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5D5" w:rsidRDefault="002B323F">
      <w:pPr>
        <w:spacing w:line="360" w:lineRule="auto"/>
        <w:rPr>
          <w:rFonts w:eastAsia="SimHei" w:hint="eastAsia"/>
          <w:sz w:val="48"/>
        </w:rPr>
      </w:pPr>
      <w:bookmarkStart w:id="0" w:name="_GoBack"/>
      <w:bookmarkEnd w:id="0"/>
      <w:r>
        <w:rPr>
          <w:noProof/>
          <w:sz w:val="20"/>
          <w:lang w:val="en-GB" w:eastAsia="en-GB"/>
        </w:rPr>
        <mc:AlternateContent>
          <mc:Choice Requires="wps">
            <w:drawing>
              <wp:anchor distT="0" distB="0" distL="114300" distR="114300" simplePos="0" relativeHeight="251656192" behindDoc="0" locked="0" layoutInCell="1" allowOverlap="1">
                <wp:simplePos x="0" y="0"/>
                <wp:positionH relativeFrom="column">
                  <wp:posOffset>-626745</wp:posOffset>
                </wp:positionH>
                <wp:positionV relativeFrom="paragraph">
                  <wp:posOffset>81280</wp:posOffset>
                </wp:positionV>
                <wp:extent cx="4968240" cy="215900"/>
                <wp:effectExtent l="1905" t="0" r="1905"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824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9.35pt;margin-top:6.4pt;width:391.2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" stroked="f"/>
            </w:pict>
          </mc:Fallback>
        </mc:AlternateContent>
      </w:r>
    </w:p>
    <w:p w:rsidR="001775D5" w:rsidRDefault="001775D5">
      <w:pPr>
        <w:spacing w:afterLines="50" w:after="156" w:line="360" w:lineRule="auto"/>
        <w:jc w:val="center"/>
        <w:rPr>
          <w:rFonts w:eastAsia="SimHei" w:hint="eastAsia"/>
          <w:sz w:val="48"/>
        </w:rPr>
      </w:pPr>
      <w:r>
        <w:rPr>
          <w:rFonts w:eastAsia="SimHei" w:hint="eastAsia"/>
          <w:sz w:val="48"/>
        </w:rPr>
        <w:t>国际法委员会的工作</w:t>
      </w:r>
    </w:p>
    <w:p w:rsidR="001775D5" w:rsidRDefault="001775D5">
      <w:pPr>
        <w:spacing w:line="360" w:lineRule="auto"/>
        <w:jc w:val="center"/>
        <w:rPr>
          <w:rFonts w:hint="eastAsia"/>
          <w:sz w:val="24"/>
        </w:rPr>
      </w:pPr>
    </w:p>
    <w:p w:rsidR="001775D5" w:rsidRDefault="001775D5">
      <w:pPr>
        <w:spacing w:line="360" w:lineRule="auto"/>
        <w:jc w:val="center"/>
        <w:rPr>
          <w:sz w:val="24"/>
        </w:rPr>
      </w:pPr>
    </w:p>
    <w:p w:rsidR="001775D5" w:rsidRDefault="001775D5">
      <w:pPr>
        <w:spacing w:line="360" w:lineRule="auto"/>
        <w:jc w:val="center"/>
        <w:rPr>
          <w:sz w:val="24"/>
        </w:rPr>
      </w:pPr>
    </w:p>
    <w:p w:rsidR="001775D5" w:rsidRDefault="001775D5">
      <w:pPr>
        <w:spacing w:line="360" w:lineRule="auto"/>
        <w:jc w:val="center"/>
        <w:rPr>
          <w:rFonts w:eastAsia="SimHei" w:hint="eastAsia"/>
          <w:sz w:val="32"/>
        </w:rPr>
      </w:pPr>
      <w:r>
        <w:rPr>
          <w:rFonts w:eastAsia="SimHei" w:hint="eastAsia"/>
          <w:sz w:val="32"/>
        </w:rPr>
        <w:t>第七版</w:t>
      </w:r>
    </w:p>
    <w:p w:rsidR="001775D5" w:rsidRDefault="001775D5">
      <w:pPr>
        <w:spacing w:line="360" w:lineRule="auto"/>
        <w:jc w:val="center"/>
        <w:rPr>
          <w:rFonts w:hint="eastAsia"/>
          <w:sz w:val="24"/>
        </w:rPr>
      </w:pPr>
    </w:p>
    <w:p w:rsidR="001775D5" w:rsidRDefault="001775D5">
      <w:pPr>
        <w:spacing w:line="360" w:lineRule="auto"/>
        <w:jc w:val="center"/>
        <w:rPr>
          <w:rFonts w:hint="eastAsia"/>
          <w:sz w:val="24"/>
        </w:rPr>
      </w:pPr>
      <w:r>
        <w:rPr>
          <w:rFonts w:hint="eastAsia"/>
          <w:sz w:val="24"/>
        </w:rPr>
        <w:t>第一卷</w:t>
      </w:r>
    </w:p>
    <w:p w:rsidR="001775D5" w:rsidRDefault="001775D5">
      <w:pPr>
        <w:spacing w:line="360" w:lineRule="auto"/>
        <w:jc w:val="center"/>
        <w:rPr>
          <w:rFonts w:hint="eastAsia"/>
          <w:sz w:val="24"/>
        </w:rPr>
      </w:pPr>
    </w:p>
    <w:p w:rsidR="001775D5" w:rsidRDefault="001775D5">
      <w:pPr>
        <w:spacing w:line="360" w:lineRule="auto"/>
        <w:jc w:val="center"/>
        <w:rPr>
          <w:rFonts w:hint="eastAsia"/>
          <w:sz w:val="24"/>
        </w:rPr>
      </w:pPr>
    </w:p>
    <w:p w:rsidR="001775D5" w:rsidRDefault="001775D5">
      <w:pPr>
        <w:spacing w:line="360" w:lineRule="auto"/>
        <w:jc w:val="center"/>
        <w:rPr>
          <w:rFonts w:hint="eastAsia"/>
          <w:sz w:val="24"/>
        </w:rPr>
      </w:pPr>
    </w:p>
    <w:p w:rsidR="001775D5" w:rsidRDefault="001775D5">
      <w:pPr>
        <w:spacing w:line="360" w:lineRule="auto"/>
        <w:jc w:val="center"/>
        <w:rPr>
          <w:rFonts w:hint="eastAsia"/>
          <w:sz w:val="24"/>
        </w:rPr>
      </w:pPr>
    </w:p>
    <w:p w:rsidR="001775D5" w:rsidRDefault="001775D5">
      <w:pPr>
        <w:spacing w:line="360" w:lineRule="auto"/>
        <w:jc w:val="center"/>
        <w:rPr>
          <w:sz w:val="24"/>
        </w:rPr>
      </w:pPr>
    </w:p>
    <w:p w:rsidR="001775D5" w:rsidRDefault="001775D5">
      <w:pPr>
        <w:spacing w:line="360" w:lineRule="auto"/>
        <w:jc w:val="center"/>
        <w:rPr>
          <w:sz w:val="24"/>
        </w:rPr>
      </w:pPr>
    </w:p>
    <w:p w:rsidR="001775D5" w:rsidRDefault="001775D5">
      <w:pPr>
        <w:spacing w:line="360" w:lineRule="auto"/>
        <w:jc w:val="center"/>
        <w:rPr>
          <w:sz w:val="24"/>
        </w:rPr>
      </w:pPr>
    </w:p>
    <w:p w:rsidR="001775D5" w:rsidRDefault="002B323F">
      <w:pPr>
        <w:spacing w:line="360" w:lineRule="auto"/>
        <w:jc w:val="center"/>
        <w:rPr>
          <w:rFonts w:hint="eastAsia"/>
          <w:sz w:val="24"/>
        </w:rPr>
      </w:pPr>
      <w:r>
        <w:rPr>
          <w:rFonts w:hint="eastAsia"/>
          <w:noProof/>
          <w:lang w:val="en-GB" w:eastAsia="en-GB"/>
        </w:rPr>
        <w:drawing>
          <wp:inline distT="0" distB="0" distL="0" distR="0">
            <wp:extent cx="74295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38175"/>
                    </a:xfrm>
                    <a:prstGeom prst="rect">
                      <a:avLst/>
                    </a:prstGeom>
                    <a:noFill/>
                    <a:ln>
                      <a:noFill/>
                    </a:ln>
                  </pic:spPr>
                </pic:pic>
              </a:graphicData>
            </a:graphic>
          </wp:inline>
        </w:drawing>
      </w:r>
    </w:p>
    <w:p w:rsidR="001775D5" w:rsidRDefault="001775D5">
      <w:pPr>
        <w:spacing w:line="360" w:lineRule="auto"/>
        <w:jc w:val="center"/>
        <w:rPr>
          <w:rFonts w:hint="eastAsia"/>
          <w:sz w:val="24"/>
        </w:rPr>
      </w:pPr>
      <w:r>
        <w:rPr>
          <w:rFonts w:hint="eastAsia"/>
          <w:sz w:val="24"/>
        </w:rPr>
        <w:t>联合国</w:t>
      </w:r>
    </w:p>
    <w:p w:rsidR="001775D5" w:rsidRDefault="001775D5">
      <w:pPr>
        <w:spacing w:line="360" w:lineRule="auto"/>
        <w:jc w:val="center"/>
        <w:rPr>
          <w:sz w:val="26"/>
        </w:rPr>
      </w:pPr>
      <w:r>
        <w:rPr>
          <w:rFonts w:hint="eastAsia"/>
          <w:sz w:val="24"/>
        </w:rPr>
        <w:t>纽约，</w:t>
      </w:r>
      <w:r>
        <w:rPr>
          <w:rFonts w:hint="eastAsia"/>
          <w:sz w:val="24"/>
        </w:rPr>
        <w:t>200</w:t>
      </w:r>
      <w:r>
        <w:rPr>
          <w:sz w:val="24"/>
        </w:rPr>
        <w:t>7</w:t>
      </w:r>
      <w:r>
        <w:rPr>
          <w:rFonts w:hint="eastAsia"/>
          <w:sz w:val="24"/>
        </w:rPr>
        <w:t>年</w:t>
      </w:r>
    </w:p>
    <w:p w:rsidR="001775D5" w:rsidRDefault="001775D5">
      <w:pPr>
        <w:spacing w:line="360" w:lineRule="auto"/>
        <w:rPr>
          <w:rFonts w:hint="eastAsia"/>
          <w:sz w:val="26"/>
        </w:rPr>
      </w:pPr>
      <w:r>
        <w:rPr>
          <w:sz w:val="26"/>
        </w:rPr>
        <w:br w:type="page"/>
      </w:r>
    </w:p>
    <w:p w:rsidR="001775D5" w:rsidRDefault="001775D5">
      <w:pPr>
        <w:spacing w:line="360" w:lineRule="auto"/>
      </w:pPr>
    </w:p>
    <w:p w:rsidR="001775D5" w:rsidRDefault="001775D5">
      <w:pPr>
        <w:spacing w:line="360" w:lineRule="auto"/>
      </w:pPr>
    </w:p>
    <w:p w:rsidR="001775D5" w:rsidRDefault="001775D5">
      <w:pPr>
        <w:spacing w:line="360" w:lineRule="auto"/>
      </w:pPr>
    </w:p>
    <w:p w:rsidR="001775D5" w:rsidRDefault="001775D5">
      <w:pPr>
        <w:spacing w:line="360" w:lineRule="auto"/>
      </w:pPr>
    </w:p>
    <w:tbl>
      <w:tblPr>
        <w:tblW w:w="0" w:type="auto"/>
        <w:tblInd w:w="1188" w:type="dxa"/>
        <w:tblLook w:val="0000" w:firstRow="0" w:lastRow="0" w:firstColumn="0" w:lastColumn="0" w:noHBand="0" w:noVBand="0"/>
      </w:tblPr>
      <w:tblGrid>
        <w:gridCol w:w="3600"/>
      </w:tblGrid>
      <w:tr w:rsidR="001775D5">
        <w:tblPrEx>
          <w:tblCellMar>
            <w:top w:w="0" w:type="dxa"/>
            <w:bottom w:w="0" w:type="dxa"/>
          </w:tblCellMar>
        </w:tblPrEx>
        <w:tc>
          <w:tcPr>
            <w:tcW w:w="3600" w:type="dxa"/>
            <w:tcBorders>
              <w:top w:val="single" w:sz="4" w:space="0" w:color="auto"/>
              <w:bottom w:val="single" w:sz="4" w:space="0" w:color="auto"/>
            </w:tcBorders>
          </w:tcPr>
          <w:p w:rsidR="001775D5" w:rsidRDefault="001775D5">
            <w:pPr>
              <w:spacing w:line="360" w:lineRule="auto"/>
              <w:jc w:val="center"/>
            </w:pPr>
            <w:r>
              <w:rPr>
                <w:rFonts w:hint="eastAsia"/>
              </w:rPr>
              <w:t>联合国出版物</w:t>
            </w:r>
          </w:p>
        </w:tc>
      </w:tr>
      <w:tr w:rsidR="001775D5">
        <w:tblPrEx>
          <w:tblCellMar>
            <w:top w:w="0" w:type="dxa"/>
            <w:bottom w:w="0" w:type="dxa"/>
          </w:tblCellMar>
        </w:tblPrEx>
        <w:tc>
          <w:tcPr>
            <w:tcW w:w="3600" w:type="dxa"/>
            <w:tcBorders>
              <w:top w:val="single" w:sz="4" w:space="0" w:color="auto"/>
              <w:bottom w:val="single" w:sz="4" w:space="0" w:color="auto"/>
            </w:tcBorders>
          </w:tcPr>
          <w:p w:rsidR="001775D5" w:rsidRDefault="001775D5">
            <w:pPr>
              <w:spacing w:line="360" w:lineRule="auto"/>
              <w:jc w:val="center"/>
            </w:pPr>
            <w:r>
              <w:rPr>
                <w:rFonts w:hint="eastAsia"/>
              </w:rPr>
              <w:t>出售品编号：</w:t>
            </w:r>
            <w:r>
              <w:rPr>
                <w:rFonts w:hint="eastAsia"/>
              </w:rPr>
              <w:t>C</w:t>
            </w:r>
            <w:r>
              <w:t>.</w:t>
            </w:r>
            <w:r>
              <w:rPr>
                <w:rFonts w:hint="eastAsia"/>
              </w:rPr>
              <w:t>07</w:t>
            </w:r>
            <w:r>
              <w:t>.V.9</w:t>
            </w:r>
          </w:p>
        </w:tc>
      </w:tr>
      <w:tr w:rsidR="001775D5">
        <w:tblPrEx>
          <w:tblCellMar>
            <w:top w:w="0" w:type="dxa"/>
            <w:bottom w:w="0" w:type="dxa"/>
          </w:tblCellMar>
        </w:tblPrEx>
        <w:tc>
          <w:tcPr>
            <w:tcW w:w="3600" w:type="dxa"/>
            <w:tcBorders>
              <w:top w:val="single" w:sz="4" w:space="0" w:color="auto"/>
            </w:tcBorders>
          </w:tcPr>
          <w:p w:rsidR="001775D5" w:rsidRDefault="001775D5">
            <w:pPr>
              <w:spacing w:line="360" w:lineRule="auto"/>
              <w:jc w:val="center"/>
            </w:pPr>
            <w:r>
              <w:rPr>
                <w:rFonts w:hint="eastAsia"/>
              </w:rPr>
              <w:t>ISBN 978-92-1-133763-1</w:t>
            </w:r>
          </w:p>
        </w:tc>
      </w:tr>
    </w:tbl>
    <w:p w:rsidR="001775D5" w:rsidRDefault="001775D5">
      <w:pPr>
        <w:spacing w:line="360" w:lineRule="auto"/>
      </w:pPr>
    </w:p>
    <w:p w:rsidR="001775D5" w:rsidRDefault="001775D5">
      <w:pPr>
        <w:spacing w:line="360" w:lineRule="auto"/>
      </w:pPr>
    </w:p>
    <w:p w:rsidR="001775D5" w:rsidRDefault="001775D5">
      <w:pPr>
        <w:spacing w:line="360" w:lineRule="auto"/>
        <w:rPr>
          <w:rFonts w:hint="eastAsia"/>
        </w:rPr>
      </w:pPr>
    </w:p>
    <w:p w:rsidR="001775D5" w:rsidRDefault="001775D5">
      <w:pPr>
        <w:spacing w:line="360" w:lineRule="auto"/>
        <w:rPr>
          <w:rFonts w:hint="eastAsia"/>
        </w:rPr>
      </w:pPr>
    </w:p>
    <w:p w:rsidR="001775D5" w:rsidRDefault="001775D5">
      <w:pPr>
        <w:spacing w:line="360" w:lineRule="auto"/>
        <w:rPr>
          <w:rFonts w:hint="eastAsia"/>
        </w:rPr>
      </w:pPr>
    </w:p>
    <w:p w:rsidR="001775D5" w:rsidRDefault="001775D5">
      <w:pPr>
        <w:spacing w:line="360" w:lineRule="auto"/>
        <w:rPr>
          <w:rFonts w:hint="eastAsia"/>
        </w:rPr>
      </w:pPr>
    </w:p>
    <w:p w:rsidR="001775D5" w:rsidRDefault="001775D5">
      <w:pPr>
        <w:spacing w:line="360" w:lineRule="auto"/>
        <w:rPr>
          <w:rFonts w:hint="eastAsia"/>
        </w:rPr>
      </w:pPr>
    </w:p>
    <w:p w:rsidR="001775D5" w:rsidRDefault="001775D5">
      <w:pPr>
        <w:spacing w:line="360" w:lineRule="auto"/>
        <w:rPr>
          <w:rFonts w:hint="eastAsia"/>
        </w:rPr>
      </w:pPr>
    </w:p>
    <w:p w:rsidR="001775D5" w:rsidRDefault="001775D5">
      <w:pPr>
        <w:spacing w:line="360" w:lineRule="auto"/>
        <w:rPr>
          <w:rFonts w:hint="eastAsia"/>
        </w:rPr>
      </w:pPr>
    </w:p>
    <w:p w:rsidR="001775D5" w:rsidRDefault="001775D5">
      <w:pPr>
        <w:spacing w:line="360" w:lineRule="auto"/>
        <w:rPr>
          <w:rFonts w:hint="eastAsia"/>
        </w:rPr>
      </w:pPr>
    </w:p>
    <w:p w:rsidR="001775D5" w:rsidRDefault="001775D5">
      <w:pPr>
        <w:spacing w:line="360" w:lineRule="auto"/>
        <w:jc w:val="center"/>
        <w:rPr>
          <w:rFonts w:hint="eastAsia"/>
        </w:rPr>
      </w:pPr>
      <w:r>
        <w:rPr>
          <w:rFonts w:hint="eastAsia"/>
        </w:rPr>
        <w:t>版权</w:t>
      </w:r>
      <w:r>
        <w:t>©</w:t>
      </w:r>
      <w:r>
        <w:rPr>
          <w:rFonts w:hint="eastAsia"/>
        </w:rPr>
        <w:t>联合国，</w:t>
      </w:r>
      <w:r>
        <w:rPr>
          <w:rFonts w:hint="eastAsia"/>
        </w:rPr>
        <w:t>2007</w:t>
      </w:r>
      <w:r>
        <w:rPr>
          <w:rFonts w:hint="eastAsia"/>
        </w:rPr>
        <w:t>年</w:t>
      </w:r>
    </w:p>
    <w:p w:rsidR="001775D5" w:rsidRDefault="001775D5">
      <w:pPr>
        <w:spacing w:line="360" w:lineRule="auto"/>
        <w:jc w:val="center"/>
        <w:rPr>
          <w:rFonts w:hint="eastAsia"/>
        </w:rPr>
      </w:pPr>
      <w:r>
        <w:rPr>
          <w:rFonts w:hint="eastAsia"/>
        </w:rPr>
        <w:t>版权所有</w:t>
      </w:r>
    </w:p>
    <w:p w:rsidR="001775D5" w:rsidRDefault="001775D5">
      <w:pPr>
        <w:spacing w:line="360" w:lineRule="auto"/>
        <w:jc w:val="center"/>
        <w:sectPr w:rsidR="001775D5">
          <w:headerReference w:type="default" r:id="rId9"/>
          <w:footerReference w:type="even" r:id="rId10"/>
          <w:footerReference w:type="default" r:id="rId11"/>
          <w:footerReference w:type="first" r:id="rId12"/>
          <w:pgSz w:w="10319" w:h="14572" w:code="13"/>
          <w:pgMar w:top="2268" w:right="2098" w:bottom="1814" w:left="2098" w:header="1701" w:footer="1247" w:gutter="0"/>
          <w:cols w:space="425"/>
          <w:titlePg/>
          <w:docGrid w:type="lines" w:linePitch="312"/>
        </w:sectPr>
      </w:pPr>
      <w:r>
        <w:rPr>
          <w:rFonts w:hint="eastAsia"/>
        </w:rPr>
        <w:t>在纽约联合国印制</w:t>
      </w:r>
    </w:p>
    <w:p w:rsidR="001775D5" w:rsidRDefault="001775D5">
      <w:pPr>
        <w:spacing w:after="360" w:line="340" w:lineRule="exact"/>
        <w:jc w:val="center"/>
        <w:rPr>
          <w:rFonts w:eastAsia="SimHei" w:hint="eastAsia"/>
          <w:sz w:val="28"/>
        </w:rPr>
      </w:pPr>
      <w:r>
        <w:rPr>
          <w:rFonts w:eastAsia="SimHei" w:hint="eastAsia"/>
          <w:sz w:val="28"/>
        </w:rPr>
        <w:lastRenderedPageBreak/>
        <w:t>目</w:t>
      </w:r>
      <w:r>
        <w:rPr>
          <w:rFonts w:eastAsia="SimHei"/>
          <w:sz w:val="28"/>
        </w:rPr>
        <w:t xml:space="preserve"> </w:t>
      </w:r>
      <w:r>
        <w:rPr>
          <w:rFonts w:eastAsia="SimHei" w:hint="eastAsia"/>
          <w:sz w:val="28"/>
        </w:rPr>
        <w:t>录</w:t>
      </w:r>
    </w:p>
    <w:p w:rsidR="001775D5" w:rsidRDefault="001775D5">
      <w:pPr>
        <w:spacing w:after="180" w:line="340" w:lineRule="exact"/>
        <w:jc w:val="center"/>
        <w:rPr>
          <w:rFonts w:eastAsia="SimHei" w:hint="eastAsia"/>
          <w:sz w:val="24"/>
        </w:rPr>
      </w:pPr>
      <w:r>
        <w:rPr>
          <w:rFonts w:eastAsia="SimHei" w:hint="eastAsia"/>
          <w:sz w:val="24"/>
        </w:rPr>
        <w:t>第一卷</w:t>
      </w:r>
    </w:p>
    <w:p w:rsidR="001775D5" w:rsidRDefault="001775D5">
      <w:pPr>
        <w:spacing w:after="180" w:line="340" w:lineRule="exact"/>
        <w:jc w:val="right"/>
        <w:rPr>
          <w:rFonts w:eastAsia="KaiTi_GB2312"/>
        </w:rPr>
      </w:pPr>
      <w:r>
        <w:rPr>
          <w:rFonts w:eastAsia="KaiTi_GB2312" w:hint="eastAsia"/>
        </w:rPr>
        <w:t>页次</w:t>
      </w:r>
    </w:p>
    <w:p w:rsidR="001775D5" w:rsidRDefault="001775D5">
      <w:pPr>
        <w:tabs>
          <w:tab w:val="center" w:leader="dot" w:pos="5400"/>
          <w:tab w:val="right" w:pos="6120"/>
        </w:tabs>
        <w:spacing w:line="400" w:lineRule="exact"/>
        <w:ind w:left="420" w:hangingChars="200" w:hanging="420"/>
      </w:pPr>
      <w:r>
        <w:rPr>
          <w:rFonts w:hint="eastAsia"/>
        </w:rPr>
        <w:t>前言</w:t>
      </w:r>
      <w:r>
        <w:tab/>
      </w:r>
      <w:r>
        <w:tab/>
        <w:t>xi</w:t>
      </w:r>
    </w:p>
    <w:p w:rsidR="001775D5" w:rsidRDefault="001775D5">
      <w:pPr>
        <w:spacing w:beforeLines="50" w:before="156" w:afterLines="50" w:after="156" w:line="400" w:lineRule="exact"/>
        <w:jc w:val="center"/>
        <w:rPr>
          <w:rFonts w:eastAsia="SimHei" w:hint="eastAsia"/>
          <w:sz w:val="24"/>
        </w:rPr>
      </w:pPr>
      <w:r>
        <w:rPr>
          <w:rFonts w:eastAsia="SimHei" w:hint="eastAsia"/>
          <w:sz w:val="24"/>
        </w:rPr>
        <w:t>第一部分</w:t>
      </w:r>
    </w:p>
    <w:p w:rsidR="001775D5" w:rsidRDefault="001775D5">
      <w:pPr>
        <w:spacing w:beforeLines="50" w:before="156" w:afterLines="50" w:after="156" w:line="400" w:lineRule="exact"/>
        <w:jc w:val="center"/>
        <w:rPr>
          <w:rFonts w:eastAsia="SimHei" w:hint="eastAsia"/>
          <w:sz w:val="24"/>
        </w:rPr>
      </w:pPr>
      <w:r>
        <w:rPr>
          <w:rFonts w:eastAsia="SimHei" w:hint="eastAsia"/>
          <w:sz w:val="24"/>
        </w:rPr>
        <w:t>国际法发展与编纂的起源和背景</w:t>
      </w:r>
    </w:p>
    <w:p w:rsidR="001775D5" w:rsidRDefault="001775D5">
      <w:pPr>
        <w:tabs>
          <w:tab w:val="center" w:leader="dot" w:pos="5580"/>
          <w:tab w:val="right" w:pos="6120"/>
        </w:tabs>
        <w:spacing w:after="60" w:line="340" w:lineRule="exact"/>
        <w:ind w:left="420" w:hangingChars="200" w:hanging="420"/>
        <w:rPr>
          <w:rFonts w:hint="eastAsia"/>
        </w:rPr>
      </w:pPr>
      <w:r>
        <w:t>1.</w:t>
      </w:r>
      <w:r>
        <w:tab/>
      </w:r>
      <w:r>
        <w:rPr>
          <w:rFonts w:hint="eastAsia"/>
        </w:rPr>
        <w:t>历史前例</w:t>
      </w:r>
      <w:r>
        <w:tab/>
      </w:r>
      <w:r>
        <w:tab/>
      </w:r>
      <w:r>
        <w:rPr>
          <w:rFonts w:hint="eastAsia"/>
        </w:rPr>
        <w:t>1</w:t>
      </w:r>
    </w:p>
    <w:p w:rsidR="001775D5" w:rsidRDefault="001775D5">
      <w:pPr>
        <w:tabs>
          <w:tab w:val="center" w:leader="dot" w:pos="5580"/>
          <w:tab w:val="right" w:pos="6120"/>
        </w:tabs>
        <w:spacing w:after="60" w:line="340" w:lineRule="exact"/>
        <w:ind w:left="420" w:hangingChars="200" w:hanging="420"/>
        <w:rPr>
          <w:rFonts w:hint="eastAsia"/>
        </w:rPr>
      </w:pPr>
      <w:r>
        <w:rPr>
          <w:rFonts w:hint="eastAsia"/>
        </w:rPr>
        <w:t>2</w:t>
      </w:r>
      <w:r>
        <w:t>.</w:t>
      </w:r>
      <w:r>
        <w:tab/>
      </w:r>
      <w:r>
        <w:rPr>
          <w:rFonts w:hint="eastAsia"/>
        </w:rPr>
        <w:t>国际联盟编纂会议</w:t>
      </w:r>
      <w:r>
        <w:tab/>
      </w:r>
      <w:r>
        <w:tab/>
      </w:r>
      <w:r>
        <w:rPr>
          <w:rFonts w:hint="eastAsia"/>
        </w:rPr>
        <w:t>3</w:t>
      </w:r>
    </w:p>
    <w:p w:rsidR="001775D5" w:rsidRDefault="001775D5">
      <w:pPr>
        <w:tabs>
          <w:tab w:val="center" w:leader="dot" w:pos="5580"/>
          <w:tab w:val="right" w:pos="6120"/>
        </w:tabs>
        <w:spacing w:after="60" w:line="340" w:lineRule="exact"/>
        <w:ind w:left="420" w:hangingChars="200" w:hanging="420"/>
        <w:rPr>
          <w:rFonts w:hint="eastAsia"/>
        </w:rPr>
      </w:pPr>
      <w:r>
        <w:t>3.</w:t>
      </w:r>
      <w:r>
        <w:tab/>
      </w:r>
      <w:r>
        <w:rPr>
          <w:rFonts w:hint="eastAsia"/>
        </w:rPr>
        <w:t>联合国宪章第十三条第一款的草拟和执行</w:t>
      </w:r>
      <w:r>
        <w:tab/>
      </w:r>
      <w:r>
        <w:tab/>
      </w:r>
      <w:r>
        <w:rPr>
          <w:rFonts w:hint="eastAsia"/>
        </w:rPr>
        <w:t>4</w:t>
      </w:r>
    </w:p>
    <w:p w:rsidR="001775D5" w:rsidRDefault="001775D5">
      <w:pPr>
        <w:spacing w:beforeLines="50" w:before="156" w:afterLines="50" w:after="156" w:line="400" w:lineRule="exact"/>
        <w:jc w:val="center"/>
        <w:rPr>
          <w:rFonts w:eastAsia="SimHei" w:hint="eastAsia"/>
          <w:sz w:val="24"/>
        </w:rPr>
      </w:pPr>
      <w:r>
        <w:rPr>
          <w:rFonts w:eastAsia="SimHei" w:hint="eastAsia"/>
          <w:sz w:val="24"/>
        </w:rPr>
        <w:t>第二部分</w:t>
      </w:r>
    </w:p>
    <w:p w:rsidR="001775D5" w:rsidRDefault="001775D5">
      <w:pPr>
        <w:spacing w:beforeLines="50" w:before="156" w:afterLines="50" w:after="156" w:line="400" w:lineRule="exact"/>
        <w:jc w:val="center"/>
        <w:rPr>
          <w:rFonts w:eastAsia="SimHei" w:hint="eastAsia"/>
          <w:sz w:val="24"/>
        </w:rPr>
      </w:pPr>
      <w:r>
        <w:rPr>
          <w:rFonts w:eastAsia="SimHei" w:hint="eastAsia"/>
          <w:sz w:val="24"/>
        </w:rPr>
        <w:t>国际法委员会的组织、工作方案和工作方法</w:t>
      </w:r>
    </w:p>
    <w:p w:rsidR="001775D5" w:rsidRDefault="001775D5">
      <w:pPr>
        <w:tabs>
          <w:tab w:val="center" w:leader="dot" w:pos="5580"/>
          <w:tab w:val="right" w:pos="6120"/>
        </w:tabs>
        <w:spacing w:after="60" w:line="340" w:lineRule="exact"/>
        <w:ind w:left="420" w:hangingChars="200" w:hanging="420"/>
        <w:rPr>
          <w:rFonts w:hint="eastAsia"/>
        </w:rPr>
      </w:pPr>
      <w:r>
        <w:t>1.</w:t>
      </w:r>
      <w:r>
        <w:tab/>
      </w:r>
      <w:r>
        <w:rPr>
          <w:rFonts w:hint="eastAsia"/>
        </w:rPr>
        <w:t>国际法委员会的宗旨</w:t>
      </w:r>
      <w:r>
        <w:tab/>
      </w:r>
      <w:r>
        <w:tab/>
      </w:r>
      <w:r>
        <w:rPr>
          <w:rFonts w:hint="eastAsia"/>
        </w:rPr>
        <w:t>7</w:t>
      </w:r>
    </w:p>
    <w:p w:rsidR="001775D5" w:rsidRDefault="001775D5">
      <w:pPr>
        <w:tabs>
          <w:tab w:val="center" w:leader="dot" w:pos="5580"/>
          <w:tab w:val="right" w:pos="6120"/>
        </w:tabs>
        <w:spacing w:after="60" w:line="340" w:lineRule="exact"/>
        <w:ind w:left="420" w:hangingChars="200" w:hanging="420"/>
        <w:rPr>
          <w:rFonts w:hint="eastAsia"/>
        </w:rPr>
      </w:pPr>
      <w:r>
        <w:t>2.</w:t>
      </w:r>
      <w:r>
        <w:tab/>
      </w:r>
      <w:r>
        <w:rPr>
          <w:rFonts w:hint="eastAsia"/>
        </w:rPr>
        <w:t>国际法委员会委员</w:t>
      </w:r>
      <w:r>
        <w:tab/>
      </w:r>
      <w:r>
        <w:tab/>
      </w:r>
      <w:r>
        <w:rPr>
          <w:rFonts w:hint="eastAsia"/>
        </w:rPr>
        <w:t>8</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a</w:t>
      </w:r>
      <w:r>
        <w:t>）</w:t>
      </w:r>
      <w:r>
        <w:rPr>
          <w:rFonts w:hint="eastAsia"/>
        </w:rPr>
        <w:tab/>
      </w:r>
      <w:r>
        <w:rPr>
          <w:rFonts w:hint="eastAsia"/>
        </w:rPr>
        <w:t>资格和国籍</w:t>
      </w:r>
      <w:r>
        <w:tab/>
      </w:r>
      <w:r>
        <w:tab/>
      </w:r>
      <w:r>
        <w:rPr>
          <w:rFonts w:hint="eastAsia"/>
        </w:rPr>
        <w:t>8</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b</w:t>
      </w:r>
      <w:r>
        <w:t>）</w:t>
      </w:r>
      <w:r>
        <w:tab/>
      </w:r>
      <w:r>
        <w:rPr>
          <w:rFonts w:hint="eastAsia"/>
        </w:rPr>
        <w:t>选举</w:t>
      </w:r>
      <w:r>
        <w:tab/>
      </w:r>
      <w:r>
        <w:tab/>
      </w:r>
      <w:r>
        <w:rPr>
          <w:rFonts w:hint="eastAsia"/>
        </w:rPr>
        <w:t>10</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c</w:t>
      </w:r>
      <w:r>
        <w:t>）</w:t>
      </w:r>
      <w:r>
        <w:tab/>
      </w:r>
      <w:r>
        <w:rPr>
          <w:rFonts w:hint="eastAsia"/>
        </w:rPr>
        <w:t>国际法委员会的规模</w:t>
      </w:r>
      <w:r>
        <w:tab/>
      </w:r>
      <w:r>
        <w:tab/>
      </w:r>
      <w:r>
        <w:rPr>
          <w:rFonts w:hint="eastAsia"/>
        </w:rPr>
        <w:t>16</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d</w:t>
      </w:r>
      <w:r>
        <w:t>）</w:t>
      </w:r>
      <w:r>
        <w:tab/>
      </w:r>
      <w:r>
        <w:rPr>
          <w:rFonts w:hint="eastAsia"/>
        </w:rPr>
        <w:t>任期和兼职制</w:t>
      </w:r>
      <w:r>
        <w:tab/>
      </w:r>
      <w:r>
        <w:tab/>
      </w:r>
      <w:r>
        <w:rPr>
          <w:rFonts w:hint="eastAsia"/>
        </w:rPr>
        <w:t>17</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e</w:t>
      </w:r>
      <w:r>
        <w:t>）</w:t>
      </w:r>
      <w:r>
        <w:tab/>
      </w:r>
      <w:r>
        <w:rPr>
          <w:rFonts w:hint="eastAsia"/>
        </w:rPr>
        <w:t>特权和豁免</w:t>
      </w:r>
      <w:r>
        <w:tab/>
      </w:r>
      <w:r>
        <w:tab/>
      </w:r>
      <w:r>
        <w:rPr>
          <w:rFonts w:hint="eastAsia"/>
        </w:rPr>
        <w:t>19</w:t>
      </w:r>
    </w:p>
    <w:p w:rsidR="001775D5" w:rsidRDefault="001775D5">
      <w:pPr>
        <w:tabs>
          <w:tab w:val="center" w:leader="dot" w:pos="5580"/>
          <w:tab w:val="right" w:pos="6120"/>
        </w:tabs>
        <w:spacing w:after="60" w:line="340" w:lineRule="exact"/>
        <w:ind w:left="420" w:hangingChars="200" w:hanging="420"/>
        <w:rPr>
          <w:rFonts w:hint="eastAsia"/>
        </w:rPr>
      </w:pPr>
      <w:r>
        <w:t>3.</w:t>
      </w:r>
      <w:r>
        <w:tab/>
      </w:r>
      <w:r>
        <w:rPr>
          <w:rFonts w:hint="eastAsia"/>
        </w:rPr>
        <w:t>国际法委员会的结构</w:t>
      </w:r>
      <w:r>
        <w:tab/>
      </w:r>
      <w:r>
        <w:tab/>
      </w:r>
      <w:r>
        <w:rPr>
          <w:rFonts w:hint="eastAsia"/>
        </w:rPr>
        <w:t>20</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a</w:t>
      </w:r>
      <w:r>
        <w:t>）</w:t>
      </w:r>
      <w:r>
        <w:tab/>
      </w:r>
      <w:r>
        <w:rPr>
          <w:rFonts w:hint="eastAsia"/>
        </w:rPr>
        <w:t>主席团成员</w:t>
      </w:r>
      <w:r>
        <w:tab/>
      </w:r>
      <w:r>
        <w:tab/>
      </w:r>
      <w:r>
        <w:rPr>
          <w:rFonts w:hint="eastAsia"/>
        </w:rPr>
        <w:t>20</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b</w:t>
      </w:r>
      <w:r>
        <w:t>）</w:t>
      </w:r>
      <w:r>
        <w:tab/>
      </w:r>
      <w:r>
        <w:rPr>
          <w:rFonts w:hint="eastAsia"/>
        </w:rPr>
        <w:t>主席团、扩大的主席团和规划小组</w:t>
      </w:r>
      <w:r>
        <w:tab/>
      </w:r>
      <w:r>
        <w:tab/>
      </w:r>
      <w:r>
        <w:rPr>
          <w:rFonts w:hint="eastAsia"/>
        </w:rPr>
        <w:t>21</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c</w:t>
      </w:r>
      <w:r>
        <w:t>）</w:t>
      </w:r>
      <w:r>
        <w:tab/>
      </w:r>
      <w:r>
        <w:rPr>
          <w:rFonts w:hint="eastAsia"/>
        </w:rPr>
        <w:t>全体会议</w:t>
      </w:r>
      <w:r>
        <w:tab/>
      </w:r>
      <w:r>
        <w:tab/>
      </w:r>
      <w:r>
        <w:rPr>
          <w:rFonts w:hint="eastAsia"/>
        </w:rPr>
        <w:t>21</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lastRenderedPageBreak/>
        <w:t>（</w:t>
      </w:r>
      <w:r>
        <w:t>d</w:t>
      </w:r>
      <w:r>
        <w:t>）</w:t>
      </w:r>
      <w:r>
        <w:tab/>
      </w:r>
      <w:r>
        <w:rPr>
          <w:rFonts w:hint="eastAsia"/>
        </w:rPr>
        <w:t>特别报告员</w:t>
      </w:r>
      <w:r>
        <w:tab/>
      </w:r>
      <w:r>
        <w:tab/>
      </w:r>
      <w:r>
        <w:rPr>
          <w:rFonts w:hint="eastAsia"/>
        </w:rPr>
        <w:t>23</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e</w:t>
      </w:r>
      <w:r>
        <w:t>）</w:t>
      </w:r>
      <w:r>
        <w:tab/>
      </w:r>
      <w:r>
        <w:rPr>
          <w:rFonts w:hint="eastAsia"/>
        </w:rPr>
        <w:t>工作组</w:t>
      </w:r>
      <w:r>
        <w:tab/>
      </w:r>
      <w:r>
        <w:tab/>
      </w:r>
      <w:r>
        <w:rPr>
          <w:rFonts w:hint="eastAsia"/>
        </w:rPr>
        <w:t>26</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f</w:t>
      </w:r>
      <w:r>
        <w:t>）</w:t>
      </w:r>
      <w:r>
        <w:tab/>
      </w:r>
      <w:r>
        <w:rPr>
          <w:rFonts w:hint="eastAsia"/>
        </w:rPr>
        <w:t>起草委员会</w:t>
      </w:r>
      <w:r>
        <w:tab/>
      </w:r>
      <w:r>
        <w:tab/>
      </w:r>
      <w:r>
        <w:rPr>
          <w:rFonts w:hint="eastAsia"/>
        </w:rPr>
        <w:t>29</w:t>
      </w:r>
    </w:p>
    <w:p w:rsidR="001775D5" w:rsidRDefault="001775D5">
      <w:pPr>
        <w:tabs>
          <w:tab w:val="center" w:leader="dot" w:pos="5580"/>
          <w:tab w:val="right" w:pos="6120"/>
        </w:tabs>
        <w:spacing w:after="60" w:line="340" w:lineRule="exact"/>
        <w:ind w:left="420" w:hangingChars="200" w:hanging="420"/>
        <w:rPr>
          <w:rFonts w:hint="eastAsia"/>
        </w:rPr>
      </w:pPr>
      <w:r>
        <w:t>4.</w:t>
      </w:r>
      <w:r>
        <w:tab/>
      </w:r>
      <w:r>
        <w:rPr>
          <w:rFonts w:hint="eastAsia"/>
        </w:rPr>
        <w:t>工作方案</w:t>
      </w:r>
      <w:r>
        <w:tab/>
      </w:r>
      <w:r>
        <w:tab/>
      </w:r>
      <w:r>
        <w:rPr>
          <w:rFonts w:hint="eastAsia"/>
        </w:rPr>
        <w:t>31</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a</w:t>
      </w:r>
      <w:r>
        <w:t>）</w:t>
      </w:r>
      <w:r>
        <w:tab/>
      </w:r>
      <w:r>
        <w:rPr>
          <w:rFonts w:hint="eastAsia"/>
        </w:rPr>
        <w:t>挑选专题的方法</w:t>
      </w:r>
      <w:r>
        <w:tab/>
      </w:r>
      <w:r>
        <w:tab/>
      </w:r>
      <w:r>
        <w:rPr>
          <w:rFonts w:hint="eastAsia"/>
        </w:rPr>
        <w:t>31</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b</w:t>
      </w:r>
      <w:r>
        <w:t>）</w:t>
      </w:r>
      <w:r>
        <w:tab/>
      </w:r>
      <w:r>
        <w:rPr>
          <w:rFonts w:hint="eastAsia"/>
        </w:rPr>
        <w:t>挑选专题的程序和标准</w:t>
      </w:r>
      <w:r>
        <w:tab/>
      </w:r>
      <w:r>
        <w:tab/>
      </w:r>
      <w:r>
        <w:rPr>
          <w:rFonts w:hint="eastAsia"/>
        </w:rPr>
        <w:t>33</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c</w:t>
      </w:r>
      <w:r>
        <w:t>）</w:t>
      </w:r>
      <w:r>
        <w:tab/>
      </w:r>
      <w:r>
        <w:rPr>
          <w:rFonts w:hint="eastAsia"/>
        </w:rPr>
        <w:t>关于国际法委员会工作方案的专题</w:t>
      </w:r>
      <w:r>
        <w:tab/>
      </w:r>
      <w:r>
        <w:tab/>
      </w:r>
      <w:r>
        <w:rPr>
          <w:rFonts w:hint="eastAsia"/>
        </w:rPr>
        <w:t>35</w:t>
      </w:r>
    </w:p>
    <w:p w:rsidR="001775D5" w:rsidRDefault="001775D5">
      <w:pPr>
        <w:tabs>
          <w:tab w:val="center" w:leader="dot" w:pos="5580"/>
          <w:tab w:val="right" w:pos="6120"/>
        </w:tabs>
        <w:spacing w:after="60" w:line="340" w:lineRule="exact"/>
        <w:ind w:left="420" w:hangingChars="200" w:hanging="420"/>
        <w:rPr>
          <w:rFonts w:hint="eastAsia"/>
        </w:rPr>
      </w:pPr>
      <w:r>
        <w:t>5.</w:t>
      </w:r>
      <w:r>
        <w:tab/>
      </w:r>
      <w:r>
        <w:rPr>
          <w:rFonts w:hint="eastAsia"/>
        </w:rPr>
        <w:t>工作方法</w:t>
      </w:r>
      <w:r>
        <w:tab/>
      </w:r>
      <w:r>
        <w:tab/>
      </w:r>
      <w:r>
        <w:rPr>
          <w:rFonts w:hint="eastAsia"/>
        </w:rPr>
        <w:t>44</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a</w:t>
      </w:r>
      <w:r>
        <w:t>）</w:t>
      </w:r>
      <w:r>
        <w:tab/>
      </w:r>
      <w:r>
        <w:rPr>
          <w:rFonts w:hint="eastAsia"/>
        </w:rPr>
        <w:t>逐渐发展和编纂</w:t>
      </w:r>
      <w:r>
        <w:tab/>
      </w:r>
      <w:r>
        <w:tab/>
      </w:r>
      <w:r>
        <w:rPr>
          <w:rFonts w:hint="eastAsia"/>
        </w:rPr>
        <w:t>44</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b</w:t>
      </w:r>
      <w:r>
        <w:t>）</w:t>
      </w:r>
      <w:r>
        <w:tab/>
      </w:r>
      <w:r>
        <w:rPr>
          <w:rFonts w:hint="eastAsia"/>
        </w:rPr>
        <w:t>审议过程</w:t>
      </w:r>
      <w:r>
        <w:tab/>
      </w:r>
      <w:r>
        <w:tab/>
      </w:r>
      <w:r>
        <w:rPr>
          <w:rFonts w:hint="eastAsia"/>
        </w:rPr>
        <w:t>46</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c</w:t>
      </w:r>
      <w:r>
        <w:t>）</w:t>
      </w:r>
      <w:r>
        <w:tab/>
      </w:r>
      <w:r>
        <w:rPr>
          <w:rFonts w:hint="eastAsia"/>
        </w:rPr>
        <w:t>特别任务</w:t>
      </w:r>
      <w:r>
        <w:tab/>
      </w:r>
      <w:r>
        <w:tab/>
      </w:r>
      <w:r>
        <w:rPr>
          <w:rFonts w:hint="eastAsia"/>
        </w:rPr>
        <w:t>49</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rPr>
          <w:rFonts w:hint="eastAsia"/>
        </w:rPr>
        <w:t>d</w:t>
      </w:r>
      <w:r>
        <w:t>）</w:t>
      </w:r>
      <w:r>
        <w:tab/>
      </w:r>
      <w:r>
        <w:rPr>
          <w:rFonts w:hint="eastAsia"/>
        </w:rPr>
        <w:t>工作方法的审查</w:t>
      </w:r>
      <w:r>
        <w:tab/>
      </w:r>
      <w:r>
        <w:tab/>
      </w:r>
      <w:r>
        <w:rPr>
          <w:rFonts w:hint="eastAsia"/>
        </w:rPr>
        <w:t>51</w:t>
      </w:r>
    </w:p>
    <w:p w:rsidR="001775D5" w:rsidRDefault="001775D5">
      <w:pPr>
        <w:tabs>
          <w:tab w:val="center" w:leader="dot" w:pos="5580"/>
          <w:tab w:val="right" w:pos="6120"/>
        </w:tabs>
        <w:spacing w:after="60" w:line="340" w:lineRule="exact"/>
        <w:ind w:left="420" w:hangingChars="200" w:hanging="420"/>
        <w:rPr>
          <w:rFonts w:hint="eastAsia"/>
        </w:rPr>
      </w:pPr>
      <w:r>
        <w:t>6.</w:t>
      </w:r>
      <w:r>
        <w:tab/>
      </w:r>
      <w:r>
        <w:rPr>
          <w:rFonts w:hint="eastAsia"/>
        </w:rPr>
        <w:t>国际法委员会的会议</w:t>
      </w:r>
      <w:r>
        <w:tab/>
      </w:r>
      <w:r>
        <w:tab/>
      </w:r>
      <w:r>
        <w:rPr>
          <w:rFonts w:hint="eastAsia"/>
        </w:rPr>
        <w:t>56</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a</w:t>
      </w:r>
      <w:r>
        <w:t>）</w:t>
      </w:r>
      <w:r>
        <w:rPr>
          <w:rFonts w:hint="eastAsia"/>
        </w:rPr>
        <w:tab/>
      </w:r>
      <w:r>
        <w:rPr>
          <w:rFonts w:hint="eastAsia"/>
        </w:rPr>
        <w:tab/>
      </w:r>
      <w:r>
        <w:rPr>
          <w:rFonts w:hint="eastAsia"/>
        </w:rPr>
        <w:t>议事规则</w:t>
      </w:r>
      <w:r>
        <w:tab/>
      </w:r>
      <w:r>
        <w:tab/>
      </w:r>
      <w:r>
        <w:rPr>
          <w:rFonts w:hint="eastAsia"/>
        </w:rPr>
        <w:t>56</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b</w:t>
      </w:r>
      <w:r>
        <w:t>）</w:t>
      </w:r>
      <w:r>
        <w:tab/>
      </w:r>
      <w:r>
        <w:rPr>
          <w:rFonts w:hint="eastAsia"/>
        </w:rPr>
        <w:t>议程</w:t>
      </w:r>
      <w:r>
        <w:tab/>
      </w:r>
      <w:r>
        <w:tab/>
      </w:r>
      <w:r>
        <w:rPr>
          <w:rFonts w:hint="eastAsia"/>
        </w:rPr>
        <w:t>56</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c</w:t>
      </w:r>
      <w:r>
        <w:t>）</w:t>
      </w:r>
      <w:r>
        <w:tab/>
      </w:r>
      <w:r>
        <w:rPr>
          <w:rFonts w:hint="eastAsia"/>
        </w:rPr>
        <w:t>语文</w:t>
      </w:r>
      <w:r>
        <w:tab/>
      </w:r>
      <w:r>
        <w:tab/>
      </w:r>
      <w:r>
        <w:rPr>
          <w:rFonts w:hint="eastAsia"/>
        </w:rPr>
        <w:t>57</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d</w:t>
      </w:r>
      <w:r>
        <w:t>）</w:t>
      </w:r>
      <w:r>
        <w:tab/>
      </w:r>
      <w:r>
        <w:rPr>
          <w:rFonts w:hint="eastAsia"/>
        </w:rPr>
        <w:t>决策</w:t>
      </w:r>
      <w:r>
        <w:tab/>
      </w:r>
      <w:r>
        <w:tab/>
      </w:r>
      <w:r>
        <w:rPr>
          <w:rFonts w:hint="eastAsia"/>
        </w:rPr>
        <w:t>57</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e</w:t>
      </w:r>
      <w:r>
        <w:t>）</w:t>
      </w:r>
      <w:r>
        <w:tab/>
      </w:r>
      <w:r>
        <w:rPr>
          <w:rFonts w:hint="eastAsia"/>
        </w:rPr>
        <w:t>委员会的报告</w:t>
      </w:r>
      <w:r>
        <w:tab/>
      </w:r>
      <w:r>
        <w:tab/>
      </w:r>
      <w:r>
        <w:rPr>
          <w:rFonts w:hint="eastAsia"/>
        </w:rPr>
        <w:t>58</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f</w:t>
      </w:r>
      <w:r>
        <w:t>）</w:t>
      </w:r>
      <w:r>
        <w:tab/>
      </w:r>
      <w:r>
        <w:rPr>
          <w:rFonts w:hint="eastAsia"/>
        </w:rPr>
        <w:t>简要记录</w:t>
      </w:r>
      <w:r>
        <w:tab/>
      </w:r>
      <w:r>
        <w:tab/>
      </w:r>
      <w:r>
        <w:rPr>
          <w:rFonts w:hint="eastAsia"/>
        </w:rPr>
        <w:t>59</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g</w:t>
      </w:r>
      <w:r>
        <w:t>）</w:t>
      </w:r>
      <w:r>
        <w:tab/>
      </w:r>
      <w:r>
        <w:rPr>
          <w:rFonts w:hint="eastAsia"/>
        </w:rPr>
        <w:t>委员会年鉴</w:t>
      </w:r>
      <w:r>
        <w:tab/>
      </w:r>
      <w:r>
        <w:tab/>
      </w:r>
      <w:r>
        <w:rPr>
          <w:rFonts w:hint="eastAsia"/>
        </w:rPr>
        <w:t>60</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h</w:t>
      </w:r>
      <w:r>
        <w:t>）</w:t>
      </w:r>
      <w:r>
        <w:tab/>
      </w:r>
      <w:r>
        <w:rPr>
          <w:rFonts w:hint="eastAsia"/>
        </w:rPr>
        <w:t>文件限制</w:t>
      </w:r>
      <w:r>
        <w:tab/>
      </w:r>
      <w:r>
        <w:tab/>
      </w:r>
      <w:r>
        <w:rPr>
          <w:rFonts w:hint="eastAsia"/>
        </w:rPr>
        <w:t>60</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i</w:t>
      </w:r>
      <w:r>
        <w:t>）</w:t>
      </w:r>
      <w:r>
        <w:tab/>
      </w:r>
      <w:r>
        <w:rPr>
          <w:rFonts w:hint="eastAsia"/>
        </w:rPr>
        <w:t>每届会议的会期</w:t>
      </w:r>
      <w:r>
        <w:tab/>
      </w:r>
      <w:r>
        <w:tab/>
      </w:r>
      <w:r>
        <w:rPr>
          <w:rFonts w:hint="eastAsia"/>
        </w:rPr>
        <w:t>63</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j</w:t>
      </w:r>
      <w:r>
        <w:t>）</w:t>
      </w:r>
      <w:r>
        <w:tab/>
      </w:r>
      <w:r>
        <w:rPr>
          <w:rFonts w:hint="eastAsia"/>
        </w:rPr>
        <w:t>分期会议</w:t>
      </w:r>
      <w:r>
        <w:tab/>
      </w:r>
      <w:r>
        <w:tab/>
      </w:r>
      <w:r>
        <w:rPr>
          <w:rFonts w:hint="eastAsia"/>
        </w:rPr>
        <w:t>64</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k</w:t>
      </w:r>
      <w:r>
        <w:t>）</w:t>
      </w:r>
      <w:r>
        <w:tab/>
      </w:r>
      <w:r>
        <w:rPr>
          <w:rFonts w:hint="eastAsia"/>
        </w:rPr>
        <w:t>地点</w:t>
      </w:r>
      <w:r>
        <w:tab/>
      </w:r>
      <w:r>
        <w:tab/>
      </w:r>
      <w:r>
        <w:rPr>
          <w:rFonts w:hint="eastAsia"/>
        </w:rPr>
        <w:t>65</w:t>
      </w:r>
    </w:p>
    <w:p w:rsidR="001775D5" w:rsidRDefault="001775D5">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l</w:t>
      </w:r>
      <w:r>
        <w:t>）</w:t>
      </w:r>
      <w:r>
        <w:tab/>
      </w:r>
      <w:r>
        <w:rPr>
          <w:rFonts w:hint="eastAsia"/>
        </w:rPr>
        <w:t>国际法讨论会</w:t>
      </w:r>
      <w:r>
        <w:tab/>
      </w:r>
      <w:r>
        <w:tab/>
      </w:r>
      <w:r>
        <w:rPr>
          <w:rFonts w:hint="eastAsia"/>
        </w:rPr>
        <w:t>66</w:t>
      </w:r>
    </w:p>
    <w:p w:rsidR="001775D5" w:rsidRDefault="001775D5">
      <w:pPr>
        <w:tabs>
          <w:tab w:val="center" w:leader="dot" w:pos="5580"/>
          <w:tab w:val="right" w:pos="6120"/>
        </w:tabs>
        <w:spacing w:after="60" w:line="340" w:lineRule="exact"/>
        <w:ind w:left="420" w:hangingChars="200" w:hanging="420"/>
        <w:rPr>
          <w:rFonts w:hint="eastAsia"/>
        </w:rPr>
      </w:pPr>
      <w:r>
        <w:t>7.</w:t>
      </w:r>
      <w:r>
        <w:tab/>
      </w:r>
      <w:r>
        <w:rPr>
          <w:rFonts w:hint="eastAsia"/>
        </w:rPr>
        <w:t>同各国政府的关系</w:t>
      </w:r>
      <w:r>
        <w:tab/>
      </w:r>
      <w:r>
        <w:tab/>
      </w:r>
      <w:r>
        <w:rPr>
          <w:rFonts w:hint="eastAsia"/>
        </w:rPr>
        <w:t>67</w:t>
      </w:r>
    </w:p>
    <w:p w:rsidR="001775D5" w:rsidRDefault="001775D5">
      <w:pPr>
        <w:tabs>
          <w:tab w:val="left" w:pos="1080"/>
          <w:tab w:val="center" w:leader="dot" w:pos="5580"/>
          <w:tab w:val="right" w:pos="6120"/>
        </w:tabs>
        <w:spacing w:line="380" w:lineRule="exact"/>
        <w:ind w:leftChars="200" w:left="1079" w:rightChars="500" w:right="1050" w:hangingChars="314" w:hanging="659"/>
        <w:rPr>
          <w:rFonts w:hint="eastAsia"/>
        </w:rPr>
      </w:pPr>
      <w:r>
        <w:lastRenderedPageBreak/>
        <w:t>（</w:t>
      </w:r>
      <w:r>
        <w:t>a</w:t>
      </w:r>
      <w:r>
        <w:t>）</w:t>
      </w:r>
      <w:r>
        <w:tab/>
      </w:r>
      <w:r>
        <w:rPr>
          <w:rFonts w:hint="eastAsia"/>
        </w:rPr>
        <w:t>同各国政府的直接关系</w:t>
      </w:r>
      <w:r>
        <w:tab/>
      </w:r>
      <w:r>
        <w:tab/>
      </w:r>
      <w:r>
        <w:rPr>
          <w:rFonts w:hint="eastAsia"/>
        </w:rPr>
        <w:t>67</w:t>
      </w:r>
    </w:p>
    <w:p w:rsidR="001775D5" w:rsidRDefault="001775D5">
      <w:pPr>
        <w:tabs>
          <w:tab w:val="left" w:pos="1080"/>
          <w:tab w:val="center" w:leader="dot" w:pos="5580"/>
          <w:tab w:val="right" w:pos="6120"/>
        </w:tabs>
        <w:spacing w:line="380" w:lineRule="exact"/>
        <w:ind w:leftChars="200" w:left="1079" w:rightChars="500" w:right="1050" w:hangingChars="314" w:hanging="659"/>
        <w:rPr>
          <w:rFonts w:hint="eastAsia"/>
        </w:rPr>
      </w:pPr>
      <w:r>
        <w:t>（</w:t>
      </w:r>
      <w:r>
        <w:t>b</w:t>
      </w:r>
      <w:r>
        <w:t>）</w:t>
      </w:r>
      <w:r>
        <w:tab/>
      </w:r>
      <w:r>
        <w:rPr>
          <w:rFonts w:hint="eastAsia"/>
        </w:rPr>
        <w:t>同大会的关系</w:t>
      </w:r>
      <w:r>
        <w:tab/>
      </w:r>
      <w:r>
        <w:tab/>
      </w:r>
      <w:r>
        <w:rPr>
          <w:rFonts w:hint="eastAsia"/>
        </w:rPr>
        <w:t>69</w:t>
      </w:r>
    </w:p>
    <w:p w:rsidR="001775D5" w:rsidRDefault="001775D5">
      <w:pPr>
        <w:tabs>
          <w:tab w:val="center" w:leader="dot" w:pos="5580"/>
          <w:tab w:val="right" w:pos="6120"/>
        </w:tabs>
        <w:spacing w:after="60" w:line="340" w:lineRule="exact"/>
        <w:ind w:left="420" w:hangingChars="200" w:hanging="420"/>
        <w:rPr>
          <w:rFonts w:hint="eastAsia"/>
        </w:rPr>
      </w:pPr>
      <w:r>
        <w:t>8.</w:t>
      </w:r>
      <w:r>
        <w:tab/>
      </w:r>
      <w:r>
        <w:rPr>
          <w:rFonts w:hint="eastAsia"/>
        </w:rPr>
        <w:t>同其他机构的关系</w:t>
      </w:r>
      <w:r>
        <w:tab/>
      </w:r>
      <w:r>
        <w:tab/>
      </w:r>
      <w:r>
        <w:rPr>
          <w:rFonts w:hint="eastAsia"/>
        </w:rPr>
        <w:t>74</w:t>
      </w:r>
    </w:p>
    <w:p w:rsidR="001775D5" w:rsidRDefault="001775D5">
      <w:pPr>
        <w:tabs>
          <w:tab w:val="center" w:leader="dot" w:pos="5580"/>
          <w:tab w:val="right" w:pos="6120"/>
        </w:tabs>
        <w:spacing w:after="60" w:line="340" w:lineRule="exact"/>
        <w:ind w:left="420" w:hangingChars="200" w:hanging="420"/>
        <w:rPr>
          <w:rFonts w:hint="eastAsia"/>
        </w:rPr>
      </w:pPr>
      <w:r>
        <w:t>9.</w:t>
      </w:r>
      <w:r>
        <w:tab/>
      </w:r>
      <w:r>
        <w:rPr>
          <w:rFonts w:hint="eastAsia"/>
        </w:rPr>
        <w:t>秘书处</w:t>
      </w:r>
      <w:r>
        <w:tab/>
      </w:r>
      <w:r>
        <w:tab/>
      </w:r>
      <w:r>
        <w:rPr>
          <w:rFonts w:hint="eastAsia"/>
        </w:rPr>
        <w:t>78</w:t>
      </w:r>
    </w:p>
    <w:p w:rsidR="001775D5" w:rsidRDefault="001775D5">
      <w:pPr>
        <w:spacing w:beforeLines="50" w:before="156" w:afterLines="50" w:after="156" w:line="400" w:lineRule="exact"/>
        <w:jc w:val="center"/>
        <w:rPr>
          <w:rFonts w:eastAsia="SimHei" w:hint="eastAsia"/>
          <w:sz w:val="24"/>
        </w:rPr>
      </w:pPr>
      <w:r>
        <w:rPr>
          <w:rFonts w:eastAsia="SimHei" w:hint="eastAsia"/>
          <w:sz w:val="24"/>
        </w:rPr>
        <w:t>第三部分</w:t>
      </w:r>
    </w:p>
    <w:p w:rsidR="001775D5" w:rsidRDefault="001775D5">
      <w:pPr>
        <w:spacing w:beforeLines="50" w:before="156" w:afterLines="50" w:after="156" w:line="400" w:lineRule="exact"/>
        <w:jc w:val="center"/>
        <w:rPr>
          <w:rFonts w:eastAsia="SimHei"/>
          <w:sz w:val="24"/>
        </w:rPr>
      </w:pPr>
      <w:r>
        <w:rPr>
          <w:rFonts w:eastAsia="SimHei" w:hint="eastAsia"/>
          <w:sz w:val="24"/>
        </w:rPr>
        <w:t>国际法委员会审议的专题与分题</w:t>
      </w:r>
    </w:p>
    <w:p w:rsidR="001775D5" w:rsidRDefault="001775D5">
      <w:pPr>
        <w:tabs>
          <w:tab w:val="center" w:leader="dot" w:pos="5580"/>
          <w:tab w:val="right" w:pos="6120"/>
        </w:tabs>
        <w:spacing w:after="60" w:line="340" w:lineRule="exact"/>
        <w:ind w:left="420" w:hangingChars="200" w:hanging="420"/>
        <w:rPr>
          <w:rFonts w:hint="eastAsia"/>
        </w:rPr>
      </w:pPr>
      <w:r>
        <w:t>A.</w:t>
      </w:r>
      <w:r>
        <w:tab/>
      </w:r>
      <w:r>
        <w:rPr>
          <w:rFonts w:hint="eastAsia"/>
        </w:rPr>
        <w:t>委员会已提交最后报告的专题与分题</w:t>
      </w:r>
      <w:r>
        <w:tab/>
      </w:r>
      <w:r>
        <w:tab/>
      </w:r>
      <w:r>
        <w:rPr>
          <w:rFonts w:hint="eastAsia"/>
        </w:rPr>
        <w:t>81</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1.</w:t>
      </w:r>
      <w:r>
        <w:tab/>
      </w:r>
      <w:r>
        <w:rPr>
          <w:rFonts w:hint="eastAsia"/>
        </w:rPr>
        <w:t>国家权利义务宣言草案</w:t>
      </w:r>
      <w:r>
        <w:tab/>
      </w:r>
      <w:r>
        <w:tab/>
      </w:r>
      <w:r>
        <w:rPr>
          <w:rFonts w:hint="eastAsia"/>
        </w:rPr>
        <w:t>81</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2.</w:t>
      </w:r>
      <w:r>
        <w:tab/>
      </w:r>
      <w:r>
        <w:rPr>
          <w:rFonts w:hint="eastAsia"/>
        </w:rPr>
        <w:t>使习惯国际法的证据更易于查考的方法</w:t>
      </w:r>
      <w:r>
        <w:tab/>
      </w:r>
      <w:r>
        <w:tab/>
      </w:r>
      <w:r>
        <w:rPr>
          <w:rFonts w:hint="eastAsia"/>
        </w:rPr>
        <w:t>82</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3.</w:t>
      </w:r>
      <w:r>
        <w:tab/>
      </w:r>
      <w:r>
        <w:rPr>
          <w:rFonts w:hint="eastAsia"/>
        </w:rPr>
        <w:t>系统地表述纽伦堡原则</w:t>
      </w:r>
      <w:r>
        <w:tab/>
      </w:r>
      <w:r>
        <w:tab/>
      </w:r>
      <w:r>
        <w:rPr>
          <w:rFonts w:hint="eastAsia"/>
        </w:rPr>
        <w:t>84</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4.</w:t>
      </w:r>
      <w:r>
        <w:tab/>
      </w:r>
      <w:r>
        <w:rPr>
          <w:rFonts w:hint="eastAsia"/>
        </w:rPr>
        <w:t>国际刑事审判机构问题</w:t>
      </w:r>
      <w:r>
        <w:tab/>
      </w:r>
      <w:r>
        <w:tab/>
      </w:r>
      <w:r>
        <w:rPr>
          <w:rFonts w:hint="eastAsia"/>
        </w:rPr>
        <w:t>85</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5.</w:t>
      </w:r>
      <w:r>
        <w:tab/>
      </w:r>
      <w:r>
        <w:rPr>
          <w:rFonts w:hint="eastAsia"/>
        </w:rPr>
        <w:t>多边公约的保留</w:t>
      </w:r>
      <w:r>
        <w:tab/>
      </w:r>
      <w:r>
        <w:tab/>
      </w:r>
      <w:r>
        <w:rPr>
          <w:rFonts w:hint="eastAsia"/>
        </w:rPr>
        <w:t>88</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6.</w:t>
      </w:r>
      <w:r>
        <w:tab/>
      </w:r>
      <w:r>
        <w:rPr>
          <w:rFonts w:hint="eastAsia"/>
        </w:rPr>
        <w:t>侵略定义问题</w:t>
      </w:r>
      <w:r>
        <w:tab/>
      </w:r>
      <w:r>
        <w:tab/>
      </w:r>
      <w:r>
        <w:rPr>
          <w:rFonts w:hint="eastAsia"/>
        </w:rPr>
        <w:t>90</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7.</w:t>
      </w:r>
      <w:r>
        <w:tab/>
      </w:r>
      <w:r>
        <w:rPr>
          <w:rFonts w:hint="eastAsia"/>
        </w:rPr>
        <w:t>危害人类和平及安全治罪法草案</w:t>
      </w:r>
      <w:r>
        <w:tab/>
      </w:r>
      <w:r>
        <w:tab/>
      </w:r>
      <w:r>
        <w:rPr>
          <w:rFonts w:hint="eastAsia"/>
        </w:rPr>
        <w:t>92</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a</w:t>
      </w:r>
      <w:r>
        <w:t>）</w:t>
      </w:r>
      <w:r>
        <w:tab/>
      </w:r>
      <w:r>
        <w:rPr>
          <w:rFonts w:hint="eastAsia"/>
        </w:rPr>
        <w:t>治罪法草案（</w:t>
      </w:r>
      <w:r>
        <w:rPr>
          <w:rFonts w:hint="eastAsia"/>
        </w:rPr>
        <w:t>1954</w:t>
      </w:r>
      <w:r>
        <w:rPr>
          <w:rFonts w:hint="eastAsia"/>
        </w:rPr>
        <w:t>年）</w:t>
      </w:r>
      <w:r>
        <w:tab/>
      </w:r>
      <w:r>
        <w:tab/>
      </w:r>
      <w:r>
        <w:rPr>
          <w:rFonts w:hint="eastAsia"/>
        </w:rPr>
        <w:t>92</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b</w:t>
      </w:r>
      <w:r>
        <w:t>）</w:t>
      </w:r>
      <w:r>
        <w:tab/>
      </w:r>
      <w:r>
        <w:rPr>
          <w:rFonts w:hint="eastAsia"/>
        </w:rPr>
        <w:t>治罪法草案（</w:t>
      </w:r>
      <w:r>
        <w:rPr>
          <w:rFonts w:hint="eastAsia"/>
        </w:rPr>
        <w:t>1996</w:t>
      </w:r>
      <w:r>
        <w:rPr>
          <w:rFonts w:hint="eastAsia"/>
        </w:rPr>
        <w:t>年）</w:t>
      </w:r>
      <w:r>
        <w:tab/>
      </w:r>
      <w:r>
        <w:tab/>
      </w:r>
      <w:r>
        <w:rPr>
          <w:rFonts w:hint="eastAsia"/>
        </w:rPr>
        <w:t>96</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c</w:t>
      </w:r>
      <w:r>
        <w:t>）</w:t>
      </w:r>
      <w:r>
        <w:tab/>
      </w:r>
      <w:r>
        <w:rPr>
          <w:rFonts w:hint="eastAsia"/>
        </w:rPr>
        <w:t>国际刑事法院规约草案</w:t>
      </w:r>
      <w:r>
        <w:tab/>
      </w:r>
      <w:r>
        <w:tab/>
      </w:r>
      <w:r>
        <w:rPr>
          <w:rFonts w:hint="eastAsia"/>
        </w:rPr>
        <w:t>103</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d</w:t>
      </w:r>
      <w:r>
        <w:t>）</w:t>
      </w:r>
      <w:r>
        <w:tab/>
      </w:r>
      <w:r>
        <w:rPr>
          <w:rFonts w:hint="eastAsia"/>
        </w:rPr>
        <w:t>侵略罪</w:t>
      </w:r>
      <w:r>
        <w:tab/>
      </w:r>
      <w:r>
        <w:tab/>
      </w:r>
      <w:r>
        <w:rPr>
          <w:rFonts w:hint="eastAsia"/>
        </w:rPr>
        <w:t>114</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8.</w:t>
      </w:r>
      <w:r>
        <w:tab/>
      </w:r>
      <w:r>
        <w:rPr>
          <w:rFonts w:hint="eastAsia"/>
        </w:rPr>
        <w:t>国籍，包括无国籍状态</w:t>
      </w:r>
      <w:r>
        <w:tab/>
      </w:r>
      <w:r>
        <w:tab/>
      </w:r>
      <w:r>
        <w:rPr>
          <w:rFonts w:hint="eastAsia"/>
        </w:rPr>
        <w:t>116</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a</w:t>
      </w:r>
      <w:r>
        <w:t>）</w:t>
      </w:r>
      <w:r>
        <w:tab/>
      </w:r>
      <w:r>
        <w:rPr>
          <w:rFonts w:hint="eastAsia"/>
        </w:rPr>
        <w:t>已婚者的国籍</w:t>
      </w:r>
      <w:r>
        <w:tab/>
      </w:r>
      <w:r>
        <w:tab/>
      </w:r>
      <w:r>
        <w:rPr>
          <w:rFonts w:hint="eastAsia"/>
        </w:rPr>
        <w:t>117</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b</w:t>
      </w:r>
      <w:r>
        <w:t>）</w:t>
      </w:r>
      <w:r>
        <w:tab/>
      </w:r>
      <w:r>
        <w:rPr>
          <w:rFonts w:hint="eastAsia"/>
        </w:rPr>
        <w:t>未来的无国籍状态</w:t>
      </w:r>
      <w:r>
        <w:tab/>
      </w:r>
      <w:r>
        <w:tab/>
      </w:r>
      <w:r>
        <w:rPr>
          <w:rFonts w:hint="eastAsia"/>
        </w:rPr>
        <w:t>118</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c</w:t>
      </w:r>
      <w:r>
        <w:t>）</w:t>
      </w:r>
      <w:r>
        <w:tab/>
      </w:r>
      <w:r>
        <w:rPr>
          <w:rFonts w:hint="eastAsia"/>
        </w:rPr>
        <w:t>目前的无国籍状态</w:t>
      </w:r>
      <w:r>
        <w:tab/>
      </w:r>
      <w:r>
        <w:tab/>
      </w:r>
      <w:r>
        <w:rPr>
          <w:rFonts w:hint="eastAsia"/>
        </w:rPr>
        <w:t>120</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d</w:t>
      </w:r>
      <w:r>
        <w:t>）</w:t>
      </w:r>
      <w:r>
        <w:tab/>
      </w:r>
      <w:r>
        <w:rPr>
          <w:rFonts w:hint="eastAsia"/>
        </w:rPr>
        <w:t>多重国籍</w:t>
      </w:r>
      <w:r>
        <w:tab/>
      </w:r>
      <w:r>
        <w:tab/>
      </w:r>
      <w:r>
        <w:rPr>
          <w:rFonts w:hint="eastAsia"/>
        </w:rPr>
        <w:t>121</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9.</w:t>
      </w:r>
      <w:r>
        <w:tab/>
      </w:r>
      <w:r>
        <w:rPr>
          <w:rFonts w:hint="eastAsia"/>
        </w:rPr>
        <w:t>海洋法</w:t>
      </w:r>
      <w:r>
        <w:tab/>
      </w:r>
      <w:r>
        <w:tab/>
      </w:r>
      <w:r>
        <w:rPr>
          <w:rFonts w:hint="eastAsia"/>
        </w:rPr>
        <w:t>122</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a</w:t>
      </w:r>
      <w:r>
        <w:t>）</w:t>
      </w:r>
      <w:r>
        <w:tab/>
      </w:r>
      <w:r>
        <w:rPr>
          <w:rFonts w:hint="eastAsia"/>
        </w:rPr>
        <w:t>公海制度</w:t>
      </w:r>
      <w:r>
        <w:tab/>
      </w:r>
      <w:r>
        <w:tab/>
      </w:r>
      <w:r>
        <w:rPr>
          <w:rFonts w:hint="eastAsia"/>
        </w:rPr>
        <w:t>122</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lastRenderedPageBreak/>
        <w:t>（</w:t>
      </w:r>
      <w:r>
        <w:t>b</w:t>
      </w:r>
      <w:r>
        <w:t>）</w:t>
      </w:r>
      <w:r>
        <w:tab/>
      </w:r>
      <w:r>
        <w:rPr>
          <w:rFonts w:hint="eastAsia"/>
        </w:rPr>
        <w:t>领海制度</w:t>
      </w:r>
      <w:r>
        <w:tab/>
      </w:r>
      <w:r>
        <w:tab/>
      </w:r>
      <w:r>
        <w:rPr>
          <w:rFonts w:hint="eastAsia"/>
        </w:rPr>
        <w:t>124</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c</w:t>
      </w:r>
      <w:r>
        <w:t>）</w:t>
      </w:r>
      <w:r>
        <w:tab/>
      </w:r>
      <w:r>
        <w:rPr>
          <w:rFonts w:hint="eastAsia"/>
        </w:rPr>
        <w:t>海洋法合并草案</w:t>
      </w:r>
      <w:r>
        <w:tab/>
      </w:r>
      <w:r>
        <w:tab/>
      </w:r>
      <w:r>
        <w:rPr>
          <w:rFonts w:hint="eastAsia"/>
        </w:rPr>
        <w:t>125</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10.</w:t>
      </w:r>
      <w:r>
        <w:tab/>
      </w:r>
      <w:r>
        <w:rPr>
          <w:rFonts w:hint="eastAsia"/>
        </w:rPr>
        <w:t>仲裁程序</w:t>
      </w:r>
      <w:r>
        <w:tab/>
      </w:r>
      <w:r>
        <w:tab/>
      </w:r>
      <w:r>
        <w:rPr>
          <w:rFonts w:hint="eastAsia"/>
        </w:rPr>
        <w:t>130</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11.</w:t>
      </w:r>
      <w:r>
        <w:tab/>
      </w:r>
      <w:r>
        <w:rPr>
          <w:rFonts w:hint="eastAsia"/>
        </w:rPr>
        <w:t>处交交往和豁免</w:t>
      </w:r>
      <w:r>
        <w:tab/>
      </w:r>
      <w:r>
        <w:tab/>
      </w:r>
      <w:r>
        <w:rPr>
          <w:rFonts w:hint="eastAsia"/>
        </w:rPr>
        <w:t>133</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12.</w:t>
      </w:r>
      <w:r>
        <w:tab/>
      </w:r>
      <w:r>
        <w:rPr>
          <w:rFonts w:hint="eastAsia"/>
        </w:rPr>
        <w:t>领事交往和豁免</w:t>
      </w:r>
      <w:r>
        <w:tab/>
      </w:r>
      <w:r>
        <w:tab/>
      </w:r>
      <w:r>
        <w:rPr>
          <w:rFonts w:hint="eastAsia"/>
        </w:rPr>
        <w:t>136</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13.</w:t>
      </w:r>
      <w:r>
        <w:tab/>
      </w:r>
      <w:r>
        <w:rPr>
          <w:rFonts w:hint="eastAsia"/>
        </w:rPr>
        <w:t>扩大参加在国际联盟主持下所缔结的一般多边条约</w:t>
      </w:r>
      <w:r>
        <w:tab/>
      </w:r>
      <w:r>
        <w:tab/>
      </w:r>
      <w:r>
        <w:rPr>
          <w:rFonts w:hint="eastAsia"/>
        </w:rPr>
        <w:t>138</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14.</w:t>
      </w:r>
      <w:r>
        <w:tab/>
      </w:r>
      <w:r>
        <w:rPr>
          <w:rFonts w:hint="eastAsia"/>
        </w:rPr>
        <w:t>条约法</w:t>
      </w:r>
      <w:r>
        <w:tab/>
      </w:r>
      <w:r>
        <w:tab/>
      </w:r>
      <w:r>
        <w:rPr>
          <w:rFonts w:hint="eastAsia"/>
        </w:rPr>
        <w:t>140</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15.</w:t>
      </w:r>
      <w:r>
        <w:tab/>
      </w:r>
      <w:r>
        <w:rPr>
          <w:rFonts w:hint="eastAsia"/>
        </w:rPr>
        <w:t>特别使团</w:t>
      </w:r>
      <w:r>
        <w:tab/>
      </w:r>
      <w:r>
        <w:tab/>
      </w:r>
      <w:r>
        <w:rPr>
          <w:rFonts w:hint="eastAsia"/>
        </w:rPr>
        <w:t>145</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16.</w:t>
      </w:r>
      <w:r>
        <w:tab/>
      </w:r>
      <w:r>
        <w:rPr>
          <w:rFonts w:hint="eastAsia"/>
        </w:rPr>
        <w:t>国家和国际组织间的关系</w:t>
      </w:r>
      <w:r>
        <w:tab/>
      </w:r>
      <w:r>
        <w:tab/>
      </w:r>
      <w:r>
        <w:rPr>
          <w:rFonts w:hint="eastAsia"/>
        </w:rPr>
        <w:t>150</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a</w:t>
      </w:r>
      <w:r>
        <w:t>）</w:t>
      </w:r>
      <w:r>
        <w:tab/>
      </w:r>
      <w:r>
        <w:rPr>
          <w:rFonts w:hint="eastAsia"/>
        </w:rPr>
        <w:t>国家派驻国际组织代表的地位、特权和豁免</w:t>
      </w:r>
      <w:r>
        <w:tab/>
      </w:r>
      <w:r>
        <w:tab/>
      </w:r>
      <w:r>
        <w:rPr>
          <w:rFonts w:hint="eastAsia"/>
        </w:rPr>
        <w:t>151</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b</w:t>
      </w:r>
      <w:r>
        <w:t>）</w:t>
      </w:r>
      <w:r>
        <w:tab/>
      </w:r>
      <w:r>
        <w:rPr>
          <w:rFonts w:hint="eastAsia"/>
        </w:rPr>
        <w:t>国际组织的地位、特权和豁免</w:t>
      </w:r>
      <w:r>
        <w:tab/>
      </w:r>
      <w:r>
        <w:tab/>
      </w:r>
      <w:r>
        <w:rPr>
          <w:rFonts w:hint="eastAsia"/>
        </w:rPr>
        <w:t>155</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17.</w:t>
      </w:r>
      <w:r>
        <w:tab/>
      </w:r>
      <w:r>
        <w:rPr>
          <w:rFonts w:hint="eastAsia"/>
        </w:rPr>
        <w:t>国家和政府继承</w:t>
      </w:r>
      <w:r>
        <w:tab/>
      </w:r>
      <w:r>
        <w:tab/>
      </w:r>
      <w:r>
        <w:rPr>
          <w:rFonts w:hint="eastAsia"/>
        </w:rPr>
        <w:t>157</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a</w:t>
      </w:r>
      <w:r>
        <w:t>）</w:t>
      </w:r>
      <w:r>
        <w:tab/>
      </w:r>
      <w:r>
        <w:rPr>
          <w:rFonts w:hint="eastAsia"/>
        </w:rPr>
        <w:t>关于条约的国家继承</w:t>
      </w:r>
      <w:r>
        <w:tab/>
      </w:r>
      <w:r>
        <w:tab/>
      </w:r>
      <w:r>
        <w:rPr>
          <w:rFonts w:hint="eastAsia"/>
        </w:rPr>
        <w:t>159</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b</w:t>
      </w:r>
      <w:r>
        <w:t>）</w:t>
      </w:r>
      <w:r>
        <w:tab/>
      </w:r>
      <w:r>
        <w:rPr>
          <w:rFonts w:hint="eastAsia"/>
        </w:rPr>
        <w:t>条约以外事项的国家继承</w:t>
      </w:r>
      <w:r>
        <w:tab/>
      </w:r>
      <w:r>
        <w:tab/>
      </w:r>
      <w:r>
        <w:rPr>
          <w:rFonts w:hint="eastAsia"/>
        </w:rPr>
        <w:t>162</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18.</w:t>
      </w:r>
      <w:r>
        <w:tab/>
      </w:r>
      <w:r>
        <w:rPr>
          <w:rFonts w:hint="eastAsia"/>
        </w:rPr>
        <w:t>依国际法应受特别保护的外交代表及其他人员的保护和不得侵犯</w:t>
      </w:r>
      <w:r>
        <w:tab/>
      </w:r>
      <w:r>
        <w:rPr>
          <w:rFonts w:hint="eastAsia"/>
        </w:rPr>
        <w:tab/>
        <w:t>165</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19.</w:t>
      </w:r>
      <w:r>
        <w:tab/>
      </w:r>
      <w:r>
        <w:rPr>
          <w:rFonts w:hint="eastAsia"/>
        </w:rPr>
        <w:t>最惠国条款</w:t>
      </w:r>
      <w:r>
        <w:tab/>
      </w:r>
      <w:r>
        <w:tab/>
      </w:r>
      <w:r>
        <w:rPr>
          <w:rFonts w:hint="eastAsia"/>
        </w:rPr>
        <w:t>167</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20.</w:t>
      </w:r>
      <w:r>
        <w:tab/>
      </w:r>
      <w:r>
        <w:rPr>
          <w:rFonts w:hint="eastAsia"/>
        </w:rPr>
        <w:t>国家和国际组织间或两个或两个以上国际组织相互间缔结的条约问题</w:t>
      </w:r>
      <w:r>
        <w:tab/>
      </w:r>
      <w:r>
        <w:tab/>
      </w:r>
      <w:r>
        <w:rPr>
          <w:rFonts w:hint="eastAsia"/>
        </w:rPr>
        <w:t>171</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21.</w:t>
      </w:r>
      <w:r>
        <w:tab/>
      </w:r>
      <w:r>
        <w:rPr>
          <w:rFonts w:hint="eastAsia"/>
        </w:rPr>
        <w:t>外交信使和没有外交信使护送的外交邮袋的</w:t>
      </w:r>
      <w:r>
        <w:rPr>
          <w:rFonts w:hint="eastAsia"/>
        </w:rPr>
        <w:t xml:space="preserve"> </w:t>
      </w:r>
      <w:r>
        <w:rPr>
          <w:rFonts w:hint="eastAsia"/>
        </w:rPr>
        <w:t>地位</w:t>
      </w:r>
      <w:r>
        <w:tab/>
      </w:r>
      <w:r>
        <w:tab/>
      </w:r>
      <w:r>
        <w:rPr>
          <w:rFonts w:hint="eastAsia"/>
        </w:rPr>
        <w:t>177</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22.</w:t>
      </w:r>
      <w:r>
        <w:tab/>
      </w:r>
      <w:r>
        <w:rPr>
          <w:rFonts w:hint="eastAsia"/>
        </w:rPr>
        <w:t>国家及其财产的管辖豁免</w:t>
      </w:r>
      <w:r>
        <w:tab/>
      </w:r>
      <w:r>
        <w:tab/>
      </w:r>
      <w:r>
        <w:rPr>
          <w:rFonts w:hint="eastAsia"/>
        </w:rPr>
        <w:t>181</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23.</w:t>
      </w:r>
      <w:r>
        <w:tab/>
      </w:r>
      <w:r>
        <w:rPr>
          <w:rFonts w:hint="eastAsia"/>
        </w:rPr>
        <w:t>国际水道非航行使用法</w:t>
      </w:r>
      <w:r>
        <w:tab/>
      </w:r>
      <w:r>
        <w:tab/>
      </w:r>
      <w:r>
        <w:rPr>
          <w:rFonts w:hint="eastAsia"/>
        </w:rPr>
        <w:t>190</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24.</w:t>
      </w:r>
      <w:r>
        <w:tab/>
      </w:r>
      <w:r>
        <w:rPr>
          <w:rFonts w:hint="eastAsia"/>
        </w:rPr>
        <w:t>国家继承方面的国籍</w:t>
      </w:r>
      <w:r>
        <w:tab/>
      </w:r>
      <w:r>
        <w:tab/>
      </w:r>
      <w:r>
        <w:rPr>
          <w:rFonts w:hint="eastAsia"/>
        </w:rPr>
        <w:t>196</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a</w:t>
      </w:r>
      <w:r>
        <w:t>）</w:t>
      </w:r>
      <w:r>
        <w:tab/>
      </w:r>
      <w:r>
        <w:rPr>
          <w:rFonts w:hint="eastAsia"/>
        </w:rPr>
        <w:t>国家继承涉及的自然人国籍问题</w:t>
      </w:r>
      <w:r>
        <w:tab/>
      </w:r>
      <w:r>
        <w:tab/>
      </w:r>
      <w:r>
        <w:rPr>
          <w:rFonts w:hint="eastAsia"/>
        </w:rPr>
        <w:t>197</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lastRenderedPageBreak/>
        <w:t>（</w:t>
      </w:r>
      <w:r>
        <w:t>b</w:t>
      </w:r>
      <w:r>
        <w:t>）</w:t>
      </w:r>
      <w:r>
        <w:tab/>
      </w:r>
      <w:r>
        <w:rPr>
          <w:rFonts w:hint="eastAsia"/>
        </w:rPr>
        <w:t>国家继承涉及的法人国籍问题</w:t>
      </w:r>
      <w:r>
        <w:tab/>
      </w:r>
      <w:r>
        <w:tab/>
      </w:r>
      <w:r>
        <w:rPr>
          <w:rFonts w:hint="eastAsia"/>
        </w:rPr>
        <w:t>199</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25.</w:t>
      </w:r>
      <w:r>
        <w:tab/>
      </w:r>
      <w:r>
        <w:rPr>
          <w:rFonts w:hint="eastAsia"/>
        </w:rPr>
        <w:t>国家责任</w:t>
      </w:r>
      <w:r>
        <w:tab/>
      </w:r>
      <w:r>
        <w:tab/>
      </w:r>
      <w:r>
        <w:rPr>
          <w:rFonts w:hint="eastAsia"/>
        </w:rPr>
        <w:t>199</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26.</w:t>
      </w:r>
      <w:r>
        <w:tab/>
      </w:r>
      <w:r>
        <w:rPr>
          <w:rFonts w:hint="eastAsia"/>
        </w:rPr>
        <w:t>关于国际法不加禁止的行为所产生的损害性后果的国际责任</w:t>
      </w:r>
      <w:r>
        <w:tab/>
      </w:r>
      <w:r>
        <w:tab/>
      </w:r>
      <w:r>
        <w:rPr>
          <w:rFonts w:hint="eastAsia"/>
        </w:rPr>
        <w:t>209</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a</w:t>
      </w:r>
      <w:r>
        <w:t>）</w:t>
      </w:r>
      <w:r>
        <w:tab/>
      </w:r>
      <w:r>
        <w:rPr>
          <w:rFonts w:hint="eastAsia"/>
        </w:rPr>
        <w:t>预防危险活动的越境损害</w:t>
      </w:r>
      <w:r>
        <w:tab/>
      </w:r>
      <w:r>
        <w:tab/>
      </w:r>
      <w:r>
        <w:rPr>
          <w:rFonts w:hint="eastAsia"/>
        </w:rPr>
        <w:t>214</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b</w:t>
      </w:r>
      <w:r>
        <w:t>）</w:t>
      </w:r>
      <w:r>
        <w:tab/>
      </w:r>
      <w:r>
        <w:rPr>
          <w:rFonts w:hint="eastAsia"/>
        </w:rPr>
        <w:t>危险活动产生的越境损害造成损失时的国际责任</w:t>
      </w:r>
      <w:r>
        <w:tab/>
      </w:r>
      <w:r>
        <w:tab/>
      </w:r>
      <w:r>
        <w:rPr>
          <w:rFonts w:hint="eastAsia"/>
        </w:rPr>
        <w:t>216</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2</w:t>
      </w:r>
      <w:r>
        <w:rPr>
          <w:rFonts w:hint="eastAsia"/>
        </w:rPr>
        <w:t>7</w:t>
      </w:r>
      <w:r>
        <w:t>.</w:t>
      </w:r>
      <w:r>
        <w:tab/>
      </w:r>
      <w:r>
        <w:rPr>
          <w:rFonts w:hint="eastAsia"/>
        </w:rPr>
        <w:t>外交保护</w:t>
      </w:r>
      <w:r>
        <w:tab/>
      </w:r>
      <w:r>
        <w:tab/>
      </w:r>
      <w:r>
        <w:rPr>
          <w:rFonts w:hint="eastAsia"/>
        </w:rPr>
        <w:t>219</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2</w:t>
      </w:r>
      <w:r>
        <w:rPr>
          <w:rFonts w:hint="eastAsia"/>
        </w:rPr>
        <w:t>8</w:t>
      </w:r>
      <w:r>
        <w:t>.</w:t>
      </w:r>
      <w:r>
        <w:tab/>
      </w:r>
      <w:r>
        <w:rPr>
          <w:rFonts w:hint="eastAsia"/>
        </w:rPr>
        <w:t>国家的单方面行为</w:t>
      </w:r>
      <w:r>
        <w:tab/>
      </w:r>
      <w:r>
        <w:tab/>
      </w:r>
      <w:r>
        <w:rPr>
          <w:rFonts w:hint="eastAsia"/>
        </w:rPr>
        <w:t>223</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2</w:t>
      </w:r>
      <w:r>
        <w:rPr>
          <w:rFonts w:hint="eastAsia"/>
        </w:rPr>
        <w:t>9</w:t>
      </w:r>
      <w:r>
        <w:t>.</w:t>
      </w:r>
      <w:r>
        <w:tab/>
      </w:r>
      <w:r>
        <w:rPr>
          <w:rFonts w:hint="eastAsia"/>
        </w:rPr>
        <w:t>国际法不成体系：国际法的多样化和扩展引起的困难</w:t>
      </w:r>
      <w:r>
        <w:tab/>
      </w:r>
      <w:r>
        <w:tab/>
      </w:r>
      <w:r>
        <w:rPr>
          <w:rFonts w:hint="eastAsia"/>
        </w:rPr>
        <w:t>226</w:t>
      </w:r>
    </w:p>
    <w:p w:rsidR="001775D5" w:rsidRDefault="001775D5">
      <w:pPr>
        <w:tabs>
          <w:tab w:val="center" w:leader="dot" w:pos="5580"/>
          <w:tab w:val="right" w:pos="6120"/>
        </w:tabs>
        <w:spacing w:line="400" w:lineRule="exact"/>
        <w:ind w:left="420" w:rightChars="500" w:right="1050" w:hangingChars="200" w:hanging="420"/>
        <w:rPr>
          <w:rFonts w:hint="eastAsia"/>
        </w:rPr>
      </w:pPr>
      <w:r>
        <w:t>B.</w:t>
      </w:r>
      <w:r>
        <w:tab/>
      </w:r>
      <w:r>
        <w:rPr>
          <w:rFonts w:hint="eastAsia"/>
        </w:rPr>
        <w:t>委员会目前正在审议的专题与分题</w:t>
      </w:r>
      <w:r>
        <w:tab/>
      </w:r>
      <w:r>
        <w:tab/>
      </w:r>
      <w:r>
        <w:rPr>
          <w:rFonts w:hint="eastAsia"/>
        </w:rPr>
        <w:t>229</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1.</w:t>
      </w:r>
      <w:r>
        <w:tab/>
      </w:r>
      <w:r>
        <w:rPr>
          <w:rFonts w:hint="eastAsia"/>
        </w:rPr>
        <w:t>对条约的保留</w:t>
      </w:r>
      <w:r>
        <w:tab/>
      </w:r>
      <w:r>
        <w:tab/>
      </w:r>
      <w:r>
        <w:rPr>
          <w:rFonts w:hint="eastAsia"/>
        </w:rPr>
        <w:t>229</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2.</w:t>
      </w:r>
      <w:r>
        <w:tab/>
      </w:r>
      <w:r>
        <w:rPr>
          <w:rFonts w:hint="eastAsia"/>
        </w:rPr>
        <w:t>国际组织的责任</w:t>
      </w:r>
      <w:r>
        <w:tab/>
      </w:r>
      <w:r>
        <w:tab/>
      </w:r>
      <w:r>
        <w:rPr>
          <w:rFonts w:hint="eastAsia"/>
        </w:rPr>
        <w:t>233</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3.</w:t>
      </w:r>
      <w:r>
        <w:tab/>
      </w:r>
      <w:r>
        <w:rPr>
          <w:rFonts w:hint="eastAsia"/>
        </w:rPr>
        <w:t>共有的自然资源</w:t>
      </w:r>
      <w:r>
        <w:tab/>
      </w:r>
      <w:r>
        <w:tab/>
      </w:r>
      <w:r>
        <w:rPr>
          <w:rFonts w:hint="eastAsia"/>
        </w:rPr>
        <w:t>235</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4.</w:t>
      </w:r>
      <w:r>
        <w:tab/>
      </w:r>
      <w:r>
        <w:rPr>
          <w:rFonts w:hint="eastAsia"/>
        </w:rPr>
        <w:t>武装冲突对条约的影响</w:t>
      </w:r>
      <w:r>
        <w:tab/>
      </w:r>
      <w:r>
        <w:tab/>
      </w:r>
      <w:r>
        <w:rPr>
          <w:rFonts w:hint="eastAsia"/>
        </w:rPr>
        <w:t>238</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5.</w:t>
      </w:r>
      <w:r>
        <w:tab/>
      </w:r>
      <w:r>
        <w:rPr>
          <w:rFonts w:hint="eastAsia"/>
        </w:rPr>
        <w:t>对外国人的驱逐</w:t>
      </w:r>
      <w:r>
        <w:tab/>
      </w:r>
      <w:r>
        <w:tab/>
      </w:r>
      <w:r>
        <w:rPr>
          <w:rFonts w:hint="eastAsia"/>
        </w:rPr>
        <w:t>240</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6.</w:t>
      </w:r>
      <w:r>
        <w:tab/>
      </w:r>
      <w:r>
        <w:rPr>
          <w:rFonts w:hint="eastAsia"/>
        </w:rPr>
        <w:t>引渡或起诉的义务（</w:t>
      </w:r>
      <w:r>
        <w:rPr>
          <w:rFonts w:hint="eastAsia"/>
        </w:rPr>
        <w:t>aut dedere aut judicare</w:t>
      </w:r>
      <w:r>
        <w:rPr>
          <w:rFonts w:hint="eastAsia"/>
        </w:rPr>
        <w:t>）</w:t>
      </w:r>
      <w:r>
        <w:tab/>
      </w:r>
      <w:r>
        <w:tab/>
      </w:r>
      <w:r>
        <w:rPr>
          <w:rFonts w:hint="eastAsia"/>
        </w:rPr>
        <w:t>241</w:t>
      </w:r>
    </w:p>
    <w:p w:rsidR="001775D5" w:rsidRDefault="001775D5">
      <w:pPr>
        <w:spacing w:beforeLines="50" w:before="156" w:afterLines="50" w:after="156" w:line="400" w:lineRule="exact"/>
        <w:jc w:val="center"/>
        <w:rPr>
          <w:rFonts w:eastAsia="SimHei" w:hint="eastAsia"/>
          <w:sz w:val="24"/>
        </w:rPr>
      </w:pPr>
      <w:r>
        <w:rPr>
          <w:rFonts w:eastAsia="SimHei" w:hint="eastAsia"/>
          <w:sz w:val="24"/>
        </w:rPr>
        <w:t>附件</w:t>
      </w:r>
    </w:p>
    <w:p w:rsidR="001775D5" w:rsidRDefault="001775D5">
      <w:pPr>
        <w:tabs>
          <w:tab w:val="left" w:pos="420"/>
          <w:tab w:val="center" w:leader="dot" w:pos="5580"/>
          <w:tab w:val="right" w:pos="6120"/>
        </w:tabs>
        <w:spacing w:after="60" w:line="340" w:lineRule="exact"/>
        <w:ind w:left="420" w:rightChars="500" w:right="1050" w:hangingChars="200" w:hanging="420"/>
        <w:rPr>
          <w:rFonts w:hint="eastAsia"/>
        </w:rPr>
      </w:pPr>
      <w:r>
        <w:rPr>
          <w:rFonts w:hint="eastAsia"/>
        </w:rPr>
        <w:t>一、</w:t>
      </w:r>
      <w:r>
        <w:rPr>
          <w:rFonts w:hint="eastAsia"/>
          <w:spacing w:val="4"/>
        </w:rPr>
        <w:t>国际法</w:t>
      </w:r>
      <w:r>
        <w:rPr>
          <w:rFonts w:hint="eastAsia"/>
        </w:rPr>
        <w:t>委员会章程</w:t>
      </w:r>
      <w:r>
        <w:rPr>
          <w:rFonts w:hint="eastAsia"/>
        </w:rPr>
        <w:tab/>
      </w:r>
      <w:r>
        <w:rPr>
          <w:rFonts w:hint="eastAsia"/>
        </w:rPr>
        <w:tab/>
        <w:t>243</w:t>
      </w:r>
    </w:p>
    <w:p w:rsidR="001775D5" w:rsidRDefault="001775D5">
      <w:pPr>
        <w:tabs>
          <w:tab w:val="left" w:pos="420"/>
          <w:tab w:val="center" w:leader="dot" w:pos="5580"/>
          <w:tab w:val="right" w:pos="6120"/>
        </w:tabs>
        <w:spacing w:after="60" w:line="340" w:lineRule="exact"/>
        <w:ind w:left="420" w:rightChars="500" w:right="1050" w:hangingChars="200" w:hanging="420"/>
        <w:rPr>
          <w:rFonts w:hint="eastAsia"/>
        </w:rPr>
      </w:pPr>
      <w:r>
        <w:rPr>
          <w:rFonts w:hint="eastAsia"/>
        </w:rPr>
        <w:t>二、</w:t>
      </w:r>
      <w:r>
        <w:rPr>
          <w:rFonts w:hint="eastAsia"/>
          <w:spacing w:val="4"/>
        </w:rPr>
        <w:t>国际法</w:t>
      </w:r>
      <w:r>
        <w:rPr>
          <w:rFonts w:hint="eastAsia"/>
        </w:rPr>
        <w:t>委员会现任委员及前任委员名单</w:t>
      </w:r>
      <w:r>
        <w:rPr>
          <w:rFonts w:hint="eastAsia"/>
        </w:rPr>
        <w:tab/>
      </w:r>
      <w:r>
        <w:rPr>
          <w:rFonts w:hint="eastAsia"/>
        </w:rPr>
        <w:tab/>
        <w:t>251</w:t>
      </w:r>
    </w:p>
    <w:p w:rsidR="001775D5" w:rsidRDefault="001775D5">
      <w:pPr>
        <w:tabs>
          <w:tab w:val="left" w:pos="420"/>
          <w:tab w:val="center" w:leader="dot" w:pos="5580"/>
          <w:tab w:val="right" w:pos="6120"/>
        </w:tabs>
        <w:spacing w:after="60" w:line="340" w:lineRule="exact"/>
        <w:ind w:left="428" w:rightChars="500" w:right="1050" w:hangingChars="200" w:hanging="428"/>
        <w:rPr>
          <w:rFonts w:hint="eastAsia"/>
          <w:spacing w:val="2"/>
        </w:rPr>
      </w:pPr>
      <w:r>
        <w:rPr>
          <w:rFonts w:hint="eastAsia"/>
          <w:spacing w:val="2"/>
        </w:rPr>
        <w:t>三、</w:t>
      </w:r>
      <w:r>
        <w:rPr>
          <w:rFonts w:hint="eastAsia"/>
          <w:spacing w:val="4"/>
        </w:rPr>
        <w:t>国际法委员会委员在委员会永久会址所在地的法律</w:t>
      </w:r>
      <w:r>
        <w:rPr>
          <w:rFonts w:hint="eastAsia"/>
          <w:spacing w:val="-2"/>
        </w:rPr>
        <w:t>地</w:t>
      </w:r>
      <w:r>
        <w:rPr>
          <w:rFonts w:hint="eastAsia"/>
          <w:spacing w:val="2"/>
        </w:rPr>
        <w:t>位</w:t>
      </w:r>
      <w:r>
        <w:rPr>
          <w:rFonts w:hint="eastAsia"/>
          <w:spacing w:val="2"/>
        </w:rPr>
        <w:tab/>
      </w:r>
      <w:r>
        <w:rPr>
          <w:rFonts w:hint="eastAsia"/>
          <w:spacing w:val="2"/>
        </w:rPr>
        <w:tab/>
        <w:t>263</w:t>
      </w:r>
    </w:p>
    <w:p w:rsidR="001775D5" w:rsidRDefault="001775D5">
      <w:pPr>
        <w:tabs>
          <w:tab w:val="left" w:pos="420"/>
          <w:tab w:val="center" w:leader="dot" w:pos="5580"/>
          <w:tab w:val="right" w:pos="6120"/>
        </w:tabs>
        <w:spacing w:after="60" w:line="340" w:lineRule="exact"/>
        <w:ind w:left="420" w:rightChars="500" w:right="1050" w:hangingChars="200" w:hanging="420"/>
        <w:rPr>
          <w:rFonts w:hint="eastAsia"/>
        </w:rPr>
      </w:pPr>
      <w:r>
        <w:rPr>
          <w:rFonts w:hint="eastAsia"/>
        </w:rPr>
        <w:t>四、国际法</w:t>
      </w:r>
      <w:r>
        <w:rPr>
          <w:rFonts w:hint="eastAsia"/>
          <w:spacing w:val="4"/>
        </w:rPr>
        <w:t>委员会</w:t>
      </w:r>
      <w:r>
        <w:rPr>
          <w:rFonts w:hint="eastAsia"/>
        </w:rPr>
        <w:t>所拟订的草案</w:t>
      </w:r>
      <w:r>
        <w:rPr>
          <w:rFonts w:hint="eastAsia"/>
        </w:rPr>
        <w:tab/>
      </w:r>
      <w:r>
        <w:rPr>
          <w:rFonts w:hint="eastAsia"/>
        </w:rPr>
        <w:tab/>
        <w:t>264</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1.</w:t>
      </w:r>
      <w:r>
        <w:rPr>
          <w:rFonts w:hint="eastAsia"/>
        </w:rPr>
        <w:tab/>
      </w:r>
      <w:r>
        <w:rPr>
          <w:rFonts w:hint="eastAsia"/>
        </w:rPr>
        <w:t>国家权利义务宣言草案</w:t>
      </w:r>
      <w:r>
        <w:rPr>
          <w:rFonts w:hint="eastAsia"/>
        </w:rPr>
        <w:tab/>
      </w:r>
      <w:r>
        <w:rPr>
          <w:rFonts w:hint="eastAsia"/>
        </w:rPr>
        <w:tab/>
        <w:t>264</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2.</w:t>
      </w:r>
      <w:r>
        <w:rPr>
          <w:rFonts w:hint="eastAsia"/>
        </w:rPr>
        <w:tab/>
      </w:r>
      <w:r>
        <w:rPr>
          <w:rFonts w:hint="eastAsia"/>
        </w:rPr>
        <w:t>纽伦堡法庭组织法及判决书中所确认的国际法</w:t>
      </w:r>
      <w:r>
        <w:rPr>
          <w:rFonts w:hint="eastAsia"/>
        </w:rPr>
        <w:lastRenderedPageBreak/>
        <w:t>原则</w:t>
      </w:r>
      <w:r>
        <w:rPr>
          <w:rFonts w:hint="eastAsia"/>
        </w:rPr>
        <w:tab/>
      </w:r>
      <w:r>
        <w:rPr>
          <w:rFonts w:hint="eastAsia"/>
        </w:rPr>
        <w:tab/>
        <w:t>266</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3.</w:t>
      </w:r>
      <w:r>
        <w:rPr>
          <w:rFonts w:hint="eastAsia"/>
        </w:rPr>
        <w:tab/>
      </w:r>
      <w:r>
        <w:rPr>
          <w:rFonts w:hint="eastAsia"/>
        </w:rPr>
        <w:t>治罪法草案（</w:t>
      </w:r>
      <w:r>
        <w:rPr>
          <w:rFonts w:hint="eastAsia"/>
        </w:rPr>
        <w:t>1954</w:t>
      </w:r>
      <w:r>
        <w:rPr>
          <w:rFonts w:hint="eastAsia"/>
        </w:rPr>
        <w:t>年和</w:t>
      </w:r>
      <w:r>
        <w:rPr>
          <w:rFonts w:hint="eastAsia"/>
        </w:rPr>
        <w:t>1996</w:t>
      </w:r>
      <w:r>
        <w:rPr>
          <w:rFonts w:hint="eastAsia"/>
        </w:rPr>
        <w:t>年）</w:t>
      </w:r>
      <w:r>
        <w:rPr>
          <w:rFonts w:hint="eastAsia"/>
        </w:rPr>
        <w:tab/>
      </w:r>
      <w:r>
        <w:rPr>
          <w:rFonts w:hint="eastAsia"/>
        </w:rPr>
        <w:tab/>
        <w:t>268</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rPr>
          <w:rFonts w:hint="eastAsia"/>
        </w:rPr>
        <w:t>A</w:t>
      </w:r>
      <w:r>
        <w:t>）</w:t>
      </w:r>
      <w:r>
        <w:rPr>
          <w:rFonts w:hint="eastAsia"/>
        </w:rPr>
        <w:tab/>
      </w:r>
      <w:r>
        <w:rPr>
          <w:rFonts w:hint="eastAsia"/>
        </w:rPr>
        <w:t>危害人类和平及安全治罪法草案（</w:t>
      </w:r>
      <w:r>
        <w:rPr>
          <w:rFonts w:hint="eastAsia"/>
        </w:rPr>
        <w:t>1954</w:t>
      </w:r>
      <w:r>
        <w:rPr>
          <w:rFonts w:hint="eastAsia"/>
        </w:rPr>
        <w:t>年）</w:t>
      </w:r>
      <w:r>
        <w:rPr>
          <w:rFonts w:hint="eastAsia"/>
        </w:rPr>
        <w:tab/>
      </w:r>
      <w:r>
        <w:rPr>
          <w:rFonts w:hint="eastAsia"/>
        </w:rPr>
        <w:tab/>
        <w:t>268</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rPr>
          <w:rFonts w:hint="eastAsia"/>
        </w:rPr>
        <w:t>B</w:t>
      </w:r>
      <w:r>
        <w:t>）</w:t>
      </w:r>
      <w:r>
        <w:rPr>
          <w:rFonts w:hint="eastAsia"/>
        </w:rPr>
        <w:tab/>
      </w:r>
      <w:r>
        <w:rPr>
          <w:rFonts w:hint="eastAsia"/>
        </w:rPr>
        <w:t>危害人类和平及安全治罪法草案（</w:t>
      </w:r>
      <w:r>
        <w:rPr>
          <w:rFonts w:hint="eastAsia"/>
        </w:rPr>
        <w:t>1996</w:t>
      </w:r>
      <w:r>
        <w:rPr>
          <w:rFonts w:hint="eastAsia"/>
        </w:rPr>
        <w:t>年）</w:t>
      </w:r>
      <w:r>
        <w:rPr>
          <w:rFonts w:hint="eastAsia"/>
        </w:rPr>
        <w:tab/>
      </w:r>
      <w:r>
        <w:rPr>
          <w:rFonts w:hint="eastAsia"/>
        </w:rPr>
        <w:tab/>
        <w:t>270</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4.</w:t>
      </w:r>
      <w:r>
        <w:rPr>
          <w:rFonts w:hint="eastAsia"/>
        </w:rPr>
        <w:tab/>
      </w:r>
      <w:r>
        <w:rPr>
          <w:rFonts w:hint="eastAsia"/>
        </w:rPr>
        <w:t>消除未来无国籍状态公约草案</w:t>
      </w:r>
      <w:r>
        <w:rPr>
          <w:rFonts w:hint="eastAsia"/>
        </w:rPr>
        <w:tab/>
      </w:r>
      <w:r>
        <w:rPr>
          <w:rFonts w:hint="eastAsia"/>
        </w:rPr>
        <w:tab/>
        <w:t>280</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5.</w:t>
      </w:r>
      <w:r>
        <w:rPr>
          <w:rFonts w:hint="eastAsia"/>
        </w:rPr>
        <w:tab/>
      </w:r>
      <w:r>
        <w:rPr>
          <w:rFonts w:hint="eastAsia"/>
        </w:rPr>
        <w:t>仲裁程序规则范本</w:t>
      </w:r>
      <w:r>
        <w:rPr>
          <w:rFonts w:hint="eastAsia"/>
        </w:rPr>
        <w:tab/>
      </w:r>
      <w:r>
        <w:rPr>
          <w:rFonts w:hint="eastAsia"/>
        </w:rPr>
        <w:tab/>
        <w:t>285</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6.</w:t>
      </w:r>
      <w:r>
        <w:rPr>
          <w:rFonts w:hint="eastAsia"/>
        </w:rPr>
        <w:tab/>
      </w:r>
      <w:r>
        <w:rPr>
          <w:rFonts w:hint="eastAsia"/>
        </w:rPr>
        <w:t>关于最惠国条款的条文草案</w:t>
      </w:r>
      <w:r>
        <w:rPr>
          <w:rFonts w:hint="eastAsia"/>
        </w:rPr>
        <w:tab/>
      </w:r>
      <w:r>
        <w:rPr>
          <w:rFonts w:hint="eastAsia"/>
        </w:rPr>
        <w:tab/>
        <w:t>297</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7.</w:t>
      </w:r>
      <w:r>
        <w:rPr>
          <w:rFonts w:hint="eastAsia"/>
        </w:rPr>
        <w:tab/>
      </w:r>
      <w:r>
        <w:rPr>
          <w:rFonts w:hint="eastAsia"/>
        </w:rPr>
        <w:t>关于外交信使和没有外交信使护送的外交邮袋的地位的条款草案及其任择议定书草案</w:t>
      </w:r>
      <w:r>
        <w:rPr>
          <w:rFonts w:hint="eastAsia"/>
        </w:rPr>
        <w:tab/>
      </w:r>
      <w:r>
        <w:rPr>
          <w:rFonts w:hint="eastAsia"/>
        </w:rPr>
        <w:tab/>
        <w:t>306</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rPr>
          <w:rFonts w:hint="eastAsia"/>
        </w:rPr>
        <w:t>A</w:t>
      </w:r>
      <w:r>
        <w:t>）</w:t>
      </w:r>
      <w:r>
        <w:rPr>
          <w:rFonts w:hint="eastAsia"/>
        </w:rPr>
        <w:tab/>
      </w:r>
      <w:r>
        <w:rPr>
          <w:rFonts w:hint="eastAsia"/>
        </w:rPr>
        <w:t>关于外交信使和没有外交信使护送的外交邮袋的地位的条款草案</w:t>
      </w:r>
      <w:r>
        <w:rPr>
          <w:rFonts w:hint="eastAsia"/>
        </w:rPr>
        <w:tab/>
      </w:r>
      <w:r>
        <w:rPr>
          <w:rFonts w:hint="eastAsia"/>
        </w:rPr>
        <w:tab/>
        <w:t>306</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rPr>
          <w:rFonts w:hint="eastAsia"/>
        </w:rPr>
        <w:t>B</w:t>
      </w:r>
      <w:r>
        <w:t>）</w:t>
      </w:r>
      <w:r>
        <w:rPr>
          <w:rFonts w:hint="eastAsia"/>
        </w:rPr>
        <w:tab/>
      </w:r>
      <w:r>
        <w:rPr>
          <w:rFonts w:hint="eastAsia"/>
        </w:rPr>
        <w:t>关于特别使节团信使和邮袋地位的第一任择议定书草案</w:t>
      </w:r>
      <w:r>
        <w:rPr>
          <w:rFonts w:hint="eastAsia"/>
        </w:rPr>
        <w:tab/>
      </w:r>
      <w:r>
        <w:rPr>
          <w:rFonts w:hint="eastAsia"/>
        </w:rPr>
        <w:tab/>
        <w:t>318</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rPr>
          <w:rFonts w:hint="eastAsia"/>
        </w:rPr>
        <w:t>C</w:t>
      </w:r>
      <w:r>
        <w:t>）</w:t>
      </w:r>
      <w:r>
        <w:rPr>
          <w:rFonts w:hint="eastAsia"/>
        </w:rPr>
        <w:tab/>
      </w:r>
      <w:r>
        <w:rPr>
          <w:rFonts w:hint="eastAsia"/>
        </w:rPr>
        <w:t>关于普遍性国际组织信使和邮袋地位的第二任择议定书草案</w:t>
      </w:r>
      <w:r>
        <w:rPr>
          <w:rFonts w:hint="eastAsia"/>
        </w:rPr>
        <w:tab/>
      </w:r>
      <w:r>
        <w:rPr>
          <w:rFonts w:hint="eastAsia"/>
        </w:rPr>
        <w:tab/>
        <w:t>319</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rPr>
          <w:rFonts w:hint="eastAsia"/>
        </w:rPr>
        <w:t>8</w:t>
      </w:r>
      <w:r>
        <w:t>.</w:t>
      </w:r>
      <w:r>
        <w:rPr>
          <w:rFonts w:hint="eastAsia"/>
        </w:rPr>
        <w:tab/>
      </w:r>
      <w:r>
        <w:rPr>
          <w:rFonts w:hint="eastAsia"/>
          <w:spacing w:val="4"/>
        </w:rPr>
        <w:t>国际刑事法院规约草案、附件和附录一至附录三</w:t>
      </w:r>
      <w:r>
        <w:rPr>
          <w:rFonts w:hint="eastAsia"/>
        </w:rPr>
        <w:tab/>
      </w:r>
      <w:r>
        <w:rPr>
          <w:rFonts w:hint="eastAsia"/>
        </w:rPr>
        <w:tab/>
        <w:t>321</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rPr>
          <w:rFonts w:hint="eastAsia"/>
        </w:rPr>
        <w:t>A</w:t>
      </w:r>
      <w:r>
        <w:t>）</w:t>
      </w:r>
      <w:r>
        <w:rPr>
          <w:rFonts w:hint="eastAsia"/>
        </w:rPr>
        <w:tab/>
      </w:r>
      <w:r>
        <w:rPr>
          <w:rFonts w:hint="eastAsia"/>
        </w:rPr>
        <w:t>国际刑事法院规约草案</w:t>
      </w:r>
      <w:r>
        <w:rPr>
          <w:rFonts w:hint="eastAsia"/>
        </w:rPr>
        <w:tab/>
      </w:r>
      <w:r>
        <w:rPr>
          <w:rFonts w:hint="eastAsia"/>
        </w:rPr>
        <w:tab/>
        <w:t>321</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rPr>
          <w:rFonts w:hint="eastAsia"/>
        </w:rPr>
        <w:t>B</w:t>
      </w:r>
      <w:r>
        <w:t>）</w:t>
      </w:r>
      <w:r>
        <w:rPr>
          <w:rFonts w:hint="eastAsia"/>
        </w:rPr>
        <w:tab/>
      </w:r>
      <w:r>
        <w:rPr>
          <w:rFonts w:hint="eastAsia"/>
        </w:rPr>
        <w:t>附件</w:t>
      </w:r>
      <w:r>
        <w:rPr>
          <w:rFonts w:hint="eastAsia"/>
        </w:rPr>
        <w:t xml:space="preserve"> </w:t>
      </w:r>
      <w:r>
        <w:rPr>
          <w:rFonts w:hint="eastAsia"/>
        </w:rPr>
        <w:t>各项条约下的罪行（见第</w:t>
      </w:r>
      <w:r>
        <w:rPr>
          <w:rFonts w:hint="eastAsia"/>
        </w:rPr>
        <w:t>20</w:t>
      </w:r>
      <w:r>
        <w:rPr>
          <w:rFonts w:hint="eastAsia"/>
        </w:rPr>
        <w:t>条（</w:t>
      </w:r>
      <w:r>
        <w:rPr>
          <w:rFonts w:hint="eastAsia"/>
        </w:rPr>
        <w:t>E</w:t>
      </w:r>
      <w:r>
        <w:rPr>
          <w:rFonts w:hint="eastAsia"/>
        </w:rPr>
        <w:t>）项）</w:t>
      </w:r>
      <w:r>
        <w:rPr>
          <w:rFonts w:hint="eastAsia"/>
        </w:rPr>
        <w:tab/>
      </w:r>
      <w:r>
        <w:rPr>
          <w:rFonts w:hint="eastAsia"/>
        </w:rPr>
        <w:tab/>
        <w:t>353</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rPr>
          <w:rFonts w:hint="eastAsia"/>
        </w:rPr>
        <w:t>C</w:t>
      </w:r>
      <w:r>
        <w:t>）</w:t>
      </w:r>
      <w:r>
        <w:rPr>
          <w:rFonts w:hint="eastAsia"/>
        </w:rPr>
        <w:tab/>
      </w:r>
      <w:r>
        <w:rPr>
          <w:rFonts w:hint="eastAsia"/>
        </w:rPr>
        <w:t>附录一</w:t>
      </w:r>
      <w:r>
        <w:rPr>
          <w:rFonts w:hint="eastAsia"/>
        </w:rPr>
        <w:t xml:space="preserve"> </w:t>
      </w:r>
      <w:r>
        <w:rPr>
          <w:rFonts w:hint="eastAsia"/>
        </w:rPr>
        <w:t>与规约草案并行的一项条约的可能条款</w:t>
      </w:r>
      <w:r>
        <w:rPr>
          <w:rFonts w:hint="eastAsia"/>
        </w:rPr>
        <w:tab/>
      </w:r>
      <w:r>
        <w:rPr>
          <w:rFonts w:hint="eastAsia"/>
        </w:rPr>
        <w:tab/>
        <w:t>354</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rPr>
          <w:rFonts w:hint="eastAsia"/>
        </w:rPr>
        <w:t>D</w:t>
      </w:r>
      <w:r>
        <w:t>）</w:t>
      </w:r>
      <w:r>
        <w:rPr>
          <w:rFonts w:hint="eastAsia"/>
        </w:rPr>
        <w:tab/>
      </w:r>
      <w:r>
        <w:rPr>
          <w:rFonts w:hint="eastAsia"/>
        </w:rPr>
        <w:t>附录二</w:t>
      </w:r>
      <w:r>
        <w:rPr>
          <w:rFonts w:hint="eastAsia"/>
        </w:rPr>
        <w:t xml:space="preserve"> </w:t>
      </w:r>
      <w:r>
        <w:rPr>
          <w:rFonts w:hint="eastAsia"/>
        </w:rPr>
        <w:t>本附件中提到的有关条约规定（见第</w:t>
      </w:r>
      <w:r>
        <w:rPr>
          <w:rFonts w:hint="eastAsia"/>
        </w:rPr>
        <w:t>20</w:t>
      </w:r>
      <w:r>
        <w:rPr>
          <w:rFonts w:hint="eastAsia"/>
        </w:rPr>
        <w:t>条（</w:t>
      </w:r>
      <w:r>
        <w:rPr>
          <w:rFonts w:hint="eastAsia"/>
        </w:rPr>
        <w:t>E</w:t>
      </w:r>
      <w:r>
        <w:rPr>
          <w:rFonts w:hint="eastAsia"/>
        </w:rPr>
        <w:t>）项）</w:t>
      </w:r>
      <w:r>
        <w:rPr>
          <w:rFonts w:hint="eastAsia"/>
        </w:rPr>
        <w:tab/>
      </w:r>
      <w:r>
        <w:rPr>
          <w:rFonts w:hint="eastAsia"/>
        </w:rPr>
        <w:tab/>
        <w:t>356</w:t>
      </w:r>
    </w:p>
    <w:p w:rsidR="001775D5" w:rsidRDefault="001775D5">
      <w:pPr>
        <w:tabs>
          <w:tab w:val="left" w:pos="1440"/>
          <w:tab w:val="center" w:leader="dot" w:pos="5580"/>
          <w:tab w:val="right" w:pos="6120"/>
        </w:tabs>
        <w:spacing w:after="60" w:line="340" w:lineRule="exact"/>
        <w:ind w:leftChars="400" w:left="1438" w:rightChars="500" w:right="1050" w:hangingChars="285" w:hanging="598"/>
        <w:rPr>
          <w:rFonts w:hint="eastAsia"/>
        </w:rPr>
      </w:pPr>
      <w:r>
        <w:t>（</w:t>
      </w:r>
      <w:r>
        <w:rPr>
          <w:rFonts w:hint="eastAsia"/>
        </w:rPr>
        <w:t>E</w:t>
      </w:r>
      <w:r>
        <w:t>）</w:t>
      </w:r>
      <w:r>
        <w:rPr>
          <w:rFonts w:hint="eastAsia"/>
        </w:rPr>
        <w:tab/>
      </w:r>
      <w:r>
        <w:rPr>
          <w:rFonts w:hint="eastAsia"/>
        </w:rPr>
        <w:t>附录三</w:t>
      </w:r>
      <w:r>
        <w:rPr>
          <w:rFonts w:hint="eastAsia"/>
        </w:rPr>
        <w:t xml:space="preserve"> </w:t>
      </w:r>
      <w:r>
        <w:rPr>
          <w:rFonts w:hint="eastAsia"/>
        </w:rPr>
        <w:t>常设国际刑事法院与联合国建立关系的可能方式概要</w:t>
      </w:r>
      <w:r>
        <w:rPr>
          <w:rFonts w:hint="eastAsia"/>
        </w:rPr>
        <w:tab/>
      </w:r>
      <w:r>
        <w:rPr>
          <w:rFonts w:hint="eastAsia"/>
        </w:rPr>
        <w:tab/>
        <w:t>367</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lastRenderedPageBreak/>
        <w:t>9.</w:t>
      </w:r>
      <w:r>
        <w:rPr>
          <w:rFonts w:hint="eastAsia"/>
        </w:rPr>
        <w:tab/>
      </w:r>
      <w:r>
        <w:rPr>
          <w:rFonts w:hint="eastAsia"/>
        </w:rPr>
        <w:t>国家继承涉及的自然人国籍问题</w:t>
      </w:r>
      <w:r>
        <w:rPr>
          <w:rFonts w:hint="eastAsia"/>
        </w:rPr>
        <w:tab/>
      </w:r>
      <w:r>
        <w:rPr>
          <w:rFonts w:hint="eastAsia"/>
        </w:rPr>
        <w:tab/>
        <w:t>372</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10.</w:t>
      </w:r>
      <w:r>
        <w:rPr>
          <w:rFonts w:hint="eastAsia"/>
        </w:rPr>
        <w:tab/>
      </w:r>
      <w:r>
        <w:rPr>
          <w:rFonts w:hint="eastAsia"/>
        </w:rPr>
        <w:t>国家对国际不法行为的责任</w:t>
      </w:r>
      <w:r>
        <w:rPr>
          <w:rFonts w:hint="eastAsia"/>
        </w:rPr>
        <w:tab/>
      </w:r>
      <w:r>
        <w:rPr>
          <w:rFonts w:hint="eastAsia"/>
        </w:rPr>
        <w:tab/>
        <w:t>382</w:t>
      </w:r>
    </w:p>
    <w:p w:rsidR="001775D5" w:rsidRDefault="001775D5">
      <w:pPr>
        <w:tabs>
          <w:tab w:val="center" w:leader="dot" w:pos="5580"/>
          <w:tab w:val="right" w:pos="6120"/>
        </w:tabs>
        <w:spacing w:after="60" w:line="340" w:lineRule="exact"/>
        <w:ind w:leftChars="200" w:left="840" w:rightChars="500" w:right="1050" w:hangingChars="200" w:hanging="420"/>
      </w:pPr>
      <w:r>
        <w:t>1</w:t>
      </w:r>
      <w:r>
        <w:rPr>
          <w:rFonts w:hint="eastAsia"/>
        </w:rPr>
        <w:t>1</w:t>
      </w:r>
      <w:r>
        <w:t>.</w:t>
      </w:r>
      <w:r>
        <w:rPr>
          <w:rFonts w:hint="eastAsia"/>
        </w:rPr>
        <w:tab/>
      </w:r>
      <w:r>
        <w:rPr>
          <w:rFonts w:hint="eastAsia"/>
        </w:rPr>
        <w:t>预防危险活动的越境损害</w:t>
      </w:r>
      <w:r>
        <w:rPr>
          <w:rFonts w:hint="eastAsia"/>
        </w:rPr>
        <w:tab/>
      </w:r>
      <w:r>
        <w:rPr>
          <w:rFonts w:hint="eastAsia"/>
        </w:rPr>
        <w:tab/>
        <w:t>399</w:t>
      </w:r>
    </w:p>
    <w:p w:rsidR="001775D5" w:rsidRDefault="001775D5">
      <w:pPr>
        <w:tabs>
          <w:tab w:val="center" w:leader="dot" w:pos="5580"/>
          <w:tab w:val="right" w:pos="6120"/>
        </w:tabs>
        <w:spacing w:after="60" w:line="340" w:lineRule="exact"/>
        <w:ind w:leftChars="200" w:left="840" w:rightChars="500" w:right="1050" w:hangingChars="200" w:hanging="420"/>
      </w:pPr>
      <w:r>
        <w:t>12.</w:t>
      </w:r>
      <w:r>
        <w:rPr>
          <w:rFonts w:hint="eastAsia"/>
        </w:rPr>
        <w:tab/>
      </w:r>
      <w:r>
        <w:rPr>
          <w:rFonts w:hint="eastAsia"/>
        </w:rPr>
        <w:t>危险活动所致跨界损害的损失分配原则草案</w:t>
      </w:r>
      <w:r>
        <w:rPr>
          <w:rFonts w:hint="eastAsia"/>
        </w:rPr>
        <w:tab/>
      </w:r>
      <w:r>
        <w:rPr>
          <w:rFonts w:hint="eastAsia"/>
        </w:rPr>
        <w:tab/>
        <w:t>406</w:t>
      </w:r>
    </w:p>
    <w:p w:rsidR="001775D5" w:rsidRDefault="001775D5">
      <w:pPr>
        <w:tabs>
          <w:tab w:val="center" w:leader="dot" w:pos="5580"/>
          <w:tab w:val="right" w:pos="6120"/>
        </w:tabs>
        <w:spacing w:after="60" w:line="340" w:lineRule="exact"/>
        <w:ind w:leftChars="200" w:left="840" w:rightChars="500" w:right="1050" w:hangingChars="200" w:hanging="420"/>
      </w:pPr>
      <w:r>
        <w:t>1</w:t>
      </w:r>
      <w:r>
        <w:rPr>
          <w:rFonts w:hint="eastAsia"/>
        </w:rPr>
        <w:t>3</w:t>
      </w:r>
      <w:r>
        <w:t>.</w:t>
      </w:r>
      <w:r>
        <w:rPr>
          <w:rFonts w:hint="eastAsia"/>
        </w:rPr>
        <w:tab/>
      </w:r>
      <w:r>
        <w:rPr>
          <w:rFonts w:hint="eastAsia"/>
        </w:rPr>
        <w:t>外交保护条款草案</w:t>
      </w:r>
      <w:r>
        <w:rPr>
          <w:rFonts w:hint="eastAsia"/>
        </w:rPr>
        <w:tab/>
      </w:r>
      <w:r>
        <w:rPr>
          <w:rFonts w:hint="eastAsia"/>
        </w:rPr>
        <w:tab/>
        <w:t>411</w:t>
      </w:r>
    </w:p>
    <w:p w:rsidR="001775D5" w:rsidRDefault="001775D5">
      <w:pPr>
        <w:tabs>
          <w:tab w:val="center" w:leader="dot" w:pos="5580"/>
          <w:tab w:val="right" w:pos="6120"/>
        </w:tabs>
        <w:spacing w:after="60" w:line="340" w:lineRule="exact"/>
        <w:ind w:leftChars="200" w:left="840" w:rightChars="500" w:right="1050" w:hangingChars="200" w:hanging="420"/>
      </w:pPr>
      <w:r>
        <w:t>1</w:t>
      </w:r>
      <w:r>
        <w:rPr>
          <w:rFonts w:hint="eastAsia"/>
        </w:rPr>
        <w:t>4</w:t>
      </w:r>
      <w:r>
        <w:t>.</w:t>
      </w:r>
      <w:r>
        <w:rPr>
          <w:rFonts w:hint="eastAsia"/>
        </w:rPr>
        <w:tab/>
      </w:r>
      <w:r>
        <w:rPr>
          <w:rFonts w:hint="eastAsia"/>
        </w:rPr>
        <w:t>适用于能够产生法律义务的国家单方面声明的指导原则</w:t>
      </w:r>
      <w:r>
        <w:rPr>
          <w:rFonts w:hint="eastAsia"/>
        </w:rPr>
        <w:tab/>
      </w:r>
      <w:r>
        <w:rPr>
          <w:rFonts w:hint="eastAsia"/>
        </w:rPr>
        <w:tab/>
        <w:t>417</w:t>
      </w:r>
    </w:p>
    <w:p w:rsidR="001775D5" w:rsidRDefault="001775D5">
      <w:pPr>
        <w:tabs>
          <w:tab w:val="center" w:leader="dot" w:pos="5580"/>
          <w:tab w:val="right" w:pos="6120"/>
        </w:tabs>
        <w:spacing w:after="60" w:line="340" w:lineRule="exact"/>
        <w:ind w:leftChars="200" w:left="840" w:rightChars="500" w:right="1050" w:hangingChars="200" w:hanging="420"/>
      </w:pPr>
      <w:r>
        <w:t>1</w:t>
      </w:r>
      <w:r>
        <w:rPr>
          <w:rFonts w:hint="eastAsia"/>
        </w:rPr>
        <w:t>5</w:t>
      </w:r>
      <w:r>
        <w:t>.</w:t>
      </w:r>
      <w:r>
        <w:rPr>
          <w:rFonts w:hint="eastAsia"/>
        </w:rPr>
        <w:tab/>
      </w:r>
      <w:r>
        <w:rPr>
          <w:rFonts w:hint="eastAsia"/>
        </w:rPr>
        <w:t>国际法不成体系：国际法的多样化和扩展引起的困难研究小组的工作结论</w:t>
      </w:r>
      <w:r>
        <w:rPr>
          <w:rFonts w:hint="eastAsia"/>
        </w:rPr>
        <w:tab/>
      </w:r>
      <w:r>
        <w:rPr>
          <w:rFonts w:hint="eastAsia"/>
        </w:rPr>
        <w:tab/>
        <w:t>419</w:t>
      </w:r>
    </w:p>
    <w:p w:rsidR="001775D5" w:rsidRDefault="001775D5">
      <w:pPr>
        <w:spacing w:line="400" w:lineRule="exact"/>
        <w:rPr>
          <w:rFonts w:eastAsia="SimHei"/>
        </w:rPr>
      </w:pPr>
    </w:p>
    <w:p w:rsidR="001775D5" w:rsidRDefault="001775D5">
      <w:pPr>
        <w:spacing w:beforeLines="50" w:before="156" w:afterLines="50" w:after="156" w:line="400" w:lineRule="exact"/>
        <w:jc w:val="center"/>
        <w:rPr>
          <w:rFonts w:eastAsia="SimHei" w:hint="eastAsia"/>
          <w:sz w:val="28"/>
        </w:rPr>
      </w:pPr>
      <w:r>
        <w:rPr>
          <w:rFonts w:eastAsia="SimHei" w:hint="eastAsia"/>
          <w:sz w:val="28"/>
        </w:rPr>
        <w:t>第二卷</w:t>
      </w:r>
    </w:p>
    <w:p w:rsidR="001775D5" w:rsidRDefault="001775D5">
      <w:pPr>
        <w:spacing w:beforeLines="50" w:before="156" w:afterLines="50" w:after="156" w:line="400" w:lineRule="exact"/>
        <w:jc w:val="center"/>
        <w:rPr>
          <w:rFonts w:eastAsia="SimHei" w:hint="eastAsia"/>
          <w:sz w:val="24"/>
        </w:rPr>
      </w:pPr>
      <w:r>
        <w:rPr>
          <w:rFonts w:eastAsia="SimHei" w:hint="eastAsia"/>
          <w:sz w:val="24"/>
        </w:rPr>
        <w:t>文书</w:t>
      </w:r>
    </w:p>
    <w:p w:rsidR="001775D5" w:rsidRDefault="001775D5">
      <w:pPr>
        <w:spacing w:beforeLines="50" w:before="156" w:afterLines="50" w:after="156" w:line="400" w:lineRule="exact"/>
        <w:jc w:val="center"/>
        <w:rPr>
          <w:rFonts w:eastAsia="SimHei" w:hint="eastAsia"/>
          <w:sz w:val="24"/>
        </w:rPr>
      </w:pPr>
      <w:r>
        <w:rPr>
          <w:rFonts w:eastAsia="SimHei" w:hint="eastAsia"/>
          <w:sz w:val="24"/>
        </w:rPr>
        <w:t>附件</w:t>
      </w:r>
    </w:p>
    <w:p w:rsidR="001775D5" w:rsidRDefault="001775D5">
      <w:pPr>
        <w:tabs>
          <w:tab w:val="left" w:pos="420"/>
          <w:tab w:val="center" w:leader="dot" w:pos="5580"/>
          <w:tab w:val="right" w:pos="6120"/>
        </w:tabs>
        <w:spacing w:after="60" w:line="340" w:lineRule="exact"/>
        <w:ind w:left="420" w:rightChars="500" w:right="1050" w:hangingChars="200" w:hanging="420"/>
        <w:rPr>
          <w:rFonts w:hint="eastAsia"/>
        </w:rPr>
      </w:pPr>
      <w:r>
        <w:rPr>
          <w:rFonts w:hint="eastAsia"/>
        </w:rPr>
        <w:t>五、在联合国主持下并在</w:t>
      </w:r>
      <w:r>
        <w:rPr>
          <w:rFonts w:hint="eastAsia"/>
          <w:spacing w:val="4"/>
        </w:rPr>
        <w:t>国际法</w:t>
      </w:r>
      <w:r>
        <w:rPr>
          <w:rFonts w:hint="eastAsia"/>
        </w:rPr>
        <w:t>委员会编写的草案基础上缔结的多边公约</w:t>
      </w:r>
      <w:r>
        <w:rPr>
          <w:rFonts w:hint="eastAsia"/>
        </w:rPr>
        <w:tab/>
      </w:r>
      <w:r>
        <w:rPr>
          <w:rFonts w:hint="eastAsia"/>
        </w:rPr>
        <w:tab/>
        <w:t>1</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A.</w:t>
      </w:r>
      <w:r>
        <w:rPr>
          <w:rFonts w:hint="eastAsia"/>
        </w:rPr>
        <w:tab/>
      </w:r>
      <w:r>
        <w:rPr>
          <w:rFonts w:hint="eastAsia"/>
        </w:rPr>
        <w:t>关于海洋法的公约及任择议定书</w:t>
      </w:r>
      <w:r>
        <w:rPr>
          <w:rFonts w:hint="eastAsia"/>
        </w:rPr>
        <w:tab/>
      </w:r>
      <w:r>
        <w:rPr>
          <w:rFonts w:hint="eastAsia"/>
        </w:rPr>
        <w:tab/>
        <w:t>1</w:t>
      </w:r>
    </w:p>
    <w:p w:rsidR="001775D5" w:rsidRDefault="001775D5">
      <w:pPr>
        <w:tabs>
          <w:tab w:val="center" w:leader="dot" w:pos="5580"/>
          <w:tab w:val="right" w:pos="6120"/>
        </w:tabs>
        <w:spacing w:after="60" w:line="340" w:lineRule="exact"/>
        <w:ind w:leftChars="400" w:left="1260" w:rightChars="500" w:right="1050" w:hangingChars="200" w:hanging="420"/>
        <w:rPr>
          <w:rFonts w:hint="eastAsia"/>
        </w:rPr>
      </w:pPr>
      <w:r>
        <w:t>1.</w:t>
      </w:r>
      <w:r>
        <w:rPr>
          <w:rFonts w:hint="eastAsia"/>
        </w:rPr>
        <w:tab/>
      </w:r>
      <w:r>
        <w:rPr>
          <w:rFonts w:hint="eastAsia"/>
        </w:rPr>
        <w:t>领海及毗连区公约</w:t>
      </w:r>
      <w:r>
        <w:rPr>
          <w:rFonts w:hint="eastAsia"/>
        </w:rPr>
        <w:tab/>
      </w:r>
      <w:r>
        <w:rPr>
          <w:rFonts w:hint="eastAsia"/>
        </w:rPr>
        <w:tab/>
        <w:t>1</w:t>
      </w:r>
    </w:p>
    <w:p w:rsidR="001775D5" w:rsidRDefault="001775D5">
      <w:pPr>
        <w:tabs>
          <w:tab w:val="center" w:leader="dot" w:pos="5580"/>
          <w:tab w:val="right" w:pos="6120"/>
        </w:tabs>
        <w:spacing w:after="60" w:line="340" w:lineRule="exact"/>
        <w:ind w:leftChars="400" w:left="1260" w:rightChars="500" w:right="1050" w:hangingChars="200" w:hanging="420"/>
        <w:rPr>
          <w:rFonts w:hint="eastAsia"/>
        </w:rPr>
      </w:pPr>
      <w:r>
        <w:t>2.</w:t>
      </w:r>
      <w:r>
        <w:rPr>
          <w:rFonts w:hint="eastAsia"/>
        </w:rPr>
        <w:tab/>
      </w:r>
      <w:r>
        <w:rPr>
          <w:rFonts w:hint="eastAsia"/>
        </w:rPr>
        <w:t>公海公约</w:t>
      </w:r>
      <w:r>
        <w:rPr>
          <w:rFonts w:hint="eastAsia"/>
        </w:rPr>
        <w:tab/>
      </w:r>
      <w:r>
        <w:rPr>
          <w:rFonts w:hint="eastAsia"/>
        </w:rPr>
        <w:tab/>
        <w:t>10</w:t>
      </w:r>
    </w:p>
    <w:p w:rsidR="001775D5" w:rsidRDefault="001775D5">
      <w:pPr>
        <w:tabs>
          <w:tab w:val="center" w:leader="dot" w:pos="5580"/>
          <w:tab w:val="right" w:pos="6120"/>
        </w:tabs>
        <w:spacing w:after="60" w:line="340" w:lineRule="exact"/>
        <w:ind w:leftChars="400" w:left="1260" w:rightChars="500" w:right="1050" w:hangingChars="200" w:hanging="420"/>
        <w:rPr>
          <w:rFonts w:hint="eastAsia"/>
        </w:rPr>
      </w:pPr>
      <w:r>
        <w:t>3.</w:t>
      </w:r>
      <w:r>
        <w:rPr>
          <w:rFonts w:hint="eastAsia"/>
        </w:rPr>
        <w:tab/>
      </w:r>
      <w:r>
        <w:rPr>
          <w:rFonts w:hint="eastAsia"/>
        </w:rPr>
        <w:t>捕鱼及养护公海生物资源公约</w:t>
      </w:r>
      <w:r>
        <w:rPr>
          <w:rFonts w:hint="eastAsia"/>
        </w:rPr>
        <w:tab/>
      </w:r>
      <w:r>
        <w:rPr>
          <w:rFonts w:hint="eastAsia"/>
        </w:rPr>
        <w:tab/>
        <w:t>20</w:t>
      </w:r>
    </w:p>
    <w:p w:rsidR="001775D5" w:rsidRDefault="001775D5">
      <w:pPr>
        <w:tabs>
          <w:tab w:val="center" w:leader="dot" w:pos="5580"/>
          <w:tab w:val="right" w:pos="6120"/>
        </w:tabs>
        <w:spacing w:after="60" w:line="340" w:lineRule="exact"/>
        <w:ind w:leftChars="400" w:left="1260" w:rightChars="500" w:right="1050" w:hangingChars="200" w:hanging="420"/>
        <w:rPr>
          <w:rFonts w:hint="eastAsia"/>
        </w:rPr>
      </w:pPr>
      <w:r>
        <w:t>4.</w:t>
      </w:r>
      <w:r>
        <w:rPr>
          <w:rFonts w:hint="eastAsia"/>
        </w:rPr>
        <w:tab/>
      </w:r>
      <w:r>
        <w:rPr>
          <w:rFonts w:hint="eastAsia"/>
        </w:rPr>
        <w:t>大陆架公约</w:t>
      </w:r>
      <w:r>
        <w:rPr>
          <w:rFonts w:hint="eastAsia"/>
        </w:rPr>
        <w:tab/>
      </w:r>
      <w:r>
        <w:rPr>
          <w:rFonts w:hint="eastAsia"/>
        </w:rPr>
        <w:tab/>
        <w:t>27</w:t>
      </w:r>
    </w:p>
    <w:p w:rsidR="001775D5" w:rsidRDefault="001775D5">
      <w:pPr>
        <w:tabs>
          <w:tab w:val="center" w:leader="dot" w:pos="5580"/>
          <w:tab w:val="right" w:pos="6120"/>
        </w:tabs>
        <w:spacing w:after="60" w:line="340" w:lineRule="exact"/>
        <w:ind w:leftChars="400" w:left="1260" w:rightChars="500" w:right="1050" w:hangingChars="200" w:hanging="420"/>
        <w:rPr>
          <w:rFonts w:hint="eastAsia"/>
        </w:rPr>
      </w:pPr>
      <w:r>
        <w:t>5.</w:t>
      </w:r>
      <w:r>
        <w:rPr>
          <w:rFonts w:hint="eastAsia"/>
        </w:rPr>
        <w:tab/>
      </w:r>
      <w:r>
        <w:rPr>
          <w:rFonts w:hint="eastAsia"/>
        </w:rPr>
        <w:t>关于强制解决争端的任择签字议定书</w:t>
      </w:r>
      <w:r>
        <w:rPr>
          <w:rFonts w:hint="eastAsia"/>
        </w:rPr>
        <w:tab/>
      </w:r>
      <w:r>
        <w:rPr>
          <w:rFonts w:hint="eastAsia"/>
        </w:rPr>
        <w:tab/>
        <w:t>31</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B.</w:t>
      </w:r>
      <w:r>
        <w:rPr>
          <w:rFonts w:hint="eastAsia"/>
        </w:rPr>
        <w:tab/>
      </w:r>
      <w:r>
        <w:rPr>
          <w:rFonts w:hint="eastAsia"/>
        </w:rPr>
        <w:t>减少无国籍状态公约</w:t>
      </w:r>
      <w:r>
        <w:rPr>
          <w:rFonts w:hint="eastAsia"/>
        </w:rPr>
        <w:tab/>
      </w:r>
      <w:r>
        <w:rPr>
          <w:rFonts w:hint="eastAsia"/>
        </w:rPr>
        <w:tab/>
        <w:t>33</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C.</w:t>
      </w:r>
      <w:r>
        <w:rPr>
          <w:rFonts w:hint="eastAsia"/>
        </w:rPr>
        <w:tab/>
      </w:r>
      <w:r>
        <w:rPr>
          <w:rFonts w:hint="eastAsia"/>
        </w:rPr>
        <w:t>维也纳外交关系公约及任择议定书</w:t>
      </w:r>
      <w:r>
        <w:rPr>
          <w:rFonts w:hint="eastAsia"/>
        </w:rPr>
        <w:tab/>
      </w:r>
      <w:r>
        <w:rPr>
          <w:rFonts w:hint="eastAsia"/>
        </w:rPr>
        <w:tab/>
        <w:t>42</w:t>
      </w:r>
    </w:p>
    <w:p w:rsidR="001775D5" w:rsidRDefault="001775D5">
      <w:pPr>
        <w:tabs>
          <w:tab w:val="center" w:leader="dot" w:pos="5580"/>
          <w:tab w:val="right" w:pos="6120"/>
        </w:tabs>
        <w:spacing w:after="60" w:line="340" w:lineRule="exact"/>
        <w:ind w:leftChars="400" w:left="1260" w:rightChars="500" w:right="1050" w:hangingChars="200" w:hanging="420"/>
        <w:rPr>
          <w:rFonts w:hint="eastAsia"/>
        </w:rPr>
      </w:pPr>
      <w:r>
        <w:t>1.</w:t>
      </w:r>
      <w:r>
        <w:rPr>
          <w:rFonts w:hint="eastAsia"/>
        </w:rPr>
        <w:tab/>
      </w:r>
      <w:r>
        <w:rPr>
          <w:rFonts w:hint="eastAsia"/>
        </w:rPr>
        <w:t>《维也纳外交关系公约》</w:t>
      </w:r>
      <w:r>
        <w:rPr>
          <w:rFonts w:hint="eastAsia"/>
        </w:rPr>
        <w:tab/>
      </w:r>
      <w:r>
        <w:rPr>
          <w:rFonts w:hint="eastAsia"/>
        </w:rPr>
        <w:tab/>
        <w:t>42</w:t>
      </w:r>
    </w:p>
    <w:p w:rsidR="001775D5" w:rsidRDefault="001775D5">
      <w:pPr>
        <w:tabs>
          <w:tab w:val="center" w:leader="dot" w:pos="5580"/>
          <w:tab w:val="right" w:pos="6120"/>
        </w:tabs>
        <w:spacing w:after="60" w:line="340" w:lineRule="exact"/>
        <w:ind w:leftChars="400" w:left="1260" w:rightChars="500" w:right="1050" w:hangingChars="200" w:hanging="420"/>
        <w:rPr>
          <w:rFonts w:hint="eastAsia"/>
        </w:rPr>
      </w:pPr>
      <w:r>
        <w:t>2.</w:t>
      </w:r>
      <w:r>
        <w:rPr>
          <w:rFonts w:hint="eastAsia"/>
        </w:rPr>
        <w:tab/>
      </w:r>
      <w:r>
        <w:rPr>
          <w:rFonts w:hint="eastAsia"/>
        </w:rPr>
        <w:t>关于取得国籍之任择议定书</w:t>
      </w:r>
      <w:r>
        <w:rPr>
          <w:rFonts w:hint="eastAsia"/>
        </w:rPr>
        <w:tab/>
      </w:r>
      <w:r>
        <w:rPr>
          <w:rFonts w:hint="eastAsia"/>
        </w:rPr>
        <w:tab/>
        <w:t>57</w:t>
      </w:r>
    </w:p>
    <w:p w:rsidR="001775D5" w:rsidRDefault="001775D5">
      <w:pPr>
        <w:tabs>
          <w:tab w:val="center" w:leader="dot" w:pos="5580"/>
          <w:tab w:val="right" w:pos="6120"/>
        </w:tabs>
        <w:spacing w:after="60" w:line="340" w:lineRule="exact"/>
        <w:ind w:leftChars="400" w:left="1260" w:rightChars="500" w:right="1050" w:hangingChars="200" w:hanging="420"/>
        <w:rPr>
          <w:rFonts w:hint="eastAsia"/>
        </w:rPr>
      </w:pPr>
      <w:r>
        <w:lastRenderedPageBreak/>
        <w:t>3.</w:t>
      </w:r>
      <w:r>
        <w:rPr>
          <w:rFonts w:hint="eastAsia"/>
        </w:rPr>
        <w:tab/>
      </w:r>
      <w:r>
        <w:rPr>
          <w:rFonts w:hint="eastAsia"/>
        </w:rPr>
        <w:t>关于强制解决争端之任择议定书</w:t>
      </w:r>
      <w:r>
        <w:rPr>
          <w:rFonts w:hint="eastAsia"/>
        </w:rPr>
        <w:tab/>
      </w:r>
      <w:r>
        <w:rPr>
          <w:rFonts w:hint="eastAsia"/>
        </w:rPr>
        <w:tab/>
        <w:t>59</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D.</w:t>
      </w:r>
      <w:r>
        <w:rPr>
          <w:rFonts w:hint="eastAsia"/>
        </w:rPr>
        <w:tab/>
      </w:r>
      <w:r>
        <w:rPr>
          <w:rFonts w:hint="eastAsia"/>
        </w:rPr>
        <w:t>维也纳领事关系公约及任择议定书</w:t>
      </w:r>
      <w:r>
        <w:rPr>
          <w:rFonts w:hint="eastAsia"/>
        </w:rPr>
        <w:tab/>
      </w:r>
      <w:r>
        <w:rPr>
          <w:rFonts w:hint="eastAsia"/>
        </w:rPr>
        <w:tab/>
        <w:t>61</w:t>
      </w:r>
    </w:p>
    <w:p w:rsidR="001775D5" w:rsidRDefault="001775D5">
      <w:pPr>
        <w:tabs>
          <w:tab w:val="center" w:leader="dot" w:pos="5580"/>
          <w:tab w:val="right" w:pos="6120"/>
        </w:tabs>
        <w:spacing w:after="60" w:line="340" w:lineRule="exact"/>
        <w:ind w:leftChars="400" w:left="1260" w:rightChars="500" w:right="1050" w:hangingChars="200" w:hanging="420"/>
        <w:rPr>
          <w:rFonts w:hint="eastAsia"/>
        </w:rPr>
      </w:pPr>
      <w:r>
        <w:t>1.</w:t>
      </w:r>
      <w:r>
        <w:rPr>
          <w:rFonts w:hint="eastAsia"/>
        </w:rPr>
        <w:tab/>
      </w:r>
      <w:r>
        <w:rPr>
          <w:rFonts w:hint="eastAsia"/>
        </w:rPr>
        <w:t>《维也纳领事关系公约》</w:t>
      </w:r>
      <w:r>
        <w:rPr>
          <w:rFonts w:hint="eastAsia"/>
        </w:rPr>
        <w:tab/>
      </w:r>
      <w:r>
        <w:rPr>
          <w:rFonts w:hint="eastAsia"/>
        </w:rPr>
        <w:tab/>
        <w:t>61</w:t>
      </w:r>
    </w:p>
    <w:p w:rsidR="001775D5" w:rsidRDefault="001775D5">
      <w:pPr>
        <w:tabs>
          <w:tab w:val="center" w:leader="dot" w:pos="5580"/>
          <w:tab w:val="right" w:pos="6120"/>
        </w:tabs>
        <w:spacing w:after="60" w:line="340" w:lineRule="exact"/>
        <w:ind w:leftChars="400" w:left="1260" w:rightChars="500" w:right="1050" w:hangingChars="200" w:hanging="420"/>
        <w:rPr>
          <w:rFonts w:hint="eastAsia"/>
        </w:rPr>
      </w:pPr>
      <w:r>
        <w:t>2.</w:t>
      </w:r>
      <w:r>
        <w:rPr>
          <w:rFonts w:hint="eastAsia"/>
        </w:rPr>
        <w:tab/>
      </w:r>
      <w:r>
        <w:rPr>
          <w:rFonts w:hint="eastAsia"/>
        </w:rPr>
        <w:t>关于取得国籍之任择议定书</w:t>
      </w:r>
      <w:r>
        <w:rPr>
          <w:rFonts w:hint="eastAsia"/>
        </w:rPr>
        <w:tab/>
      </w:r>
      <w:r>
        <w:rPr>
          <w:rFonts w:hint="eastAsia"/>
        </w:rPr>
        <w:tab/>
        <w:t>92</w:t>
      </w:r>
    </w:p>
    <w:p w:rsidR="001775D5" w:rsidRDefault="001775D5">
      <w:pPr>
        <w:tabs>
          <w:tab w:val="center" w:leader="dot" w:pos="5580"/>
          <w:tab w:val="right" w:pos="6120"/>
        </w:tabs>
        <w:spacing w:after="60" w:line="340" w:lineRule="exact"/>
        <w:ind w:leftChars="400" w:left="1260" w:rightChars="500" w:right="1050" w:hangingChars="200" w:hanging="420"/>
        <w:rPr>
          <w:rFonts w:hint="eastAsia"/>
        </w:rPr>
      </w:pPr>
      <w:r>
        <w:t>3.</w:t>
      </w:r>
      <w:r>
        <w:rPr>
          <w:rFonts w:hint="eastAsia"/>
        </w:rPr>
        <w:tab/>
      </w:r>
      <w:r>
        <w:rPr>
          <w:rFonts w:hint="eastAsia"/>
        </w:rPr>
        <w:t>关于强制解决争端之任择议定书</w:t>
      </w:r>
      <w:r>
        <w:rPr>
          <w:rFonts w:hint="eastAsia"/>
        </w:rPr>
        <w:tab/>
      </w:r>
      <w:r>
        <w:rPr>
          <w:rFonts w:hint="eastAsia"/>
        </w:rPr>
        <w:tab/>
        <w:t>94</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E.</w:t>
      </w:r>
      <w:r>
        <w:rPr>
          <w:rFonts w:hint="eastAsia"/>
        </w:rPr>
        <w:tab/>
      </w:r>
      <w:r>
        <w:rPr>
          <w:rFonts w:hint="eastAsia"/>
        </w:rPr>
        <w:t>特别使团公约及任择议定书</w:t>
      </w:r>
      <w:r>
        <w:rPr>
          <w:rFonts w:hint="eastAsia"/>
        </w:rPr>
        <w:tab/>
      </w:r>
      <w:r>
        <w:rPr>
          <w:rFonts w:hint="eastAsia"/>
        </w:rPr>
        <w:tab/>
        <w:t>97</w:t>
      </w:r>
    </w:p>
    <w:p w:rsidR="001775D5" w:rsidRDefault="001775D5">
      <w:pPr>
        <w:tabs>
          <w:tab w:val="center" w:leader="dot" w:pos="5580"/>
          <w:tab w:val="right" w:pos="6120"/>
        </w:tabs>
        <w:spacing w:after="60" w:line="340" w:lineRule="exact"/>
        <w:ind w:leftChars="400" w:left="1260" w:rightChars="500" w:right="1050" w:hangingChars="200" w:hanging="420"/>
        <w:rPr>
          <w:rFonts w:hint="eastAsia"/>
        </w:rPr>
      </w:pPr>
      <w:r>
        <w:t>1.</w:t>
      </w:r>
      <w:r>
        <w:rPr>
          <w:rFonts w:hint="eastAsia"/>
        </w:rPr>
        <w:tab/>
      </w:r>
      <w:r>
        <w:rPr>
          <w:rFonts w:hint="eastAsia"/>
        </w:rPr>
        <w:t>特别使团公约</w:t>
      </w:r>
      <w:r>
        <w:rPr>
          <w:rFonts w:hint="eastAsia"/>
        </w:rPr>
        <w:tab/>
      </w:r>
      <w:r>
        <w:rPr>
          <w:rFonts w:hint="eastAsia"/>
        </w:rPr>
        <w:tab/>
        <w:t>97</w:t>
      </w:r>
    </w:p>
    <w:p w:rsidR="001775D5" w:rsidRDefault="001775D5">
      <w:pPr>
        <w:tabs>
          <w:tab w:val="center" w:leader="dot" w:pos="5580"/>
          <w:tab w:val="right" w:pos="6120"/>
        </w:tabs>
        <w:spacing w:after="60" w:line="340" w:lineRule="exact"/>
        <w:ind w:leftChars="400" w:left="1260" w:rightChars="500" w:right="1050" w:hangingChars="200" w:hanging="420"/>
        <w:rPr>
          <w:rFonts w:hint="eastAsia"/>
        </w:rPr>
      </w:pPr>
      <w:r>
        <w:t>2.</w:t>
      </w:r>
      <w:r>
        <w:rPr>
          <w:rFonts w:hint="eastAsia"/>
        </w:rPr>
        <w:tab/>
      </w:r>
      <w:r>
        <w:rPr>
          <w:rFonts w:hint="eastAsia"/>
        </w:rPr>
        <w:t>关于强制解决争端之任择议定书</w:t>
      </w:r>
      <w:r>
        <w:rPr>
          <w:rFonts w:hint="eastAsia"/>
        </w:rPr>
        <w:tab/>
      </w:r>
      <w:r>
        <w:rPr>
          <w:rFonts w:hint="eastAsia"/>
        </w:rPr>
        <w:tab/>
        <w:t>117</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F.</w:t>
      </w:r>
      <w:r>
        <w:rPr>
          <w:rFonts w:hint="eastAsia"/>
        </w:rPr>
        <w:tab/>
      </w:r>
      <w:r>
        <w:rPr>
          <w:rFonts w:hint="eastAsia"/>
        </w:rPr>
        <w:t>维也纳条约法公约</w:t>
      </w:r>
      <w:r>
        <w:rPr>
          <w:rFonts w:hint="eastAsia"/>
        </w:rPr>
        <w:tab/>
      </w:r>
      <w:r>
        <w:rPr>
          <w:rFonts w:hint="eastAsia"/>
        </w:rPr>
        <w:tab/>
        <w:t>119</w:t>
      </w:r>
    </w:p>
    <w:p w:rsidR="001775D5" w:rsidRDefault="001775D5">
      <w:pPr>
        <w:tabs>
          <w:tab w:val="center" w:leader="dot" w:pos="5580"/>
          <w:tab w:val="right" w:pos="6120"/>
        </w:tabs>
        <w:spacing w:after="60" w:line="340" w:lineRule="exact"/>
        <w:ind w:leftChars="200" w:left="840" w:rightChars="500" w:right="1050" w:hangingChars="200" w:hanging="420"/>
      </w:pPr>
      <w:r>
        <w:t>G.</w:t>
      </w:r>
      <w:r>
        <w:rPr>
          <w:rFonts w:hint="eastAsia"/>
        </w:rPr>
        <w:tab/>
      </w:r>
      <w:r>
        <w:rPr>
          <w:rFonts w:hint="eastAsia"/>
        </w:rPr>
        <w:t>《关于防止和惩处侵害应受国际保护人员包括外交代表的罪行的公约》</w:t>
      </w:r>
      <w:r>
        <w:rPr>
          <w:rFonts w:hint="eastAsia"/>
        </w:rPr>
        <w:tab/>
      </w:r>
      <w:r>
        <w:rPr>
          <w:rFonts w:hint="eastAsia"/>
        </w:rPr>
        <w:tab/>
        <w:t>153</w:t>
      </w:r>
    </w:p>
    <w:p w:rsidR="001775D5" w:rsidRDefault="001775D5">
      <w:pPr>
        <w:tabs>
          <w:tab w:val="center" w:leader="dot" w:pos="5580"/>
          <w:tab w:val="right" w:pos="6120"/>
        </w:tabs>
        <w:spacing w:after="60" w:line="340" w:lineRule="exact"/>
        <w:ind w:leftChars="400" w:left="1260" w:rightChars="500" w:right="1050" w:hangingChars="200" w:hanging="420"/>
        <w:rPr>
          <w:rFonts w:hint="eastAsia"/>
        </w:rPr>
      </w:pPr>
      <w:r>
        <w:t>1.</w:t>
      </w:r>
      <w:r>
        <w:rPr>
          <w:rFonts w:hint="eastAsia"/>
        </w:rPr>
        <w:tab/>
      </w:r>
      <w:r>
        <w:rPr>
          <w:rFonts w:hint="eastAsia"/>
        </w:rPr>
        <w:t>联合国大会</w:t>
      </w:r>
      <w:r>
        <w:rPr>
          <w:rFonts w:hint="eastAsia"/>
        </w:rPr>
        <w:t>1973</w:t>
      </w:r>
      <w:r>
        <w:rPr>
          <w:rFonts w:hint="eastAsia"/>
        </w:rPr>
        <w:t>年</w:t>
      </w:r>
      <w:r>
        <w:rPr>
          <w:rFonts w:hint="eastAsia"/>
        </w:rPr>
        <w:t>12</w:t>
      </w:r>
      <w:r>
        <w:rPr>
          <w:rFonts w:hint="eastAsia"/>
        </w:rPr>
        <w:t>月</w:t>
      </w:r>
      <w:r>
        <w:rPr>
          <w:rFonts w:hint="eastAsia"/>
        </w:rPr>
        <w:t>14</w:t>
      </w:r>
      <w:r>
        <w:rPr>
          <w:rFonts w:hint="eastAsia"/>
        </w:rPr>
        <w:t>日第</w:t>
      </w:r>
      <w:r>
        <w:rPr>
          <w:rFonts w:hint="eastAsia"/>
        </w:rPr>
        <w:t xml:space="preserve">3166 </w:t>
      </w:r>
      <w:r>
        <w:rPr>
          <w:rFonts w:hint="eastAsia"/>
        </w:rPr>
        <w:t>（</w:t>
      </w:r>
      <w:r>
        <w:rPr>
          <w:rFonts w:hint="eastAsia"/>
        </w:rPr>
        <w:t>XXVIII</w:t>
      </w:r>
      <w:r>
        <w:rPr>
          <w:rFonts w:hint="eastAsia"/>
        </w:rPr>
        <w:t>）号决议</w:t>
      </w:r>
      <w:r>
        <w:rPr>
          <w:rFonts w:hint="eastAsia"/>
        </w:rPr>
        <w:tab/>
      </w:r>
      <w:r>
        <w:rPr>
          <w:rFonts w:hint="eastAsia"/>
        </w:rPr>
        <w:tab/>
        <w:t>153</w:t>
      </w:r>
    </w:p>
    <w:p w:rsidR="001775D5" w:rsidRDefault="001775D5">
      <w:pPr>
        <w:tabs>
          <w:tab w:val="center" w:leader="dot" w:pos="5580"/>
          <w:tab w:val="right" w:pos="6120"/>
        </w:tabs>
        <w:spacing w:after="60" w:line="340" w:lineRule="exact"/>
        <w:ind w:leftChars="400" w:left="1260" w:rightChars="500" w:right="1050" w:hangingChars="200" w:hanging="420"/>
        <w:rPr>
          <w:rFonts w:hint="eastAsia"/>
        </w:rPr>
      </w:pPr>
      <w:r>
        <w:t>2.</w:t>
      </w:r>
      <w:r>
        <w:rPr>
          <w:rFonts w:hint="eastAsia"/>
        </w:rPr>
        <w:tab/>
      </w:r>
      <w:r>
        <w:rPr>
          <w:rFonts w:hint="eastAsia"/>
        </w:rPr>
        <w:t>关于防止和惩处侵害应受国际保护人员包括外交代表的罪行的公约</w:t>
      </w:r>
      <w:r>
        <w:rPr>
          <w:rFonts w:hint="eastAsia"/>
        </w:rPr>
        <w:tab/>
      </w:r>
      <w:r>
        <w:rPr>
          <w:rFonts w:hint="eastAsia"/>
        </w:rPr>
        <w:tab/>
        <w:t>154</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H.</w:t>
      </w:r>
      <w:r>
        <w:rPr>
          <w:rFonts w:hint="eastAsia"/>
        </w:rPr>
        <w:tab/>
      </w:r>
      <w:r>
        <w:rPr>
          <w:rFonts w:hint="eastAsia"/>
        </w:rPr>
        <w:t>维也纳关于国家在其对普遍性国际组织关系上的代表权公约</w:t>
      </w:r>
      <w:r>
        <w:rPr>
          <w:rFonts w:hint="eastAsia"/>
        </w:rPr>
        <w:tab/>
      </w:r>
      <w:r>
        <w:rPr>
          <w:rFonts w:hint="eastAsia"/>
        </w:rPr>
        <w:tab/>
        <w:t>161</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smartTag w:uri="urn:schemas-microsoft-com:office:smarttags" w:element="place">
        <w:r>
          <w:rPr>
            <w:rFonts w:hint="eastAsia"/>
          </w:rPr>
          <w:t>I</w:t>
        </w:r>
        <w:r>
          <w:t>.</w:t>
        </w:r>
      </w:smartTag>
      <w:r>
        <w:rPr>
          <w:rFonts w:hint="eastAsia"/>
        </w:rPr>
        <w:tab/>
      </w:r>
      <w:r>
        <w:rPr>
          <w:rFonts w:hint="eastAsia"/>
        </w:rPr>
        <w:t>关于国家在条约方面的继承的维也纳公约</w:t>
      </w:r>
      <w:r>
        <w:rPr>
          <w:rFonts w:hint="eastAsia"/>
        </w:rPr>
        <w:tab/>
      </w:r>
      <w:r>
        <w:rPr>
          <w:rFonts w:hint="eastAsia"/>
        </w:rPr>
        <w:tab/>
        <w:t>199</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J.</w:t>
      </w:r>
      <w:r>
        <w:rPr>
          <w:rFonts w:hint="eastAsia"/>
        </w:rPr>
        <w:tab/>
      </w:r>
      <w:r>
        <w:rPr>
          <w:rFonts w:hint="eastAsia"/>
        </w:rPr>
        <w:t>关于国家对国家财产、档案和债务的继承的维也纳公约</w:t>
      </w:r>
      <w:r>
        <w:rPr>
          <w:rFonts w:hint="eastAsia"/>
        </w:rPr>
        <w:tab/>
      </w:r>
      <w:r>
        <w:rPr>
          <w:rFonts w:hint="eastAsia"/>
        </w:rPr>
        <w:tab/>
        <w:t>225</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K.</w:t>
      </w:r>
      <w:r>
        <w:rPr>
          <w:rFonts w:hint="eastAsia"/>
        </w:rPr>
        <w:tab/>
      </w:r>
      <w:r>
        <w:rPr>
          <w:rFonts w:hint="eastAsia"/>
        </w:rPr>
        <w:t>关于国家和国际组织间或国际组织相互间条约法的维也纳公约</w:t>
      </w:r>
      <w:r>
        <w:rPr>
          <w:rFonts w:hint="eastAsia"/>
        </w:rPr>
        <w:tab/>
      </w:r>
      <w:r>
        <w:rPr>
          <w:rFonts w:hint="eastAsia"/>
        </w:rPr>
        <w:tab/>
        <w:t>244</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t>L.</w:t>
      </w:r>
      <w:r>
        <w:rPr>
          <w:rFonts w:hint="eastAsia"/>
        </w:rPr>
        <w:tab/>
      </w:r>
      <w:r>
        <w:rPr>
          <w:rFonts w:hint="eastAsia"/>
        </w:rPr>
        <w:t>国际水道非航行使用法公约</w:t>
      </w:r>
      <w:r>
        <w:rPr>
          <w:rFonts w:hint="eastAsia"/>
        </w:rPr>
        <w:tab/>
      </w:r>
      <w:r>
        <w:rPr>
          <w:rFonts w:hint="eastAsia"/>
        </w:rPr>
        <w:tab/>
        <w:t>288</w:t>
      </w:r>
    </w:p>
    <w:p w:rsidR="001775D5" w:rsidRDefault="001775D5">
      <w:pPr>
        <w:tabs>
          <w:tab w:val="center" w:leader="dot" w:pos="5580"/>
          <w:tab w:val="right" w:pos="6120"/>
        </w:tabs>
        <w:spacing w:after="60" w:line="340" w:lineRule="exact"/>
        <w:ind w:leftChars="200" w:left="840" w:rightChars="500" w:right="1050" w:hangingChars="200" w:hanging="420"/>
        <w:rPr>
          <w:rFonts w:hint="eastAsia"/>
        </w:rPr>
      </w:pPr>
      <w:r>
        <w:rPr>
          <w:rFonts w:hint="eastAsia"/>
        </w:rPr>
        <w:t>M</w:t>
      </w:r>
      <w:r>
        <w:t>.</w:t>
      </w:r>
      <w:r>
        <w:rPr>
          <w:rFonts w:hint="eastAsia"/>
        </w:rPr>
        <w:tab/>
      </w:r>
      <w:r>
        <w:rPr>
          <w:rFonts w:hint="eastAsia"/>
        </w:rPr>
        <w:t>联合国国家及其财产管辖豁免公约</w:t>
      </w:r>
      <w:r>
        <w:rPr>
          <w:rFonts w:hint="eastAsia"/>
        </w:rPr>
        <w:tab/>
      </w:r>
      <w:r>
        <w:rPr>
          <w:rFonts w:hint="eastAsia"/>
        </w:rPr>
        <w:tab/>
        <w:t>306</w:t>
      </w:r>
    </w:p>
    <w:p w:rsidR="001775D5" w:rsidRDefault="001775D5">
      <w:pPr>
        <w:tabs>
          <w:tab w:val="center" w:leader="dot" w:pos="5580"/>
          <w:tab w:val="right" w:pos="6120"/>
        </w:tabs>
        <w:spacing w:line="400" w:lineRule="exact"/>
        <w:ind w:left="420" w:rightChars="500" w:right="1050" w:hangingChars="200" w:hanging="420"/>
        <w:rPr>
          <w:rFonts w:hint="eastAsia"/>
        </w:rPr>
      </w:pPr>
      <w:r>
        <w:rPr>
          <w:rFonts w:hint="eastAsia"/>
        </w:rPr>
        <w:t>书目选编</w:t>
      </w:r>
      <w:r>
        <w:rPr>
          <w:rFonts w:hint="eastAsia"/>
        </w:rPr>
        <w:tab/>
      </w:r>
      <w:r>
        <w:rPr>
          <w:rFonts w:hint="eastAsia"/>
        </w:rPr>
        <w:tab/>
        <w:t>324</w:t>
      </w:r>
    </w:p>
    <w:p w:rsidR="001775D5" w:rsidRDefault="001775D5">
      <w:pPr>
        <w:spacing w:after="180" w:line="340" w:lineRule="exact"/>
        <w:sectPr w:rsidR="001775D5">
          <w:footerReference w:type="default" r:id="rId13"/>
          <w:pgSz w:w="10319" w:h="14572" w:code="13"/>
          <w:pgMar w:top="2268" w:right="2098" w:bottom="1814" w:left="2098" w:header="1701" w:footer="1247" w:gutter="0"/>
          <w:pgNumType w:fmt="lowerRoman" w:start="3"/>
          <w:cols w:space="425"/>
          <w:docGrid w:type="lines" w:linePitch="312"/>
        </w:sectPr>
      </w:pPr>
    </w:p>
    <w:p w:rsidR="001775D5" w:rsidRDefault="001775D5">
      <w:pPr>
        <w:spacing w:after="240" w:line="420" w:lineRule="exact"/>
        <w:jc w:val="center"/>
        <w:rPr>
          <w:rFonts w:eastAsia="SimHei" w:hint="eastAsia"/>
          <w:sz w:val="28"/>
        </w:rPr>
      </w:pPr>
      <w:r>
        <w:rPr>
          <w:rFonts w:eastAsia="SimHei" w:hint="eastAsia"/>
          <w:sz w:val="28"/>
        </w:rPr>
        <w:lastRenderedPageBreak/>
        <w:t>前</w:t>
      </w:r>
      <w:r>
        <w:rPr>
          <w:rFonts w:eastAsia="SimHei" w:hint="eastAsia"/>
          <w:sz w:val="28"/>
        </w:rPr>
        <w:t xml:space="preserve"> </w:t>
      </w:r>
      <w:r>
        <w:rPr>
          <w:rFonts w:eastAsia="SimHei" w:hint="eastAsia"/>
          <w:sz w:val="28"/>
        </w:rPr>
        <w:t>言</w:t>
      </w:r>
    </w:p>
    <w:p w:rsidR="001775D5" w:rsidRDefault="001775D5">
      <w:pPr>
        <w:spacing w:after="180" w:line="340" w:lineRule="exact"/>
        <w:ind w:firstLine="480"/>
        <w:rPr>
          <w:rFonts w:hint="eastAsia"/>
        </w:rPr>
      </w:pPr>
      <w:r>
        <w:rPr>
          <w:rFonts w:hint="eastAsia"/>
        </w:rPr>
        <w:t>按照大会</w:t>
      </w:r>
      <w:r>
        <w:rPr>
          <w:rFonts w:hint="eastAsia"/>
        </w:rPr>
        <w:t>1965</w:t>
      </w:r>
      <w:r>
        <w:rPr>
          <w:rFonts w:hint="eastAsia"/>
        </w:rPr>
        <w:t>年</w:t>
      </w:r>
      <w:r>
        <w:rPr>
          <w:rFonts w:hint="eastAsia"/>
        </w:rPr>
        <w:t>12</w:t>
      </w:r>
      <w:r>
        <w:rPr>
          <w:rFonts w:hint="eastAsia"/>
        </w:rPr>
        <w:t>月</w:t>
      </w:r>
      <w:r>
        <w:rPr>
          <w:rFonts w:hint="eastAsia"/>
        </w:rPr>
        <w:t>20</w:t>
      </w:r>
      <w:r>
        <w:rPr>
          <w:rFonts w:hint="eastAsia"/>
        </w:rPr>
        <w:t>日第</w:t>
      </w:r>
      <w:r>
        <w:rPr>
          <w:rFonts w:hint="eastAsia"/>
        </w:rPr>
        <w:t>2099</w:t>
      </w:r>
      <w:r>
        <w:rPr>
          <w:rFonts w:hint="eastAsia"/>
        </w:rPr>
        <w:t>（</w:t>
      </w:r>
      <w:r>
        <w:rPr>
          <w:rFonts w:hint="eastAsia"/>
        </w:rPr>
        <w:t>XX</w:t>
      </w:r>
      <w:r>
        <w:rPr>
          <w:rFonts w:hint="eastAsia"/>
        </w:rPr>
        <w:t>）号决议建立的联合国对国际法教学、研究、传播和广泛了解的协助方案，其目标之一是通过联合国新闻媒介，传播有关国际法及这一领域活动的信息。根据这一目标，提出了出版一本关于国际法委员会工作的出版物的提议。依照该提议，秘书处在</w:t>
      </w:r>
      <w:r>
        <w:rPr>
          <w:rFonts w:hint="eastAsia"/>
        </w:rPr>
        <w:t>1966</w:t>
      </w:r>
      <w:r>
        <w:rPr>
          <w:rFonts w:hint="eastAsia"/>
        </w:rPr>
        <w:t>年编写了本出版物的第一版。</w:t>
      </w:r>
      <w:r>
        <w:rPr>
          <w:rFonts w:hint="eastAsia"/>
        </w:rPr>
        <w:t>1972</w:t>
      </w:r>
      <w:r>
        <w:rPr>
          <w:rFonts w:hint="eastAsia"/>
        </w:rPr>
        <w:t>年、</w:t>
      </w:r>
      <w:r>
        <w:rPr>
          <w:rFonts w:hint="eastAsia"/>
        </w:rPr>
        <w:t>1980</w:t>
      </w:r>
      <w:r>
        <w:rPr>
          <w:rFonts w:hint="eastAsia"/>
        </w:rPr>
        <w:t>年、</w:t>
      </w:r>
      <w:r>
        <w:rPr>
          <w:rFonts w:hint="eastAsia"/>
        </w:rPr>
        <w:t>1988</w:t>
      </w:r>
      <w:r>
        <w:rPr>
          <w:rFonts w:hint="eastAsia"/>
        </w:rPr>
        <w:t>年、</w:t>
      </w:r>
      <w:r>
        <w:rPr>
          <w:rFonts w:hint="eastAsia"/>
        </w:rPr>
        <w:t>1996</w:t>
      </w:r>
      <w:r>
        <w:rPr>
          <w:rFonts w:hint="eastAsia"/>
        </w:rPr>
        <w:t>年和</w:t>
      </w:r>
      <w:r>
        <w:rPr>
          <w:rFonts w:hint="eastAsia"/>
        </w:rPr>
        <w:t>2004</w:t>
      </w:r>
      <w:r>
        <w:rPr>
          <w:rFonts w:hint="eastAsia"/>
        </w:rPr>
        <w:t>年，秘书处根据得到大会认可的国际法委员会的请求，先后编写出版了本出版物的第二版、第三版、第四版、第五版和第六版。目前的第七版补充修订了前一个版本，收入了国际法委员会最近工作进展概要及该委员会新草案的案文和一部新的编纂公约。这一版本反映了截至</w:t>
      </w:r>
      <w:r>
        <w:rPr>
          <w:rFonts w:hint="eastAsia"/>
        </w:rPr>
        <w:t>2007</w:t>
      </w:r>
      <w:r>
        <w:rPr>
          <w:rFonts w:hint="eastAsia"/>
        </w:rPr>
        <w:t>年</w:t>
      </w:r>
      <w:r>
        <w:rPr>
          <w:rFonts w:hint="eastAsia"/>
        </w:rPr>
        <w:t>1</w:t>
      </w:r>
      <w:r>
        <w:rPr>
          <w:rFonts w:hint="eastAsia"/>
        </w:rPr>
        <w:t>月</w:t>
      </w:r>
      <w:r>
        <w:rPr>
          <w:rFonts w:hint="eastAsia"/>
        </w:rPr>
        <w:t>31</w:t>
      </w:r>
      <w:r>
        <w:rPr>
          <w:rFonts w:hint="eastAsia"/>
        </w:rPr>
        <w:t>日的工作进展情况。</w:t>
      </w:r>
    </w:p>
    <w:p w:rsidR="001775D5" w:rsidRDefault="001775D5">
      <w:pPr>
        <w:spacing w:after="180" w:line="340" w:lineRule="exact"/>
        <w:ind w:firstLine="480"/>
        <w:rPr>
          <w:rFonts w:hint="eastAsia"/>
        </w:rPr>
      </w:pPr>
      <w:r>
        <w:rPr>
          <w:rFonts w:hint="eastAsia"/>
        </w:rPr>
        <w:t>根据《联合国宪章》第十三条第一项，大会应“发动研究，并作成建议……以提倡国际法之逐渐发展与编纂。”作为履行这项责任的一项办法，大会在</w:t>
      </w:r>
      <w:r>
        <w:rPr>
          <w:rFonts w:hint="eastAsia"/>
        </w:rPr>
        <w:t>1947</w:t>
      </w:r>
      <w:r>
        <w:rPr>
          <w:rFonts w:hint="eastAsia"/>
        </w:rPr>
        <w:t>年成立了国际法委员会。</w:t>
      </w:r>
    </w:p>
    <w:p w:rsidR="001775D5" w:rsidRDefault="001775D5">
      <w:pPr>
        <w:spacing w:after="180" w:line="340" w:lineRule="exact"/>
        <w:ind w:firstLine="480"/>
        <w:rPr>
          <w:rFonts w:hint="eastAsia"/>
        </w:rPr>
      </w:pPr>
      <w:r>
        <w:rPr>
          <w:rFonts w:hint="eastAsia"/>
        </w:rPr>
        <w:t>本出版物的目的在于一般性地介绍国际法委员会的工作，并为进一步的研究提供充足的参考材料。本出版物共分三个部分：第一部分简要概述国际法委员会的工作开始前为国际法的发展和编纂不断作出努力的历史；第二部分叙述国际法委员会的组织、工作方案和工作方法，其中特别提到该委员会行使其职能所依据的章程；最后，第三部分简单叙述国际法委员会讨论的国际法各项专题和分题。此外，该部分还叙述了大会在该委员会对专题和分题进行审议后决定采取的行动，以及大会召开外交会议，审议该委员会拟订的草案所取得的结果。</w:t>
      </w:r>
    </w:p>
    <w:p w:rsidR="001775D5" w:rsidRDefault="001775D5">
      <w:pPr>
        <w:spacing w:after="180" w:line="340" w:lineRule="exact"/>
        <w:ind w:firstLine="480"/>
        <w:rPr>
          <w:rFonts w:hint="eastAsia"/>
        </w:rPr>
      </w:pPr>
      <w:r>
        <w:rPr>
          <w:rFonts w:hint="eastAsia"/>
        </w:rPr>
        <w:t>本出版物的附件，载有国际法委员会章程案文、该委员会现任和历任委员名单、瑞士联邦委员会关于该委员会委员在该委员会永久会址所在地的法律地位的决定案文，以及该委员会拟定的最后条款草案全文以及适当情况下由联合国或大会本身主持召开的外交会</w:t>
      </w:r>
      <w:r>
        <w:rPr>
          <w:rFonts w:hint="eastAsia"/>
        </w:rPr>
        <w:lastRenderedPageBreak/>
        <w:t>议所通过的以这些条款草案为基础的多边公约全文。</w:t>
      </w:r>
      <w:r>
        <w:rPr>
          <w:rStyle w:val="FootnoteReference"/>
        </w:rPr>
        <w:footnoteReference w:id="1"/>
      </w:r>
      <w:r>
        <w:rPr>
          <w:rFonts w:hint="eastAsia"/>
        </w:rPr>
        <w:t>附件五所载的多边公约见第二卷。</w:t>
      </w:r>
    </w:p>
    <w:p w:rsidR="001775D5" w:rsidRDefault="001775D5">
      <w:pPr>
        <w:spacing w:after="180" w:line="340" w:lineRule="exact"/>
        <w:ind w:firstLineChars="200" w:firstLine="420"/>
        <w:rPr>
          <w:rFonts w:hint="eastAsia"/>
        </w:rPr>
      </w:pPr>
    </w:p>
    <w:p w:rsidR="001775D5" w:rsidRDefault="001775D5">
      <w:pPr>
        <w:spacing w:after="180" w:line="340" w:lineRule="exact"/>
        <w:rPr>
          <w:rFonts w:hint="eastAsia"/>
        </w:rPr>
      </w:pPr>
    </w:p>
    <w:p w:rsidR="001775D5" w:rsidRDefault="001775D5">
      <w:pPr>
        <w:spacing w:after="180" w:line="340" w:lineRule="exact"/>
        <w:jc w:val="center"/>
        <w:sectPr w:rsidR="001775D5">
          <w:type w:val="oddPage"/>
          <w:pgSz w:w="10319" w:h="14572" w:code="13"/>
          <w:pgMar w:top="2268" w:right="2098" w:bottom="1814" w:left="2098" w:header="1701" w:footer="1247" w:gutter="0"/>
          <w:pgNumType w:fmt="lowerRoman"/>
          <w:cols w:space="425"/>
          <w:docGrid w:type="lines" w:linePitch="312"/>
        </w:sectPr>
      </w:pPr>
    </w:p>
    <w:p w:rsidR="001775D5" w:rsidRDefault="001775D5">
      <w:pPr>
        <w:spacing w:after="240" w:line="420" w:lineRule="exact"/>
        <w:jc w:val="center"/>
        <w:rPr>
          <w:rFonts w:eastAsia="SimHei" w:hint="eastAsia"/>
          <w:sz w:val="28"/>
        </w:rPr>
      </w:pPr>
      <w:r>
        <w:rPr>
          <w:rFonts w:eastAsia="SimHei" w:hint="eastAsia"/>
          <w:sz w:val="28"/>
        </w:rPr>
        <w:lastRenderedPageBreak/>
        <w:t>第一部分</w:t>
      </w:r>
    </w:p>
    <w:p w:rsidR="001775D5" w:rsidRDefault="001775D5">
      <w:pPr>
        <w:spacing w:after="360" w:line="420" w:lineRule="exact"/>
        <w:jc w:val="center"/>
        <w:rPr>
          <w:rFonts w:eastAsia="SimHei" w:hint="eastAsia"/>
          <w:sz w:val="28"/>
        </w:rPr>
      </w:pPr>
      <w:r>
        <w:rPr>
          <w:rFonts w:eastAsia="SimHei" w:hint="eastAsia"/>
          <w:sz w:val="28"/>
        </w:rPr>
        <w:t>国际法发展与编纂的起源和背景</w:t>
      </w:r>
    </w:p>
    <w:p w:rsidR="001775D5" w:rsidRDefault="001775D5">
      <w:pPr>
        <w:tabs>
          <w:tab w:val="left" w:pos="2250"/>
        </w:tabs>
        <w:spacing w:after="180" w:line="330" w:lineRule="exact"/>
        <w:rPr>
          <w:rFonts w:ascii="SimHei" w:eastAsia="SimHei" w:hint="eastAsia"/>
          <w:sz w:val="24"/>
        </w:rPr>
      </w:pPr>
      <w:r>
        <w:rPr>
          <w:rFonts w:ascii="SimHei" w:eastAsia="SimHei" w:hint="eastAsia"/>
          <w:sz w:val="24"/>
        </w:rPr>
        <w:t>1. 历史前例</w:t>
      </w:r>
    </w:p>
    <w:p w:rsidR="001775D5" w:rsidRDefault="001775D5">
      <w:pPr>
        <w:spacing w:after="180" w:line="350" w:lineRule="exact"/>
        <w:ind w:firstLineChars="200" w:firstLine="420"/>
        <w:rPr>
          <w:rFonts w:hint="eastAsia"/>
        </w:rPr>
      </w:pPr>
      <w:r>
        <w:rPr>
          <w:rFonts w:hint="eastAsia"/>
        </w:rPr>
        <w:t>通过重述现行规则和制定新规则来发展国际法的思想不是近代才出现的，在</w:t>
      </w:r>
      <w:r>
        <w:rPr>
          <w:rFonts w:hint="eastAsia"/>
        </w:rPr>
        <w:t>18</w:t>
      </w:r>
      <w:r>
        <w:rPr>
          <w:rFonts w:hint="eastAsia"/>
        </w:rPr>
        <w:t>世纪最后二三十年，杰里米·边沁就提议编纂整个国际法，尽管他是本着一种空想的精神提出这一建议的。</w:t>
      </w:r>
      <w:r>
        <w:rPr>
          <w:vertAlign w:val="superscript"/>
        </w:rPr>
        <w:footnoteReference w:customMarkFollows="1" w:id="2"/>
        <w:t>2</w:t>
      </w:r>
      <w:r>
        <w:rPr>
          <w:rFonts w:hint="eastAsia"/>
        </w:rPr>
        <w:t>自那以后，个人、学术团体和各国政府为国际法的编纂作出了许多尝试。</w:t>
      </w:r>
    </w:p>
    <w:p w:rsidR="001775D5" w:rsidRDefault="001775D5">
      <w:pPr>
        <w:spacing w:after="180" w:line="350" w:lineRule="exact"/>
        <w:ind w:firstLineChars="200" w:firstLine="420"/>
        <w:rPr>
          <w:rFonts w:hint="eastAsia"/>
        </w:rPr>
      </w:pPr>
      <w:r>
        <w:rPr>
          <w:rFonts w:hint="eastAsia"/>
        </w:rPr>
        <w:t>对于“编纂运动”——这种尝试有时被称为编纂运动——的热情一般说来是出于这样一种信念；成文国际法可以通过填补法律的现有空白，及精确地阐述其实际应用尚未确定的抽象一般原则，来消除习惯国际法的不确定因素。</w:t>
      </w:r>
    </w:p>
    <w:p w:rsidR="001775D5" w:rsidRDefault="001775D5">
      <w:pPr>
        <w:spacing w:after="180" w:line="350" w:lineRule="exact"/>
        <w:ind w:firstLineChars="200" w:firstLine="420"/>
        <w:rPr>
          <w:rFonts w:hint="eastAsia"/>
        </w:rPr>
      </w:pPr>
      <w:r>
        <w:rPr>
          <w:rFonts w:hint="eastAsia"/>
        </w:rPr>
        <w:t>尽管确实只有得到各国政府承认的具体条文才能直接构成成文国际法的实体，但私人为编纂工作作出的努力，即各种团体、机构和学者从事的研究和提出的建议，也对国际法的发展产生了相当大的影响。特别值得注意的是由国际法研究院、国际法协会（二者均成立于</w:t>
      </w:r>
      <w:r>
        <w:rPr>
          <w:rFonts w:hint="eastAsia"/>
        </w:rPr>
        <w:t>1873</w:t>
      </w:r>
      <w:r>
        <w:rPr>
          <w:rFonts w:hint="eastAsia"/>
        </w:rPr>
        <w:t>年）和哈佛国际法研究部（建于</w:t>
      </w:r>
      <w:r>
        <w:rPr>
          <w:rFonts w:hint="eastAsia"/>
        </w:rPr>
        <w:t>1927</w:t>
      </w:r>
      <w:r>
        <w:rPr>
          <w:rFonts w:hint="eastAsia"/>
        </w:rPr>
        <w:t>年）草拟的各项法典草案和建议，它们为召集各种外交会议，通过具有造法性质的一般性多边公约</w:t>
      </w:r>
      <w:r>
        <w:rPr>
          <w:vertAlign w:val="superscript"/>
        </w:rPr>
        <w:footnoteReference w:customMarkFollows="1" w:id="3"/>
        <w:t>3</w:t>
      </w:r>
      <w:r>
        <w:rPr>
          <w:rFonts w:hint="eastAsia"/>
        </w:rPr>
        <w:t>的工作提供了便利。</w:t>
      </w:r>
    </w:p>
    <w:p w:rsidR="001775D5" w:rsidRDefault="001775D5">
      <w:pPr>
        <w:spacing w:after="180" w:line="350" w:lineRule="exact"/>
        <w:ind w:firstLineChars="200" w:firstLine="420"/>
        <w:rPr>
          <w:rFonts w:hint="eastAsia"/>
        </w:rPr>
      </w:pPr>
      <w:r>
        <w:rPr>
          <w:rFonts w:hint="eastAsia"/>
        </w:rPr>
        <w:t>在政府间就具有普遍意义和永久意义的法律问题制定规章可以说始于维也纳会议（</w:t>
      </w:r>
      <w:r>
        <w:rPr>
          <w:rFonts w:hint="eastAsia"/>
        </w:rPr>
        <w:t>18l4-1815</w:t>
      </w:r>
      <w:r>
        <w:rPr>
          <w:rFonts w:hint="eastAsia"/>
        </w:rPr>
        <w:t>年举行），在该会议上，</w:t>
      </w:r>
      <w:r>
        <w:rPr>
          <w:rFonts w:hint="eastAsia"/>
        </w:rPr>
        <w:t>l8l4</w:t>
      </w:r>
      <w:r>
        <w:rPr>
          <w:rFonts w:hint="eastAsia"/>
        </w:rPr>
        <w:t>年《巴黎条约》的签署国通过了关于国际河流制度、废除奴隶贩卖和外交</w:t>
      </w:r>
      <w:r>
        <w:rPr>
          <w:rFonts w:hint="eastAsia"/>
        </w:rPr>
        <w:lastRenderedPageBreak/>
        <w:t>使节等级的条款。自那以后，在外交会议上就许多其他问题制定了国际法律规则，如陆地和海上战争法，和平解决国际争端，统一国际私法，保护知识产权，管理邮政和电信、航海和航空的管理及各种其他国际性的社会和经济问题。</w:t>
      </w:r>
      <w:r>
        <w:rPr>
          <w:vertAlign w:val="superscript"/>
        </w:rPr>
        <w:footnoteReference w:customMarkFollows="1" w:id="4"/>
        <w:t>4</w:t>
      </w:r>
    </w:p>
    <w:p w:rsidR="001775D5" w:rsidRDefault="001775D5">
      <w:pPr>
        <w:spacing w:after="180" w:line="350" w:lineRule="exact"/>
        <w:ind w:firstLineChars="200" w:firstLine="412"/>
        <w:rPr>
          <w:rFonts w:hint="eastAsia"/>
          <w:spacing w:val="-2"/>
        </w:rPr>
      </w:pPr>
      <w:r>
        <w:rPr>
          <w:rFonts w:hint="eastAsia"/>
          <w:spacing w:val="-2"/>
        </w:rPr>
        <w:t>尽管许多这些公约是彼此孤立的，只涉及特定问题，有时仅适用于某些地理区域，但其中很多公约都是各国政府在历次国际会议上不断努力通过缔结多边公约发展国际法所产生的结果。</w:t>
      </w:r>
    </w:p>
    <w:p w:rsidR="001775D5" w:rsidRDefault="001775D5">
      <w:pPr>
        <w:spacing w:after="180" w:line="350" w:lineRule="exact"/>
        <w:ind w:firstLineChars="200" w:firstLine="420"/>
        <w:rPr>
          <w:rFonts w:hint="eastAsia"/>
        </w:rPr>
      </w:pPr>
      <w:r>
        <w:rPr>
          <w:rFonts w:hint="eastAsia"/>
        </w:rPr>
        <w:t>例如保护工业产权是</w:t>
      </w:r>
      <w:r>
        <w:rPr>
          <w:rFonts w:hint="eastAsia"/>
        </w:rPr>
        <w:t>1880</w:t>
      </w:r>
      <w:r>
        <w:rPr>
          <w:rFonts w:hint="eastAsia"/>
        </w:rPr>
        <w:t>年以来历次会议讨论的主题，有关该主题的《巴黎公约》首先在</w:t>
      </w:r>
      <w:r>
        <w:rPr>
          <w:rFonts w:hint="eastAsia"/>
        </w:rPr>
        <w:t>1883</w:t>
      </w:r>
      <w:r>
        <w:rPr>
          <w:rFonts w:hint="eastAsia"/>
        </w:rPr>
        <w:t>年</w:t>
      </w:r>
      <w:r>
        <w:rPr>
          <w:rFonts w:hint="eastAsia"/>
        </w:rPr>
        <w:t>3</w:t>
      </w:r>
      <w:r>
        <w:rPr>
          <w:rFonts w:hint="eastAsia"/>
        </w:rPr>
        <w:t>月</w:t>
      </w:r>
      <w:r>
        <w:rPr>
          <w:rFonts w:hint="eastAsia"/>
        </w:rPr>
        <w:t>20</w:t>
      </w:r>
      <w:r>
        <w:rPr>
          <w:rFonts w:hint="eastAsia"/>
        </w:rPr>
        <w:t>日获得通过，后来逐渐经过六次修订和一次修正。同样，</w:t>
      </w:r>
      <w:r>
        <w:rPr>
          <w:rFonts w:hint="eastAsia"/>
        </w:rPr>
        <w:t>1949</w:t>
      </w:r>
      <w:r>
        <w:rPr>
          <w:rFonts w:hint="eastAsia"/>
        </w:rPr>
        <w:t>年</w:t>
      </w:r>
      <w:r>
        <w:rPr>
          <w:rFonts w:hint="eastAsia"/>
        </w:rPr>
        <w:t>8</w:t>
      </w:r>
      <w:r>
        <w:rPr>
          <w:rFonts w:hint="eastAsia"/>
        </w:rPr>
        <w:t>月</w:t>
      </w:r>
      <w:r>
        <w:rPr>
          <w:rFonts w:hint="eastAsia"/>
        </w:rPr>
        <w:t>12</w:t>
      </w:r>
      <w:r>
        <w:rPr>
          <w:rFonts w:hint="eastAsia"/>
        </w:rPr>
        <w:t>日通过的关于保护战争受难者的四项日内瓦公约和</w:t>
      </w:r>
      <w:r>
        <w:rPr>
          <w:rFonts w:hint="eastAsia"/>
        </w:rPr>
        <w:t>1977</w:t>
      </w:r>
      <w:r>
        <w:rPr>
          <w:rFonts w:hint="eastAsia"/>
        </w:rPr>
        <w:t>年</w:t>
      </w:r>
      <w:r>
        <w:rPr>
          <w:rFonts w:hint="eastAsia"/>
        </w:rPr>
        <w:t>6</w:t>
      </w:r>
      <w:r>
        <w:rPr>
          <w:rFonts w:hint="eastAsia"/>
        </w:rPr>
        <w:t>月</w:t>
      </w:r>
      <w:r>
        <w:rPr>
          <w:rFonts w:hint="eastAsia"/>
        </w:rPr>
        <w:t>8</w:t>
      </w:r>
      <w:r>
        <w:rPr>
          <w:rFonts w:hint="eastAsia"/>
        </w:rPr>
        <w:t>日</w:t>
      </w:r>
      <w:r>
        <w:rPr>
          <w:vertAlign w:val="superscript"/>
        </w:rPr>
        <w:footnoteReference w:customMarkFollows="1" w:id="5"/>
        <w:t>5</w:t>
      </w:r>
      <w:r>
        <w:rPr>
          <w:rFonts w:hint="eastAsia"/>
        </w:rPr>
        <w:t>和</w:t>
      </w:r>
      <w:r>
        <w:rPr>
          <w:rFonts w:hint="eastAsia"/>
        </w:rPr>
        <w:t>2005</w:t>
      </w:r>
      <w:r>
        <w:rPr>
          <w:rFonts w:hint="eastAsia"/>
        </w:rPr>
        <w:t>年</w:t>
      </w:r>
      <w:r>
        <w:rPr>
          <w:rFonts w:hint="eastAsia"/>
        </w:rPr>
        <w:t>12</w:t>
      </w:r>
      <w:r>
        <w:rPr>
          <w:rFonts w:hint="eastAsia"/>
        </w:rPr>
        <w:t>月</w:t>
      </w:r>
      <w:r>
        <w:rPr>
          <w:rFonts w:hint="eastAsia"/>
        </w:rPr>
        <w:t>8</w:t>
      </w:r>
      <w:r>
        <w:rPr>
          <w:rFonts w:hint="eastAsia"/>
        </w:rPr>
        <w:t>日</w:t>
      </w:r>
      <w:r>
        <w:rPr>
          <w:rStyle w:val="FootnoteReference"/>
        </w:rPr>
        <w:footnoteReference w:customMarkFollows="1" w:id="6"/>
        <w:t>6</w:t>
      </w:r>
      <w:r>
        <w:rPr>
          <w:rFonts w:hint="eastAsia"/>
        </w:rPr>
        <w:t>通过的日内瓦四公约附加议定书中对国际法的编纂就是</w:t>
      </w:r>
      <w:r>
        <w:rPr>
          <w:rFonts w:hint="eastAsia"/>
        </w:rPr>
        <w:t>1864</w:t>
      </w:r>
      <w:r>
        <w:rPr>
          <w:rFonts w:hint="eastAsia"/>
        </w:rPr>
        <w:t>年</w:t>
      </w:r>
      <w:r>
        <w:rPr>
          <w:rFonts w:hint="eastAsia"/>
        </w:rPr>
        <w:t>8</w:t>
      </w:r>
      <w:r>
        <w:rPr>
          <w:rFonts w:hint="eastAsia"/>
        </w:rPr>
        <w:t>月</w:t>
      </w:r>
      <w:r>
        <w:rPr>
          <w:rFonts w:hint="eastAsia"/>
        </w:rPr>
        <w:t>22</w:t>
      </w:r>
      <w:r>
        <w:rPr>
          <w:rFonts w:hint="eastAsia"/>
        </w:rPr>
        <w:t>日《日内瓦红十字公约》的直接延续。</w:t>
      </w:r>
    </w:p>
    <w:p w:rsidR="001775D5" w:rsidRDefault="001775D5">
      <w:pPr>
        <w:spacing w:after="240" w:line="350" w:lineRule="exact"/>
        <w:ind w:firstLineChars="200" w:firstLine="404"/>
        <w:rPr>
          <w:rFonts w:hint="eastAsia"/>
          <w:spacing w:val="-4"/>
        </w:rPr>
      </w:pPr>
      <w:r>
        <w:rPr>
          <w:rFonts w:hint="eastAsia"/>
          <w:spacing w:val="-4"/>
        </w:rPr>
        <w:t>1</w:t>
      </w:r>
      <w:r>
        <w:rPr>
          <w:rFonts w:hint="eastAsia"/>
        </w:rPr>
        <w:t>899</w:t>
      </w:r>
      <w:r>
        <w:rPr>
          <w:rFonts w:hint="eastAsia"/>
        </w:rPr>
        <w:t>年和</w:t>
      </w:r>
      <w:r>
        <w:rPr>
          <w:rFonts w:hint="eastAsia"/>
        </w:rPr>
        <w:t>1907</w:t>
      </w:r>
      <w:r>
        <w:rPr>
          <w:rFonts w:hint="eastAsia"/>
        </w:rPr>
        <w:t>年的海牙和平会议借鉴了前几次有关战争法问题会议的工作和经验及一些国家政府以前和平解决争端的实践，就若干重要公约取得了一致意见，从而大大促进了国际法的编纂运动。然而，</w:t>
      </w:r>
      <w:r>
        <w:rPr>
          <w:rFonts w:hint="eastAsia"/>
        </w:rPr>
        <w:t>1907</w:t>
      </w:r>
      <w:r>
        <w:rPr>
          <w:rFonts w:hint="eastAsia"/>
        </w:rPr>
        <w:t>年第二次和平会议感到在它之前没有为其讨论作好充分准备，所以建议在预定召开第三次和平会议的大概日期之前两年成立一个筹备委员会，“其任务是，搜集提交给和平会议的各种建议；确定哪些问题业已成熟，可以写进一项国际规章以及草拟一个计划，各国政府应有足够的时间对其作出决定，以便有关国家可对其进行</w:t>
      </w:r>
      <w:r>
        <w:rPr>
          <w:rFonts w:hint="eastAsia"/>
        </w:rPr>
        <w:lastRenderedPageBreak/>
        <w:t>认真的研究”。</w:t>
      </w:r>
      <w:r>
        <w:rPr>
          <w:rStyle w:val="FootnoteReference"/>
        </w:rPr>
        <w:footnoteReference w:customMarkFollows="1" w:id="7"/>
        <w:t>7</w:t>
      </w:r>
      <w:r>
        <w:rPr>
          <w:rFonts w:hint="eastAsia"/>
        </w:rPr>
        <w:t>在第三次和平会议的准备工作正在进行之时，第一次世界大战爆发。</w:t>
      </w:r>
    </w:p>
    <w:p w:rsidR="001775D5" w:rsidRDefault="001775D5">
      <w:pPr>
        <w:tabs>
          <w:tab w:val="left" w:pos="2250"/>
        </w:tabs>
        <w:spacing w:after="240" w:line="380" w:lineRule="exact"/>
        <w:rPr>
          <w:rFonts w:ascii="SimHei" w:eastAsia="SimHei" w:hint="eastAsia"/>
          <w:sz w:val="24"/>
        </w:rPr>
      </w:pPr>
      <w:r>
        <w:rPr>
          <w:rFonts w:ascii="SimHei" w:eastAsia="SimHei" w:hint="eastAsia"/>
          <w:sz w:val="24"/>
        </w:rPr>
        <w:t>2. 国际联盟编纂会议</w:t>
      </w:r>
    </w:p>
    <w:p w:rsidR="001775D5" w:rsidRDefault="001775D5">
      <w:pPr>
        <w:spacing w:after="180" w:line="350" w:lineRule="exact"/>
        <w:ind w:firstLineChars="200" w:firstLine="420"/>
        <w:rPr>
          <w:rFonts w:hint="eastAsia"/>
        </w:rPr>
      </w:pPr>
      <w:r>
        <w:rPr>
          <w:rFonts w:hint="eastAsia"/>
        </w:rPr>
        <w:t>1924</w:t>
      </w:r>
      <w:r>
        <w:rPr>
          <w:rFonts w:hint="eastAsia"/>
        </w:rPr>
        <w:t>年</w:t>
      </w:r>
      <w:r>
        <w:rPr>
          <w:rFonts w:hint="eastAsia"/>
        </w:rPr>
        <w:t>9</w:t>
      </w:r>
      <w:r>
        <w:rPr>
          <w:rFonts w:hint="eastAsia"/>
        </w:rPr>
        <w:t>月</w:t>
      </w:r>
      <w:r>
        <w:rPr>
          <w:rFonts w:hint="eastAsia"/>
        </w:rPr>
        <w:t>22</w:t>
      </w:r>
      <w:r>
        <w:rPr>
          <w:rFonts w:hint="eastAsia"/>
        </w:rPr>
        <w:t>日，国际联盟大会通过一项决议，设想创立一个称为</w:t>
      </w:r>
      <w:r>
        <w:rPr>
          <w:rFonts w:hint="eastAsia"/>
          <w:spacing w:val="-4"/>
        </w:rPr>
        <w:t>国际法</w:t>
      </w:r>
      <w:r>
        <w:rPr>
          <w:rFonts w:hint="eastAsia"/>
        </w:rPr>
        <w:t>逐渐编纂专家委员会的常设机构，其人员组成应能代表“世界主要文明形式和主要法律体系”。</w:t>
      </w:r>
      <w:r>
        <w:rPr>
          <w:rStyle w:val="FootnoteReference"/>
        </w:rPr>
        <w:footnoteReference w:customMarkFollows="1" w:id="8"/>
        <w:t>8</w:t>
      </w:r>
      <w:r>
        <w:rPr>
          <w:rFonts w:hint="eastAsia"/>
        </w:rPr>
        <w:t>随着这项决议的通过，政府间为促进国际法的编纂与发展作出的努力又迈出了重要的一步。由十七名专家组成的该委员会将草拟一个“以国际协定加以规定最适宜也最有可能实现”的问题的清单，然后研究各国政府就这一清单提出的意见并就“足够成熟”的问题及准备召开会议解决这些问题应采取的程序提出报告。这是在世界范围内第一次尝试对所有领域的国际法进行编纂和发展，而不仅仅是就个别和具体的法律问题制定规章。</w:t>
      </w:r>
    </w:p>
    <w:p w:rsidR="001775D5" w:rsidRDefault="001775D5">
      <w:pPr>
        <w:spacing w:after="180" w:line="350" w:lineRule="exact"/>
        <w:ind w:firstLineChars="200" w:firstLine="404"/>
        <w:rPr>
          <w:rFonts w:hint="eastAsia"/>
          <w:spacing w:val="-4"/>
        </w:rPr>
      </w:pPr>
      <w:r>
        <w:rPr>
          <w:rFonts w:hint="eastAsia"/>
          <w:spacing w:val="-4"/>
        </w:rPr>
        <w:t>大会在同各国政府和国际联盟行政院进行一些协商后，在</w:t>
      </w:r>
      <w:r>
        <w:rPr>
          <w:rFonts w:hint="eastAsia"/>
          <w:spacing w:val="-4"/>
        </w:rPr>
        <w:t>1927</w:t>
      </w:r>
      <w:r>
        <w:rPr>
          <w:rFonts w:hint="eastAsia"/>
          <w:spacing w:val="-4"/>
        </w:rPr>
        <w:t>年决定召开一次外交会议，对专家委员会认为“足够成熟”的五个专题中的三个进行编纂，这三个专题是：（</w:t>
      </w:r>
      <w:r>
        <w:rPr>
          <w:rFonts w:hint="eastAsia"/>
          <w:spacing w:val="-4"/>
        </w:rPr>
        <w:t>1</w:t>
      </w:r>
      <w:r>
        <w:rPr>
          <w:rFonts w:hint="eastAsia"/>
          <w:spacing w:val="-4"/>
        </w:rPr>
        <w:t>）国籍，（</w:t>
      </w:r>
      <w:r>
        <w:rPr>
          <w:rFonts w:hint="eastAsia"/>
          <w:spacing w:val="-4"/>
        </w:rPr>
        <w:t>2</w:t>
      </w:r>
      <w:r>
        <w:rPr>
          <w:rFonts w:hint="eastAsia"/>
          <w:spacing w:val="-4"/>
        </w:rPr>
        <w:t>）领水和（</w:t>
      </w:r>
      <w:r>
        <w:rPr>
          <w:rFonts w:hint="eastAsia"/>
          <w:spacing w:val="-4"/>
        </w:rPr>
        <w:t>3</w:t>
      </w:r>
      <w:r>
        <w:rPr>
          <w:rFonts w:hint="eastAsia"/>
          <w:spacing w:val="-4"/>
        </w:rPr>
        <w:t>）国家对外国人的人身或财产在其领土内所受损害承担的责任。</w:t>
      </w:r>
      <w:r>
        <w:rPr>
          <w:rStyle w:val="FootnoteReference"/>
          <w:spacing w:val="-4"/>
        </w:rPr>
        <w:footnoteReference w:customMarkFollows="1" w:id="9"/>
        <w:t>9</w:t>
      </w:r>
      <w:r>
        <w:rPr>
          <w:rFonts w:hint="eastAsia"/>
          <w:spacing w:val="-4"/>
        </w:rPr>
        <w:t>该次会议的准备工作交给由五人组成的筹备委员会，该委员会负责起草可作为“讨论基础”、指明意见一致或意见分歧之处的报告，但它将不像专家委员会建议的那样负责起草公约草案。</w:t>
      </w:r>
    </w:p>
    <w:p w:rsidR="001775D5" w:rsidRDefault="001775D5">
      <w:pPr>
        <w:spacing w:after="180" w:line="350" w:lineRule="exact"/>
        <w:ind w:firstLineChars="200" w:firstLine="420"/>
        <w:rPr>
          <w:rFonts w:hint="eastAsia"/>
        </w:rPr>
      </w:pPr>
      <w:r>
        <w:rPr>
          <w:rFonts w:hint="eastAsia"/>
        </w:rPr>
        <w:t>1930</w:t>
      </w:r>
      <w:r>
        <w:rPr>
          <w:rFonts w:hint="eastAsia"/>
        </w:rPr>
        <w:t>年</w:t>
      </w:r>
      <w:r>
        <w:rPr>
          <w:rFonts w:hint="eastAsia"/>
        </w:rPr>
        <w:t>3</w:t>
      </w:r>
      <w:r>
        <w:rPr>
          <w:rFonts w:hint="eastAsia"/>
        </w:rPr>
        <w:t>月</w:t>
      </w:r>
      <w:r>
        <w:rPr>
          <w:rFonts w:hint="eastAsia"/>
        </w:rPr>
        <w:t>13</w:t>
      </w:r>
      <w:r>
        <w:rPr>
          <w:rFonts w:hint="eastAsia"/>
        </w:rPr>
        <w:t>日至</w:t>
      </w:r>
      <w:r>
        <w:rPr>
          <w:rFonts w:hint="eastAsia"/>
        </w:rPr>
        <w:t>4</w:t>
      </w:r>
      <w:r>
        <w:rPr>
          <w:rFonts w:hint="eastAsia"/>
        </w:rPr>
        <w:t>月</w:t>
      </w:r>
      <w:r>
        <w:rPr>
          <w:rFonts w:hint="eastAsia"/>
        </w:rPr>
        <w:t>12</w:t>
      </w:r>
      <w:r>
        <w:rPr>
          <w:rFonts w:hint="eastAsia"/>
        </w:rPr>
        <w:t>日在海牙召开了编纂会议，四十七个国家政府的代表参加了这一会议。但是会议的工作只产生了关于</w:t>
      </w:r>
      <w:r>
        <w:rPr>
          <w:rFonts w:hint="eastAsia"/>
        </w:rPr>
        <w:lastRenderedPageBreak/>
        <w:t>国籍专题的国际文书。</w:t>
      </w:r>
      <w:r>
        <w:rPr>
          <w:rStyle w:val="FootnoteReference"/>
        </w:rPr>
        <w:footnoteReference w:customMarkFollows="1" w:id="10"/>
        <w:t>10</w:t>
      </w:r>
      <w:r>
        <w:rPr>
          <w:rFonts w:hint="eastAsia"/>
        </w:rPr>
        <w:t>该次会议未能就领水或国家责任专题通过任何公约。尽管该会议暂时通过了关于领水的某些条款草案，但就国家责任问题，甚至连一项建议都未通过。那些暂时通过的关于领水的条款草案后来由于各国政府对其予以承认，认为它们重申了现行国际法，因此产生了重大影响。</w:t>
      </w:r>
    </w:p>
    <w:p w:rsidR="001775D5" w:rsidRDefault="001775D5">
      <w:pPr>
        <w:spacing w:after="180" w:line="340" w:lineRule="exact"/>
        <w:ind w:firstLineChars="200" w:firstLine="404"/>
        <w:rPr>
          <w:rFonts w:hint="eastAsia"/>
          <w:spacing w:val="-4"/>
        </w:rPr>
      </w:pPr>
      <w:r>
        <w:rPr>
          <w:rFonts w:hint="eastAsia"/>
          <w:spacing w:val="-4"/>
        </w:rPr>
        <w:t>1930</w:t>
      </w:r>
      <w:r>
        <w:rPr>
          <w:rFonts w:hint="eastAsia"/>
          <w:spacing w:val="-4"/>
        </w:rPr>
        <w:t>年以后，国际联盟未在编纂国际法方面进行其他的尝试。但是，</w:t>
      </w:r>
      <w:r>
        <w:rPr>
          <w:rFonts w:hint="eastAsia"/>
          <w:spacing w:val="-4"/>
        </w:rPr>
        <w:t>1931</w:t>
      </w:r>
      <w:r>
        <w:rPr>
          <w:rFonts w:hint="eastAsia"/>
          <w:spacing w:val="-4"/>
        </w:rPr>
        <w:t>年</w:t>
      </w:r>
      <w:r>
        <w:rPr>
          <w:rFonts w:hint="eastAsia"/>
          <w:spacing w:val="-4"/>
        </w:rPr>
        <w:t>9</w:t>
      </w:r>
      <w:r>
        <w:rPr>
          <w:rFonts w:hint="eastAsia"/>
          <w:spacing w:val="-4"/>
        </w:rPr>
        <w:t>月</w:t>
      </w:r>
      <w:r>
        <w:rPr>
          <w:rFonts w:hint="eastAsia"/>
          <w:spacing w:val="-4"/>
        </w:rPr>
        <w:t>25</w:t>
      </w:r>
      <w:r>
        <w:rPr>
          <w:rFonts w:hint="eastAsia"/>
          <w:spacing w:val="-4"/>
        </w:rPr>
        <w:t>日，国联大会通过了一项关于编纂程序的重要决议，其主要精神是增强各国政府在编纂过程每一阶段的影响。</w:t>
      </w:r>
      <w:r>
        <w:rPr>
          <w:rStyle w:val="FootnoteReference"/>
          <w:spacing w:val="-4"/>
        </w:rPr>
        <w:footnoteReference w:customMarkFollows="1" w:id="11"/>
        <w:t>11</w:t>
      </w:r>
      <w:r>
        <w:rPr>
          <w:rFonts w:hint="eastAsia"/>
          <w:spacing w:val="-4"/>
        </w:rPr>
        <w:t>这一基本精神后来体现于联合国国际法委员会章程，同时纳入章程的还有该决议提出的一些其他建议，如由一个专家委员会起草公约草案和同国际和国家科学机构密切协作等。</w:t>
      </w:r>
    </w:p>
    <w:p w:rsidR="001775D5" w:rsidRDefault="001775D5">
      <w:pPr>
        <w:tabs>
          <w:tab w:val="left" w:pos="2250"/>
        </w:tabs>
        <w:spacing w:after="180" w:line="330" w:lineRule="exact"/>
        <w:rPr>
          <w:rFonts w:ascii="SimHei" w:eastAsia="SimHei" w:hint="eastAsia"/>
          <w:sz w:val="24"/>
        </w:rPr>
      </w:pPr>
      <w:r>
        <w:rPr>
          <w:rFonts w:ascii="SimHei" w:eastAsia="SimHei" w:hint="eastAsia"/>
          <w:sz w:val="24"/>
        </w:rPr>
        <w:t>3. 联合国宪章第十三条第一项的草拟和执行</w:t>
      </w:r>
    </w:p>
    <w:p w:rsidR="001775D5" w:rsidRDefault="001775D5">
      <w:pPr>
        <w:spacing w:after="180" w:line="330" w:lineRule="exact"/>
        <w:ind w:firstLineChars="200" w:firstLine="420"/>
        <w:rPr>
          <w:rFonts w:hint="eastAsia"/>
        </w:rPr>
      </w:pPr>
      <w:r>
        <w:rPr>
          <w:rFonts w:hint="eastAsia"/>
        </w:rPr>
        <w:t>参加草拟《联合国宪章》的各国政府中绝大多数都反对赋予联合国制定具有约束力的国际法规则的立法权力。因而，它们也必然拒绝接受赋予大会通过某种多数票形式规定各国应遵守某些一般性公约的权力的建议。然而，它们却强烈支持赋予大会比较有限的研究与建议权，这便导致通过了第十三条第一项的规定：</w:t>
      </w:r>
      <w:r>
        <w:rPr>
          <w:rStyle w:val="FootnoteReference"/>
        </w:rPr>
        <w:footnoteReference w:customMarkFollows="1" w:id="12"/>
        <w:t>12</w:t>
      </w:r>
    </w:p>
    <w:p w:rsidR="001775D5" w:rsidRDefault="001775D5">
      <w:pPr>
        <w:spacing w:after="180" w:line="330" w:lineRule="exact"/>
        <w:ind w:firstLine="482"/>
        <w:rPr>
          <w:rFonts w:hint="eastAsia"/>
        </w:rPr>
      </w:pPr>
      <w:r>
        <w:rPr>
          <w:rFonts w:hint="eastAsia"/>
        </w:rPr>
        <w:lastRenderedPageBreak/>
        <w:t>“一、大会应发动研究，并作成建议：</w:t>
      </w:r>
    </w:p>
    <w:p w:rsidR="001775D5" w:rsidRDefault="001775D5">
      <w:pPr>
        <w:spacing w:after="180" w:line="330" w:lineRule="exact"/>
        <w:ind w:firstLine="482"/>
        <w:rPr>
          <w:rFonts w:hint="eastAsia"/>
        </w:rPr>
      </w:pPr>
      <w:r>
        <w:rPr>
          <w:rFonts w:hint="eastAsia"/>
        </w:rPr>
        <w:t>“（子）……并提倡国际法之逐渐发展与编纂。”</w:t>
      </w:r>
    </w:p>
    <w:p w:rsidR="001775D5" w:rsidRDefault="001775D5">
      <w:pPr>
        <w:spacing w:after="180" w:line="330" w:lineRule="exact"/>
        <w:ind w:firstLineChars="200" w:firstLine="420"/>
        <w:rPr>
          <w:rFonts w:hint="eastAsia"/>
        </w:rPr>
      </w:pPr>
      <w:r>
        <w:rPr>
          <w:rFonts w:hint="eastAsia"/>
        </w:rPr>
        <w:t>1946</w:t>
      </w:r>
      <w:r>
        <w:rPr>
          <w:rFonts w:hint="eastAsia"/>
        </w:rPr>
        <w:t>年</w:t>
      </w:r>
      <w:r>
        <w:rPr>
          <w:rFonts w:hint="eastAsia"/>
        </w:rPr>
        <w:t>12</w:t>
      </w:r>
      <w:r>
        <w:rPr>
          <w:rFonts w:hint="eastAsia"/>
        </w:rPr>
        <w:t>月</w:t>
      </w:r>
      <w:r>
        <w:rPr>
          <w:rFonts w:hint="eastAsia"/>
        </w:rPr>
        <w:t>11</w:t>
      </w:r>
      <w:r>
        <w:rPr>
          <w:rFonts w:hint="eastAsia"/>
        </w:rPr>
        <w:t>日，大会在其第一届第二期会议上通过了第</w:t>
      </w:r>
      <w:r>
        <w:rPr>
          <w:rFonts w:hint="eastAsia"/>
        </w:rPr>
        <w:t>94</w:t>
      </w:r>
      <w:r>
        <w:rPr>
          <w:rFonts w:hint="eastAsia"/>
        </w:rPr>
        <w:t>（</w:t>
      </w:r>
      <w:r>
        <w:rPr>
          <w:rFonts w:hint="eastAsia"/>
        </w:rPr>
        <w:t>I</w:t>
      </w:r>
      <w:r>
        <w:rPr>
          <w:rFonts w:hint="eastAsia"/>
        </w:rPr>
        <w:t>）号决议。规定成立国际法逐渐发展与编纂委员会，有时被称为“十七国委员会”。该委员会奉命审议为履行大会按照第十三条第一项的责任拟建议采取的程序。</w:t>
      </w:r>
    </w:p>
    <w:p w:rsidR="001775D5" w:rsidRDefault="001775D5">
      <w:pPr>
        <w:spacing w:after="180" w:line="330" w:lineRule="exact"/>
        <w:ind w:firstLineChars="200" w:firstLine="420"/>
        <w:rPr>
          <w:rFonts w:hint="eastAsia"/>
        </w:rPr>
      </w:pPr>
      <w:r>
        <w:rPr>
          <w:rFonts w:hint="eastAsia"/>
        </w:rPr>
        <w:t>该委员会在</w:t>
      </w:r>
      <w:r>
        <w:rPr>
          <w:rFonts w:hint="eastAsia"/>
        </w:rPr>
        <w:t>1947</w:t>
      </w:r>
      <w:r>
        <w:rPr>
          <w:rFonts w:hint="eastAsia"/>
        </w:rPr>
        <w:t>年</w:t>
      </w:r>
      <w:r>
        <w:rPr>
          <w:rFonts w:hint="eastAsia"/>
        </w:rPr>
        <w:t>5</w:t>
      </w:r>
      <w:r>
        <w:rPr>
          <w:rFonts w:hint="eastAsia"/>
        </w:rPr>
        <w:t>月</w:t>
      </w:r>
      <w:r>
        <w:rPr>
          <w:rFonts w:hint="eastAsia"/>
        </w:rPr>
        <w:t>12</w:t>
      </w:r>
      <w:r>
        <w:rPr>
          <w:rFonts w:hint="eastAsia"/>
        </w:rPr>
        <w:t>日至</w:t>
      </w:r>
      <w:r>
        <w:rPr>
          <w:rFonts w:hint="eastAsia"/>
        </w:rPr>
        <w:t>6</w:t>
      </w:r>
      <w:r>
        <w:rPr>
          <w:rFonts w:hint="eastAsia"/>
        </w:rPr>
        <w:t>月</w:t>
      </w:r>
      <w:r>
        <w:rPr>
          <w:rFonts w:hint="eastAsia"/>
        </w:rPr>
        <w:t>17</w:t>
      </w:r>
      <w:r>
        <w:rPr>
          <w:rFonts w:hint="eastAsia"/>
        </w:rPr>
        <w:t>日期间共举行三十次会议并通过了一项报告，建议成立一个国际法委员会，并提出一些旨在作为该委员会章程基础的规定。</w:t>
      </w:r>
      <w:r>
        <w:rPr>
          <w:rStyle w:val="FootnoteReference"/>
        </w:rPr>
        <w:footnoteReference w:customMarkFollows="1" w:id="13"/>
        <w:t>13</w:t>
      </w:r>
    </w:p>
    <w:p w:rsidR="001775D5" w:rsidRDefault="001775D5">
      <w:pPr>
        <w:spacing w:after="180" w:line="330" w:lineRule="exact"/>
        <w:ind w:firstLineChars="200" w:firstLine="412"/>
        <w:rPr>
          <w:rFonts w:hint="eastAsia"/>
          <w:spacing w:val="-2"/>
        </w:rPr>
      </w:pPr>
      <w:r>
        <w:rPr>
          <w:rFonts w:hint="eastAsia"/>
          <w:spacing w:val="-2"/>
        </w:rPr>
        <w:t>该委员会详细讨论了有关国际法委员会的组织、工作范围、职责及工作方法等若干重要原则问题。该委员会一些成员认为，在国际法的逐渐发展与编纂之间没有明显的区别。他们指出，无论是逐渐发展还是编纂，都有必要缔结国际公约工作成果才能对各国具有约束力。然而，其他多数成员则认为，编纂和逐渐发展之间具有本质上的区别，尽管他们对这两个概念应以何者为重点意见尚有分歧。</w:t>
      </w:r>
      <w:r>
        <w:rPr>
          <w:rStyle w:val="FootnoteReference"/>
          <w:spacing w:val="-2"/>
        </w:rPr>
        <w:footnoteReference w:customMarkFollows="1" w:id="14"/>
        <w:t>14</w:t>
      </w:r>
    </w:p>
    <w:p w:rsidR="001775D5" w:rsidRDefault="001775D5">
      <w:pPr>
        <w:spacing w:after="180" w:line="330" w:lineRule="exact"/>
        <w:ind w:firstLineChars="200" w:firstLine="420"/>
        <w:rPr>
          <w:rFonts w:hint="eastAsia"/>
        </w:rPr>
      </w:pPr>
      <w:r>
        <w:rPr>
          <w:rFonts w:hint="eastAsia"/>
        </w:rPr>
        <w:t>至于国际法委员会的构成，该委员会的多数成员赞成这样的意见，即国际法委员会委员不应为政府代表，而应作为公认胜任的国际法界人士以个人身份担任委员。尽管该委员会一些成员强调指出提议成立的国际法委员会的工作的学术性和非政治性，但是，该委员会多数成员则认为，国际法委员会工作的进行应始终同各国政治当局密切合作，应由大会决定对国际法委员会拟订的草案采取何种行动。</w:t>
      </w:r>
    </w:p>
    <w:p w:rsidR="001775D5" w:rsidRDefault="001775D5">
      <w:pPr>
        <w:spacing w:after="180" w:line="330" w:lineRule="exact"/>
        <w:ind w:firstLineChars="200" w:firstLine="420"/>
        <w:rPr>
          <w:rFonts w:hint="eastAsia"/>
        </w:rPr>
      </w:pPr>
      <w:r>
        <w:rPr>
          <w:rFonts w:hint="eastAsia"/>
        </w:rPr>
        <w:t>在大会第二届会议上，第六（法律）委员会</w:t>
      </w:r>
      <w:r>
        <w:rPr>
          <w:rStyle w:val="FootnoteReference"/>
        </w:rPr>
        <w:footnoteReference w:customMarkFollows="1" w:id="15"/>
        <w:t>15</w:t>
      </w:r>
      <w:r>
        <w:rPr>
          <w:rFonts w:hint="eastAsia"/>
        </w:rPr>
        <w:t>的大多数成员赞</w:t>
      </w:r>
      <w:r>
        <w:rPr>
          <w:rFonts w:hint="eastAsia"/>
        </w:rPr>
        <w:lastRenderedPageBreak/>
        <w:t>成成立一个</w:t>
      </w:r>
      <w:r>
        <w:rPr>
          <w:rFonts w:hint="eastAsia"/>
          <w:spacing w:val="-4"/>
        </w:rPr>
        <w:t>国际法</w:t>
      </w:r>
      <w:r>
        <w:rPr>
          <w:rFonts w:hint="eastAsia"/>
        </w:rPr>
        <w:t>委员会，第六委员会的一个小组委员会拟订了国际法委员会章程草案。</w:t>
      </w:r>
      <w:r>
        <w:rPr>
          <w:rStyle w:val="FootnoteReference"/>
        </w:rPr>
        <w:footnoteReference w:customMarkFollows="1" w:id="16"/>
        <w:t>16</w:t>
      </w:r>
      <w:r>
        <w:rPr>
          <w:rFonts w:hint="eastAsia"/>
        </w:rPr>
        <w:t>1947</w:t>
      </w:r>
      <w:r>
        <w:rPr>
          <w:rFonts w:hint="eastAsia"/>
        </w:rPr>
        <w:t>年</w:t>
      </w:r>
      <w:r>
        <w:rPr>
          <w:rFonts w:hint="eastAsia"/>
        </w:rPr>
        <w:t>11</w:t>
      </w:r>
      <w:r>
        <w:rPr>
          <w:rFonts w:hint="eastAsia"/>
        </w:rPr>
        <w:t>月</w:t>
      </w:r>
      <w:r>
        <w:rPr>
          <w:rFonts w:hint="eastAsia"/>
        </w:rPr>
        <w:t>21</w:t>
      </w:r>
      <w:r>
        <w:rPr>
          <w:rFonts w:hint="eastAsia"/>
        </w:rPr>
        <w:t>日，大会通过第</w:t>
      </w:r>
      <w:r>
        <w:rPr>
          <w:rFonts w:hint="eastAsia"/>
        </w:rPr>
        <w:t>l74</w:t>
      </w:r>
      <w:r>
        <w:rPr>
          <w:rFonts w:hint="eastAsia"/>
        </w:rPr>
        <w:t>（</w:t>
      </w:r>
      <w:r>
        <w:rPr>
          <w:rFonts w:hint="eastAsia"/>
        </w:rPr>
        <w:t>II</w:t>
      </w:r>
      <w:r>
        <w:rPr>
          <w:rFonts w:hint="eastAsia"/>
        </w:rPr>
        <w:t>）号决议，建立国际法委员会，并通过了该委员会章程。自那以后，大会在该委员会和各国政府的分别倡议下，又先后通过了六项决议，对该章程进行了修改。</w:t>
      </w:r>
      <w:r>
        <w:rPr>
          <w:rStyle w:val="FootnoteReference"/>
        </w:rPr>
        <w:footnoteReference w:customMarkFollows="1" w:id="17"/>
        <w:t>17</w:t>
      </w:r>
      <w:r>
        <w:rPr>
          <w:rFonts w:hint="eastAsia"/>
        </w:rPr>
        <w:t>委员会现有章程案文转载于附件一。</w:t>
      </w:r>
    </w:p>
    <w:p w:rsidR="001775D5" w:rsidRDefault="001775D5">
      <w:pPr>
        <w:spacing w:after="180" w:line="330" w:lineRule="exact"/>
        <w:ind w:firstLineChars="200" w:firstLine="420"/>
        <w:rPr>
          <w:rFonts w:hint="eastAsia"/>
        </w:rPr>
      </w:pPr>
      <w:r>
        <w:rPr>
          <w:rFonts w:hint="eastAsia"/>
        </w:rPr>
        <w:t>按照该章程的有关规定（第</w:t>
      </w:r>
      <w:r>
        <w:rPr>
          <w:rFonts w:hint="eastAsia"/>
        </w:rPr>
        <w:t>3</w:t>
      </w:r>
      <w:r>
        <w:rPr>
          <w:rFonts w:hint="eastAsia"/>
        </w:rPr>
        <w:t>至第</w:t>
      </w:r>
      <w:r>
        <w:rPr>
          <w:rFonts w:hint="eastAsia"/>
        </w:rPr>
        <w:t>10</w:t>
      </w:r>
      <w:r>
        <w:rPr>
          <w:rFonts w:hint="eastAsia"/>
        </w:rPr>
        <w:t>条），</w:t>
      </w:r>
      <w:r>
        <w:rPr>
          <w:rFonts w:hint="eastAsia"/>
        </w:rPr>
        <w:t>1948</w:t>
      </w:r>
      <w:r>
        <w:rPr>
          <w:rFonts w:hint="eastAsia"/>
        </w:rPr>
        <w:t>年</w:t>
      </w:r>
      <w:r>
        <w:rPr>
          <w:rFonts w:hint="eastAsia"/>
        </w:rPr>
        <w:t>11</w:t>
      </w:r>
      <w:r>
        <w:rPr>
          <w:rFonts w:hint="eastAsia"/>
        </w:rPr>
        <w:t>月</w:t>
      </w:r>
      <w:r>
        <w:rPr>
          <w:rFonts w:hint="eastAsia"/>
        </w:rPr>
        <w:t>3</w:t>
      </w:r>
      <w:r>
        <w:rPr>
          <w:rFonts w:hint="eastAsia"/>
        </w:rPr>
        <w:t>日，举行了</w:t>
      </w:r>
      <w:r>
        <w:rPr>
          <w:rFonts w:hint="eastAsia"/>
          <w:spacing w:val="-4"/>
        </w:rPr>
        <w:t>国际法</w:t>
      </w:r>
      <w:r>
        <w:rPr>
          <w:rFonts w:hint="eastAsia"/>
        </w:rPr>
        <w:t>委员会的第—次选举，该委员会于</w:t>
      </w:r>
      <w:r>
        <w:rPr>
          <w:rFonts w:hint="eastAsia"/>
        </w:rPr>
        <w:t>1949</w:t>
      </w:r>
      <w:r>
        <w:rPr>
          <w:rFonts w:hint="eastAsia"/>
        </w:rPr>
        <w:t>年</w:t>
      </w:r>
      <w:r>
        <w:rPr>
          <w:rFonts w:hint="eastAsia"/>
        </w:rPr>
        <w:t>4</w:t>
      </w:r>
      <w:r>
        <w:rPr>
          <w:rFonts w:hint="eastAsia"/>
        </w:rPr>
        <w:t>月</w:t>
      </w:r>
      <w:r>
        <w:rPr>
          <w:rFonts w:hint="eastAsia"/>
        </w:rPr>
        <w:t>12</w:t>
      </w:r>
      <w:r>
        <w:rPr>
          <w:rFonts w:hint="eastAsia"/>
        </w:rPr>
        <w:t>日召开第一届年会。</w:t>
      </w:r>
    </w:p>
    <w:p w:rsidR="001775D5" w:rsidRDefault="001775D5">
      <w:pPr>
        <w:spacing w:after="180" w:line="340" w:lineRule="exact"/>
        <w:ind w:firstLine="480"/>
        <w:jc w:val="center"/>
        <w:sectPr w:rsidR="001775D5">
          <w:pgSz w:w="10319" w:h="14572" w:code="13"/>
          <w:pgMar w:top="2268" w:right="2098" w:bottom="1814" w:left="2098" w:header="1701" w:footer="1247" w:gutter="0"/>
          <w:pgNumType w:start="1"/>
          <w:cols w:space="425"/>
          <w:docGrid w:type="lines" w:linePitch="312"/>
        </w:sectPr>
      </w:pPr>
    </w:p>
    <w:p w:rsidR="001775D5" w:rsidRDefault="001775D5">
      <w:pPr>
        <w:spacing w:after="120" w:line="420" w:lineRule="exact"/>
        <w:jc w:val="center"/>
        <w:rPr>
          <w:rFonts w:eastAsia="SimHei" w:hint="eastAsia"/>
          <w:sz w:val="28"/>
        </w:rPr>
      </w:pPr>
      <w:r>
        <w:rPr>
          <w:rFonts w:eastAsia="SimHei" w:hint="eastAsia"/>
          <w:sz w:val="28"/>
        </w:rPr>
        <w:lastRenderedPageBreak/>
        <w:t>第二部分</w:t>
      </w:r>
    </w:p>
    <w:p w:rsidR="001775D5" w:rsidRDefault="001775D5">
      <w:pPr>
        <w:spacing w:line="420" w:lineRule="exact"/>
        <w:jc w:val="center"/>
        <w:rPr>
          <w:rFonts w:eastAsia="SimHei" w:hint="eastAsia"/>
          <w:sz w:val="28"/>
        </w:rPr>
      </w:pPr>
      <w:r>
        <w:rPr>
          <w:rFonts w:eastAsia="SimHei" w:hint="eastAsia"/>
          <w:sz w:val="28"/>
        </w:rPr>
        <w:t>国际法委员会的组织、工作</w:t>
      </w:r>
    </w:p>
    <w:p w:rsidR="001775D5" w:rsidRDefault="001775D5">
      <w:pPr>
        <w:spacing w:after="240" w:line="420" w:lineRule="exact"/>
        <w:jc w:val="center"/>
        <w:rPr>
          <w:rFonts w:eastAsia="SimHei" w:hint="eastAsia"/>
          <w:sz w:val="28"/>
        </w:rPr>
      </w:pPr>
      <w:r>
        <w:rPr>
          <w:rFonts w:eastAsia="SimHei" w:hint="eastAsia"/>
          <w:sz w:val="28"/>
        </w:rPr>
        <w:t>方案和工作方法</w:t>
      </w:r>
    </w:p>
    <w:p w:rsidR="001775D5" w:rsidRDefault="001775D5">
      <w:pPr>
        <w:spacing w:after="180" w:line="340" w:lineRule="exact"/>
        <w:rPr>
          <w:rFonts w:ascii="SimHei" w:eastAsia="SimHei" w:hint="eastAsia"/>
          <w:sz w:val="24"/>
        </w:rPr>
      </w:pPr>
      <w:r>
        <w:rPr>
          <w:rFonts w:ascii="SimHei" w:eastAsia="SimHei"/>
          <w:sz w:val="24"/>
        </w:rPr>
        <w:t>1.</w:t>
      </w:r>
      <w:r>
        <w:rPr>
          <w:rFonts w:ascii="SimHei" w:eastAsia="SimHei" w:hint="eastAsia"/>
          <w:sz w:val="24"/>
        </w:rPr>
        <w:t xml:space="preserve"> 国际法委员会的宗旨</w:t>
      </w:r>
    </w:p>
    <w:p w:rsidR="001775D5" w:rsidRDefault="001775D5">
      <w:pPr>
        <w:spacing w:after="180" w:line="340" w:lineRule="exact"/>
        <w:ind w:firstLineChars="200" w:firstLine="436"/>
        <w:rPr>
          <w:rFonts w:hint="eastAsia"/>
          <w:spacing w:val="4"/>
        </w:rPr>
      </w:pPr>
      <w:r>
        <w:rPr>
          <w:rFonts w:hint="eastAsia"/>
          <w:spacing w:val="4"/>
        </w:rPr>
        <w:t>国际法委员会章程第</w:t>
      </w:r>
      <w:r>
        <w:rPr>
          <w:rFonts w:hint="eastAsia"/>
          <w:spacing w:val="4"/>
        </w:rPr>
        <w:t>1</w:t>
      </w:r>
      <w:r>
        <w:rPr>
          <w:rFonts w:hint="eastAsia"/>
          <w:spacing w:val="4"/>
        </w:rPr>
        <w:t>条第</w:t>
      </w:r>
      <w:r>
        <w:rPr>
          <w:rFonts w:hint="eastAsia"/>
          <w:spacing w:val="4"/>
        </w:rPr>
        <w:t>1</w:t>
      </w:r>
      <w:r>
        <w:rPr>
          <w:rFonts w:hint="eastAsia"/>
          <w:spacing w:val="4"/>
        </w:rPr>
        <w:t>款规定，“委员会以促进国际法的逐渐发展和编纂为宗旨”。该章程第</w:t>
      </w:r>
      <w:r>
        <w:rPr>
          <w:rFonts w:hint="eastAsia"/>
          <w:spacing w:val="4"/>
        </w:rPr>
        <w:t>15</w:t>
      </w:r>
      <w:r>
        <w:rPr>
          <w:rFonts w:hint="eastAsia"/>
          <w:spacing w:val="4"/>
        </w:rPr>
        <w:t>条“为便利起见”在逐渐发展与编纂之间作了如下区分：逐渐发展意指“就国际法尚未订立规章或各国惯例尚未充分发展成法律的各项主题，拟订公约草案”；编纂意指“更精确地制定并系统整理已有大量国家惯例、判例和学说的国际法规则。”实际上，委员会关于某项专题的工作通常包括国际法逐渐发展和编纂的某些方面，两者之间的平衡视具体专题而定。</w:t>
      </w:r>
      <w:r>
        <w:rPr>
          <w:rStyle w:val="FootnoteReference"/>
          <w:spacing w:val="4"/>
        </w:rPr>
        <w:footnoteReference w:customMarkFollows="1" w:id="18"/>
        <w:t>18</w:t>
      </w:r>
    </w:p>
    <w:p w:rsidR="001775D5" w:rsidRDefault="001775D5">
      <w:pPr>
        <w:spacing w:after="180" w:line="340" w:lineRule="exact"/>
        <w:ind w:firstLineChars="200" w:firstLine="404"/>
        <w:rPr>
          <w:rFonts w:hint="eastAsia"/>
          <w:spacing w:val="-4"/>
        </w:rPr>
      </w:pPr>
      <w:r>
        <w:rPr>
          <w:rFonts w:hint="eastAsia"/>
          <w:spacing w:val="-4"/>
        </w:rPr>
        <w:t>尽管该章程的拟订者设想，对于逐渐发展工作与编纂工作使用的方法将稍有不同，但他们认为最好将这两项任务交给一个委员会。此外，他们不赞成分别建立国际公法、国际私法和国际刑法委员会的建议。因此，该章程第</w:t>
      </w:r>
      <w:r>
        <w:rPr>
          <w:rFonts w:hint="eastAsia"/>
          <w:spacing w:val="-4"/>
        </w:rPr>
        <w:t>1</w:t>
      </w:r>
      <w:r>
        <w:rPr>
          <w:rFonts w:hint="eastAsia"/>
          <w:spacing w:val="-4"/>
        </w:rPr>
        <w:t>条第</w:t>
      </w:r>
      <w:r>
        <w:rPr>
          <w:rFonts w:hint="eastAsia"/>
          <w:spacing w:val="-4"/>
        </w:rPr>
        <w:t>2</w:t>
      </w:r>
      <w:r>
        <w:rPr>
          <w:rFonts w:hint="eastAsia"/>
          <w:spacing w:val="-4"/>
        </w:rPr>
        <w:t>款指出，该委员会“主要关心的是国际公法，但不妨碍它介入国际私法的领域。”</w:t>
      </w:r>
    </w:p>
    <w:p w:rsidR="001775D5" w:rsidRDefault="001775D5">
      <w:pPr>
        <w:spacing w:after="180" w:line="340" w:lineRule="exact"/>
        <w:ind w:firstLineChars="200" w:firstLine="404"/>
        <w:rPr>
          <w:rFonts w:hint="eastAsia"/>
          <w:spacing w:val="-4"/>
        </w:rPr>
      </w:pPr>
      <w:r>
        <w:rPr>
          <w:rFonts w:hint="eastAsia"/>
          <w:spacing w:val="-4"/>
        </w:rPr>
        <w:t>然而，委员会五十多年的工作几乎全都限于国际公法领域。</w:t>
      </w:r>
      <w:r>
        <w:rPr>
          <w:rStyle w:val="FootnoteReference"/>
          <w:spacing w:val="-4"/>
        </w:rPr>
        <w:footnoteReference w:customMarkFollows="1" w:id="19"/>
        <w:t>19</w:t>
      </w:r>
      <w:r>
        <w:rPr>
          <w:rFonts w:hint="eastAsia"/>
          <w:spacing w:val="-4"/>
        </w:rPr>
        <w:t>1996</w:t>
      </w:r>
      <w:r>
        <w:rPr>
          <w:rFonts w:hint="eastAsia"/>
          <w:spacing w:val="-4"/>
        </w:rPr>
        <w:t>年，该委员会注意到它近年来没有介入国际私法领域，仅在偶然情况下和处理国际公法专题的工作过程中有所例外；此外，除了联合国国际贸易法委员会和海牙国际私法会议这类机构的工作之外，似乎不可</w:t>
      </w:r>
      <w:r>
        <w:rPr>
          <w:rFonts w:hint="eastAsia"/>
          <w:spacing w:val="-4"/>
        </w:rPr>
        <w:lastRenderedPageBreak/>
        <w:t>能要求国际法委员会介入国际私法领域。</w:t>
      </w:r>
      <w:r>
        <w:rPr>
          <w:rStyle w:val="FootnoteReference"/>
          <w:spacing w:val="-4"/>
        </w:rPr>
        <w:footnoteReference w:customMarkFollows="1" w:id="20"/>
        <w:t>20</w:t>
      </w:r>
    </w:p>
    <w:p w:rsidR="001775D5" w:rsidRDefault="001775D5">
      <w:pPr>
        <w:spacing w:after="180" w:line="330" w:lineRule="exact"/>
        <w:ind w:firstLineChars="200" w:firstLine="404"/>
        <w:rPr>
          <w:rFonts w:hint="eastAsia"/>
          <w:spacing w:val="-4"/>
        </w:rPr>
      </w:pPr>
      <w:r>
        <w:rPr>
          <w:rFonts w:hint="eastAsia"/>
          <w:spacing w:val="-4"/>
        </w:rPr>
        <w:t>该委员会的工作主要是在国际刑法领域，它首先制定了纽伦堡原则并在</w:t>
      </w:r>
      <w:r>
        <w:rPr>
          <w:rFonts w:hint="eastAsia"/>
          <w:spacing w:val="-4"/>
        </w:rPr>
        <w:t>1949</w:t>
      </w:r>
      <w:r>
        <w:rPr>
          <w:rFonts w:hint="eastAsia"/>
          <w:spacing w:val="-4"/>
        </w:rPr>
        <w:t>年第一届会议上审议了国际刑事管辖问题，它最终在</w:t>
      </w:r>
      <w:r>
        <w:rPr>
          <w:rFonts w:hint="eastAsia"/>
          <w:spacing w:val="-4"/>
        </w:rPr>
        <w:t>1994</w:t>
      </w:r>
      <w:r>
        <w:rPr>
          <w:rFonts w:hint="eastAsia"/>
          <w:spacing w:val="-4"/>
        </w:rPr>
        <w:t>年第四十六届会议上完成了国际刑事法院章程草案，并在</w:t>
      </w:r>
      <w:r>
        <w:rPr>
          <w:rFonts w:hint="eastAsia"/>
          <w:spacing w:val="-4"/>
        </w:rPr>
        <w:t>1996</w:t>
      </w:r>
      <w:r>
        <w:rPr>
          <w:rFonts w:hint="eastAsia"/>
          <w:spacing w:val="-4"/>
        </w:rPr>
        <w:t>年第四十八届会议上完成了危害人类和平及安全治罪法草案。委员会着手审议另一个刑法专题，在</w:t>
      </w:r>
      <w:r>
        <w:rPr>
          <w:rFonts w:hint="eastAsia"/>
          <w:spacing w:val="-4"/>
        </w:rPr>
        <w:t>2005</w:t>
      </w:r>
      <w:r>
        <w:rPr>
          <w:rFonts w:hint="eastAsia"/>
          <w:spacing w:val="-4"/>
        </w:rPr>
        <w:t>年第五十七届会议上，在其工作方案中列入了“引渡或起诉的义务（</w:t>
      </w:r>
      <w:r>
        <w:rPr>
          <w:rFonts w:hint="eastAsia"/>
          <w:spacing w:val="-4"/>
        </w:rPr>
        <w:t>aut dedere aut judicare</w:t>
      </w:r>
      <w:r>
        <w:rPr>
          <w:rFonts w:hint="eastAsia"/>
          <w:spacing w:val="-4"/>
        </w:rPr>
        <w:t>）”专题。</w:t>
      </w:r>
      <w:r>
        <w:rPr>
          <w:rStyle w:val="FootnoteReference"/>
          <w:spacing w:val="-4"/>
        </w:rPr>
        <w:footnoteReference w:customMarkFollows="1" w:id="21"/>
        <w:t>21</w:t>
      </w:r>
      <w:r>
        <w:rPr>
          <w:rFonts w:hint="eastAsia"/>
          <w:spacing w:val="-4"/>
        </w:rPr>
        <w:t>在</w:t>
      </w:r>
      <w:r>
        <w:rPr>
          <w:rFonts w:hint="eastAsia"/>
          <w:spacing w:val="-4"/>
        </w:rPr>
        <w:t>2006</w:t>
      </w:r>
      <w:r>
        <w:rPr>
          <w:rFonts w:hint="eastAsia"/>
          <w:spacing w:val="-4"/>
        </w:rPr>
        <w:t>年第五十八届会议上，委员会还在其长期工作方案中列入“国家官员的外国刑事管辖豁免”专题。</w:t>
      </w:r>
      <w:r>
        <w:rPr>
          <w:rStyle w:val="FootnoteReference"/>
          <w:spacing w:val="-4"/>
        </w:rPr>
        <w:footnoteReference w:customMarkFollows="1" w:id="22"/>
        <w:t>22</w:t>
      </w:r>
    </w:p>
    <w:p w:rsidR="001775D5" w:rsidRDefault="001775D5">
      <w:pPr>
        <w:spacing w:after="180" w:line="340" w:lineRule="exact"/>
        <w:rPr>
          <w:rFonts w:ascii="SimHei" w:eastAsia="SimHei" w:hint="eastAsia"/>
          <w:sz w:val="24"/>
        </w:rPr>
      </w:pPr>
      <w:r>
        <w:rPr>
          <w:rFonts w:ascii="SimHei" w:eastAsia="SimHei" w:hint="eastAsia"/>
          <w:sz w:val="24"/>
        </w:rPr>
        <w:t>2. 国际法委员会委员</w:t>
      </w:r>
    </w:p>
    <w:p w:rsidR="001775D5" w:rsidRDefault="001775D5">
      <w:pPr>
        <w:spacing w:after="180" w:line="340" w:lineRule="exact"/>
        <w:rPr>
          <w:rFonts w:ascii="KaiTi_GB2312" w:eastAsia="KaiTi_GB2312" w:hint="eastAsia"/>
        </w:rPr>
      </w:pPr>
      <w:r>
        <w:rPr>
          <w:rFonts w:ascii="KaiTi_GB2312" w:eastAsia="KaiTi_GB2312"/>
        </w:rPr>
        <w:t>（a）</w:t>
      </w:r>
      <w:r>
        <w:rPr>
          <w:rFonts w:ascii="KaiTi_GB2312" w:eastAsia="KaiTi_GB2312" w:hint="eastAsia"/>
        </w:rPr>
        <w:t>资格和国籍</w:t>
      </w:r>
    </w:p>
    <w:p w:rsidR="001775D5" w:rsidRDefault="001775D5">
      <w:pPr>
        <w:spacing w:after="180" w:line="330" w:lineRule="exact"/>
        <w:ind w:firstLineChars="200" w:firstLine="428"/>
        <w:rPr>
          <w:rFonts w:hint="eastAsia"/>
        </w:rPr>
      </w:pPr>
      <w:r>
        <w:rPr>
          <w:rFonts w:hint="eastAsia"/>
          <w:spacing w:val="2"/>
        </w:rPr>
        <w:t>委员会章程第</w:t>
      </w:r>
      <w:r>
        <w:rPr>
          <w:rFonts w:hint="eastAsia"/>
          <w:spacing w:val="2"/>
        </w:rPr>
        <w:t>2</w:t>
      </w:r>
      <w:r>
        <w:rPr>
          <w:rFonts w:hint="eastAsia"/>
          <w:spacing w:val="2"/>
        </w:rPr>
        <w:t>条第</w:t>
      </w:r>
      <w:r>
        <w:rPr>
          <w:rFonts w:hint="eastAsia"/>
          <w:spacing w:val="2"/>
        </w:rPr>
        <w:t>1</w:t>
      </w:r>
      <w:r>
        <w:rPr>
          <w:rFonts w:hint="eastAsia"/>
          <w:spacing w:val="2"/>
        </w:rPr>
        <w:t>款规定国际法委员会委员“应为公认胜任的国际法界人士”。委员会委员在国际法理论和实践方面具有公认的能力和资格，</w:t>
      </w:r>
      <w:r>
        <w:rPr>
          <w:rStyle w:val="FootnoteReference"/>
          <w:spacing w:val="2"/>
        </w:rPr>
        <w:footnoteReference w:customMarkFollows="1" w:id="23"/>
        <w:t>23</w:t>
      </w:r>
      <w:r>
        <w:rPr>
          <w:rFonts w:hint="eastAsia"/>
          <w:spacing w:val="2"/>
        </w:rPr>
        <w:t>并经常表现出在国际法领域，包括在国际争端解决程序方面具有广泛的知识和实际经验。</w:t>
      </w:r>
      <w:r>
        <w:rPr>
          <w:rStyle w:val="FootnoteReference"/>
          <w:spacing w:val="2"/>
        </w:rPr>
        <w:footnoteReference w:customMarkFollows="1" w:id="24"/>
        <w:t>24</w:t>
      </w:r>
      <w:r>
        <w:rPr>
          <w:rFonts w:hint="eastAsia"/>
          <w:spacing w:val="2"/>
        </w:rPr>
        <w:t>委员来自国际法律界各个部门，如学术机构、外交使团、政府各部和国际组织。</w:t>
      </w:r>
      <w:r>
        <w:rPr>
          <w:rStyle w:val="FootnoteReference"/>
          <w:spacing w:val="2"/>
        </w:rPr>
        <w:footnoteReference w:customMarkFollows="1" w:id="25"/>
        <w:t>25</w:t>
      </w:r>
      <w:r>
        <w:rPr>
          <w:rFonts w:hint="eastAsia"/>
        </w:rPr>
        <w:t>由于</w:t>
      </w:r>
      <w:r>
        <w:rPr>
          <w:rFonts w:hint="eastAsia"/>
        </w:rPr>
        <w:lastRenderedPageBreak/>
        <w:t>委员通常是在学术和外交领域工作、承担外部专业责任的人员，国际法委员会没有在象牙塔内开展工作，而是与国际生活现实保持了密切的联系。</w:t>
      </w:r>
      <w:r>
        <w:rPr>
          <w:rStyle w:val="FootnoteReference"/>
        </w:rPr>
        <w:footnoteReference w:customMarkFollows="1" w:id="26"/>
        <w:t>26</w:t>
      </w:r>
      <w:r>
        <w:rPr>
          <w:rFonts w:hint="eastAsia"/>
        </w:rPr>
        <w:t>同国际法院法官一样，国际法委员会委员是以个人身份，而不是作为其国家政府的代表供职。</w:t>
      </w:r>
      <w:r>
        <w:rPr>
          <w:rStyle w:val="FootnoteReference"/>
        </w:rPr>
        <w:footnoteReference w:customMarkFollows="1" w:id="27"/>
        <w:t>27</w:t>
      </w:r>
      <w:r>
        <w:rPr>
          <w:rFonts w:hint="eastAsia"/>
        </w:rPr>
        <w:t>此外，委员会的委员不得被候补人员或顾问所代替。</w:t>
      </w:r>
      <w:r>
        <w:rPr>
          <w:rStyle w:val="FootnoteReference"/>
        </w:rPr>
        <w:footnoteReference w:customMarkFollows="1" w:id="28"/>
        <w:t>28</w:t>
      </w:r>
    </w:p>
    <w:p w:rsidR="001775D5" w:rsidRDefault="001775D5">
      <w:pPr>
        <w:spacing w:after="180" w:line="340" w:lineRule="exact"/>
        <w:ind w:firstLineChars="200" w:firstLine="404"/>
        <w:rPr>
          <w:rFonts w:hint="eastAsia"/>
          <w:spacing w:val="4"/>
        </w:rPr>
      </w:pPr>
      <w:r>
        <w:rPr>
          <w:rFonts w:hint="eastAsia"/>
          <w:spacing w:val="-4"/>
        </w:rPr>
        <w:t>委员会委员不得有两人为同一国家的国民（第</w:t>
      </w:r>
      <w:r>
        <w:rPr>
          <w:rFonts w:hint="eastAsia"/>
          <w:spacing w:val="-4"/>
        </w:rPr>
        <w:t>2</w:t>
      </w:r>
      <w:r>
        <w:rPr>
          <w:rFonts w:hint="eastAsia"/>
          <w:spacing w:val="-4"/>
        </w:rPr>
        <w:t>条，第</w:t>
      </w:r>
      <w:r>
        <w:rPr>
          <w:rFonts w:hint="eastAsia"/>
          <w:spacing w:val="-4"/>
        </w:rPr>
        <w:t>2</w:t>
      </w:r>
      <w:r>
        <w:rPr>
          <w:rFonts w:hint="eastAsia"/>
          <w:spacing w:val="-4"/>
        </w:rPr>
        <w:t>款）。</w:t>
      </w:r>
      <w:r>
        <w:rPr>
          <w:rStyle w:val="FootnoteReference"/>
          <w:spacing w:val="-4"/>
        </w:rPr>
        <w:footnoteReference w:customMarkFollows="1" w:id="29"/>
        <w:t>29</w:t>
      </w:r>
      <w:r>
        <w:rPr>
          <w:rFonts w:hint="eastAsia"/>
          <w:spacing w:val="4"/>
        </w:rPr>
        <w:t>具有双重国籍的人员应视其通常行使公民和政治权利的国家的国民（第</w:t>
      </w:r>
      <w:r>
        <w:rPr>
          <w:rFonts w:hint="eastAsia"/>
          <w:spacing w:val="4"/>
        </w:rPr>
        <w:t>2</w:t>
      </w:r>
      <w:r>
        <w:rPr>
          <w:rFonts w:hint="eastAsia"/>
          <w:spacing w:val="4"/>
        </w:rPr>
        <w:t>条，第</w:t>
      </w:r>
      <w:r>
        <w:rPr>
          <w:rFonts w:hint="eastAsia"/>
          <w:spacing w:val="4"/>
        </w:rPr>
        <w:t>3</w:t>
      </w:r>
      <w:r>
        <w:rPr>
          <w:rFonts w:hint="eastAsia"/>
          <w:spacing w:val="4"/>
        </w:rPr>
        <w:t>款）。可被推选者不仅限于联合国会员国国民，但是，迄今为止，尚无任何非会员国的国民被选为该委员会委员。这种可能性将会越来越小，因为联合国会员日益增加，几乎覆盖了全球。</w:t>
      </w:r>
      <w:r>
        <w:rPr>
          <w:rStyle w:val="FootnoteReference"/>
          <w:spacing w:val="4"/>
        </w:rPr>
        <w:footnoteReference w:customMarkFollows="1" w:id="30"/>
        <w:t>30</w:t>
      </w:r>
    </w:p>
    <w:p w:rsidR="001775D5" w:rsidRDefault="001775D5">
      <w:pPr>
        <w:spacing w:after="180" w:line="340" w:lineRule="exact"/>
        <w:rPr>
          <w:rFonts w:ascii="KaiTi_GB2312" w:eastAsia="KaiTi_GB2312" w:hint="eastAsia"/>
        </w:rPr>
      </w:pPr>
      <w:r>
        <w:rPr>
          <w:rFonts w:ascii="KaiTi_GB2312" w:eastAsia="KaiTi_GB2312"/>
        </w:rPr>
        <w:lastRenderedPageBreak/>
        <w:t>（b）</w:t>
      </w:r>
      <w:r>
        <w:rPr>
          <w:rFonts w:ascii="KaiTi_GB2312" w:eastAsia="KaiTi_GB2312" w:hint="eastAsia"/>
        </w:rPr>
        <w:t>选举</w:t>
      </w:r>
    </w:p>
    <w:p w:rsidR="001775D5" w:rsidRDefault="001775D5">
      <w:pPr>
        <w:tabs>
          <w:tab w:val="left" w:pos="180"/>
        </w:tabs>
        <w:spacing w:after="180" w:line="340" w:lineRule="exact"/>
        <w:ind w:firstLineChars="200" w:firstLine="420"/>
        <w:rPr>
          <w:rFonts w:hint="eastAsia"/>
        </w:rPr>
      </w:pPr>
      <w:r>
        <w:rPr>
          <w:rFonts w:hint="eastAsia"/>
        </w:rPr>
        <w:t>提议建立国际法委员会（第一部分所述）的十七国委员会曾提议，在选举方法上，委员会也依照国际法院的做法。</w:t>
      </w:r>
      <w:r>
        <w:rPr>
          <w:rStyle w:val="FootnoteReference"/>
        </w:rPr>
        <w:footnoteReference w:customMarkFollows="1" w:id="31"/>
        <w:t>31</w:t>
      </w:r>
      <w:r>
        <w:rPr>
          <w:rFonts w:hint="eastAsia"/>
        </w:rPr>
        <w:t>然而，大会反对采取由大会和安全理事会联合选举的办法的提议，因为国际法院是一个特例，不能作为任命委员会委员的一个先例，而且根据《联合国宪章》第十三条，大会被委托负责国际法的编纂工作。</w:t>
      </w:r>
      <w:r>
        <w:rPr>
          <w:rStyle w:val="FootnoteReference"/>
        </w:rPr>
        <w:footnoteReference w:customMarkFollows="1" w:id="32"/>
        <w:t>32</w:t>
      </w:r>
      <w:r>
        <w:rPr>
          <w:rFonts w:hint="eastAsia"/>
        </w:rPr>
        <w:t>大会决定，候选人只由联合国会员国政府提名，选举只由大会举行（第</w:t>
      </w:r>
      <w:r>
        <w:rPr>
          <w:rFonts w:hint="eastAsia"/>
        </w:rPr>
        <w:t>3</w:t>
      </w:r>
      <w:r>
        <w:rPr>
          <w:rFonts w:hint="eastAsia"/>
        </w:rPr>
        <w:t>条）。每一会员国提名参加选举的候选人以四名为限，其中两人得为提名国国民（第</w:t>
      </w:r>
      <w:r>
        <w:rPr>
          <w:rFonts w:hint="eastAsia"/>
        </w:rPr>
        <w:t>4</w:t>
      </w:r>
      <w:r>
        <w:rPr>
          <w:rFonts w:hint="eastAsia"/>
        </w:rPr>
        <w:t>条）。</w:t>
      </w:r>
      <w:r>
        <w:rPr>
          <w:rStyle w:val="FootnoteReference"/>
        </w:rPr>
        <w:footnoteReference w:customMarkFollows="1" w:id="33"/>
        <w:t>33</w:t>
      </w:r>
    </w:p>
    <w:p w:rsidR="001775D5" w:rsidRDefault="001775D5">
      <w:pPr>
        <w:tabs>
          <w:tab w:val="left" w:pos="180"/>
        </w:tabs>
        <w:spacing w:after="180" w:line="340" w:lineRule="exact"/>
        <w:ind w:firstLineChars="200" w:firstLine="404"/>
        <w:rPr>
          <w:rFonts w:hint="eastAsia"/>
          <w:spacing w:val="-4"/>
        </w:rPr>
      </w:pPr>
      <w:r>
        <w:rPr>
          <w:rFonts w:hint="eastAsia"/>
          <w:spacing w:val="-4"/>
        </w:rPr>
        <w:t>秘书长向会员国政府发函通知他们即将进行的选举，说明即将选举的席位的地理分布，注意到委员会章程的相关规定，并提请注意候选人提名的最后期限。应于选举年</w:t>
      </w:r>
      <w:r>
        <w:rPr>
          <w:rFonts w:hint="eastAsia"/>
          <w:spacing w:val="-4"/>
        </w:rPr>
        <w:t>6</w:t>
      </w:r>
      <w:r>
        <w:rPr>
          <w:rFonts w:hint="eastAsia"/>
          <w:spacing w:val="-4"/>
        </w:rPr>
        <w:t>月</w:t>
      </w:r>
      <w:r>
        <w:rPr>
          <w:rFonts w:hint="eastAsia"/>
          <w:spacing w:val="-4"/>
        </w:rPr>
        <w:t>1</w:t>
      </w:r>
      <w:r>
        <w:rPr>
          <w:rFonts w:hint="eastAsia"/>
          <w:spacing w:val="-4"/>
        </w:rPr>
        <w:t>日以前将候选人名单书面送交秘书长（第</w:t>
      </w:r>
      <w:r>
        <w:rPr>
          <w:rFonts w:hint="eastAsia"/>
          <w:spacing w:val="-4"/>
        </w:rPr>
        <w:t>5</w:t>
      </w:r>
      <w:r>
        <w:rPr>
          <w:rFonts w:hint="eastAsia"/>
          <w:spacing w:val="-4"/>
        </w:rPr>
        <w:t>条）。</w:t>
      </w:r>
      <w:r>
        <w:rPr>
          <w:rStyle w:val="FootnoteReference"/>
          <w:spacing w:val="-4"/>
        </w:rPr>
        <w:footnoteReference w:customMarkFollows="1" w:id="34"/>
        <w:t>34</w:t>
      </w:r>
    </w:p>
    <w:p w:rsidR="001775D5" w:rsidRDefault="001775D5">
      <w:pPr>
        <w:tabs>
          <w:tab w:val="left" w:pos="180"/>
        </w:tabs>
        <w:spacing w:after="180" w:line="340" w:lineRule="exact"/>
        <w:ind w:firstLineChars="200" w:firstLine="404"/>
        <w:rPr>
          <w:rFonts w:hint="eastAsia"/>
          <w:spacing w:val="-4"/>
        </w:rPr>
      </w:pPr>
      <w:r>
        <w:rPr>
          <w:rFonts w:hint="eastAsia"/>
          <w:spacing w:val="-4"/>
        </w:rPr>
        <w:t>但在特殊情况下，会员国政府可在大会开幕三十日以前另提候选人（第</w:t>
      </w:r>
      <w:r>
        <w:rPr>
          <w:rFonts w:hint="eastAsia"/>
          <w:spacing w:val="-4"/>
        </w:rPr>
        <w:t>5</w:t>
      </w:r>
      <w:r>
        <w:rPr>
          <w:rFonts w:hint="eastAsia"/>
          <w:spacing w:val="-4"/>
        </w:rPr>
        <w:t>条）。</w:t>
      </w:r>
      <w:r>
        <w:rPr>
          <w:rStyle w:val="FootnoteReference"/>
          <w:spacing w:val="-4"/>
        </w:rPr>
        <w:footnoteReference w:customMarkFollows="1" w:id="35"/>
        <w:t>35</w:t>
      </w:r>
      <w:r>
        <w:rPr>
          <w:rFonts w:hint="eastAsia"/>
          <w:spacing w:val="-4"/>
        </w:rPr>
        <w:t>秘书长将名单连同候选人履历一并送交各会员国政府（第</w:t>
      </w:r>
      <w:r>
        <w:rPr>
          <w:rFonts w:hint="eastAsia"/>
          <w:spacing w:val="-4"/>
        </w:rPr>
        <w:t>6</w:t>
      </w:r>
      <w:r>
        <w:rPr>
          <w:rFonts w:hint="eastAsia"/>
          <w:spacing w:val="-4"/>
        </w:rPr>
        <w:t>条）。秘书长还向大会提交所有按正当程序提名的候选人名单，供选举使用（第</w:t>
      </w:r>
      <w:r>
        <w:rPr>
          <w:rFonts w:hint="eastAsia"/>
          <w:spacing w:val="-4"/>
        </w:rPr>
        <w:t>7</w:t>
      </w:r>
      <w:r>
        <w:rPr>
          <w:rFonts w:hint="eastAsia"/>
          <w:spacing w:val="-4"/>
        </w:rPr>
        <w:t>条）。</w:t>
      </w:r>
    </w:p>
    <w:p w:rsidR="001775D5" w:rsidRDefault="001775D5">
      <w:pPr>
        <w:tabs>
          <w:tab w:val="left" w:pos="180"/>
        </w:tabs>
        <w:spacing w:after="180" w:line="340" w:lineRule="exact"/>
        <w:ind w:firstLineChars="200" w:firstLine="420"/>
        <w:rPr>
          <w:rFonts w:hint="eastAsia"/>
        </w:rPr>
      </w:pPr>
      <w:r>
        <w:rPr>
          <w:rFonts w:hint="eastAsia"/>
        </w:rPr>
        <w:t>委员会章程第</w:t>
      </w:r>
      <w:r>
        <w:rPr>
          <w:rFonts w:hint="eastAsia"/>
        </w:rPr>
        <w:t>8</w:t>
      </w:r>
      <w:r>
        <w:rPr>
          <w:rFonts w:hint="eastAsia"/>
        </w:rPr>
        <w:t>条（参照《国际法院规约》第九条）规定选举</w:t>
      </w:r>
      <w:r>
        <w:rPr>
          <w:rFonts w:hint="eastAsia"/>
        </w:rPr>
        <w:lastRenderedPageBreak/>
        <w:t>人进行选举时应铭记：凡当选委员会委员的人士，本人必须具备必要的资格（即第</w:t>
      </w:r>
      <w:r>
        <w:rPr>
          <w:rFonts w:hint="eastAsia"/>
        </w:rPr>
        <w:t>2</w:t>
      </w:r>
      <w:r>
        <w:rPr>
          <w:rFonts w:hint="eastAsia"/>
        </w:rPr>
        <w:t>条规定的公认胜任的国际法界人士），而委员会全体则应确实代表世界各主要文明形式和各主要法系（第</w:t>
      </w:r>
      <w:r>
        <w:rPr>
          <w:rFonts w:hint="eastAsia"/>
        </w:rPr>
        <w:t>8</w:t>
      </w:r>
      <w:r>
        <w:rPr>
          <w:rFonts w:hint="eastAsia"/>
        </w:rPr>
        <w:t>条）。</w:t>
      </w:r>
    </w:p>
    <w:p w:rsidR="001775D5" w:rsidRDefault="001775D5">
      <w:pPr>
        <w:tabs>
          <w:tab w:val="left" w:pos="180"/>
        </w:tabs>
        <w:spacing w:after="180" w:line="340" w:lineRule="exact"/>
        <w:ind w:firstLineChars="200" w:firstLine="420"/>
        <w:rPr>
          <w:rFonts w:hint="eastAsia"/>
        </w:rPr>
      </w:pPr>
      <w:r>
        <w:rPr>
          <w:rFonts w:hint="eastAsia"/>
        </w:rPr>
        <w:t>1956</w:t>
      </w:r>
      <w:r>
        <w:rPr>
          <w:rFonts w:hint="eastAsia"/>
        </w:rPr>
        <w:t>年，大会第六委员会达成了一项关于区域集团席位分配的协议，以确保在委员会委员从十五名增加到二十一名的情况下不同文明形式和法律体系之间的分配。</w:t>
      </w:r>
      <w:r>
        <w:rPr>
          <w:rStyle w:val="FootnoteReference"/>
        </w:rPr>
        <w:footnoteReference w:customMarkFollows="1" w:id="36"/>
        <w:t>36</w:t>
      </w:r>
      <w:r>
        <w:rPr>
          <w:rFonts w:hint="eastAsia"/>
        </w:rPr>
        <w:t>1961</w:t>
      </w:r>
      <w:r>
        <w:rPr>
          <w:rFonts w:hint="eastAsia"/>
        </w:rPr>
        <w:t>年，当委员会委员从二十一名增加到二十五名的时候，就是否继续执行该协议发表了不同的看法。</w:t>
      </w:r>
      <w:r>
        <w:rPr>
          <w:rStyle w:val="FootnoteReference"/>
        </w:rPr>
        <w:footnoteReference w:customMarkFollows="1" w:id="37"/>
        <w:t>37</w:t>
      </w:r>
      <w:r>
        <w:rPr>
          <w:rFonts w:hint="eastAsia"/>
        </w:rPr>
        <w:t>1981</w:t>
      </w:r>
      <w:r>
        <w:rPr>
          <w:rFonts w:hint="eastAsia"/>
        </w:rPr>
        <w:t>年，大会决定修改委员会章程，以便将委员会委员从二十五名增加到三十四名，并规定每个区域集团最多推选的委员数量。</w:t>
      </w:r>
      <w:r>
        <w:rPr>
          <w:rStyle w:val="FootnoteReference"/>
        </w:rPr>
        <w:footnoteReference w:customMarkFollows="1" w:id="38"/>
        <w:t>38</w:t>
      </w:r>
      <w:r>
        <w:rPr>
          <w:rFonts w:hint="eastAsia"/>
        </w:rPr>
        <w:t>这样，修改后的章程第</w:t>
      </w:r>
      <w:r>
        <w:rPr>
          <w:rFonts w:hint="eastAsia"/>
        </w:rPr>
        <w:t>9</w:t>
      </w:r>
      <w:r>
        <w:rPr>
          <w:rFonts w:hint="eastAsia"/>
        </w:rPr>
        <w:t>条规定：“候选人中以得票最多并得出席及投票会员国过半数选票者当选，人数可达各区域集团的规定最高名额”。</w:t>
      </w:r>
    </w:p>
    <w:p w:rsidR="001775D5" w:rsidRDefault="001775D5">
      <w:pPr>
        <w:tabs>
          <w:tab w:val="left" w:pos="180"/>
        </w:tabs>
        <w:spacing w:after="180" w:line="330" w:lineRule="exact"/>
        <w:ind w:firstLineChars="200" w:firstLine="420"/>
        <w:rPr>
          <w:rFonts w:hint="eastAsia"/>
        </w:rPr>
      </w:pPr>
      <w:r>
        <w:rPr>
          <w:rFonts w:hint="eastAsia"/>
        </w:rPr>
        <w:t>选举以无记名投票方式进行。</w:t>
      </w:r>
      <w:r>
        <w:rPr>
          <w:rStyle w:val="FootnoteReference"/>
        </w:rPr>
        <w:footnoteReference w:customMarkFollows="1" w:id="39"/>
        <w:t>39</w:t>
      </w:r>
      <w:r>
        <w:rPr>
          <w:rFonts w:hint="eastAsia"/>
        </w:rPr>
        <w:t>应宣布候选人中得票最多并得</w:t>
      </w:r>
      <w:r>
        <w:rPr>
          <w:rFonts w:hint="eastAsia"/>
        </w:rPr>
        <w:lastRenderedPageBreak/>
        <w:t>出席及投票</w:t>
      </w:r>
      <w:r>
        <w:rPr>
          <w:rStyle w:val="FootnoteReference"/>
        </w:rPr>
        <w:footnoteReference w:customMarkFollows="1" w:id="40"/>
        <w:t>40</w:t>
      </w:r>
      <w:r>
        <w:rPr>
          <w:rFonts w:hint="eastAsia"/>
        </w:rPr>
        <w:t>会员国过半数选票者当选（第</w:t>
      </w:r>
      <w:r>
        <w:rPr>
          <w:rFonts w:hint="eastAsia"/>
        </w:rPr>
        <w:t>9</w:t>
      </w:r>
      <w:r>
        <w:rPr>
          <w:rFonts w:hint="eastAsia"/>
        </w:rPr>
        <w:t>条，第</w:t>
      </w:r>
      <w:r>
        <w:rPr>
          <w:rFonts w:hint="eastAsia"/>
        </w:rPr>
        <w:t>1</w:t>
      </w:r>
      <w:r>
        <w:rPr>
          <w:rFonts w:hint="eastAsia"/>
        </w:rPr>
        <w:t>款）。</w:t>
      </w:r>
      <w:r>
        <w:rPr>
          <w:rStyle w:val="FootnoteReference"/>
        </w:rPr>
        <w:footnoteReference w:customMarkFollows="1" w:id="41"/>
        <w:t>41</w:t>
      </w:r>
      <w:r>
        <w:rPr>
          <w:rFonts w:hint="eastAsia"/>
        </w:rPr>
        <w:t>实际上，委员会所有委员都是在第一轮投票时选出的。但是，必要时可不止一次投票，直至以要求的多数选出所有委员。</w:t>
      </w:r>
      <w:r>
        <w:rPr>
          <w:rStyle w:val="FootnoteReference"/>
        </w:rPr>
        <w:footnoteReference w:customMarkFollows="1" w:id="42"/>
        <w:t>42</w:t>
      </w:r>
      <w:r>
        <w:rPr>
          <w:rFonts w:hint="eastAsia"/>
        </w:rPr>
        <w:t>。如果剩下的最后一个席位票数相等，大会则仅对获得了法定多数选票且票数相等的候选人（他们来自于为其分配了该席位的区域集团）专门举行一次限制性投票。</w:t>
      </w:r>
      <w:r>
        <w:rPr>
          <w:rStyle w:val="FootnoteReference"/>
        </w:rPr>
        <w:footnoteReference w:customMarkFollows="1" w:id="43"/>
        <w:t>43</w:t>
      </w:r>
    </w:p>
    <w:p w:rsidR="001775D5" w:rsidRDefault="001775D5">
      <w:pPr>
        <w:tabs>
          <w:tab w:val="left" w:pos="180"/>
        </w:tabs>
        <w:spacing w:after="180" w:line="330" w:lineRule="exact"/>
        <w:ind w:firstLineChars="200" w:firstLine="420"/>
        <w:rPr>
          <w:rFonts w:ascii="KaiTi_GB2312" w:eastAsia="KaiTi_GB2312" w:hint="eastAsia"/>
        </w:rPr>
      </w:pPr>
      <w:r>
        <w:rPr>
          <w:rFonts w:hint="eastAsia"/>
        </w:rPr>
        <w:t>委员会章程规定，在补足大会举行定期选举之间的时间出现的空缺（所谓的“临时空缺”）时采取不同的选举程序。在这种情况下，由该委员会适当遵照委员会章程第</w:t>
      </w:r>
      <w:r>
        <w:rPr>
          <w:rFonts w:hint="eastAsia"/>
        </w:rPr>
        <w:t>2</w:t>
      </w:r>
      <w:r>
        <w:rPr>
          <w:rFonts w:hint="eastAsia"/>
        </w:rPr>
        <w:t>和第</w:t>
      </w:r>
      <w:r>
        <w:rPr>
          <w:rFonts w:hint="eastAsia"/>
        </w:rPr>
        <w:t>8</w:t>
      </w:r>
      <w:r>
        <w:rPr>
          <w:rFonts w:hint="eastAsia"/>
        </w:rPr>
        <w:t>条的各项规定自行选出新的委员补足空缺（第</w:t>
      </w:r>
      <w:r>
        <w:rPr>
          <w:rFonts w:hint="eastAsia"/>
        </w:rPr>
        <w:t>11</w:t>
      </w:r>
      <w:r>
        <w:rPr>
          <w:rFonts w:hint="eastAsia"/>
        </w:rPr>
        <w:t>条）。</w:t>
      </w:r>
      <w:r>
        <w:rPr>
          <w:rStyle w:val="FootnoteReference"/>
        </w:rPr>
        <w:footnoteReference w:customMarkFollows="1" w:id="44"/>
        <w:t>44</w:t>
      </w:r>
      <w:r>
        <w:rPr>
          <w:rFonts w:hint="eastAsia"/>
        </w:rPr>
        <w:t>委员会可能会由于各种原因而出现委员空缺，如死亡、重病、任命担任新职位或当选为国际法院法</w:t>
      </w:r>
      <w:r>
        <w:rPr>
          <w:rFonts w:hint="eastAsia"/>
        </w:rPr>
        <w:lastRenderedPageBreak/>
        <w:t>官等。</w:t>
      </w:r>
      <w:r>
        <w:rPr>
          <w:rStyle w:val="FootnoteReference"/>
        </w:rPr>
        <w:footnoteReference w:customMarkFollows="1" w:id="45"/>
        <w:t>45</w:t>
      </w:r>
      <w:r>
        <w:rPr>
          <w:rFonts w:hint="eastAsia"/>
          <w:spacing w:val="-4"/>
        </w:rPr>
        <w:t>秘书处列入与填补一个或不止一个临时空缺有关的项目，以此作为委员会临时议程的第一个项目。</w:t>
      </w:r>
      <w:r>
        <w:rPr>
          <w:rStyle w:val="FootnoteReference"/>
          <w:spacing w:val="-4"/>
        </w:rPr>
        <w:footnoteReference w:customMarkFollows="1" w:id="46"/>
        <w:t>46</w:t>
      </w:r>
      <w:r>
        <w:rPr>
          <w:rFonts w:hint="eastAsia"/>
        </w:rPr>
        <w:t>秘书处还发出通知，宣布存在一个或不止一个临时空缺，并以普遍分发该委员会文件的形式转载委员会章程的相关规定。</w:t>
      </w:r>
    </w:p>
    <w:p w:rsidR="001775D5" w:rsidRDefault="001775D5">
      <w:pPr>
        <w:spacing w:after="180" w:line="330" w:lineRule="exact"/>
        <w:ind w:firstLineChars="200" w:firstLine="412"/>
        <w:rPr>
          <w:rFonts w:hint="eastAsia"/>
          <w:spacing w:val="-2"/>
        </w:rPr>
      </w:pPr>
      <w:r>
        <w:rPr>
          <w:rFonts w:hint="eastAsia"/>
          <w:spacing w:val="-2"/>
        </w:rPr>
        <w:t>委员会章程没有规定临时空缺的提名程序。实际上，会员国政府和委员会委员均可向秘书处提供候选人名单。</w:t>
      </w:r>
      <w:r>
        <w:rPr>
          <w:rStyle w:val="FootnoteReference"/>
          <w:spacing w:val="-2"/>
        </w:rPr>
        <w:footnoteReference w:customMarkFollows="1" w:id="47"/>
        <w:t>47</w:t>
      </w:r>
      <w:r>
        <w:rPr>
          <w:rFonts w:hint="eastAsia"/>
        </w:rPr>
        <w:t>秘书处以情况通报的形式向委员会委员提前发出关于候选人名单的通知，情况通报在会议开幕前发送给各委员。秘书处还以普遍分发的委员会文件的形式发出载有候选人名单和候选人履历的通知，该通知是作为委员会宣</w:t>
      </w:r>
      <w:r>
        <w:rPr>
          <w:rFonts w:hint="eastAsia"/>
        </w:rPr>
        <w:lastRenderedPageBreak/>
        <w:t>布空缺的上一份通知的增编而发布的</w:t>
      </w:r>
      <w:r>
        <w:rPr>
          <w:rFonts w:hint="eastAsia"/>
          <w:spacing w:val="-2"/>
        </w:rPr>
        <w:t>。</w:t>
      </w:r>
      <w:r>
        <w:rPr>
          <w:rStyle w:val="FootnoteReference"/>
          <w:spacing w:val="-2"/>
        </w:rPr>
        <w:footnoteReference w:customMarkFollows="1" w:id="48"/>
        <w:t>48</w:t>
      </w:r>
      <w:r>
        <w:rPr>
          <w:rFonts w:hint="eastAsia"/>
          <w:spacing w:val="-2"/>
        </w:rPr>
        <w:t>秘书处的候选人名单包括会员国政府或该委员会委员提交的候选人姓名</w:t>
      </w:r>
      <w:r>
        <w:rPr>
          <w:rStyle w:val="FootnoteReference"/>
          <w:spacing w:val="-2"/>
        </w:rPr>
        <w:footnoteReference w:customMarkFollows="1" w:id="49"/>
        <w:t>49</w:t>
      </w:r>
      <w:r>
        <w:rPr>
          <w:rFonts w:hint="eastAsia"/>
          <w:spacing w:val="-2"/>
        </w:rPr>
        <w:t>（指其国籍）。</w:t>
      </w:r>
      <w:r>
        <w:rPr>
          <w:rStyle w:val="FootnoteReference"/>
          <w:spacing w:val="-2"/>
        </w:rPr>
        <w:footnoteReference w:customMarkFollows="1" w:id="50"/>
        <w:t>50</w:t>
      </w:r>
    </w:p>
    <w:p w:rsidR="001775D5" w:rsidRDefault="001775D5">
      <w:pPr>
        <w:spacing w:after="180" w:line="360" w:lineRule="exact"/>
        <w:ind w:firstLineChars="200" w:firstLine="412"/>
        <w:rPr>
          <w:rFonts w:hint="eastAsia"/>
          <w:spacing w:val="-2"/>
        </w:rPr>
      </w:pPr>
      <w:r>
        <w:rPr>
          <w:rFonts w:hint="eastAsia"/>
          <w:spacing w:val="-2"/>
        </w:rPr>
        <w:t>选举日期由委员会在委员会主席进行磋商后确定。</w:t>
      </w:r>
      <w:r>
        <w:rPr>
          <w:rStyle w:val="FootnoteReference"/>
          <w:spacing w:val="-2"/>
        </w:rPr>
        <w:footnoteReference w:customMarkFollows="1" w:id="51"/>
        <w:t>51</w:t>
      </w:r>
      <w:r>
        <w:rPr>
          <w:rFonts w:hint="eastAsia"/>
          <w:spacing w:val="-2"/>
        </w:rPr>
        <w:t>委员会以不</w:t>
      </w:r>
      <w:r>
        <w:rPr>
          <w:rFonts w:hint="eastAsia"/>
          <w:spacing w:val="-2"/>
        </w:rPr>
        <w:lastRenderedPageBreak/>
        <w:t>记名投票方式</w:t>
      </w:r>
      <w:r>
        <w:rPr>
          <w:rStyle w:val="FootnoteReference"/>
          <w:spacing w:val="-2"/>
        </w:rPr>
        <w:footnoteReference w:customMarkFollows="1" w:id="52"/>
        <w:t>52</w:t>
      </w:r>
      <w:r>
        <w:rPr>
          <w:rFonts w:hint="eastAsia"/>
          <w:spacing w:val="-2"/>
        </w:rPr>
        <w:t>在非公开会议上选举新的委员来填补空缺。</w:t>
      </w:r>
      <w:r>
        <w:rPr>
          <w:rStyle w:val="FootnoteReference"/>
          <w:spacing w:val="-2"/>
        </w:rPr>
        <w:footnoteReference w:customMarkFollows="1" w:id="53"/>
        <w:t>53</w:t>
      </w:r>
      <w:r>
        <w:rPr>
          <w:rFonts w:hint="eastAsia"/>
          <w:spacing w:val="-2"/>
        </w:rPr>
        <w:t>在</w:t>
      </w:r>
      <w:r>
        <w:rPr>
          <w:rFonts w:hint="eastAsia"/>
          <w:spacing w:val="-2"/>
        </w:rPr>
        <w:t>1981</w:t>
      </w:r>
      <w:r>
        <w:rPr>
          <w:rFonts w:hint="eastAsia"/>
          <w:spacing w:val="-2"/>
        </w:rPr>
        <w:t>年以来，该委员会按照</w:t>
      </w:r>
      <w:r>
        <w:rPr>
          <w:rFonts w:hint="eastAsia"/>
          <w:spacing w:val="-2"/>
        </w:rPr>
        <w:t>1981</w:t>
      </w:r>
      <w:r>
        <w:rPr>
          <w:rFonts w:hint="eastAsia"/>
          <w:spacing w:val="-2"/>
        </w:rPr>
        <w:t>年</w:t>
      </w:r>
      <w:r>
        <w:rPr>
          <w:rFonts w:hint="eastAsia"/>
          <w:spacing w:val="-2"/>
        </w:rPr>
        <w:t>11</w:t>
      </w:r>
      <w:r>
        <w:rPr>
          <w:rFonts w:hint="eastAsia"/>
          <w:spacing w:val="-2"/>
        </w:rPr>
        <w:t>月</w:t>
      </w:r>
      <w:r>
        <w:rPr>
          <w:rFonts w:hint="eastAsia"/>
          <w:spacing w:val="-2"/>
        </w:rPr>
        <w:t>18</w:t>
      </w:r>
      <w:r>
        <w:rPr>
          <w:rFonts w:hint="eastAsia"/>
          <w:spacing w:val="-2"/>
        </w:rPr>
        <w:t>日第</w:t>
      </w:r>
      <w:r>
        <w:rPr>
          <w:rFonts w:hint="eastAsia"/>
          <w:spacing w:val="-2"/>
        </w:rPr>
        <w:t>36/39</w:t>
      </w:r>
      <w:r>
        <w:rPr>
          <w:rFonts w:hint="eastAsia"/>
          <w:spacing w:val="-2"/>
        </w:rPr>
        <w:t>号决议规定的地域分配选举了填补空缺的委员。</w:t>
      </w:r>
      <w:r>
        <w:rPr>
          <w:rStyle w:val="FootnoteReference"/>
          <w:spacing w:val="-2"/>
        </w:rPr>
        <w:footnoteReference w:customMarkFollows="1" w:id="54"/>
        <w:t>54</w:t>
      </w:r>
      <w:r>
        <w:rPr>
          <w:rFonts w:hint="eastAsia"/>
          <w:spacing w:val="-2"/>
        </w:rPr>
        <w:t>委员会举行了单独选举来填补不同区域集团的空缺。</w:t>
      </w:r>
      <w:r>
        <w:rPr>
          <w:rStyle w:val="FootnoteReference"/>
          <w:spacing w:val="-2"/>
        </w:rPr>
        <w:footnoteReference w:customMarkFollows="1" w:id="55"/>
        <w:t>55</w:t>
      </w:r>
      <w:r>
        <w:rPr>
          <w:rFonts w:hint="eastAsia"/>
          <w:spacing w:val="-2"/>
        </w:rPr>
        <w:t>对不属于为其举行选举的区域集团的候选人的投</w:t>
      </w:r>
      <w:r>
        <w:rPr>
          <w:rFonts w:hint="eastAsia"/>
          <w:spacing w:val="-2"/>
        </w:rPr>
        <w:lastRenderedPageBreak/>
        <w:t>票或者对超过该区域集团空缺数量的候选人的投票视为无效。得票超过出席并参加表决的委员半数的候选人当选。</w:t>
      </w:r>
      <w:r>
        <w:rPr>
          <w:rStyle w:val="FootnoteReference"/>
          <w:spacing w:val="-2"/>
        </w:rPr>
        <w:footnoteReference w:customMarkFollows="1" w:id="56"/>
        <w:t>56</w:t>
      </w:r>
      <w:r>
        <w:rPr>
          <w:rFonts w:hint="eastAsia"/>
          <w:spacing w:val="-2"/>
        </w:rPr>
        <w:t>弃权</w:t>
      </w:r>
      <w:r>
        <w:rPr>
          <w:rStyle w:val="FootnoteReference"/>
          <w:spacing w:val="-2"/>
        </w:rPr>
        <w:footnoteReference w:customMarkFollows="1" w:id="57"/>
        <w:t>57</w:t>
      </w:r>
      <w:r>
        <w:rPr>
          <w:rFonts w:hint="eastAsia"/>
          <w:spacing w:val="-2"/>
        </w:rPr>
        <w:t>的委员被认为没有参加表决。</w:t>
      </w:r>
      <w:r>
        <w:rPr>
          <w:rStyle w:val="FootnoteReference"/>
          <w:spacing w:val="-2"/>
        </w:rPr>
        <w:footnoteReference w:customMarkFollows="1" w:id="58"/>
        <w:t>58</w:t>
      </w:r>
      <w:r>
        <w:rPr>
          <w:rFonts w:hint="eastAsia"/>
          <w:spacing w:val="-2"/>
        </w:rPr>
        <w:t>如第一次投票后无候选人获得法定多数票，则应进行再次投票。</w:t>
      </w:r>
      <w:r>
        <w:rPr>
          <w:rStyle w:val="FootnoteReference"/>
          <w:spacing w:val="-2"/>
        </w:rPr>
        <w:footnoteReference w:customMarkFollows="1" w:id="59"/>
        <w:t>59</w:t>
      </w:r>
    </w:p>
    <w:p w:rsidR="001775D5" w:rsidRDefault="001775D5">
      <w:pPr>
        <w:spacing w:after="180" w:line="360" w:lineRule="exact"/>
        <w:ind w:firstLineChars="200" w:firstLine="420"/>
        <w:rPr>
          <w:rFonts w:hint="eastAsia"/>
        </w:rPr>
      </w:pPr>
      <w:r>
        <w:rPr>
          <w:rFonts w:hint="eastAsia"/>
        </w:rPr>
        <w:t>主席在简要记录正式记录的公开会议上宣布选举结果。</w:t>
      </w:r>
      <w:r>
        <w:rPr>
          <w:rStyle w:val="FootnoteReference"/>
        </w:rPr>
        <w:footnoteReference w:customMarkFollows="1" w:id="60"/>
        <w:t>60</w:t>
      </w:r>
      <w:r>
        <w:rPr>
          <w:rFonts w:hint="eastAsia"/>
        </w:rPr>
        <w:t>主席向新当选的委员通知选举结果，并邀请他们参加委员会的各项程序。选举补足临时空缺的委员在剩下的任期里任职，在随后举行的委员会选举中有资格连选连任。</w:t>
      </w:r>
    </w:p>
    <w:p w:rsidR="001775D5" w:rsidRDefault="001775D5">
      <w:pPr>
        <w:spacing w:after="180" w:line="360" w:lineRule="exact"/>
        <w:ind w:firstLineChars="200" w:firstLine="420"/>
        <w:rPr>
          <w:rFonts w:hint="eastAsia"/>
        </w:rPr>
      </w:pPr>
      <w:r>
        <w:rPr>
          <w:rFonts w:hint="eastAsia"/>
        </w:rPr>
        <w:t>1955</w:t>
      </w:r>
      <w:r>
        <w:rPr>
          <w:rFonts w:hint="eastAsia"/>
        </w:rPr>
        <w:t>年，大会在委员任期自三年延长为五年的情况下请该委员会就一项规定由大会而不是委员会填补空缺的提案发表意见。</w:t>
      </w:r>
      <w:r>
        <w:rPr>
          <w:rStyle w:val="FootnoteReference"/>
        </w:rPr>
        <w:footnoteReference w:customMarkFollows="1" w:id="61"/>
        <w:t>61</w:t>
      </w:r>
      <w:r>
        <w:rPr>
          <w:rFonts w:hint="eastAsia"/>
        </w:rPr>
        <w:t>委员会决定不提出这项提案，因为大会是在委员会届会后召开会议的，因此该空缺应当至少保留一届。</w:t>
      </w:r>
      <w:r>
        <w:rPr>
          <w:rStyle w:val="FootnoteReference"/>
        </w:rPr>
        <w:footnoteReference w:customMarkFollows="1" w:id="62"/>
        <w:t>62</w:t>
      </w:r>
    </w:p>
    <w:p w:rsidR="001775D5" w:rsidRDefault="001775D5">
      <w:pPr>
        <w:spacing w:after="180" w:line="340" w:lineRule="exact"/>
        <w:ind w:firstLineChars="200" w:firstLine="420"/>
        <w:rPr>
          <w:rFonts w:hint="eastAsia"/>
        </w:rPr>
      </w:pPr>
      <w:r>
        <w:rPr>
          <w:rFonts w:hint="eastAsia"/>
        </w:rPr>
        <w:t>国际法委员会前任及现任委员的名单列于附件二。</w:t>
      </w:r>
    </w:p>
    <w:p w:rsidR="001775D5" w:rsidRDefault="001775D5">
      <w:pPr>
        <w:spacing w:after="180" w:line="340" w:lineRule="exact"/>
        <w:rPr>
          <w:rFonts w:ascii="KaiTi_GB2312" w:eastAsia="KaiTi_GB2312" w:hint="eastAsia"/>
        </w:rPr>
      </w:pPr>
      <w:r>
        <w:rPr>
          <w:rFonts w:ascii="KaiTi_GB2312" w:eastAsia="KaiTi_GB2312"/>
        </w:rPr>
        <w:t>（c）</w:t>
      </w:r>
      <w:r>
        <w:rPr>
          <w:rFonts w:ascii="KaiTi_GB2312" w:eastAsia="KaiTi_GB2312" w:hint="eastAsia"/>
        </w:rPr>
        <w:t>国际法委员会的规模</w:t>
      </w:r>
    </w:p>
    <w:p w:rsidR="001775D5" w:rsidRDefault="001775D5">
      <w:pPr>
        <w:spacing w:after="180" w:line="340" w:lineRule="exact"/>
        <w:ind w:firstLineChars="200" w:firstLine="436"/>
        <w:rPr>
          <w:rFonts w:hint="eastAsia"/>
          <w:spacing w:val="4"/>
        </w:rPr>
      </w:pPr>
      <w:r>
        <w:rPr>
          <w:rFonts w:hint="eastAsia"/>
          <w:spacing w:val="4"/>
        </w:rPr>
        <w:t>委员会委员的人数历经三次扩大：按照大会</w:t>
      </w:r>
      <w:r>
        <w:rPr>
          <w:rFonts w:hint="eastAsia"/>
          <w:spacing w:val="4"/>
        </w:rPr>
        <w:t>1956</w:t>
      </w:r>
      <w:r>
        <w:rPr>
          <w:rFonts w:hint="eastAsia"/>
          <w:spacing w:val="4"/>
        </w:rPr>
        <w:t>年</w:t>
      </w:r>
      <w:r>
        <w:rPr>
          <w:rFonts w:hint="eastAsia"/>
          <w:spacing w:val="4"/>
        </w:rPr>
        <w:t>12</w:t>
      </w:r>
      <w:r>
        <w:rPr>
          <w:rFonts w:hint="eastAsia"/>
          <w:spacing w:val="4"/>
        </w:rPr>
        <w:t>月</w:t>
      </w:r>
      <w:r>
        <w:rPr>
          <w:rFonts w:hint="eastAsia"/>
          <w:spacing w:val="4"/>
        </w:rPr>
        <w:t>18</w:t>
      </w:r>
      <w:r>
        <w:rPr>
          <w:rFonts w:hint="eastAsia"/>
          <w:spacing w:val="4"/>
        </w:rPr>
        <w:lastRenderedPageBreak/>
        <w:t>日第</w:t>
      </w:r>
      <w:r>
        <w:rPr>
          <w:rFonts w:hint="eastAsia"/>
          <w:spacing w:val="4"/>
        </w:rPr>
        <w:t>1103</w:t>
      </w:r>
      <w:r>
        <w:rPr>
          <w:rFonts w:hint="eastAsia"/>
          <w:spacing w:val="4"/>
        </w:rPr>
        <w:t>（</w:t>
      </w:r>
      <w:r>
        <w:rPr>
          <w:rFonts w:hint="eastAsia"/>
          <w:spacing w:val="4"/>
        </w:rPr>
        <w:t>XI</w:t>
      </w:r>
      <w:r>
        <w:rPr>
          <w:rFonts w:hint="eastAsia"/>
          <w:spacing w:val="4"/>
        </w:rPr>
        <w:t>）号决议，从十五人增加到</w:t>
      </w:r>
      <w:r>
        <w:rPr>
          <w:rFonts w:hint="eastAsia"/>
          <w:spacing w:val="4"/>
        </w:rPr>
        <w:t>1956</w:t>
      </w:r>
      <w:r>
        <w:rPr>
          <w:rFonts w:hint="eastAsia"/>
          <w:spacing w:val="4"/>
        </w:rPr>
        <w:t>年的二十一人；按照大会</w:t>
      </w:r>
      <w:r>
        <w:rPr>
          <w:rFonts w:hint="eastAsia"/>
          <w:spacing w:val="4"/>
        </w:rPr>
        <w:t>1961</w:t>
      </w:r>
      <w:r>
        <w:rPr>
          <w:rFonts w:hint="eastAsia"/>
          <w:spacing w:val="4"/>
        </w:rPr>
        <w:t>年</w:t>
      </w:r>
      <w:r>
        <w:rPr>
          <w:rFonts w:hint="eastAsia"/>
          <w:spacing w:val="4"/>
        </w:rPr>
        <w:t>11</w:t>
      </w:r>
      <w:r>
        <w:rPr>
          <w:rFonts w:hint="eastAsia"/>
          <w:spacing w:val="4"/>
        </w:rPr>
        <w:t>月</w:t>
      </w:r>
      <w:r>
        <w:rPr>
          <w:rFonts w:hint="eastAsia"/>
          <w:spacing w:val="4"/>
        </w:rPr>
        <w:t>6</w:t>
      </w:r>
      <w:r>
        <w:rPr>
          <w:rFonts w:hint="eastAsia"/>
          <w:spacing w:val="4"/>
        </w:rPr>
        <w:t>日第</w:t>
      </w:r>
      <w:r>
        <w:rPr>
          <w:rFonts w:hint="eastAsia"/>
          <w:spacing w:val="4"/>
        </w:rPr>
        <w:t>1647</w:t>
      </w:r>
      <w:r>
        <w:rPr>
          <w:rFonts w:hint="eastAsia"/>
          <w:spacing w:val="4"/>
        </w:rPr>
        <w:t>（</w:t>
      </w:r>
      <w:r>
        <w:rPr>
          <w:rFonts w:hint="eastAsia"/>
          <w:spacing w:val="4"/>
        </w:rPr>
        <w:t>XVI</w:t>
      </w:r>
      <w:r>
        <w:rPr>
          <w:rFonts w:hint="eastAsia"/>
          <w:spacing w:val="4"/>
        </w:rPr>
        <w:t>）号决议，增加到</w:t>
      </w:r>
      <w:r>
        <w:rPr>
          <w:rFonts w:hint="eastAsia"/>
          <w:spacing w:val="4"/>
        </w:rPr>
        <w:t>1961</w:t>
      </w:r>
      <w:r>
        <w:rPr>
          <w:rFonts w:hint="eastAsia"/>
          <w:spacing w:val="4"/>
        </w:rPr>
        <w:t>年的二十五人；</w:t>
      </w:r>
      <w:r>
        <w:rPr>
          <w:rFonts w:hint="eastAsia"/>
          <w:spacing w:val="4"/>
        </w:rPr>
        <w:t>1981</w:t>
      </w:r>
      <w:r>
        <w:rPr>
          <w:rFonts w:hint="eastAsia"/>
          <w:spacing w:val="4"/>
        </w:rPr>
        <w:t>年又按照大会</w:t>
      </w:r>
      <w:r>
        <w:rPr>
          <w:rFonts w:hint="eastAsia"/>
          <w:spacing w:val="4"/>
        </w:rPr>
        <w:t>1981</w:t>
      </w:r>
      <w:r>
        <w:rPr>
          <w:rFonts w:hint="eastAsia"/>
          <w:spacing w:val="4"/>
        </w:rPr>
        <w:t>年</w:t>
      </w:r>
      <w:r>
        <w:rPr>
          <w:rFonts w:hint="eastAsia"/>
          <w:spacing w:val="4"/>
        </w:rPr>
        <w:t>11</w:t>
      </w:r>
      <w:r>
        <w:rPr>
          <w:rFonts w:hint="eastAsia"/>
          <w:spacing w:val="4"/>
        </w:rPr>
        <w:t>月</w:t>
      </w:r>
      <w:r>
        <w:rPr>
          <w:rFonts w:hint="eastAsia"/>
          <w:spacing w:val="4"/>
        </w:rPr>
        <w:t>18</w:t>
      </w:r>
      <w:r>
        <w:rPr>
          <w:rFonts w:hint="eastAsia"/>
          <w:spacing w:val="4"/>
        </w:rPr>
        <w:t>日第</w:t>
      </w:r>
      <w:r>
        <w:rPr>
          <w:rFonts w:hint="eastAsia"/>
          <w:spacing w:val="4"/>
        </w:rPr>
        <w:t>36/39</w:t>
      </w:r>
      <w:r>
        <w:rPr>
          <w:rFonts w:hint="eastAsia"/>
          <w:spacing w:val="4"/>
        </w:rPr>
        <w:t>号决议，增加到现在的三十四人。</w:t>
      </w:r>
      <w:r>
        <w:rPr>
          <w:rStyle w:val="FootnoteReference"/>
          <w:spacing w:val="4"/>
        </w:rPr>
        <w:footnoteReference w:customMarkFollows="1" w:id="63"/>
        <w:t>63</w:t>
      </w:r>
      <w:r>
        <w:rPr>
          <w:rFonts w:hint="eastAsia"/>
          <w:spacing w:val="4"/>
        </w:rPr>
        <w:t>之所以提议增加该委员会委员人数是由于联合国会员数从最初的五十一个逐渐增加到</w:t>
      </w:r>
      <w:r>
        <w:rPr>
          <w:rFonts w:hint="eastAsia"/>
          <w:spacing w:val="4"/>
        </w:rPr>
        <w:t>1956</w:t>
      </w:r>
      <w:r>
        <w:rPr>
          <w:rFonts w:hint="eastAsia"/>
          <w:spacing w:val="4"/>
        </w:rPr>
        <w:t>年的八十个，</w:t>
      </w:r>
      <w:r>
        <w:rPr>
          <w:rFonts w:hint="eastAsia"/>
          <w:spacing w:val="4"/>
        </w:rPr>
        <w:t>1961</w:t>
      </w:r>
      <w:r>
        <w:rPr>
          <w:rFonts w:hint="eastAsia"/>
          <w:spacing w:val="4"/>
        </w:rPr>
        <w:t>年的一百零四个和</w:t>
      </w:r>
      <w:r>
        <w:rPr>
          <w:rFonts w:hint="eastAsia"/>
          <w:spacing w:val="4"/>
        </w:rPr>
        <w:t>1981</w:t>
      </w:r>
      <w:r>
        <w:rPr>
          <w:rFonts w:hint="eastAsia"/>
          <w:spacing w:val="4"/>
        </w:rPr>
        <w:t>年的一百五十七个。大会绝大多数代表团认为，增加该委员会委员人数可更好地确保执行委员会章程第</w:t>
      </w:r>
      <w:r>
        <w:rPr>
          <w:rFonts w:hint="eastAsia"/>
          <w:spacing w:val="4"/>
        </w:rPr>
        <w:t>8</w:t>
      </w:r>
      <w:r>
        <w:rPr>
          <w:rFonts w:hint="eastAsia"/>
          <w:spacing w:val="4"/>
        </w:rPr>
        <w:t>条的规定，即要求“委员会全体代表世界各主要文明形式和各主要法系”。</w:t>
      </w:r>
      <w:r>
        <w:rPr>
          <w:rStyle w:val="FootnoteReference"/>
          <w:spacing w:val="4"/>
        </w:rPr>
        <w:footnoteReference w:customMarkFollows="1" w:id="64"/>
        <w:t>64</w:t>
      </w:r>
    </w:p>
    <w:p w:rsidR="001775D5" w:rsidRDefault="001775D5">
      <w:pPr>
        <w:spacing w:after="180" w:line="340" w:lineRule="exact"/>
        <w:rPr>
          <w:rFonts w:ascii="KaiTi_GB2312" w:eastAsia="KaiTi_GB2312" w:hint="eastAsia"/>
        </w:rPr>
      </w:pPr>
      <w:r>
        <w:rPr>
          <w:rFonts w:ascii="KaiTi_GB2312" w:eastAsia="KaiTi_GB2312"/>
        </w:rPr>
        <w:t>（d）</w:t>
      </w:r>
      <w:r>
        <w:rPr>
          <w:rFonts w:ascii="KaiTi_GB2312" w:eastAsia="KaiTi_GB2312" w:hint="eastAsia"/>
        </w:rPr>
        <w:t>任期和兼职制</w:t>
      </w:r>
    </w:p>
    <w:p w:rsidR="001775D5" w:rsidRDefault="001775D5">
      <w:pPr>
        <w:spacing w:after="180" w:line="340" w:lineRule="exact"/>
        <w:ind w:firstLineChars="200" w:firstLine="420"/>
      </w:pPr>
      <w:r>
        <w:rPr>
          <w:rFonts w:hint="eastAsia"/>
        </w:rPr>
        <w:t>委员会章程第</w:t>
      </w:r>
      <w:r>
        <w:rPr>
          <w:rFonts w:hint="eastAsia"/>
        </w:rPr>
        <w:t>10</w:t>
      </w:r>
      <w:r>
        <w:rPr>
          <w:rFonts w:hint="eastAsia"/>
        </w:rPr>
        <w:t>条原来规定，国际法委员会委员任期应为三年，连选得连任。然而，实际上已证明，更长的任期有利于该委员会工作的进展，所以，委员会委员的任期后来延长至五年，先是临时性的，后成为永久性的制度。</w:t>
      </w:r>
      <w:r>
        <w:rPr>
          <w:rStyle w:val="FootnoteReference"/>
        </w:rPr>
        <w:footnoteReference w:customMarkFollows="1" w:id="65"/>
        <w:t>65</w:t>
      </w:r>
    </w:p>
    <w:p w:rsidR="001775D5" w:rsidRDefault="001775D5">
      <w:pPr>
        <w:spacing w:after="180" w:line="340" w:lineRule="exact"/>
        <w:ind w:firstLineChars="200" w:firstLine="420"/>
        <w:rPr>
          <w:rFonts w:hint="eastAsia"/>
        </w:rPr>
      </w:pPr>
      <w:r>
        <w:rPr>
          <w:rFonts w:hint="eastAsia"/>
        </w:rPr>
        <w:t>在</w:t>
      </w:r>
      <w:r>
        <w:rPr>
          <w:rFonts w:hint="eastAsia"/>
        </w:rPr>
        <w:t>1968</w:t>
      </w:r>
      <w:r>
        <w:rPr>
          <w:rFonts w:hint="eastAsia"/>
        </w:rPr>
        <w:t>年其第二十届会议上，委员会提议大会将委员会委员的任期从五年延长到六或七年。委员会认为，经验表明，鉴于编纂过程的旷日持久性，六或七年是完成一项工作方案的最低年限。</w:t>
      </w:r>
      <w:r>
        <w:rPr>
          <w:rStyle w:val="FootnoteReference"/>
        </w:rPr>
        <w:footnoteReference w:customMarkFollows="1" w:id="66"/>
        <w:t>66</w:t>
      </w:r>
      <w:r>
        <w:rPr>
          <w:rFonts w:hint="eastAsia"/>
        </w:rPr>
        <w:t xml:space="preserve">   </w:t>
      </w:r>
      <w:r>
        <w:rPr>
          <w:rFonts w:hint="eastAsia"/>
        </w:rPr>
        <w:lastRenderedPageBreak/>
        <w:t>大会第六委员会注意到该项提案，延迟到下一届会议上就此作出决定。</w:t>
      </w:r>
      <w:r>
        <w:rPr>
          <w:rStyle w:val="FootnoteReference"/>
        </w:rPr>
        <w:footnoteReference w:customMarkFollows="1" w:id="67"/>
        <w:t>67</w:t>
      </w:r>
    </w:p>
    <w:p w:rsidR="001775D5" w:rsidRDefault="001775D5">
      <w:pPr>
        <w:spacing w:after="180" w:line="340" w:lineRule="exact"/>
        <w:ind w:firstLineChars="200" w:firstLine="420"/>
        <w:rPr>
          <w:rFonts w:hint="eastAsia"/>
        </w:rPr>
      </w:pPr>
      <w:r>
        <w:rPr>
          <w:rFonts w:hint="eastAsia"/>
        </w:rPr>
        <w:t>根据大会的决定，委员会仅举行年会，其委员不同于国际法院法官，不是全年专门任职的委任，尽管十七国委员会建议委员会委员为专职委员。</w:t>
      </w:r>
      <w:r>
        <w:rPr>
          <w:rStyle w:val="FootnoteReference"/>
        </w:rPr>
        <w:footnoteReference w:customMarkFollows="1" w:id="68"/>
        <w:t>68</w:t>
      </w:r>
      <w:r>
        <w:rPr>
          <w:rFonts w:hint="eastAsia"/>
        </w:rPr>
        <w:t>因此，国际法委员会是大会的一个常设和非专任的附属机构。</w:t>
      </w:r>
      <w:r>
        <w:rPr>
          <w:rStyle w:val="FootnoteReference"/>
        </w:rPr>
        <w:footnoteReference w:customMarkFollows="1" w:id="69"/>
        <w:t>69</w:t>
      </w:r>
      <w:r>
        <w:rPr>
          <w:rFonts w:hint="eastAsia"/>
        </w:rPr>
        <w:t>委员会委员支领旅费，并根据委员会章程第</w:t>
      </w:r>
      <w:r>
        <w:rPr>
          <w:rFonts w:hint="eastAsia"/>
        </w:rPr>
        <w:t>13</w:t>
      </w:r>
      <w:r>
        <w:rPr>
          <w:rFonts w:hint="eastAsia"/>
        </w:rPr>
        <w:t>条</w:t>
      </w:r>
      <w:r>
        <w:rPr>
          <w:rStyle w:val="FootnoteReference"/>
        </w:rPr>
        <w:footnoteReference w:customMarkFollows="1" w:id="70"/>
        <w:t>70</w:t>
      </w:r>
      <w:r>
        <w:rPr>
          <w:rFonts w:hint="eastAsia"/>
        </w:rPr>
        <w:t>领取特别津贴。委员会主席、特别报告员和其他委员在历史上也曾领取酬金。</w:t>
      </w:r>
      <w:r>
        <w:rPr>
          <w:rStyle w:val="FootnoteReference"/>
        </w:rPr>
        <w:footnoteReference w:customMarkFollows="1" w:id="71"/>
        <w:t>71</w:t>
      </w:r>
    </w:p>
    <w:p w:rsidR="001775D5" w:rsidRDefault="001775D5">
      <w:pPr>
        <w:spacing w:after="180" w:line="340" w:lineRule="exact"/>
        <w:ind w:firstLineChars="200" w:firstLine="420"/>
        <w:rPr>
          <w:rFonts w:hint="eastAsia"/>
        </w:rPr>
      </w:pPr>
      <w:r>
        <w:rPr>
          <w:rFonts w:hint="eastAsia"/>
        </w:rPr>
        <w:lastRenderedPageBreak/>
        <w:t>依照大会关于重新审查委员会章程并就其修订提出建议的请求，国际法委员会在</w:t>
      </w:r>
      <w:r>
        <w:rPr>
          <w:rFonts w:hint="eastAsia"/>
        </w:rPr>
        <w:t>1951</w:t>
      </w:r>
      <w:r>
        <w:rPr>
          <w:rFonts w:hint="eastAsia"/>
        </w:rPr>
        <w:t>年建议该委员会改为专职制，以便加快其工作。</w:t>
      </w:r>
      <w:r>
        <w:rPr>
          <w:rStyle w:val="FootnoteReference"/>
        </w:rPr>
        <w:footnoteReference w:customMarkFollows="1" w:id="72"/>
        <w:t>72</w:t>
      </w:r>
      <w:r>
        <w:rPr>
          <w:rFonts w:hint="eastAsia"/>
        </w:rPr>
        <w:t>然而，当第六委员会讨论该问题时，大多数代表团却认为，对国际法委员会结构作如此重大的更改为时尚早。它们特别感到：大量增加该委员会所产生的文件将给大会及根据要求对草案案文提出评论的政府增加过重负担；很难找到愿接受专职职位的合适人选；而且开支是一个严重问题。</w:t>
      </w:r>
      <w:r>
        <w:rPr>
          <w:rStyle w:val="FootnoteReference"/>
        </w:rPr>
        <w:footnoteReference w:customMarkFollows="1" w:id="73"/>
        <w:t>73</w:t>
      </w:r>
      <w:r>
        <w:rPr>
          <w:rFonts w:hint="eastAsia"/>
        </w:rPr>
        <w:t>因此，大会在</w:t>
      </w:r>
      <w:r>
        <w:rPr>
          <w:rFonts w:hint="eastAsia"/>
        </w:rPr>
        <w:t>1952</w:t>
      </w:r>
      <w:r>
        <w:rPr>
          <w:rFonts w:hint="eastAsia"/>
        </w:rPr>
        <w:t>年</w:t>
      </w:r>
      <w:r>
        <w:rPr>
          <w:rFonts w:hint="eastAsia"/>
        </w:rPr>
        <w:t>1</w:t>
      </w:r>
      <w:r>
        <w:rPr>
          <w:rFonts w:hint="eastAsia"/>
        </w:rPr>
        <w:t>月</w:t>
      </w:r>
      <w:r>
        <w:rPr>
          <w:rFonts w:hint="eastAsia"/>
        </w:rPr>
        <w:t>31</w:t>
      </w:r>
      <w:r>
        <w:rPr>
          <w:rFonts w:hint="eastAsia"/>
        </w:rPr>
        <w:t>日第</w:t>
      </w:r>
      <w:r>
        <w:rPr>
          <w:rFonts w:hint="eastAsia"/>
        </w:rPr>
        <w:t>600</w:t>
      </w:r>
      <w:r>
        <w:rPr>
          <w:rFonts w:hint="eastAsia"/>
        </w:rPr>
        <w:t>（</w:t>
      </w:r>
      <w:r>
        <w:rPr>
          <w:rFonts w:hint="eastAsia"/>
        </w:rPr>
        <w:t>VI</w:t>
      </w:r>
      <w:r>
        <w:rPr>
          <w:rFonts w:hint="eastAsia"/>
        </w:rPr>
        <w:t>）号决议中决定暂时不就这一问题采取任何行动。此后在第六委员会的辩论中，间或也有一些代表团提议将国际法委员会委员改为专职制，但大会从未就此采取行动。</w:t>
      </w:r>
    </w:p>
    <w:p w:rsidR="001775D5" w:rsidRDefault="001775D5">
      <w:pPr>
        <w:spacing w:after="180" w:line="340" w:lineRule="exact"/>
        <w:rPr>
          <w:rFonts w:ascii="KaiTi_GB2312" w:eastAsia="KaiTi_GB2312" w:hint="eastAsia"/>
        </w:rPr>
      </w:pPr>
      <w:r>
        <w:rPr>
          <w:rFonts w:ascii="KaiTi_GB2312" w:eastAsia="KaiTi_GB2312" w:hint="eastAsia"/>
        </w:rPr>
        <w:t>（</w:t>
      </w:r>
      <w:r>
        <w:rPr>
          <w:rFonts w:ascii="KaiTi_GB2312" w:eastAsia="KaiTi_GB2312"/>
        </w:rPr>
        <w:t>e</w:t>
      </w:r>
      <w:r>
        <w:rPr>
          <w:rFonts w:ascii="KaiTi_GB2312" w:eastAsia="KaiTi_GB2312" w:hint="eastAsia"/>
        </w:rPr>
        <w:t>）特权和豁免</w:t>
      </w:r>
    </w:p>
    <w:p w:rsidR="001775D5" w:rsidRDefault="001775D5">
      <w:pPr>
        <w:tabs>
          <w:tab w:val="left" w:pos="0"/>
        </w:tabs>
        <w:spacing w:after="180" w:line="340" w:lineRule="exact"/>
        <w:ind w:left="1" w:firstLineChars="200" w:firstLine="420"/>
        <w:rPr>
          <w:rFonts w:hint="eastAsia"/>
        </w:rPr>
      </w:pPr>
      <w:r>
        <w:rPr>
          <w:rFonts w:hint="eastAsia"/>
        </w:rPr>
        <w:t>委员会在</w:t>
      </w:r>
      <w:r>
        <w:rPr>
          <w:rFonts w:hint="eastAsia"/>
        </w:rPr>
        <w:t>1978</w:t>
      </w:r>
      <w:r>
        <w:rPr>
          <w:rFonts w:hint="eastAsia"/>
        </w:rPr>
        <w:t>年其第三十届会议上认为有必要更好地确定委员会在瑞士其永久会址所在地的法律地位，包括委员会及其委员有权享受的豁免、特权和便利。</w:t>
      </w:r>
      <w:r>
        <w:rPr>
          <w:rStyle w:val="FootnoteReference"/>
        </w:rPr>
        <w:footnoteReference w:customMarkFollows="1" w:id="74"/>
        <w:t>74</w:t>
      </w:r>
      <w:r>
        <w:rPr>
          <w:rFonts w:hint="eastAsia"/>
        </w:rPr>
        <w:t>委员会请秘书长对这一问题进行研</w:t>
      </w:r>
      <w:r>
        <w:rPr>
          <w:rFonts w:hint="eastAsia"/>
        </w:rPr>
        <w:lastRenderedPageBreak/>
        <w:t>究，并与瑞士当局协商采取适当措施。</w:t>
      </w:r>
      <w:r>
        <w:rPr>
          <w:rStyle w:val="FootnoteReference"/>
        </w:rPr>
        <w:footnoteReference w:customMarkFollows="1" w:id="75"/>
        <w:t>75</w:t>
      </w:r>
      <w:r>
        <w:rPr>
          <w:rFonts w:hint="eastAsia"/>
        </w:rPr>
        <w:t>1979</w:t>
      </w:r>
      <w:r>
        <w:rPr>
          <w:rFonts w:hint="eastAsia"/>
        </w:rPr>
        <w:t>年，瑞士政府决定准许委员会委员在其届会期间享有与国际法院法官在瑞士享有的同样的特权和豁免，即向日内瓦国际组织派驻的特派团团长所享有的特权和豁免（见附件三）。委员会和大会对将促进委员会委员在委员会日内瓦届会期间行使职能的这一决定表示欣赏。</w:t>
      </w:r>
      <w:r>
        <w:rPr>
          <w:rStyle w:val="FootnoteReference"/>
        </w:rPr>
        <w:footnoteReference w:customMarkFollows="1" w:id="76"/>
        <w:t>76</w:t>
      </w:r>
    </w:p>
    <w:p w:rsidR="001775D5" w:rsidRDefault="001775D5">
      <w:pPr>
        <w:tabs>
          <w:tab w:val="left" w:pos="0"/>
        </w:tabs>
        <w:spacing w:after="180" w:line="340" w:lineRule="exact"/>
        <w:rPr>
          <w:rFonts w:ascii="SimHei" w:eastAsia="SimHei" w:hint="eastAsia"/>
          <w:sz w:val="24"/>
        </w:rPr>
      </w:pPr>
      <w:r>
        <w:rPr>
          <w:rFonts w:ascii="SimHei" w:eastAsia="SimHei" w:hint="eastAsia"/>
          <w:sz w:val="24"/>
        </w:rPr>
        <w:t>3. 国际法委员会的结构</w:t>
      </w:r>
    </w:p>
    <w:p w:rsidR="001775D5" w:rsidRDefault="001775D5">
      <w:pPr>
        <w:tabs>
          <w:tab w:val="left" w:pos="0"/>
        </w:tabs>
        <w:spacing w:after="180" w:line="340" w:lineRule="exact"/>
        <w:rPr>
          <w:rFonts w:ascii="KaiTi_GB2312" w:eastAsia="KaiTi_GB2312" w:hint="eastAsia"/>
        </w:rPr>
      </w:pPr>
      <w:r>
        <w:rPr>
          <w:rFonts w:ascii="KaiTi_GB2312" w:eastAsia="KaiTi_GB2312"/>
        </w:rPr>
        <w:t>（a）</w:t>
      </w:r>
      <w:r>
        <w:rPr>
          <w:rFonts w:ascii="KaiTi_GB2312" w:eastAsia="KaiTi_GB2312" w:hint="eastAsia"/>
        </w:rPr>
        <w:t>主席团成员</w:t>
      </w:r>
    </w:p>
    <w:p w:rsidR="001775D5" w:rsidRDefault="001775D5">
      <w:pPr>
        <w:tabs>
          <w:tab w:val="left" w:pos="0"/>
        </w:tabs>
        <w:spacing w:after="180" w:line="330" w:lineRule="exact"/>
        <w:ind w:left="1" w:firstLineChars="200" w:firstLine="436"/>
        <w:rPr>
          <w:rFonts w:hint="eastAsia"/>
          <w:spacing w:val="2"/>
        </w:rPr>
      </w:pPr>
      <w:r>
        <w:rPr>
          <w:rFonts w:hint="eastAsia"/>
          <w:spacing w:val="4"/>
        </w:rPr>
        <w:t>在每届会议开始时，国际法委员会都从委员中选举主席、第一副主席和第二副主席、起草委员会主席</w:t>
      </w:r>
      <w:r>
        <w:rPr>
          <w:rStyle w:val="FootnoteReference"/>
          <w:spacing w:val="4"/>
        </w:rPr>
        <w:footnoteReference w:customMarkFollows="1" w:id="77"/>
        <w:t>77</w:t>
      </w:r>
      <w:r>
        <w:rPr>
          <w:rFonts w:hint="eastAsia"/>
          <w:spacing w:val="4"/>
        </w:rPr>
        <w:t>和该届会议的总报告员。</w:t>
      </w:r>
      <w:r>
        <w:rPr>
          <w:rStyle w:val="FootnoteReference"/>
          <w:spacing w:val="4"/>
        </w:rPr>
        <w:footnoteReference w:customMarkFollows="1" w:id="78"/>
        <w:t>7</w:t>
      </w:r>
      <w:r>
        <w:rPr>
          <w:rFonts w:hint="eastAsia"/>
          <w:spacing w:val="4"/>
          <w:vertAlign w:val="superscript"/>
        </w:rPr>
        <w:t>8</w:t>
      </w:r>
      <w:r>
        <w:rPr>
          <w:rFonts w:hint="eastAsia"/>
          <w:spacing w:val="4"/>
        </w:rPr>
        <w:t>主席主持全体会议、主席团和扩大的主席团会议。</w:t>
      </w:r>
      <w:r>
        <w:rPr>
          <w:rStyle w:val="FootnoteReference"/>
          <w:spacing w:val="4"/>
        </w:rPr>
        <w:footnoteReference w:customMarkFollows="1" w:id="79"/>
        <w:t>79</w:t>
      </w:r>
      <w:r>
        <w:rPr>
          <w:rFonts w:hint="eastAsia"/>
          <w:spacing w:val="4"/>
        </w:rPr>
        <w:t>副主席被指定代理主席时，其权力和职责与主席相同。</w:t>
      </w:r>
      <w:r>
        <w:rPr>
          <w:rStyle w:val="FootnoteReference"/>
          <w:spacing w:val="4"/>
        </w:rPr>
        <w:footnoteReference w:customMarkFollows="1" w:id="80"/>
        <w:t>80</w:t>
      </w:r>
      <w:r>
        <w:rPr>
          <w:rFonts w:hint="eastAsia"/>
          <w:spacing w:val="2"/>
        </w:rPr>
        <w:t>起草委员会的主席主持起草委员会的会议；就每个专题向起草委员会委员提出建议；并在全体会议审议起草委员会的报告时对该报告进行介绍。总报告员的职责是起草国际法委员会提交给大会的年度报告。国际法委员会强调总报告员应在起草报告（由秘书处起草）方面发挥积极作用</w:t>
      </w:r>
      <w:r>
        <w:rPr>
          <w:rStyle w:val="FootnoteReference"/>
          <w:spacing w:val="2"/>
        </w:rPr>
        <w:footnoteReference w:customMarkFollows="1" w:id="81"/>
        <w:t>81</w:t>
      </w:r>
      <w:r>
        <w:rPr>
          <w:rFonts w:hint="eastAsia"/>
          <w:spacing w:val="2"/>
        </w:rPr>
        <w:t>（</w:t>
      </w:r>
      <w:r>
        <w:rPr>
          <w:rFonts w:ascii="KaiTi_GB2312" w:eastAsia="KaiTi_GB2312" w:hAnsi="STKaiti" w:hint="eastAsia"/>
          <w:spacing w:val="2"/>
        </w:rPr>
        <w:t>见</w:t>
      </w:r>
      <w:r>
        <w:rPr>
          <w:rFonts w:ascii="KaiTi_GB2312" w:eastAsia="KaiTi_GB2312" w:hint="eastAsia"/>
          <w:spacing w:val="2"/>
        </w:rPr>
        <w:t>第  页</w:t>
      </w:r>
      <w:r>
        <w:rPr>
          <w:rFonts w:hint="eastAsia"/>
          <w:spacing w:val="2"/>
        </w:rPr>
        <w:t>）。</w:t>
      </w:r>
    </w:p>
    <w:p w:rsidR="001775D5" w:rsidRDefault="001775D5">
      <w:pPr>
        <w:tabs>
          <w:tab w:val="left" w:pos="0"/>
        </w:tabs>
        <w:spacing w:after="180" w:line="330" w:lineRule="exact"/>
        <w:rPr>
          <w:rFonts w:ascii="KaiTi_GB2312" w:eastAsia="KaiTi_GB2312" w:hint="eastAsia"/>
        </w:rPr>
      </w:pPr>
      <w:r>
        <w:rPr>
          <w:rFonts w:ascii="KaiTi_GB2312" w:eastAsia="KaiTi_GB2312"/>
        </w:rPr>
        <w:lastRenderedPageBreak/>
        <w:t>（b）</w:t>
      </w:r>
      <w:r>
        <w:rPr>
          <w:rFonts w:ascii="KaiTi_GB2312" w:eastAsia="KaiTi_GB2312" w:hint="eastAsia"/>
        </w:rPr>
        <w:t>主席团、扩大的主席团和规划小组</w:t>
      </w:r>
    </w:p>
    <w:p w:rsidR="001775D5" w:rsidRDefault="001775D5">
      <w:pPr>
        <w:tabs>
          <w:tab w:val="left" w:pos="0"/>
        </w:tabs>
        <w:spacing w:after="180" w:line="340" w:lineRule="exact"/>
        <w:ind w:firstLineChars="200" w:firstLine="404"/>
        <w:rPr>
          <w:rFonts w:hint="eastAsia"/>
          <w:spacing w:val="-4"/>
        </w:rPr>
      </w:pPr>
      <w:r>
        <w:rPr>
          <w:rFonts w:hint="eastAsia"/>
          <w:spacing w:val="-4"/>
        </w:rPr>
        <w:t>在每届会议上，由该届会议选举的五位主席团成员组成的主席团对工作计划表和与该届会议有关的其他组织事项进行审议。扩大的主席团由该届会议选举的主席团成员、目前仍然是国际法委员会委员的委员会前任主席和特别报告员组成，也可请求该扩大的主席团审议与国际法委员会工作的组织、方案和方法有关的问题。</w:t>
      </w:r>
    </w:p>
    <w:p w:rsidR="001775D5" w:rsidRDefault="001775D5">
      <w:pPr>
        <w:tabs>
          <w:tab w:val="left" w:pos="0"/>
        </w:tabs>
        <w:spacing w:after="180" w:line="340" w:lineRule="exact"/>
        <w:ind w:firstLineChars="200" w:firstLine="420"/>
      </w:pPr>
      <w:r>
        <w:rPr>
          <w:rFonts w:hint="eastAsia"/>
        </w:rPr>
        <w:t>自</w:t>
      </w:r>
      <w:r>
        <w:rPr>
          <w:rFonts w:hint="eastAsia"/>
        </w:rPr>
        <w:t>1970</w:t>
      </w:r>
      <w:r>
        <w:rPr>
          <w:rFonts w:hint="eastAsia"/>
        </w:rPr>
        <w:t>年代以来，国际法委员会在每届会议上都成立一个规划小组，</w:t>
      </w:r>
      <w:r>
        <w:rPr>
          <w:rStyle w:val="FootnoteReference"/>
        </w:rPr>
        <w:footnoteReference w:customMarkFollows="1" w:id="82"/>
        <w:t>82</w:t>
      </w:r>
      <w:r>
        <w:rPr>
          <w:rFonts w:hint="eastAsia"/>
        </w:rPr>
        <w:t>其任务是审议委员会的工作方案和方法。自</w:t>
      </w:r>
      <w:r>
        <w:rPr>
          <w:rFonts w:hint="eastAsia"/>
        </w:rPr>
        <w:t>1992</w:t>
      </w:r>
      <w:r>
        <w:rPr>
          <w:rFonts w:hint="eastAsia"/>
        </w:rPr>
        <w:t>年以来，规划小组</w:t>
      </w:r>
      <w:r>
        <w:rPr>
          <w:rFonts w:hint="eastAsia"/>
          <w:spacing w:val="-4"/>
        </w:rPr>
        <w:t>成立</w:t>
      </w:r>
      <w:r>
        <w:rPr>
          <w:rFonts w:hint="eastAsia"/>
        </w:rPr>
        <w:t>了一个长期方案工作组，负责就列入委员会工作方案的专题提出建议。在五年期的其余届会期间对工作组进行了重组，主席和委员不变（</w:t>
      </w:r>
      <w:r>
        <w:rPr>
          <w:rFonts w:ascii="KaiTi_GB2312" w:eastAsia="KaiTi_GB2312" w:hint="eastAsia"/>
        </w:rPr>
        <w:t>见第33页和34页</w:t>
      </w:r>
      <w:r>
        <w:rPr>
          <w:rFonts w:hint="eastAsia"/>
        </w:rPr>
        <w:t>）。规划小组还成立了一个工作组来审查和审议按照大会要求或委员会自己的倡议来改进委员会工作方法的途径（</w:t>
      </w:r>
      <w:r>
        <w:rPr>
          <w:rFonts w:ascii="KaiTi_GB2312" w:eastAsia="KaiTi_GB2312" w:hint="eastAsia"/>
        </w:rPr>
        <w:t>见第53和59页</w:t>
      </w:r>
      <w:r>
        <w:rPr>
          <w:rFonts w:hint="eastAsia"/>
        </w:rPr>
        <w:t>）。</w:t>
      </w:r>
    </w:p>
    <w:p w:rsidR="001775D5" w:rsidRDefault="001775D5">
      <w:pPr>
        <w:tabs>
          <w:tab w:val="left" w:pos="0"/>
        </w:tabs>
        <w:spacing w:after="180" w:line="340" w:lineRule="exact"/>
        <w:rPr>
          <w:rFonts w:ascii="KaiTi_GB2312" w:eastAsia="KaiTi_GB2312" w:hint="eastAsia"/>
        </w:rPr>
      </w:pPr>
      <w:r>
        <w:rPr>
          <w:rFonts w:ascii="KaiTi_GB2312" w:eastAsia="KaiTi_GB2312"/>
        </w:rPr>
        <w:t>（c）</w:t>
      </w:r>
      <w:r>
        <w:rPr>
          <w:rFonts w:ascii="KaiTi_GB2312" w:eastAsia="KaiTi_GB2312" w:hint="eastAsia"/>
        </w:rPr>
        <w:t>全体会议</w:t>
      </w:r>
    </w:p>
    <w:p w:rsidR="001775D5" w:rsidRDefault="001775D5">
      <w:pPr>
        <w:tabs>
          <w:tab w:val="left" w:pos="0"/>
        </w:tabs>
        <w:spacing w:after="180" w:line="340" w:lineRule="exact"/>
        <w:ind w:firstLineChars="200" w:firstLine="404"/>
        <w:rPr>
          <w:rFonts w:hint="eastAsia"/>
          <w:spacing w:val="-4"/>
        </w:rPr>
      </w:pPr>
      <w:r>
        <w:rPr>
          <w:rFonts w:hint="eastAsia"/>
          <w:spacing w:val="-4"/>
        </w:rPr>
        <w:t>委员会举行全体会议的目的主要是审议特别报告员、工作组、起草委员会、规划小组的报告和需要整个委员会审议的任何其他事项。委员会还在全体会议上决定将拟议的条款草案送交起草委员会并通过临时或最终条款草案和评注。</w:t>
      </w:r>
      <w:r>
        <w:rPr>
          <w:rStyle w:val="FootnoteReference"/>
          <w:spacing w:val="-4"/>
        </w:rPr>
        <w:footnoteReference w:customMarkFollows="1" w:id="83"/>
        <w:t>83</w:t>
      </w:r>
      <w:r>
        <w:rPr>
          <w:rFonts w:hint="eastAsia"/>
          <w:spacing w:val="-4"/>
        </w:rPr>
        <w:t>在每届会议结束时，委员会在全体会议上审议和通过向大会提交的年度报告。</w:t>
      </w:r>
    </w:p>
    <w:p w:rsidR="001775D5" w:rsidRDefault="001775D5">
      <w:pPr>
        <w:tabs>
          <w:tab w:val="left" w:pos="0"/>
        </w:tabs>
        <w:spacing w:after="180" w:line="360" w:lineRule="exact"/>
        <w:ind w:firstLineChars="200" w:firstLine="412"/>
        <w:rPr>
          <w:rFonts w:hint="eastAsia"/>
          <w:spacing w:val="-2"/>
        </w:rPr>
      </w:pPr>
      <w:r>
        <w:rPr>
          <w:rFonts w:hint="eastAsia"/>
          <w:spacing w:val="-2"/>
        </w:rPr>
        <w:t>全体会议一般性辩论的主要作用是确立国际法委员会处理某一</w:t>
      </w:r>
      <w:r>
        <w:rPr>
          <w:rFonts w:hint="eastAsia"/>
          <w:spacing w:val="-2"/>
        </w:rPr>
        <w:lastRenderedPageBreak/>
        <w:t>专题的大体做法，其主要目的是向委员会、其附属机构和特别报告员提供指导。</w:t>
      </w:r>
      <w:r>
        <w:rPr>
          <w:rStyle w:val="FootnoteReference"/>
          <w:spacing w:val="-2"/>
        </w:rPr>
        <w:footnoteReference w:customMarkFollows="1" w:id="84"/>
        <w:t>84</w:t>
      </w:r>
      <w:r>
        <w:rPr>
          <w:rFonts w:hint="eastAsia"/>
          <w:spacing w:val="-2"/>
        </w:rPr>
        <w:t>这对确保附属机构如起草委员会或工作组的工作符合整个委员会大体上接受的方针非常重要。委员会指出，委员会主席应在任何可能的情况下指出全体会议辩论所显示的主要观点趋势，以推动起草委员会的工作。</w:t>
      </w:r>
      <w:r>
        <w:rPr>
          <w:rStyle w:val="FootnoteReference"/>
          <w:spacing w:val="-2"/>
        </w:rPr>
        <w:footnoteReference w:customMarkFollows="1" w:id="85"/>
        <w:t>85</w:t>
      </w:r>
      <w:r>
        <w:rPr>
          <w:rFonts w:hint="eastAsia"/>
          <w:spacing w:val="-2"/>
        </w:rPr>
        <w:t>委员会还建议对全体会议的辩论制度进行改革，以提供更多的结构，使主席能够在辩论结束时作出结论的指示性摘要，</w:t>
      </w:r>
      <w:r>
        <w:rPr>
          <w:rStyle w:val="FootnoteReference"/>
          <w:spacing w:val="-2"/>
        </w:rPr>
        <w:footnoteReference w:customMarkFollows="1" w:id="86"/>
        <w:t>86</w:t>
      </w:r>
      <w:r>
        <w:rPr>
          <w:rFonts w:hint="eastAsia"/>
          <w:spacing w:val="-2"/>
        </w:rPr>
        <w:t>并在必要时以指示性表决为基础。</w:t>
      </w:r>
      <w:r>
        <w:rPr>
          <w:rStyle w:val="FootnoteReference"/>
          <w:spacing w:val="-2"/>
        </w:rPr>
        <w:footnoteReference w:customMarkFollows="1" w:id="87"/>
        <w:t>87</w:t>
      </w:r>
      <w:r>
        <w:rPr>
          <w:rFonts w:hint="eastAsia"/>
          <w:spacing w:val="-2"/>
        </w:rPr>
        <w:t>（</w:t>
      </w:r>
      <w:r>
        <w:rPr>
          <w:rFonts w:ascii="KaiTi_GB2312" w:eastAsia="KaiTi_GB2312" w:hint="eastAsia"/>
          <w:spacing w:val="-2"/>
        </w:rPr>
        <w:t>见第55页</w:t>
      </w:r>
      <w:r>
        <w:rPr>
          <w:rFonts w:hint="eastAsia"/>
          <w:spacing w:val="-2"/>
        </w:rPr>
        <w:t>）</w:t>
      </w:r>
    </w:p>
    <w:p w:rsidR="001775D5" w:rsidRDefault="001775D5">
      <w:pPr>
        <w:tabs>
          <w:tab w:val="left" w:pos="0"/>
        </w:tabs>
        <w:spacing w:after="180" w:line="330" w:lineRule="exact"/>
        <w:ind w:firstLineChars="200" w:firstLine="428"/>
        <w:rPr>
          <w:rFonts w:hint="eastAsia"/>
        </w:rPr>
      </w:pPr>
      <w:r>
        <w:rPr>
          <w:rFonts w:hint="eastAsia"/>
          <w:spacing w:val="2"/>
        </w:rPr>
        <w:t>委员会在</w:t>
      </w:r>
      <w:r>
        <w:rPr>
          <w:rFonts w:hint="eastAsia"/>
          <w:spacing w:val="2"/>
        </w:rPr>
        <w:t>1997</w:t>
      </w:r>
      <w:r>
        <w:rPr>
          <w:rFonts w:hint="eastAsia"/>
          <w:spacing w:val="2"/>
        </w:rPr>
        <w:t>年其第四十九届会议上引进了全体会议就专题审议中出现的特定事项或问题进行简短的专题辩论或意见交换的机制，即所谓的“小型辩论”，以推动对特定事项进行重点突出的辩论。</w:t>
      </w:r>
      <w:r>
        <w:rPr>
          <w:rStyle w:val="FootnoteReference"/>
          <w:spacing w:val="2"/>
        </w:rPr>
        <w:footnoteReference w:customMarkFollows="1" w:id="88"/>
        <w:t>88</w:t>
      </w:r>
      <w:r>
        <w:rPr>
          <w:rFonts w:hint="eastAsia"/>
        </w:rPr>
        <w:t>在</w:t>
      </w:r>
      <w:r>
        <w:rPr>
          <w:rFonts w:hint="eastAsia"/>
        </w:rPr>
        <w:t>2002</w:t>
      </w:r>
      <w:r>
        <w:rPr>
          <w:rFonts w:hint="eastAsia"/>
        </w:rPr>
        <w:t>年其第五十四届会议上，委员会认为“小型辩论”是有用的，是委员会工作方法的一个重大创新。但委员会强调，小型辩论应当简短，重点突出，不允许就小型辩论范围之外的问题作冗长的发言。</w:t>
      </w:r>
      <w:r>
        <w:rPr>
          <w:rStyle w:val="FootnoteReference"/>
        </w:rPr>
        <w:footnoteReference w:customMarkFollows="1" w:id="89"/>
        <w:t>89</w:t>
      </w:r>
    </w:p>
    <w:p w:rsidR="001775D5" w:rsidRDefault="001775D5">
      <w:pPr>
        <w:tabs>
          <w:tab w:val="left" w:pos="0"/>
        </w:tabs>
        <w:spacing w:after="180" w:line="330" w:lineRule="exact"/>
        <w:ind w:firstLineChars="200" w:firstLine="420"/>
        <w:rPr>
          <w:rFonts w:hint="eastAsia"/>
        </w:rPr>
      </w:pPr>
      <w:r>
        <w:rPr>
          <w:rFonts w:hint="eastAsia"/>
        </w:rPr>
        <w:t>委员会公开举行全体会议，</w:t>
      </w:r>
      <w:r>
        <w:rPr>
          <w:rStyle w:val="FootnoteReference"/>
        </w:rPr>
        <w:footnoteReference w:customMarkFollows="1" w:id="90"/>
        <w:t>90</w:t>
      </w:r>
      <w:r>
        <w:rPr>
          <w:rFonts w:hint="eastAsia"/>
        </w:rPr>
        <w:t>但在委员会作出其他决定，特别是在处理某些组织或行政问题时除外。</w:t>
      </w:r>
      <w:r>
        <w:rPr>
          <w:rStyle w:val="FootnoteReference"/>
        </w:rPr>
        <w:footnoteReference w:customMarkFollows="1" w:id="91"/>
        <w:t>91</w:t>
      </w:r>
      <w:r>
        <w:rPr>
          <w:rFonts w:hint="eastAsia"/>
        </w:rPr>
        <w:t>委员会在全体会议上作出</w:t>
      </w:r>
      <w:r>
        <w:rPr>
          <w:rFonts w:hint="eastAsia"/>
        </w:rPr>
        <w:lastRenderedPageBreak/>
        <w:t>关于实质性和程序性问题的决定，如果这些决定是在非公开会议或非正式协商会议上作出的，则由主席在全体会议上宣布。</w:t>
      </w:r>
      <w:r>
        <w:rPr>
          <w:rStyle w:val="FootnoteReference"/>
        </w:rPr>
        <w:footnoteReference w:customMarkFollows="1" w:id="92"/>
        <w:t>92</w:t>
      </w:r>
    </w:p>
    <w:p w:rsidR="001775D5" w:rsidRDefault="001775D5">
      <w:pPr>
        <w:tabs>
          <w:tab w:val="left" w:pos="0"/>
        </w:tabs>
        <w:spacing w:after="180" w:line="330" w:lineRule="exact"/>
        <w:rPr>
          <w:rFonts w:ascii="KaiTi_GB2312" w:eastAsia="KaiTi_GB2312" w:hint="eastAsia"/>
        </w:rPr>
      </w:pPr>
      <w:r>
        <w:rPr>
          <w:rFonts w:ascii="KaiTi_GB2312" w:eastAsia="KaiTi_GB2312"/>
        </w:rPr>
        <w:t>（d）</w:t>
      </w:r>
      <w:r>
        <w:rPr>
          <w:rFonts w:ascii="KaiTi_GB2312" w:eastAsia="KaiTi_GB2312" w:hint="eastAsia"/>
        </w:rPr>
        <w:t>特别报告员</w:t>
      </w:r>
    </w:p>
    <w:p w:rsidR="001775D5" w:rsidRDefault="001775D5">
      <w:pPr>
        <w:tabs>
          <w:tab w:val="left" w:pos="0"/>
        </w:tabs>
        <w:spacing w:after="180" w:line="330" w:lineRule="exact"/>
        <w:ind w:firstLineChars="200" w:firstLine="420"/>
        <w:rPr>
          <w:rFonts w:hint="eastAsia"/>
        </w:rPr>
      </w:pPr>
      <w:r>
        <w:rPr>
          <w:rFonts w:hint="eastAsia"/>
        </w:rPr>
        <w:t>特别报告员对委员会的工作起着主要作用。</w:t>
      </w:r>
      <w:r>
        <w:rPr>
          <w:rStyle w:val="FootnoteReference"/>
        </w:rPr>
        <w:footnoteReference w:customMarkFollows="1" w:id="93"/>
        <w:t>93</w:t>
      </w:r>
      <w:r>
        <w:rPr>
          <w:rFonts w:hint="eastAsia"/>
        </w:rPr>
        <w:t>虽然委员会章程只规定了在逐渐发展的情况下任命特别报告员（第</w:t>
      </w:r>
      <w:r>
        <w:rPr>
          <w:rFonts w:hint="eastAsia"/>
        </w:rPr>
        <w:t>16</w:t>
      </w:r>
      <w:r>
        <w:rPr>
          <w:rFonts w:hint="eastAsia"/>
        </w:rPr>
        <w:t>条（</w:t>
      </w:r>
      <w:r>
        <w:rPr>
          <w:rFonts w:hint="eastAsia"/>
        </w:rPr>
        <w:t>a</w:t>
      </w:r>
      <w:r>
        <w:rPr>
          <w:rFonts w:hint="eastAsia"/>
        </w:rPr>
        <w:t>）），但委员会的惯例是在审议一项专题的最初阶段酌情任命一名特别报告员，无论该专题是属于编纂还是逐渐发展一类。</w:t>
      </w:r>
      <w:r>
        <w:rPr>
          <w:rStyle w:val="FootnoteReference"/>
        </w:rPr>
        <w:footnoteReference w:customMarkFollows="1" w:id="94"/>
        <w:t>94</w:t>
      </w:r>
      <w:r>
        <w:rPr>
          <w:rFonts w:hint="eastAsia"/>
        </w:rPr>
        <w:t>特别报告员只要仍为国际法委员会委员，就要一直履行其职责，直至委员会完成他们各自分管的专题的工作为止。</w:t>
      </w:r>
      <w:r>
        <w:rPr>
          <w:rStyle w:val="FootnoteReference"/>
        </w:rPr>
        <w:footnoteReference w:customMarkFollows="1" w:id="95"/>
        <w:t>95</w:t>
      </w:r>
      <w:r>
        <w:rPr>
          <w:rFonts w:hint="eastAsia"/>
        </w:rPr>
        <w:t>如果必须新任命一位特别报告员，</w:t>
      </w:r>
      <w:r>
        <w:rPr>
          <w:rFonts w:hint="eastAsia"/>
        </w:rPr>
        <w:lastRenderedPageBreak/>
        <w:t>委员会通常将其关于该专题的工作暂停一段适当的时间，使新任命的特别报告员能够履行该专题的具体工作阶段所要求的任务。</w:t>
      </w:r>
    </w:p>
    <w:p w:rsidR="001775D5" w:rsidRDefault="001775D5">
      <w:pPr>
        <w:spacing w:after="180" w:line="340" w:lineRule="exact"/>
        <w:ind w:firstLineChars="200" w:firstLine="420"/>
        <w:rPr>
          <w:rFonts w:hint="eastAsia"/>
        </w:rPr>
      </w:pPr>
      <w:r>
        <w:rPr>
          <w:rFonts w:hint="eastAsia"/>
        </w:rPr>
        <w:t>任用特别报告员是委员会的机构特点之一，这有助于委员会有效发挥职能，并为委员会提供了良好的服务。</w:t>
      </w:r>
      <w:r>
        <w:rPr>
          <w:rStyle w:val="FootnoteReference"/>
        </w:rPr>
        <w:footnoteReference w:customMarkFollows="1" w:id="96"/>
        <w:t>96</w:t>
      </w:r>
      <w:r>
        <w:rPr>
          <w:rFonts w:hint="eastAsia"/>
        </w:rPr>
        <w:t>特别报告员执行若干主要任务，包括起草专题报告，在全体会议上参与专题的审议，协助起草委员会的专题工作，以及为条款草案编写评注等。</w:t>
      </w:r>
    </w:p>
    <w:p w:rsidR="001775D5" w:rsidRDefault="001775D5">
      <w:pPr>
        <w:spacing w:after="180" w:line="330" w:lineRule="exact"/>
        <w:ind w:firstLineChars="200" w:firstLine="428"/>
        <w:rPr>
          <w:rFonts w:hint="eastAsia"/>
        </w:rPr>
      </w:pPr>
      <w:r>
        <w:rPr>
          <w:rFonts w:hint="eastAsia"/>
          <w:spacing w:val="2"/>
        </w:rPr>
        <w:t>特别报告员规划和确立专题，说明法律状况并在专题报告中提出关于条款草案的建议。</w:t>
      </w:r>
      <w:r>
        <w:rPr>
          <w:rStyle w:val="FootnoteReference"/>
          <w:spacing w:val="2"/>
        </w:rPr>
        <w:footnoteReference w:customMarkFollows="1" w:id="97"/>
        <w:t>97</w:t>
      </w:r>
      <w:r>
        <w:rPr>
          <w:rFonts w:hint="eastAsia"/>
          <w:spacing w:val="2"/>
        </w:rPr>
        <w:t>特别报告员的报告是委员会工作的基础，并且是委员会章程确立的委员会工作方法和技巧的一个重要组成部分。</w:t>
      </w:r>
      <w:r>
        <w:rPr>
          <w:rStyle w:val="FootnoteReference"/>
          <w:spacing w:val="2"/>
        </w:rPr>
        <w:footnoteReference w:customMarkFollows="1" w:id="98"/>
        <w:t>98</w:t>
      </w:r>
      <w:r>
        <w:rPr>
          <w:rFonts w:hint="eastAsia"/>
          <w:spacing w:val="2"/>
        </w:rPr>
        <w:t>委员会建议特别报告员详细说明计划在下一届会议上开展的工作的性质和范围，确保将来的报告能满足整个委员会的需要，并在会议开始前足够长的时间内向各委员分发报告，以便研读和思考。</w:t>
      </w:r>
      <w:r>
        <w:rPr>
          <w:rStyle w:val="FootnoteReference"/>
          <w:spacing w:val="2"/>
        </w:rPr>
        <w:footnoteReference w:customMarkFollows="1" w:id="99"/>
        <w:t>99</w:t>
      </w:r>
      <w:r>
        <w:rPr>
          <w:rFonts w:hint="eastAsia"/>
        </w:rPr>
        <w:t>委员会还建议由委员会任命成立协商小组，就报告的一</w:t>
      </w:r>
      <w:r>
        <w:rPr>
          <w:rFonts w:hint="eastAsia"/>
        </w:rPr>
        <w:lastRenderedPageBreak/>
        <w:t>般方向和特别报告员打算提出的任何具体问题提供帮助。</w:t>
      </w:r>
      <w:r>
        <w:rPr>
          <w:rStyle w:val="FootnoteReference"/>
        </w:rPr>
        <w:footnoteReference w:customMarkFollows="1" w:id="100"/>
        <w:t>100</w:t>
      </w:r>
      <w:r>
        <w:rPr>
          <w:rFonts w:hint="eastAsia"/>
        </w:rPr>
        <w:t>特别报告员通常在委员会于全体会议上开始审议专题时介绍报告，对辩论期间提出的问题予以答复，并进行总结性发言，在辩论结束时对主要问题和趋势加以总结</w:t>
      </w:r>
      <w:r>
        <w:rPr>
          <w:rFonts w:hint="eastAsia"/>
        </w:rPr>
        <w:t>,</w:t>
      </w:r>
      <w:r>
        <w:rPr>
          <w:rFonts w:hint="eastAsia"/>
        </w:rPr>
        <w:t>酌情建议将条款草案提交起草委员会或某个工作组处理。</w:t>
      </w:r>
    </w:p>
    <w:p w:rsidR="001775D5" w:rsidRDefault="001775D5">
      <w:pPr>
        <w:spacing w:after="180" w:line="340" w:lineRule="exact"/>
        <w:ind w:firstLineChars="200" w:firstLine="412"/>
        <w:rPr>
          <w:rFonts w:hint="eastAsia"/>
          <w:spacing w:val="-2"/>
        </w:rPr>
      </w:pPr>
      <w:r>
        <w:rPr>
          <w:rFonts w:hint="eastAsia"/>
          <w:spacing w:val="-2"/>
        </w:rPr>
        <w:t>特别报告员在起草委员会中的作用包括：（</w:t>
      </w:r>
      <w:r>
        <w:rPr>
          <w:rFonts w:hint="eastAsia"/>
          <w:spacing w:val="-2"/>
        </w:rPr>
        <w:t>a</w:t>
      </w:r>
      <w:r>
        <w:rPr>
          <w:rFonts w:hint="eastAsia"/>
          <w:spacing w:val="-2"/>
        </w:rPr>
        <w:t>）编写清晰和完整的条款草案；（</w:t>
      </w:r>
      <w:r>
        <w:rPr>
          <w:rFonts w:hint="eastAsia"/>
          <w:spacing w:val="-2"/>
        </w:rPr>
        <w:t>b</w:t>
      </w:r>
      <w:r>
        <w:rPr>
          <w:rFonts w:hint="eastAsia"/>
          <w:spacing w:val="-2"/>
        </w:rPr>
        <w:t>）解释起草委员会面前的条款草案的理论基础；以及（</w:t>
      </w:r>
      <w:r>
        <w:rPr>
          <w:rFonts w:hint="eastAsia"/>
          <w:spacing w:val="-2"/>
        </w:rPr>
        <w:t>c</w:t>
      </w:r>
      <w:r>
        <w:rPr>
          <w:rFonts w:hint="eastAsia"/>
          <w:spacing w:val="-2"/>
        </w:rPr>
        <w:t>）在修订的条款草案和</w:t>
      </w:r>
      <w:r>
        <w:rPr>
          <w:rFonts w:hint="eastAsia"/>
          <w:spacing w:val="-2"/>
        </w:rPr>
        <w:t>/</w:t>
      </w:r>
      <w:r>
        <w:rPr>
          <w:rFonts w:hint="eastAsia"/>
          <w:spacing w:val="-2"/>
        </w:rPr>
        <w:t>或评注中反映起草委员会的意见。</w:t>
      </w:r>
      <w:r>
        <w:rPr>
          <w:rStyle w:val="FootnoteReference"/>
          <w:spacing w:val="-2"/>
        </w:rPr>
        <w:footnoteReference w:customMarkFollows="1" w:id="101"/>
        <w:t>101</w:t>
      </w:r>
      <w:r>
        <w:rPr>
          <w:rFonts w:hint="eastAsia"/>
          <w:spacing w:val="-2"/>
        </w:rPr>
        <w:t>特别报告员应为其各自分管的专题的条款草案编写评注，评注的编写形式和篇幅应尽可能统一。</w:t>
      </w:r>
      <w:r>
        <w:rPr>
          <w:rStyle w:val="FootnoteReference"/>
          <w:spacing w:val="-2"/>
        </w:rPr>
        <w:footnoteReference w:customMarkFollows="1" w:id="102"/>
        <w:t>102</w:t>
      </w:r>
      <w:r>
        <w:rPr>
          <w:rFonts w:hint="eastAsia"/>
          <w:spacing w:val="-2"/>
        </w:rPr>
        <w:t>特别报告员还应尽量在提交条款草案时也提交评</w:t>
      </w:r>
      <w:r>
        <w:rPr>
          <w:rFonts w:hint="eastAsia"/>
          <w:spacing w:val="-2"/>
        </w:rPr>
        <w:lastRenderedPageBreak/>
        <w:t>注草稿或说明，并根据起草委员会所作的更改予以修订，以确保在全会辩论条款草案时备齐评注</w:t>
      </w:r>
      <w:r>
        <w:rPr>
          <w:rStyle w:val="FootnoteReference"/>
          <w:spacing w:val="-2"/>
        </w:rPr>
        <w:footnoteReference w:customMarkFollows="1" w:id="103"/>
        <w:t>103</w:t>
      </w:r>
      <w:r>
        <w:rPr>
          <w:rFonts w:hint="eastAsia"/>
          <w:spacing w:val="-2"/>
        </w:rPr>
        <w:t>（</w:t>
      </w:r>
      <w:r>
        <w:rPr>
          <w:rFonts w:eastAsia="KaiTi_GB2312" w:hint="eastAsia"/>
          <w:spacing w:val="-2"/>
        </w:rPr>
        <w:t>另</w:t>
      </w:r>
      <w:r>
        <w:rPr>
          <w:rFonts w:ascii="KaiTi_GB2312" w:eastAsia="KaiTi_GB2312" w:hint="eastAsia"/>
          <w:spacing w:val="-2"/>
        </w:rPr>
        <w:t>见第54和55页</w:t>
      </w:r>
      <w:r>
        <w:rPr>
          <w:rFonts w:hint="eastAsia"/>
          <w:spacing w:val="-2"/>
        </w:rPr>
        <w:t>）。特别报告员还负责根据委员会关于该专题工作进展的需要，起草国际法委员会及其起草委员会的其他工作文件。</w:t>
      </w:r>
    </w:p>
    <w:p w:rsidR="001775D5" w:rsidRDefault="001775D5">
      <w:pPr>
        <w:tabs>
          <w:tab w:val="left" w:pos="0"/>
        </w:tabs>
        <w:spacing w:after="180" w:line="340" w:lineRule="exact"/>
        <w:rPr>
          <w:rFonts w:ascii="KaiTi_GB2312" w:eastAsia="KaiTi_GB2312" w:hint="eastAsia"/>
        </w:rPr>
      </w:pPr>
      <w:r>
        <w:rPr>
          <w:rFonts w:ascii="KaiTi_GB2312" w:eastAsia="KaiTi_GB2312"/>
        </w:rPr>
        <w:t>（e）</w:t>
      </w:r>
      <w:r>
        <w:rPr>
          <w:rFonts w:ascii="KaiTi_GB2312" w:eastAsia="KaiTi_GB2312" w:hint="eastAsia"/>
        </w:rPr>
        <w:t>工作组</w:t>
      </w:r>
    </w:p>
    <w:p w:rsidR="001775D5" w:rsidRDefault="001775D5">
      <w:pPr>
        <w:pStyle w:val="BodyTextIndent"/>
        <w:spacing w:after="180" w:line="340" w:lineRule="exact"/>
        <w:ind w:firstLine="420"/>
        <w:rPr>
          <w:rFonts w:hint="eastAsia"/>
          <w:sz w:val="21"/>
        </w:rPr>
      </w:pPr>
      <w:r>
        <w:rPr>
          <w:rFonts w:hint="eastAsia"/>
          <w:sz w:val="21"/>
        </w:rPr>
        <w:t>委员会在特定专题上使用了工作组，有时称为小组委员会、研究小组</w:t>
      </w:r>
      <w:r>
        <w:rPr>
          <w:rStyle w:val="FootnoteReference"/>
          <w:sz w:val="21"/>
        </w:rPr>
        <w:footnoteReference w:customMarkFollows="1" w:id="104"/>
        <w:t>104</w:t>
      </w:r>
      <w:r>
        <w:rPr>
          <w:rFonts w:hint="eastAsia"/>
          <w:sz w:val="21"/>
        </w:rPr>
        <w:t>或协商小组。</w:t>
      </w:r>
      <w:r>
        <w:rPr>
          <w:rStyle w:val="FootnoteReference"/>
          <w:sz w:val="21"/>
        </w:rPr>
        <w:footnoteReference w:customMarkFollows="1" w:id="105"/>
        <w:t>105</w:t>
      </w:r>
      <w:r>
        <w:rPr>
          <w:rFonts w:hint="eastAsia"/>
          <w:sz w:val="21"/>
        </w:rPr>
        <w:t>这些特别的附属机构由委员会或规划小组为不同目的设立，执行不同的任务。</w:t>
      </w:r>
      <w:r>
        <w:rPr>
          <w:rStyle w:val="FootnoteReference"/>
          <w:sz w:val="21"/>
        </w:rPr>
        <w:footnoteReference w:customMarkFollows="1" w:id="106"/>
        <w:t>106</w:t>
      </w:r>
      <w:r>
        <w:rPr>
          <w:rFonts w:hint="eastAsia"/>
          <w:sz w:val="21"/>
        </w:rPr>
        <w:t>工作组的成员可限定名额，也可不限名额。</w:t>
      </w:r>
      <w:r>
        <w:rPr>
          <w:rStyle w:val="FootnoteReference"/>
          <w:sz w:val="21"/>
        </w:rPr>
        <w:footnoteReference w:customMarkFollows="1" w:id="107"/>
        <w:t>107</w:t>
      </w:r>
    </w:p>
    <w:p w:rsidR="001775D5" w:rsidRDefault="001775D5">
      <w:pPr>
        <w:pStyle w:val="BodyTextIndent"/>
        <w:spacing w:after="180" w:line="330" w:lineRule="exact"/>
        <w:ind w:left="0" w:firstLine="420"/>
        <w:rPr>
          <w:rFonts w:hint="eastAsia"/>
          <w:sz w:val="21"/>
        </w:rPr>
      </w:pPr>
      <w:r>
        <w:rPr>
          <w:rFonts w:hint="eastAsia"/>
          <w:sz w:val="21"/>
        </w:rPr>
        <w:t>委员会还在任命特别报告员开展准备工作或协助确定工作范围和方向前设立了新专题工作组，这些新专题包括：纽伦堡原则的系统表述（</w:t>
      </w:r>
      <w:r>
        <w:rPr>
          <w:rFonts w:hint="eastAsia"/>
          <w:sz w:val="21"/>
        </w:rPr>
        <w:t>1949</w:t>
      </w:r>
      <w:r>
        <w:rPr>
          <w:rFonts w:hint="eastAsia"/>
          <w:sz w:val="21"/>
        </w:rPr>
        <w:t>年）；国家和政府的继承（</w:t>
      </w:r>
      <w:r>
        <w:rPr>
          <w:rFonts w:hint="eastAsia"/>
          <w:sz w:val="21"/>
        </w:rPr>
        <w:t>1962</w:t>
      </w:r>
      <w:r>
        <w:rPr>
          <w:rFonts w:hint="eastAsia"/>
          <w:sz w:val="21"/>
        </w:rPr>
        <w:t>年至</w:t>
      </w:r>
      <w:r>
        <w:rPr>
          <w:rFonts w:hint="eastAsia"/>
          <w:sz w:val="21"/>
        </w:rPr>
        <w:t>1963</w:t>
      </w:r>
      <w:r>
        <w:rPr>
          <w:rFonts w:hint="eastAsia"/>
          <w:sz w:val="21"/>
        </w:rPr>
        <w:t>年）；国家与国际组织间或两个或两个以上国际组织相互间缔结的条约问题（</w:t>
      </w:r>
      <w:r>
        <w:rPr>
          <w:rFonts w:hint="eastAsia"/>
          <w:sz w:val="21"/>
        </w:rPr>
        <w:t>1970</w:t>
      </w:r>
      <w:r>
        <w:rPr>
          <w:rFonts w:hint="eastAsia"/>
          <w:sz w:val="21"/>
        </w:rPr>
        <w:t>年至</w:t>
      </w:r>
      <w:r>
        <w:rPr>
          <w:rFonts w:hint="eastAsia"/>
          <w:sz w:val="21"/>
        </w:rPr>
        <w:t>1971</w:t>
      </w:r>
      <w:r>
        <w:rPr>
          <w:rFonts w:hint="eastAsia"/>
          <w:sz w:val="21"/>
        </w:rPr>
        <w:t>年）；国际水道非航行使用法（</w:t>
      </w:r>
      <w:r>
        <w:rPr>
          <w:rFonts w:hint="eastAsia"/>
          <w:sz w:val="21"/>
        </w:rPr>
        <w:t>1974</w:t>
      </w:r>
      <w:r>
        <w:rPr>
          <w:rFonts w:hint="eastAsia"/>
          <w:sz w:val="21"/>
        </w:rPr>
        <w:t>年）；外交信使和没有外交信使护送的外交邮袋的地位（</w:t>
      </w:r>
      <w:r>
        <w:rPr>
          <w:rFonts w:hint="eastAsia"/>
          <w:sz w:val="21"/>
        </w:rPr>
        <w:t>1977</w:t>
      </w:r>
      <w:r>
        <w:rPr>
          <w:rFonts w:hint="eastAsia"/>
          <w:sz w:val="21"/>
        </w:rPr>
        <w:t>年至</w:t>
      </w:r>
      <w:r>
        <w:rPr>
          <w:rFonts w:hint="eastAsia"/>
          <w:sz w:val="21"/>
        </w:rPr>
        <w:t>1979</w:t>
      </w:r>
      <w:r>
        <w:rPr>
          <w:rFonts w:hint="eastAsia"/>
          <w:sz w:val="21"/>
        </w:rPr>
        <w:t>年）；关于国际法不加禁止的行为所产生的损害性后果的国际责任（</w:t>
      </w:r>
      <w:r>
        <w:rPr>
          <w:rFonts w:hint="eastAsia"/>
          <w:sz w:val="21"/>
        </w:rPr>
        <w:t>1978</w:t>
      </w:r>
      <w:r>
        <w:rPr>
          <w:rFonts w:hint="eastAsia"/>
          <w:sz w:val="21"/>
        </w:rPr>
        <w:t>年和</w:t>
      </w:r>
      <w:r>
        <w:rPr>
          <w:rFonts w:hint="eastAsia"/>
          <w:sz w:val="21"/>
        </w:rPr>
        <w:t>2002</w:t>
      </w:r>
      <w:r>
        <w:rPr>
          <w:rFonts w:hint="eastAsia"/>
          <w:sz w:val="21"/>
        </w:rPr>
        <w:t>年（专题的第二部分））；国家及其财产的管辖豁免（</w:t>
      </w:r>
      <w:r>
        <w:rPr>
          <w:rFonts w:hint="eastAsia"/>
          <w:sz w:val="21"/>
        </w:rPr>
        <w:t>1978</w:t>
      </w:r>
      <w:r>
        <w:rPr>
          <w:rFonts w:hint="eastAsia"/>
          <w:sz w:val="21"/>
        </w:rPr>
        <w:lastRenderedPageBreak/>
        <w:t>年）；外交保护（</w:t>
      </w:r>
      <w:r>
        <w:rPr>
          <w:rFonts w:hint="eastAsia"/>
          <w:sz w:val="21"/>
        </w:rPr>
        <w:t>1997</w:t>
      </w:r>
      <w:r>
        <w:rPr>
          <w:rFonts w:hint="eastAsia"/>
          <w:sz w:val="21"/>
        </w:rPr>
        <w:t>年）和国家单方面行为（</w:t>
      </w:r>
      <w:r>
        <w:rPr>
          <w:rFonts w:hint="eastAsia"/>
          <w:sz w:val="21"/>
        </w:rPr>
        <w:t>1997</w:t>
      </w:r>
      <w:r>
        <w:rPr>
          <w:rFonts w:hint="eastAsia"/>
          <w:sz w:val="21"/>
        </w:rPr>
        <w:t>年）。</w:t>
      </w:r>
      <w:r>
        <w:rPr>
          <w:rStyle w:val="FootnoteReference"/>
          <w:sz w:val="21"/>
        </w:rPr>
        <w:footnoteReference w:customMarkFollows="1" w:id="108"/>
        <w:t>108</w:t>
      </w:r>
    </w:p>
    <w:p w:rsidR="001775D5" w:rsidRDefault="001775D5">
      <w:pPr>
        <w:pStyle w:val="BodyTextIndent"/>
        <w:spacing w:after="180" w:line="330" w:lineRule="exact"/>
        <w:ind w:left="0" w:firstLine="404"/>
        <w:rPr>
          <w:rFonts w:hint="eastAsia"/>
          <w:spacing w:val="-6"/>
          <w:sz w:val="21"/>
        </w:rPr>
      </w:pPr>
      <w:r>
        <w:rPr>
          <w:rFonts w:hint="eastAsia"/>
          <w:spacing w:val="-4"/>
          <w:sz w:val="21"/>
        </w:rPr>
        <w:t>委员会还在任命特别报告员后设立了工作组</w:t>
      </w:r>
      <w:r>
        <w:rPr>
          <w:rStyle w:val="FootnoteReference"/>
          <w:spacing w:val="-4"/>
          <w:sz w:val="21"/>
        </w:rPr>
        <w:footnoteReference w:customMarkFollows="1" w:id="109"/>
        <w:t>109</w:t>
      </w:r>
      <w:r>
        <w:rPr>
          <w:rFonts w:hint="eastAsia"/>
          <w:spacing w:val="-4"/>
          <w:sz w:val="21"/>
        </w:rPr>
        <w:t>来审议特定问题或决定某一特定专题或分题的未来工作方向，这些专题或分题包括：仲裁程序（</w:t>
      </w:r>
      <w:r>
        <w:rPr>
          <w:rFonts w:hint="eastAsia"/>
          <w:spacing w:val="-4"/>
          <w:sz w:val="21"/>
        </w:rPr>
        <w:t>1957</w:t>
      </w:r>
      <w:r>
        <w:rPr>
          <w:rFonts w:hint="eastAsia"/>
          <w:spacing w:val="-4"/>
          <w:sz w:val="21"/>
        </w:rPr>
        <w:t>年）；国家责任（</w:t>
      </w:r>
      <w:r>
        <w:rPr>
          <w:rFonts w:hint="eastAsia"/>
          <w:spacing w:val="-4"/>
          <w:sz w:val="21"/>
        </w:rPr>
        <w:t>1962</w:t>
      </w:r>
      <w:r>
        <w:rPr>
          <w:rFonts w:hint="eastAsia"/>
          <w:spacing w:val="-4"/>
          <w:sz w:val="21"/>
        </w:rPr>
        <w:t>年至</w:t>
      </w:r>
      <w:r>
        <w:rPr>
          <w:rFonts w:hint="eastAsia"/>
          <w:spacing w:val="-4"/>
          <w:sz w:val="21"/>
        </w:rPr>
        <w:t>1963</w:t>
      </w:r>
      <w:r>
        <w:rPr>
          <w:rFonts w:hint="eastAsia"/>
          <w:spacing w:val="-4"/>
          <w:sz w:val="21"/>
        </w:rPr>
        <w:t>年、</w:t>
      </w:r>
      <w:r>
        <w:rPr>
          <w:rFonts w:hint="eastAsia"/>
          <w:spacing w:val="-4"/>
          <w:sz w:val="21"/>
        </w:rPr>
        <w:t>1997</w:t>
      </w:r>
      <w:r>
        <w:rPr>
          <w:rFonts w:hint="eastAsia"/>
          <w:spacing w:val="-4"/>
          <w:sz w:val="21"/>
        </w:rPr>
        <w:t>年，</w:t>
      </w:r>
      <w:r>
        <w:rPr>
          <w:rFonts w:hint="eastAsia"/>
          <w:spacing w:val="-4"/>
          <w:sz w:val="21"/>
        </w:rPr>
        <w:t>1998</w:t>
      </w:r>
      <w:r>
        <w:rPr>
          <w:rFonts w:hint="eastAsia"/>
          <w:spacing w:val="-4"/>
          <w:sz w:val="21"/>
        </w:rPr>
        <w:t>年和</w:t>
      </w:r>
      <w:r>
        <w:rPr>
          <w:rFonts w:hint="eastAsia"/>
          <w:spacing w:val="-4"/>
          <w:sz w:val="21"/>
        </w:rPr>
        <w:t>2001</w:t>
      </w:r>
      <w:r>
        <w:rPr>
          <w:rFonts w:hint="eastAsia"/>
          <w:spacing w:val="-4"/>
          <w:sz w:val="21"/>
        </w:rPr>
        <w:t>年</w:t>
      </w:r>
      <w:r>
        <w:rPr>
          <w:rStyle w:val="FootnoteReference"/>
          <w:spacing w:val="-4"/>
          <w:sz w:val="21"/>
        </w:rPr>
        <w:footnoteReference w:customMarkFollows="1" w:id="110"/>
        <w:t>110</w:t>
      </w:r>
      <w:r>
        <w:rPr>
          <w:rFonts w:hint="eastAsia"/>
          <w:spacing w:val="-4"/>
          <w:sz w:val="21"/>
        </w:rPr>
        <w:t>）；国家和国际组织间的关系（</w:t>
      </w:r>
      <w:r>
        <w:rPr>
          <w:rFonts w:hint="eastAsia"/>
          <w:spacing w:val="-4"/>
          <w:sz w:val="21"/>
        </w:rPr>
        <w:t>1971</w:t>
      </w:r>
      <w:r>
        <w:rPr>
          <w:rFonts w:hint="eastAsia"/>
          <w:spacing w:val="-4"/>
          <w:sz w:val="21"/>
        </w:rPr>
        <w:t>年（专题的第一部分）和</w:t>
      </w:r>
      <w:r>
        <w:rPr>
          <w:rFonts w:hint="eastAsia"/>
          <w:spacing w:val="-4"/>
          <w:sz w:val="21"/>
        </w:rPr>
        <w:t>1992</w:t>
      </w:r>
      <w:r>
        <w:rPr>
          <w:rFonts w:hint="eastAsia"/>
          <w:spacing w:val="-4"/>
          <w:sz w:val="21"/>
        </w:rPr>
        <w:t>年（专题的第二部分）</w:t>
      </w:r>
      <w:r>
        <w:rPr>
          <w:rStyle w:val="FootnoteReference"/>
          <w:spacing w:val="-4"/>
          <w:sz w:val="21"/>
        </w:rPr>
        <w:footnoteReference w:customMarkFollows="1" w:id="111"/>
        <w:t>111</w:t>
      </w:r>
      <w:r>
        <w:rPr>
          <w:rFonts w:hint="eastAsia"/>
          <w:spacing w:val="-4"/>
          <w:sz w:val="21"/>
        </w:rPr>
        <w:t>）；危害人类和平及安全治罪法草案（</w:t>
      </w:r>
      <w:r>
        <w:rPr>
          <w:rFonts w:hint="eastAsia"/>
          <w:spacing w:val="-4"/>
          <w:sz w:val="21"/>
        </w:rPr>
        <w:t>1982</w:t>
      </w:r>
      <w:r>
        <w:rPr>
          <w:rFonts w:hint="eastAsia"/>
          <w:spacing w:val="-4"/>
          <w:sz w:val="21"/>
        </w:rPr>
        <w:t>年和</w:t>
      </w:r>
      <w:r>
        <w:rPr>
          <w:rFonts w:hint="eastAsia"/>
          <w:spacing w:val="-4"/>
          <w:sz w:val="21"/>
        </w:rPr>
        <w:t>1995</w:t>
      </w:r>
      <w:r>
        <w:rPr>
          <w:rFonts w:hint="eastAsia"/>
          <w:spacing w:val="-4"/>
          <w:sz w:val="21"/>
        </w:rPr>
        <w:t>年至</w:t>
      </w:r>
      <w:r>
        <w:rPr>
          <w:rFonts w:hint="eastAsia"/>
          <w:spacing w:val="-4"/>
          <w:sz w:val="21"/>
        </w:rPr>
        <w:t>1996</w:t>
      </w:r>
      <w:r>
        <w:rPr>
          <w:rFonts w:hint="eastAsia"/>
          <w:spacing w:val="-4"/>
          <w:sz w:val="21"/>
        </w:rPr>
        <w:t>年）；关于国际法不加禁止的行为所产生的损害性后果的国际责任（</w:t>
      </w:r>
      <w:r>
        <w:rPr>
          <w:rFonts w:hint="eastAsia"/>
          <w:spacing w:val="-4"/>
          <w:sz w:val="21"/>
        </w:rPr>
        <w:t>1992</w:t>
      </w:r>
      <w:r>
        <w:rPr>
          <w:rFonts w:hint="eastAsia"/>
          <w:spacing w:val="-4"/>
          <w:sz w:val="21"/>
        </w:rPr>
        <w:t>年、</w:t>
      </w:r>
      <w:r>
        <w:rPr>
          <w:rFonts w:hint="eastAsia"/>
          <w:spacing w:val="-4"/>
          <w:sz w:val="21"/>
        </w:rPr>
        <w:t>1995</w:t>
      </w:r>
      <w:r>
        <w:rPr>
          <w:rFonts w:hint="eastAsia"/>
          <w:spacing w:val="-4"/>
          <w:sz w:val="21"/>
        </w:rPr>
        <w:t>年、</w:t>
      </w:r>
      <w:r>
        <w:rPr>
          <w:rFonts w:hint="eastAsia"/>
          <w:spacing w:val="-4"/>
          <w:sz w:val="21"/>
        </w:rPr>
        <w:t>1996</w:t>
      </w:r>
      <w:r>
        <w:rPr>
          <w:rFonts w:hint="eastAsia"/>
          <w:spacing w:val="-4"/>
          <w:sz w:val="21"/>
        </w:rPr>
        <w:t>年和</w:t>
      </w:r>
      <w:r>
        <w:rPr>
          <w:rFonts w:hint="eastAsia"/>
          <w:spacing w:val="-4"/>
          <w:sz w:val="21"/>
        </w:rPr>
        <w:t>1997</w:t>
      </w:r>
      <w:r>
        <w:rPr>
          <w:rFonts w:hint="eastAsia"/>
          <w:spacing w:val="-4"/>
          <w:sz w:val="21"/>
        </w:rPr>
        <w:t>年（整个专题），</w:t>
      </w:r>
      <w:r>
        <w:rPr>
          <w:rFonts w:hint="eastAsia"/>
          <w:spacing w:val="-4"/>
          <w:sz w:val="21"/>
        </w:rPr>
        <w:t>1998</w:t>
      </w:r>
      <w:r>
        <w:rPr>
          <w:rFonts w:hint="eastAsia"/>
          <w:spacing w:val="-4"/>
          <w:sz w:val="21"/>
        </w:rPr>
        <w:t>年和</w:t>
      </w:r>
      <w:r>
        <w:rPr>
          <w:rFonts w:hint="eastAsia"/>
          <w:spacing w:val="-4"/>
          <w:sz w:val="21"/>
        </w:rPr>
        <w:t>2000</w:t>
      </w:r>
      <w:r>
        <w:rPr>
          <w:rFonts w:hint="eastAsia"/>
          <w:spacing w:val="-4"/>
          <w:sz w:val="21"/>
        </w:rPr>
        <w:t>年（专题的预防方面），</w:t>
      </w:r>
      <w:r>
        <w:rPr>
          <w:rFonts w:hint="eastAsia"/>
          <w:spacing w:val="-4"/>
          <w:sz w:val="21"/>
        </w:rPr>
        <w:t>2003</w:t>
      </w:r>
      <w:r>
        <w:rPr>
          <w:rFonts w:hint="eastAsia"/>
          <w:spacing w:val="-4"/>
          <w:sz w:val="21"/>
        </w:rPr>
        <w:t>年和</w:t>
      </w:r>
      <w:r>
        <w:rPr>
          <w:rFonts w:hint="eastAsia"/>
          <w:spacing w:val="-4"/>
          <w:sz w:val="21"/>
        </w:rPr>
        <w:t>2004</w:t>
      </w:r>
      <w:r>
        <w:rPr>
          <w:rFonts w:hint="eastAsia"/>
          <w:spacing w:val="-4"/>
          <w:sz w:val="21"/>
        </w:rPr>
        <w:t>年（专题的责任方面）；国家单方面行为</w:t>
      </w:r>
      <w:r>
        <w:rPr>
          <w:rFonts w:hint="eastAsia"/>
          <w:spacing w:val="-6"/>
          <w:sz w:val="21"/>
        </w:rPr>
        <w:t>（</w:t>
      </w:r>
      <w:r>
        <w:rPr>
          <w:rFonts w:hint="eastAsia"/>
          <w:spacing w:val="-6"/>
          <w:sz w:val="21"/>
        </w:rPr>
        <w:t>1998</w:t>
      </w:r>
      <w:r>
        <w:rPr>
          <w:rFonts w:hint="eastAsia"/>
          <w:spacing w:val="-6"/>
          <w:sz w:val="21"/>
        </w:rPr>
        <w:t>年至</w:t>
      </w:r>
      <w:r>
        <w:rPr>
          <w:rFonts w:hint="eastAsia"/>
          <w:spacing w:val="-6"/>
          <w:sz w:val="21"/>
        </w:rPr>
        <w:t>2001</w:t>
      </w:r>
      <w:r>
        <w:rPr>
          <w:rFonts w:hint="eastAsia"/>
          <w:spacing w:val="-6"/>
          <w:sz w:val="21"/>
        </w:rPr>
        <w:t>年和</w:t>
      </w:r>
      <w:r>
        <w:rPr>
          <w:rFonts w:hint="eastAsia"/>
          <w:spacing w:val="-6"/>
          <w:sz w:val="21"/>
        </w:rPr>
        <w:t>2003</w:t>
      </w:r>
      <w:r>
        <w:rPr>
          <w:rFonts w:hint="eastAsia"/>
          <w:spacing w:val="-6"/>
          <w:sz w:val="21"/>
        </w:rPr>
        <w:t>年至</w:t>
      </w:r>
      <w:r>
        <w:rPr>
          <w:rFonts w:hint="eastAsia"/>
          <w:spacing w:val="-6"/>
          <w:sz w:val="21"/>
        </w:rPr>
        <w:t>2006</w:t>
      </w:r>
      <w:r>
        <w:rPr>
          <w:rFonts w:hint="eastAsia"/>
          <w:spacing w:val="-6"/>
          <w:sz w:val="21"/>
        </w:rPr>
        <w:t>年）；国家继承方面的国籍（</w:t>
      </w:r>
      <w:r>
        <w:rPr>
          <w:rFonts w:hint="eastAsia"/>
          <w:spacing w:val="-6"/>
          <w:sz w:val="21"/>
        </w:rPr>
        <w:t>1995</w:t>
      </w:r>
      <w:r>
        <w:rPr>
          <w:rFonts w:hint="eastAsia"/>
          <w:spacing w:val="-6"/>
          <w:sz w:val="21"/>
        </w:rPr>
        <w:t>年至</w:t>
      </w:r>
      <w:r>
        <w:rPr>
          <w:rFonts w:hint="eastAsia"/>
          <w:spacing w:val="-6"/>
          <w:sz w:val="21"/>
        </w:rPr>
        <w:t>1996</w:t>
      </w:r>
      <w:r>
        <w:rPr>
          <w:rFonts w:hint="eastAsia"/>
          <w:spacing w:val="-6"/>
          <w:sz w:val="21"/>
        </w:rPr>
        <w:t>年和</w:t>
      </w:r>
      <w:r>
        <w:rPr>
          <w:rFonts w:hint="eastAsia"/>
          <w:spacing w:val="-6"/>
          <w:sz w:val="21"/>
        </w:rPr>
        <w:t>1999</w:t>
      </w:r>
      <w:r>
        <w:rPr>
          <w:rFonts w:hint="eastAsia"/>
          <w:spacing w:val="-6"/>
          <w:sz w:val="21"/>
        </w:rPr>
        <w:t>年（专题的第一部分），</w:t>
      </w:r>
      <w:r>
        <w:rPr>
          <w:rFonts w:hint="eastAsia"/>
          <w:spacing w:val="-6"/>
          <w:sz w:val="21"/>
        </w:rPr>
        <w:t>1998</w:t>
      </w:r>
      <w:r>
        <w:rPr>
          <w:rFonts w:hint="eastAsia"/>
          <w:spacing w:val="-6"/>
          <w:sz w:val="21"/>
        </w:rPr>
        <w:t>年（专题的第二部分））；外交保护（</w:t>
      </w:r>
      <w:r>
        <w:rPr>
          <w:rFonts w:hint="eastAsia"/>
          <w:spacing w:val="-6"/>
          <w:sz w:val="21"/>
        </w:rPr>
        <w:t>1998</w:t>
      </w:r>
      <w:r>
        <w:rPr>
          <w:rFonts w:hint="eastAsia"/>
          <w:spacing w:val="-6"/>
          <w:sz w:val="21"/>
        </w:rPr>
        <w:t>年和</w:t>
      </w:r>
      <w:r>
        <w:rPr>
          <w:rFonts w:hint="eastAsia"/>
          <w:spacing w:val="-6"/>
          <w:sz w:val="21"/>
        </w:rPr>
        <w:t>2003</w:t>
      </w:r>
      <w:r>
        <w:rPr>
          <w:rFonts w:hint="eastAsia"/>
          <w:spacing w:val="-6"/>
          <w:sz w:val="21"/>
        </w:rPr>
        <w:t>年）；国际组织的责任（</w:t>
      </w:r>
      <w:r>
        <w:rPr>
          <w:rFonts w:hint="eastAsia"/>
          <w:spacing w:val="-6"/>
          <w:sz w:val="21"/>
        </w:rPr>
        <w:t>2002</w:t>
      </w:r>
      <w:r>
        <w:rPr>
          <w:rFonts w:hint="eastAsia"/>
          <w:spacing w:val="-6"/>
          <w:sz w:val="21"/>
        </w:rPr>
        <w:t>年、</w:t>
      </w:r>
      <w:r>
        <w:rPr>
          <w:rFonts w:hint="eastAsia"/>
          <w:spacing w:val="-6"/>
          <w:sz w:val="21"/>
        </w:rPr>
        <w:t>2003</w:t>
      </w:r>
      <w:r>
        <w:rPr>
          <w:rFonts w:hint="eastAsia"/>
          <w:spacing w:val="-6"/>
          <w:sz w:val="21"/>
        </w:rPr>
        <w:t>年</w:t>
      </w:r>
      <w:r>
        <w:rPr>
          <w:rStyle w:val="FootnoteReference"/>
          <w:spacing w:val="-6"/>
          <w:sz w:val="21"/>
        </w:rPr>
        <w:footnoteReference w:customMarkFollows="1" w:id="112"/>
        <w:t>112</w:t>
      </w:r>
      <w:r>
        <w:rPr>
          <w:rFonts w:hint="eastAsia"/>
          <w:spacing w:val="-6"/>
          <w:sz w:val="21"/>
        </w:rPr>
        <w:t>和</w:t>
      </w:r>
      <w:r>
        <w:rPr>
          <w:rFonts w:hint="eastAsia"/>
          <w:spacing w:val="-6"/>
          <w:sz w:val="21"/>
        </w:rPr>
        <w:t>2005</w:t>
      </w:r>
      <w:r>
        <w:rPr>
          <w:rFonts w:hint="eastAsia"/>
          <w:spacing w:val="-6"/>
          <w:sz w:val="21"/>
        </w:rPr>
        <w:t>年）；以及共有的自然资源（</w:t>
      </w:r>
      <w:r>
        <w:rPr>
          <w:rFonts w:hint="eastAsia"/>
          <w:spacing w:val="-6"/>
          <w:sz w:val="21"/>
        </w:rPr>
        <w:t>2002</w:t>
      </w:r>
      <w:r>
        <w:rPr>
          <w:rFonts w:hint="eastAsia"/>
          <w:spacing w:val="-6"/>
          <w:sz w:val="21"/>
        </w:rPr>
        <w:t>年、</w:t>
      </w:r>
      <w:r>
        <w:rPr>
          <w:rFonts w:hint="eastAsia"/>
          <w:spacing w:val="-6"/>
          <w:sz w:val="21"/>
        </w:rPr>
        <w:t>2004</w:t>
      </w:r>
      <w:r>
        <w:rPr>
          <w:rFonts w:hint="eastAsia"/>
          <w:spacing w:val="-6"/>
          <w:sz w:val="21"/>
        </w:rPr>
        <w:t>年至</w:t>
      </w:r>
      <w:r>
        <w:rPr>
          <w:rFonts w:hint="eastAsia"/>
          <w:spacing w:val="-6"/>
          <w:sz w:val="21"/>
        </w:rPr>
        <w:t>2006</w:t>
      </w:r>
      <w:r>
        <w:rPr>
          <w:rFonts w:hint="eastAsia"/>
          <w:spacing w:val="-6"/>
          <w:sz w:val="21"/>
        </w:rPr>
        <w:t>年）。</w:t>
      </w:r>
      <w:r>
        <w:rPr>
          <w:rStyle w:val="FootnoteReference"/>
          <w:spacing w:val="-6"/>
          <w:sz w:val="21"/>
        </w:rPr>
        <w:footnoteReference w:customMarkFollows="1" w:id="113"/>
        <w:t>113</w:t>
      </w:r>
    </w:p>
    <w:p w:rsidR="001775D5" w:rsidRDefault="001775D5">
      <w:pPr>
        <w:pStyle w:val="BodyTextIndent"/>
        <w:spacing w:after="180" w:line="330" w:lineRule="exact"/>
        <w:ind w:left="0" w:firstLine="428"/>
        <w:rPr>
          <w:rFonts w:hint="eastAsia"/>
          <w:spacing w:val="2"/>
          <w:sz w:val="21"/>
        </w:rPr>
      </w:pPr>
      <w:r>
        <w:rPr>
          <w:rFonts w:hint="eastAsia"/>
          <w:spacing w:val="2"/>
          <w:sz w:val="21"/>
        </w:rPr>
        <w:t>委员会还进一步为处理整个专题（如在紧急情况下）设立工作组，这些专题包括：依国际法应受特别保护的外交代表及其他人员的保护和不得侵犯问题（</w:t>
      </w:r>
      <w:r>
        <w:rPr>
          <w:rFonts w:hint="eastAsia"/>
          <w:spacing w:val="2"/>
          <w:sz w:val="21"/>
        </w:rPr>
        <w:t>1972</w:t>
      </w:r>
      <w:r>
        <w:rPr>
          <w:rFonts w:hint="eastAsia"/>
          <w:spacing w:val="2"/>
          <w:sz w:val="21"/>
        </w:rPr>
        <w:t>年）；审查多边条约拟定过程（</w:t>
      </w:r>
      <w:r>
        <w:rPr>
          <w:rFonts w:hint="eastAsia"/>
          <w:spacing w:val="2"/>
          <w:sz w:val="21"/>
        </w:rPr>
        <w:t>1978</w:t>
      </w:r>
      <w:r>
        <w:rPr>
          <w:rFonts w:hint="eastAsia"/>
          <w:spacing w:val="2"/>
          <w:sz w:val="21"/>
        </w:rPr>
        <w:t>年至</w:t>
      </w:r>
      <w:r>
        <w:rPr>
          <w:rFonts w:hint="eastAsia"/>
          <w:spacing w:val="2"/>
          <w:sz w:val="21"/>
        </w:rPr>
        <w:t>1979</w:t>
      </w:r>
      <w:r>
        <w:rPr>
          <w:rFonts w:hint="eastAsia"/>
          <w:spacing w:val="2"/>
          <w:sz w:val="21"/>
        </w:rPr>
        <w:t>年）；危害人类和平及安全治罪法草案（国际刑事法院规</w:t>
      </w:r>
      <w:r>
        <w:rPr>
          <w:rFonts w:hint="eastAsia"/>
          <w:spacing w:val="2"/>
          <w:sz w:val="21"/>
        </w:rPr>
        <w:lastRenderedPageBreak/>
        <w:t>约草案）（</w:t>
      </w:r>
      <w:r>
        <w:rPr>
          <w:rFonts w:hint="eastAsia"/>
          <w:spacing w:val="2"/>
          <w:sz w:val="21"/>
        </w:rPr>
        <w:t>1990</w:t>
      </w:r>
      <w:r>
        <w:rPr>
          <w:rFonts w:hint="eastAsia"/>
          <w:spacing w:val="2"/>
          <w:sz w:val="21"/>
        </w:rPr>
        <w:t>年和</w:t>
      </w:r>
      <w:r>
        <w:rPr>
          <w:rFonts w:hint="eastAsia"/>
          <w:spacing w:val="2"/>
          <w:sz w:val="21"/>
        </w:rPr>
        <w:t>1992</w:t>
      </w:r>
      <w:r>
        <w:rPr>
          <w:rFonts w:hint="eastAsia"/>
          <w:spacing w:val="2"/>
          <w:sz w:val="21"/>
        </w:rPr>
        <w:t>年至</w:t>
      </w:r>
      <w:r>
        <w:rPr>
          <w:rFonts w:hint="eastAsia"/>
          <w:spacing w:val="2"/>
          <w:sz w:val="21"/>
        </w:rPr>
        <w:t>1994</w:t>
      </w:r>
      <w:r>
        <w:rPr>
          <w:rFonts w:hint="eastAsia"/>
          <w:spacing w:val="2"/>
          <w:sz w:val="21"/>
        </w:rPr>
        <w:t>年）；国家及其财产的管辖豁免（</w:t>
      </w:r>
      <w:r>
        <w:rPr>
          <w:rFonts w:hint="eastAsia"/>
          <w:spacing w:val="2"/>
          <w:sz w:val="21"/>
        </w:rPr>
        <w:t>1999</w:t>
      </w:r>
      <w:r>
        <w:rPr>
          <w:rFonts w:hint="eastAsia"/>
          <w:spacing w:val="2"/>
          <w:sz w:val="21"/>
        </w:rPr>
        <w:t>年）和国际法不成体系（</w:t>
      </w:r>
      <w:r>
        <w:rPr>
          <w:rFonts w:hint="eastAsia"/>
          <w:spacing w:val="2"/>
          <w:sz w:val="21"/>
        </w:rPr>
        <w:t>2002</w:t>
      </w:r>
      <w:r>
        <w:rPr>
          <w:rFonts w:hint="eastAsia"/>
          <w:spacing w:val="2"/>
          <w:sz w:val="21"/>
        </w:rPr>
        <w:t>年至</w:t>
      </w:r>
      <w:r>
        <w:rPr>
          <w:rFonts w:hint="eastAsia"/>
          <w:spacing w:val="2"/>
          <w:sz w:val="21"/>
        </w:rPr>
        <w:t>2006</w:t>
      </w:r>
      <w:r>
        <w:rPr>
          <w:rFonts w:hint="eastAsia"/>
          <w:spacing w:val="2"/>
          <w:sz w:val="21"/>
        </w:rPr>
        <w:t>年）。</w:t>
      </w:r>
      <w:r>
        <w:rPr>
          <w:rStyle w:val="FootnoteReference"/>
          <w:spacing w:val="2"/>
          <w:sz w:val="21"/>
        </w:rPr>
        <w:footnoteReference w:customMarkFollows="1" w:id="114"/>
        <w:t>114</w:t>
      </w:r>
    </w:p>
    <w:p w:rsidR="001775D5" w:rsidRDefault="001775D5">
      <w:pPr>
        <w:pStyle w:val="BodyTextIndent"/>
        <w:spacing w:after="180" w:line="330" w:lineRule="exact"/>
        <w:ind w:left="0" w:firstLine="428"/>
        <w:rPr>
          <w:rFonts w:hint="eastAsia"/>
          <w:sz w:val="21"/>
        </w:rPr>
      </w:pPr>
      <w:r>
        <w:rPr>
          <w:rFonts w:hint="eastAsia"/>
          <w:spacing w:val="2"/>
          <w:sz w:val="21"/>
        </w:rPr>
        <w:t>起草委员会就特别报告员编写的条款案文开展工作，而工作组则在意见尚在形成中的早期阶段就着手工作，因此与一种处理办法的形成和草案的拟定关系更加密切。</w:t>
      </w:r>
      <w:r>
        <w:rPr>
          <w:rStyle w:val="FootnoteReference"/>
          <w:spacing w:val="2"/>
          <w:sz w:val="21"/>
        </w:rPr>
        <w:footnoteReference w:customMarkFollows="1" w:id="115"/>
        <w:t>115</w:t>
      </w:r>
      <w:r>
        <w:rPr>
          <w:rFonts w:hint="eastAsia"/>
          <w:sz w:val="21"/>
        </w:rPr>
        <w:t>该工作组的工作可以持续若干届会议，其成员也大多保持连续性，而起草委员会的组成则每年都有变化。</w:t>
      </w:r>
      <w:r>
        <w:rPr>
          <w:rStyle w:val="FootnoteReference"/>
          <w:sz w:val="21"/>
        </w:rPr>
        <w:footnoteReference w:customMarkFollows="1" w:id="116"/>
        <w:t>116</w:t>
      </w:r>
      <w:r>
        <w:rPr>
          <w:rFonts w:hint="eastAsia"/>
          <w:sz w:val="21"/>
        </w:rPr>
        <w:t>在某些情况下，工作组可以承担全面地对某一专题进行实质性审议的任务。</w:t>
      </w:r>
      <w:r>
        <w:rPr>
          <w:rStyle w:val="FootnoteReference"/>
          <w:sz w:val="21"/>
        </w:rPr>
        <w:footnoteReference w:customMarkFollows="1" w:id="117"/>
        <w:t>117</w:t>
      </w:r>
      <w:r>
        <w:rPr>
          <w:rFonts w:hint="eastAsia"/>
          <w:sz w:val="21"/>
        </w:rPr>
        <w:t>如果工作组在起草时是认真的，可将最后成果直接在全体会议上提交委员会，而不必提交起草委员会，以避免重复甚至由于起草委员会委员未曾参加对某一案文的详细讨论而造成的失误。但在有些情况下，起草委员会可以从措辞是否充分和一致的角度协助最后审查有关案文。</w:t>
      </w:r>
      <w:r>
        <w:rPr>
          <w:rStyle w:val="FootnoteReference"/>
          <w:sz w:val="21"/>
        </w:rPr>
        <w:footnoteReference w:customMarkFollows="1" w:id="118"/>
        <w:t>118</w:t>
      </w:r>
      <w:r>
        <w:rPr>
          <w:rFonts w:hint="eastAsia"/>
          <w:sz w:val="21"/>
        </w:rPr>
        <w:t>替代的做法是，也可以临时设立工作组，以拟订随后提交起草委员会的经过修订的条款草案（或关于条款草案系统表述的指导）。在这些情况下，</w:t>
      </w:r>
      <w:r>
        <w:rPr>
          <w:rStyle w:val="FootnoteReference"/>
          <w:sz w:val="21"/>
        </w:rPr>
        <w:footnoteReference w:customMarkFollows="1" w:id="119"/>
        <w:t>119</w:t>
      </w:r>
      <w:r>
        <w:rPr>
          <w:rFonts w:hint="eastAsia"/>
          <w:sz w:val="21"/>
        </w:rPr>
        <w:t>提交给起草委员</w:t>
      </w:r>
      <w:r>
        <w:rPr>
          <w:rFonts w:hint="eastAsia"/>
          <w:sz w:val="21"/>
        </w:rPr>
        <w:lastRenderedPageBreak/>
        <w:t>会的是工作组的案文而不是特别报告员的提议。</w:t>
      </w:r>
    </w:p>
    <w:p w:rsidR="001775D5" w:rsidRDefault="001775D5">
      <w:pPr>
        <w:pStyle w:val="BodyTextIndent"/>
        <w:spacing w:after="180" w:line="330" w:lineRule="exact"/>
        <w:ind w:left="0" w:firstLine="420"/>
        <w:rPr>
          <w:rFonts w:hint="eastAsia"/>
          <w:sz w:val="21"/>
        </w:rPr>
      </w:pPr>
      <w:r>
        <w:rPr>
          <w:rFonts w:hint="eastAsia"/>
          <w:sz w:val="21"/>
        </w:rPr>
        <w:t>各工作组的授权如此灵活（从着眼于具体问题，有时是程序性问题到更加全面地对某一专题进行实质性审议不等），使得委员会能够根据当前专题的需要调整其工作方法，从而提高其整体效率。</w:t>
      </w:r>
    </w:p>
    <w:p w:rsidR="001775D5" w:rsidRDefault="001775D5">
      <w:pPr>
        <w:pStyle w:val="BodyTextIndent"/>
        <w:spacing w:after="180" w:line="340" w:lineRule="exact"/>
        <w:ind w:firstLine="436"/>
        <w:rPr>
          <w:rFonts w:hint="eastAsia"/>
          <w:spacing w:val="4"/>
          <w:sz w:val="21"/>
        </w:rPr>
      </w:pPr>
      <w:r>
        <w:rPr>
          <w:rFonts w:hint="eastAsia"/>
          <w:spacing w:val="4"/>
          <w:sz w:val="21"/>
        </w:rPr>
        <w:t>一个工作组，不管其职权如何，始终服从于委员会、规划小组或设立该工作组的其他机构。应由有关机构发布必要的授权，规定研究的范围，审查并在必要时修订提案，并对工作结果作出决定。</w:t>
      </w:r>
      <w:r>
        <w:rPr>
          <w:rStyle w:val="FootnoteReference"/>
          <w:spacing w:val="4"/>
          <w:sz w:val="21"/>
        </w:rPr>
        <w:footnoteReference w:customMarkFollows="1" w:id="120"/>
        <w:t>120</w:t>
      </w:r>
    </w:p>
    <w:p w:rsidR="001775D5" w:rsidRDefault="001775D5">
      <w:pPr>
        <w:pStyle w:val="BodyTextIndent"/>
        <w:spacing w:after="180" w:line="340" w:lineRule="exact"/>
        <w:ind w:firstLine="420"/>
        <w:rPr>
          <w:rFonts w:hint="eastAsia"/>
          <w:sz w:val="21"/>
        </w:rPr>
      </w:pPr>
      <w:r>
        <w:rPr>
          <w:rFonts w:hint="eastAsia"/>
          <w:sz w:val="21"/>
        </w:rPr>
        <w:t>1996</w:t>
      </w:r>
      <w:r>
        <w:rPr>
          <w:rFonts w:hint="eastAsia"/>
          <w:sz w:val="21"/>
        </w:rPr>
        <w:t>年，委员会建议更加广泛地使用工作组，以解决具体的意见分歧，或在适当情况下迅速处理整个专题；在后一种情况下，工作组通常代替起草委员会采取行动</w:t>
      </w:r>
      <w:r>
        <w:rPr>
          <w:rStyle w:val="FootnoteReference"/>
          <w:sz w:val="21"/>
        </w:rPr>
        <w:footnoteReference w:customMarkFollows="1" w:id="121"/>
        <w:t>121</w:t>
      </w:r>
      <w:r>
        <w:rPr>
          <w:rFonts w:hint="eastAsia"/>
          <w:sz w:val="21"/>
        </w:rPr>
        <w:t>（</w:t>
      </w:r>
      <w:r>
        <w:rPr>
          <w:rFonts w:ascii="KaiTi_GB2312" w:eastAsia="KaiTi_GB2312" w:hint="eastAsia"/>
          <w:sz w:val="21"/>
        </w:rPr>
        <w:t>见第55页</w:t>
      </w:r>
      <w:r>
        <w:rPr>
          <w:rFonts w:hint="eastAsia"/>
          <w:sz w:val="21"/>
        </w:rPr>
        <w:t>）。</w:t>
      </w:r>
    </w:p>
    <w:p w:rsidR="001775D5" w:rsidRDefault="001775D5">
      <w:pPr>
        <w:pStyle w:val="BodyTextIndent"/>
        <w:spacing w:after="180" w:line="340" w:lineRule="exact"/>
        <w:ind w:left="0" w:firstLineChars="0" w:firstLine="0"/>
        <w:rPr>
          <w:rFonts w:ascii="KaiTi_GB2312" w:eastAsia="KaiTi_GB2312" w:hint="eastAsia"/>
          <w:sz w:val="21"/>
        </w:rPr>
      </w:pPr>
      <w:r>
        <w:rPr>
          <w:rFonts w:ascii="KaiTi_GB2312" w:eastAsia="KaiTi_GB2312"/>
          <w:sz w:val="21"/>
        </w:rPr>
        <w:t>（f）</w:t>
      </w:r>
      <w:r>
        <w:rPr>
          <w:rFonts w:ascii="KaiTi_GB2312" w:eastAsia="KaiTi_GB2312" w:hint="eastAsia"/>
          <w:sz w:val="21"/>
        </w:rPr>
        <w:t>起草委员会</w:t>
      </w:r>
    </w:p>
    <w:p w:rsidR="001775D5" w:rsidRDefault="001775D5">
      <w:pPr>
        <w:pStyle w:val="BodyTextIndent"/>
        <w:spacing w:after="180" w:line="330" w:lineRule="exact"/>
        <w:ind w:left="0" w:firstLine="420"/>
        <w:rPr>
          <w:rFonts w:hint="eastAsia"/>
          <w:sz w:val="21"/>
        </w:rPr>
      </w:pPr>
      <w:r>
        <w:rPr>
          <w:rFonts w:hint="eastAsia"/>
          <w:sz w:val="21"/>
        </w:rPr>
        <w:t>国际法委员会自第一届会议以来，一直通过起草委员会开展工作。</w:t>
      </w:r>
      <w:r>
        <w:rPr>
          <w:rStyle w:val="FootnoteReference"/>
          <w:sz w:val="21"/>
        </w:rPr>
        <w:footnoteReference w:customMarkFollows="1" w:id="122"/>
        <w:t>122</w:t>
      </w:r>
      <w:r>
        <w:rPr>
          <w:rFonts w:hint="eastAsia"/>
          <w:sz w:val="21"/>
        </w:rPr>
        <w:t>鉴于国际法委员会的规模在不断扩大，起草委员会的成员人</w:t>
      </w:r>
      <w:r>
        <w:rPr>
          <w:rFonts w:hint="eastAsia"/>
          <w:sz w:val="21"/>
        </w:rPr>
        <w:lastRenderedPageBreak/>
        <w:t>数也在逐渐增加。起草委员会的成员组成在每届会议上都有所不同，自</w:t>
      </w:r>
      <w:r>
        <w:rPr>
          <w:rFonts w:hint="eastAsia"/>
          <w:sz w:val="21"/>
        </w:rPr>
        <w:t>1992</w:t>
      </w:r>
      <w:r>
        <w:rPr>
          <w:rFonts w:hint="eastAsia"/>
          <w:sz w:val="21"/>
        </w:rPr>
        <w:t>年以来，每届会议的不同专题都有不同的成员参加审议，尽管起草委员会仍然是在一位主席领导下发挥职能的单一机构。</w:t>
      </w:r>
      <w:r>
        <w:rPr>
          <w:rStyle w:val="FootnoteReference"/>
          <w:sz w:val="21"/>
        </w:rPr>
        <w:footnoteReference w:customMarkFollows="1" w:id="123"/>
        <w:t>123</w:t>
      </w:r>
      <w:r>
        <w:rPr>
          <w:rFonts w:hint="eastAsia"/>
          <w:sz w:val="21"/>
        </w:rPr>
        <w:t>特别报告员在审议其分管的专题时担任起草委员会委员。作为国际法委员会委员，在审议另一个专题时，特别报告员未被剥夺起草委员会委员的资格。总报告员依职参加起草委员会在所有专题方面的工作。起草委员会的组成还要公平代表国际法委员会的各主要法系和各种语言，</w:t>
      </w:r>
      <w:r>
        <w:rPr>
          <w:rStyle w:val="FootnoteReference"/>
          <w:sz w:val="21"/>
        </w:rPr>
        <w:footnoteReference w:customMarkFollows="1" w:id="124"/>
        <w:t>124</w:t>
      </w:r>
      <w:r>
        <w:rPr>
          <w:rFonts w:hint="eastAsia"/>
          <w:sz w:val="21"/>
        </w:rPr>
        <w:t>并且以同其起草任务相称为限。</w:t>
      </w:r>
      <w:r>
        <w:rPr>
          <w:rStyle w:val="FootnoteReference"/>
          <w:sz w:val="21"/>
        </w:rPr>
        <w:footnoteReference w:customMarkFollows="1" w:id="125"/>
        <w:t>125</w:t>
      </w:r>
    </w:p>
    <w:p w:rsidR="001775D5" w:rsidRDefault="001775D5">
      <w:pPr>
        <w:pStyle w:val="BodyTextIndent"/>
        <w:spacing w:after="180" w:line="330" w:lineRule="exact"/>
        <w:ind w:left="0" w:firstLine="404"/>
        <w:rPr>
          <w:rFonts w:hint="eastAsia"/>
          <w:spacing w:val="-4"/>
          <w:sz w:val="21"/>
        </w:rPr>
      </w:pPr>
      <w:r>
        <w:rPr>
          <w:rFonts w:hint="eastAsia"/>
          <w:spacing w:val="-4"/>
          <w:sz w:val="21"/>
        </w:rPr>
        <w:t>起草委员会在协调各种观点和制定可普遍接受的解决方法方面起着重要的作用。</w:t>
      </w:r>
      <w:r>
        <w:rPr>
          <w:rStyle w:val="FootnoteReference"/>
          <w:spacing w:val="-4"/>
          <w:sz w:val="21"/>
        </w:rPr>
        <w:footnoteReference w:customMarkFollows="1" w:id="126"/>
        <w:t>126</w:t>
      </w:r>
      <w:r>
        <w:rPr>
          <w:rFonts w:hint="eastAsia"/>
          <w:spacing w:val="-4"/>
          <w:sz w:val="21"/>
        </w:rPr>
        <w:t>起草委员会不仅受托处理纯文字起草方面的问题，还受托处理一些国际法委员会全体未能解决或似乎可能引起不必要的冗长讨论的实质性问题。</w:t>
      </w:r>
      <w:r>
        <w:rPr>
          <w:rStyle w:val="FootnoteReference"/>
          <w:spacing w:val="-4"/>
          <w:sz w:val="21"/>
        </w:rPr>
        <w:footnoteReference w:customMarkFollows="1" w:id="127"/>
        <w:t>127</w:t>
      </w:r>
      <w:r>
        <w:rPr>
          <w:rFonts w:hint="eastAsia"/>
          <w:spacing w:val="-4"/>
          <w:sz w:val="21"/>
        </w:rPr>
        <w:t>实际上，国际法委员会通常在对某一特定条款进行第一次讨论后，不举行表决，而是将该条款提交起草委员会，由它设法就此问题起草一个普遍令人满意的案文。起草委员会的提议常常可得到国际法委员会的一致通过，有时甚至无需进行讨论。不过，起草委员会的案文需要修改，或者被国际法委员会的委员在全体会议上提交的其他案文所取代，并可送回起草委员会进一步审议。</w:t>
      </w:r>
      <w:r>
        <w:rPr>
          <w:rStyle w:val="FootnoteReference"/>
          <w:spacing w:val="-4"/>
          <w:sz w:val="21"/>
        </w:rPr>
        <w:footnoteReference w:customMarkFollows="1" w:id="128"/>
        <w:t>128</w:t>
      </w:r>
      <w:r>
        <w:rPr>
          <w:rFonts w:hint="eastAsia"/>
          <w:spacing w:val="-4"/>
          <w:sz w:val="21"/>
        </w:rPr>
        <w:t>国际法委员会注意到，过早地将条款草案送交起草委员会和送交条款草案</w:t>
      </w:r>
      <w:r>
        <w:rPr>
          <w:rFonts w:hint="eastAsia"/>
          <w:spacing w:val="-4"/>
          <w:sz w:val="21"/>
        </w:rPr>
        <w:lastRenderedPageBreak/>
        <w:t>与起草委员会实际审议这些草案之间的时间间隔过长，会产生相反的作用。</w:t>
      </w:r>
      <w:r>
        <w:rPr>
          <w:rStyle w:val="FootnoteReference"/>
          <w:spacing w:val="-4"/>
          <w:sz w:val="21"/>
        </w:rPr>
        <w:footnoteReference w:customMarkFollows="1" w:id="129"/>
        <w:t>129</w:t>
      </w:r>
    </w:p>
    <w:p w:rsidR="001775D5" w:rsidRDefault="001775D5">
      <w:pPr>
        <w:pStyle w:val="BodyTextIndent"/>
        <w:spacing w:after="180" w:line="350" w:lineRule="exact"/>
        <w:ind w:left="0" w:firstLine="420"/>
        <w:rPr>
          <w:rFonts w:hint="eastAsia"/>
          <w:sz w:val="21"/>
        </w:rPr>
      </w:pPr>
      <w:r>
        <w:rPr>
          <w:rFonts w:hint="eastAsia"/>
          <w:sz w:val="21"/>
        </w:rPr>
        <w:t>起草委员会主席</w:t>
      </w:r>
      <w:r>
        <w:rPr>
          <w:rFonts w:hint="eastAsia"/>
          <w:spacing w:val="-4"/>
          <w:sz w:val="21"/>
        </w:rPr>
        <w:t>在全体会议上</w:t>
      </w:r>
      <w:r>
        <w:rPr>
          <w:rFonts w:hint="eastAsia"/>
          <w:sz w:val="21"/>
        </w:rPr>
        <w:t>提交给国际法委员会的报告详细介绍了起草委员会关于每个专题的工作，包括对起草委员会已经通过并提交国际法委员会供其在全体会议上审议和通过的条款草案的说明</w:t>
      </w:r>
      <w:r>
        <w:rPr>
          <w:rStyle w:val="FootnoteReference"/>
          <w:sz w:val="21"/>
        </w:rPr>
        <w:footnoteReference w:customMarkFollows="1" w:id="130"/>
        <w:t>130</w:t>
      </w:r>
      <w:r>
        <w:rPr>
          <w:rFonts w:ascii="KaiTi_GB2312" w:eastAsia="KaiTi_GB2312" w:hint="eastAsia"/>
          <w:sz w:val="21"/>
        </w:rPr>
        <w:t>（</w:t>
      </w:r>
      <w:r>
        <w:rPr>
          <w:rFonts w:ascii="KaiTi_GB2312" w:eastAsia="KaiTi_GB2312" w:hint="eastAsia"/>
          <w:spacing w:val="-4"/>
          <w:sz w:val="21"/>
        </w:rPr>
        <w:t>另见第53至56页</w:t>
      </w:r>
      <w:r>
        <w:rPr>
          <w:rFonts w:ascii="KaiTi_GB2312" w:eastAsia="KaiTi_GB2312" w:hint="eastAsia"/>
          <w:sz w:val="21"/>
        </w:rPr>
        <w:t>）</w:t>
      </w:r>
      <w:r>
        <w:rPr>
          <w:rFonts w:hint="eastAsia"/>
          <w:sz w:val="21"/>
        </w:rPr>
        <w:t>。</w:t>
      </w:r>
    </w:p>
    <w:p w:rsidR="001775D5" w:rsidRDefault="001775D5">
      <w:pPr>
        <w:pStyle w:val="BodyTextIndent"/>
        <w:spacing w:after="180" w:line="350" w:lineRule="exact"/>
        <w:ind w:left="0" w:firstLineChars="0" w:firstLine="0"/>
        <w:rPr>
          <w:rFonts w:ascii="SimHei" w:eastAsia="SimHei" w:hint="eastAsia"/>
        </w:rPr>
      </w:pPr>
      <w:r>
        <w:rPr>
          <w:rFonts w:ascii="SimHei" w:eastAsia="SimHei" w:hint="eastAsia"/>
        </w:rPr>
        <w:t>4. 工作方案</w:t>
      </w:r>
    </w:p>
    <w:p w:rsidR="001775D5" w:rsidRDefault="001775D5">
      <w:pPr>
        <w:pStyle w:val="BodyTextIndent"/>
        <w:spacing w:after="180" w:line="350" w:lineRule="exact"/>
        <w:ind w:left="0" w:firstLineChars="0" w:firstLine="0"/>
        <w:rPr>
          <w:rFonts w:ascii="KaiTi_GB2312" w:eastAsia="KaiTi_GB2312" w:hint="eastAsia"/>
          <w:sz w:val="21"/>
        </w:rPr>
      </w:pPr>
      <w:r>
        <w:rPr>
          <w:rFonts w:ascii="KaiTi_GB2312" w:eastAsia="KaiTi_GB2312"/>
          <w:sz w:val="21"/>
        </w:rPr>
        <w:t>（a）</w:t>
      </w:r>
      <w:r>
        <w:rPr>
          <w:rFonts w:ascii="KaiTi_GB2312" w:eastAsia="KaiTi_GB2312" w:hint="eastAsia"/>
          <w:sz w:val="21"/>
        </w:rPr>
        <w:t>挑选专题的方法</w:t>
      </w:r>
    </w:p>
    <w:p w:rsidR="001775D5" w:rsidRDefault="001775D5">
      <w:pPr>
        <w:pStyle w:val="BodyTextIndent"/>
        <w:spacing w:after="180" w:line="330" w:lineRule="exact"/>
        <w:ind w:firstLine="420"/>
        <w:rPr>
          <w:rFonts w:hint="eastAsia"/>
          <w:spacing w:val="-4"/>
          <w:sz w:val="21"/>
        </w:rPr>
      </w:pPr>
      <w:r>
        <w:rPr>
          <w:rFonts w:hint="eastAsia"/>
          <w:sz w:val="21"/>
        </w:rPr>
        <w:t>根据国际法委员会章程，国际法委员会应审议大会交付的（第</w:t>
      </w:r>
      <w:r>
        <w:rPr>
          <w:rFonts w:hint="eastAsia"/>
          <w:sz w:val="21"/>
        </w:rPr>
        <w:t>16</w:t>
      </w:r>
      <w:r>
        <w:rPr>
          <w:rFonts w:hint="eastAsia"/>
          <w:sz w:val="21"/>
        </w:rPr>
        <w:t>条）或联合国会员国、大会以外的联合国主要机构、专门机构或根据政府间协定成立以鼓励国际法的逐渐发展和编纂为宗旨的官方机构提出的（第</w:t>
      </w:r>
      <w:r>
        <w:rPr>
          <w:rFonts w:hint="eastAsia"/>
          <w:sz w:val="21"/>
        </w:rPr>
        <w:t>17</w:t>
      </w:r>
      <w:r>
        <w:rPr>
          <w:rFonts w:hint="eastAsia"/>
          <w:sz w:val="21"/>
        </w:rPr>
        <w:t>条）逐渐发展国际法的建议。关于编纂工作，委员会应对整个国际法领域进行调查，以期挑选适当的专题（第</w:t>
      </w:r>
      <w:r>
        <w:rPr>
          <w:rFonts w:hint="eastAsia"/>
          <w:sz w:val="21"/>
        </w:rPr>
        <w:t>18</w:t>
      </w:r>
      <w:r>
        <w:rPr>
          <w:rFonts w:hint="eastAsia"/>
          <w:sz w:val="21"/>
        </w:rPr>
        <w:t>条）。此外，委员会如认为某一专题必须或者适合进行编纂时，应向大会提出建议（第</w:t>
      </w:r>
      <w:r>
        <w:rPr>
          <w:rFonts w:hint="eastAsia"/>
          <w:sz w:val="21"/>
        </w:rPr>
        <w:t>18</w:t>
      </w:r>
      <w:r>
        <w:rPr>
          <w:rFonts w:hint="eastAsia"/>
          <w:sz w:val="21"/>
        </w:rPr>
        <w:t>条）。委员会在</w:t>
      </w:r>
      <w:r>
        <w:rPr>
          <w:rFonts w:hint="eastAsia"/>
          <w:sz w:val="21"/>
        </w:rPr>
        <w:t>1949</w:t>
      </w:r>
      <w:r>
        <w:rPr>
          <w:rFonts w:hint="eastAsia"/>
          <w:sz w:val="21"/>
        </w:rPr>
        <w:t>年第一届会议上决定它有能力开始进行向大会建议的某项专题的编纂工作，而无需等待大会就该建议采取行动。</w:t>
      </w:r>
      <w:r>
        <w:rPr>
          <w:rStyle w:val="FootnoteReference"/>
          <w:sz w:val="21"/>
        </w:rPr>
        <w:footnoteReference w:customMarkFollows="1" w:id="131"/>
        <w:t>131</w:t>
      </w:r>
      <w:r>
        <w:rPr>
          <w:rFonts w:hint="eastAsia"/>
          <w:spacing w:val="-4"/>
          <w:sz w:val="21"/>
        </w:rPr>
        <w:t>但实际上，委员会开始就某项专题进行实质性审议前，一般会征得大会的同意。大会也可要求委员会优先处理大会请它处理的任何编纂问题（第</w:t>
      </w:r>
      <w:r>
        <w:rPr>
          <w:rFonts w:hint="eastAsia"/>
          <w:spacing w:val="-4"/>
          <w:sz w:val="21"/>
        </w:rPr>
        <w:t>18</w:t>
      </w:r>
      <w:r>
        <w:rPr>
          <w:rFonts w:hint="eastAsia"/>
          <w:spacing w:val="-4"/>
          <w:sz w:val="21"/>
        </w:rPr>
        <w:t>条）。</w:t>
      </w:r>
    </w:p>
    <w:p w:rsidR="001775D5" w:rsidRDefault="001775D5">
      <w:pPr>
        <w:pStyle w:val="BodyTextIndent"/>
        <w:spacing w:after="180" w:line="330" w:lineRule="exact"/>
        <w:ind w:left="0" w:firstLine="420"/>
        <w:rPr>
          <w:rFonts w:hint="eastAsia"/>
          <w:sz w:val="21"/>
        </w:rPr>
      </w:pPr>
      <w:r>
        <w:rPr>
          <w:rFonts w:hint="eastAsia"/>
          <w:sz w:val="21"/>
        </w:rPr>
        <w:t>委员会在早些年收到了大会的若干建议和特别任务，以及经济及社会理事会的建议。</w:t>
      </w:r>
      <w:r>
        <w:rPr>
          <w:rFonts w:hint="eastAsia"/>
          <w:sz w:val="21"/>
        </w:rPr>
        <w:t>1996</w:t>
      </w:r>
      <w:r>
        <w:rPr>
          <w:rFonts w:hint="eastAsia"/>
          <w:sz w:val="21"/>
        </w:rPr>
        <w:t>年，委员会对近年来很少使用的章程的相关规定表示关切，建议应该鼓励大会和通过大会鼓励联合国系统内的其他机构向委员会提交可能采用的涉及国际法的编纂和逐渐发</w:t>
      </w:r>
      <w:r>
        <w:rPr>
          <w:rFonts w:hint="eastAsia"/>
          <w:sz w:val="21"/>
        </w:rPr>
        <w:lastRenderedPageBreak/>
        <w:t>展的专题。</w:t>
      </w:r>
      <w:r>
        <w:rPr>
          <w:rStyle w:val="FootnoteReference"/>
          <w:sz w:val="21"/>
        </w:rPr>
        <w:footnoteReference w:customMarkFollows="1" w:id="132"/>
        <w:t>132</w:t>
      </w:r>
    </w:p>
    <w:p w:rsidR="001775D5" w:rsidRDefault="001775D5">
      <w:pPr>
        <w:pStyle w:val="BodyTextIndent"/>
        <w:spacing w:after="180" w:line="330" w:lineRule="exact"/>
        <w:ind w:left="0" w:firstLine="420"/>
        <w:rPr>
          <w:rFonts w:hint="eastAsia"/>
          <w:sz w:val="21"/>
        </w:rPr>
      </w:pPr>
      <w:r>
        <w:rPr>
          <w:rFonts w:hint="eastAsia"/>
          <w:sz w:val="21"/>
        </w:rPr>
        <w:t>委员会按照章程的规定开展了两次国际法调查，第一次是</w:t>
      </w:r>
      <w:r>
        <w:rPr>
          <w:rFonts w:hint="eastAsia"/>
          <w:sz w:val="21"/>
        </w:rPr>
        <w:t>1949</w:t>
      </w:r>
      <w:r>
        <w:rPr>
          <w:rFonts w:hint="eastAsia"/>
          <w:sz w:val="21"/>
        </w:rPr>
        <w:t>年在其第一届会议上以题为“关于国际法委员会编纂工作的国际法概览”的秘书处备忘录为基础的调查，</w:t>
      </w:r>
      <w:r>
        <w:rPr>
          <w:rStyle w:val="FootnoteReference"/>
          <w:sz w:val="21"/>
        </w:rPr>
        <w:footnoteReference w:customMarkFollows="1" w:id="133"/>
        <w:t>133</w:t>
      </w:r>
      <w:r>
        <w:rPr>
          <w:rFonts w:hint="eastAsia"/>
          <w:sz w:val="21"/>
        </w:rPr>
        <w:t>第二次是在委员会第二十届会议上以秘书处起草的一系列文件为基础进行的调查，</w:t>
      </w:r>
      <w:r>
        <w:rPr>
          <w:rStyle w:val="FootnoteReference"/>
          <w:sz w:val="21"/>
        </w:rPr>
        <w:footnoteReference w:customMarkFollows="1" w:id="134"/>
        <w:t>134</w:t>
      </w:r>
      <w:r>
        <w:rPr>
          <w:rFonts w:hint="eastAsia"/>
          <w:sz w:val="21"/>
        </w:rPr>
        <w:t>其中主要依据的是秘书长根据大会要求起草的题为“国际法概览”的工作文件。</w:t>
      </w:r>
      <w:r>
        <w:rPr>
          <w:rStyle w:val="FootnoteReference"/>
          <w:sz w:val="21"/>
        </w:rPr>
        <w:footnoteReference w:customMarkFollows="1" w:id="135"/>
        <w:t>135</w:t>
      </w:r>
    </w:p>
    <w:p w:rsidR="001775D5" w:rsidRDefault="001775D5">
      <w:pPr>
        <w:pStyle w:val="BodyTextIndent"/>
        <w:spacing w:after="180" w:line="320" w:lineRule="exact"/>
        <w:ind w:left="0" w:firstLine="420"/>
        <w:rPr>
          <w:rFonts w:hint="eastAsia"/>
          <w:sz w:val="21"/>
        </w:rPr>
      </w:pPr>
      <w:r>
        <w:rPr>
          <w:rFonts w:hint="eastAsia"/>
          <w:sz w:val="21"/>
        </w:rPr>
        <w:t>委员会在开展了近五十年的工作后，在</w:t>
      </w:r>
      <w:r>
        <w:rPr>
          <w:rFonts w:hint="eastAsia"/>
          <w:sz w:val="21"/>
        </w:rPr>
        <w:t>1996</w:t>
      </w:r>
      <w:r>
        <w:rPr>
          <w:rFonts w:hint="eastAsia"/>
          <w:sz w:val="21"/>
        </w:rPr>
        <w:t>年举行的第四十八届会议上分析了逐渐发展和编纂的范围，以便对一般国际公法的主要领域进行全球审查，制定了关于分列在国际公法十三个主要领域下的国际法专题的总体计划，该计划并不是详尽无遗的，其中包括委员会已着手审议的专题，委员会正在审议的专题和今后可能审议的专题。</w:t>
      </w:r>
      <w:r>
        <w:rPr>
          <w:rStyle w:val="FootnoteReference"/>
          <w:sz w:val="21"/>
        </w:rPr>
        <w:footnoteReference w:customMarkFollows="1" w:id="136"/>
        <w:t>136</w:t>
      </w:r>
    </w:p>
    <w:p w:rsidR="001775D5" w:rsidRDefault="001775D5">
      <w:pPr>
        <w:pStyle w:val="BodyTextIndent"/>
        <w:spacing w:after="180" w:line="320" w:lineRule="exact"/>
        <w:ind w:left="0" w:firstLine="420"/>
        <w:rPr>
          <w:rFonts w:hint="eastAsia"/>
          <w:sz w:val="21"/>
        </w:rPr>
      </w:pPr>
      <w:r>
        <w:rPr>
          <w:rFonts w:hint="eastAsia"/>
          <w:sz w:val="21"/>
        </w:rPr>
        <w:t>除调查外，委员会还对其工作方案进行定期审查，以便考虑到大会的建议和国际社会的现实需要，不断加以更新，并取消那些不再适宜于处理的专题。</w:t>
      </w:r>
      <w:r>
        <w:rPr>
          <w:rStyle w:val="FootnoteReference"/>
          <w:sz w:val="21"/>
        </w:rPr>
        <w:footnoteReference w:customMarkFollows="1" w:id="137"/>
        <w:t>137</w:t>
      </w:r>
      <w:r>
        <w:rPr>
          <w:rFonts w:hint="eastAsia"/>
          <w:sz w:val="21"/>
        </w:rPr>
        <w:t>这种审查有时是应大会的请求进行的。</w:t>
      </w:r>
      <w:r>
        <w:rPr>
          <w:rStyle w:val="FootnoteReference"/>
          <w:sz w:val="21"/>
        </w:rPr>
        <w:footnoteReference w:customMarkFollows="1" w:id="138"/>
        <w:t>138</w:t>
      </w:r>
    </w:p>
    <w:p w:rsidR="001775D5" w:rsidRDefault="001775D5">
      <w:pPr>
        <w:pStyle w:val="BodyTextIndent"/>
        <w:spacing w:after="180" w:line="340" w:lineRule="exact"/>
        <w:ind w:left="0" w:firstLineChars="0" w:firstLine="0"/>
        <w:rPr>
          <w:rFonts w:ascii="KaiTi_GB2312" w:eastAsia="KaiTi_GB2312" w:hint="eastAsia"/>
          <w:sz w:val="21"/>
        </w:rPr>
      </w:pPr>
      <w:r>
        <w:rPr>
          <w:rFonts w:ascii="KaiTi_GB2312" w:eastAsia="KaiTi_GB2312"/>
          <w:sz w:val="21"/>
        </w:rPr>
        <w:lastRenderedPageBreak/>
        <w:t>（b）</w:t>
      </w:r>
      <w:r>
        <w:rPr>
          <w:rFonts w:ascii="KaiTi_GB2312" w:eastAsia="KaiTi_GB2312" w:hint="eastAsia"/>
          <w:sz w:val="21"/>
        </w:rPr>
        <w:t>挑选专题的程序和标准</w:t>
      </w:r>
    </w:p>
    <w:p w:rsidR="001775D5" w:rsidRDefault="001775D5">
      <w:pPr>
        <w:pStyle w:val="BodyTextIndent"/>
        <w:spacing w:after="180" w:line="340" w:lineRule="exact"/>
        <w:ind w:left="0" w:firstLine="428"/>
        <w:rPr>
          <w:rFonts w:hint="eastAsia"/>
          <w:spacing w:val="2"/>
          <w:sz w:val="21"/>
        </w:rPr>
      </w:pPr>
      <w:r>
        <w:rPr>
          <w:rFonts w:hint="eastAsia"/>
          <w:spacing w:val="2"/>
          <w:sz w:val="21"/>
        </w:rPr>
        <w:t>自</w:t>
      </w:r>
      <w:r>
        <w:rPr>
          <w:rFonts w:hint="eastAsia"/>
          <w:spacing w:val="2"/>
          <w:sz w:val="21"/>
        </w:rPr>
        <w:t>1992</w:t>
      </w:r>
      <w:r>
        <w:rPr>
          <w:rFonts w:hint="eastAsia"/>
          <w:spacing w:val="2"/>
          <w:sz w:val="21"/>
        </w:rPr>
        <w:t>年以来，国际法委员会对其未来工作专题的挑选依据的是委员会或其秘书处</w:t>
      </w:r>
      <w:r>
        <w:rPr>
          <w:rStyle w:val="FootnoteReference"/>
          <w:spacing w:val="2"/>
          <w:sz w:val="21"/>
        </w:rPr>
        <w:footnoteReference w:customMarkFollows="1" w:id="139"/>
        <w:t>139</w:t>
      </w:r>
      <w:r>
        <w:rPr>
          <w:rFonts w:hint="eastAsia"/>
          <w:spacing w:val="2"/>
          <w:sz w:val="21"/>
        </w:rPr>
        <w:t>指定的委员据以编写关于预选清单上某一专题的简短概要或解释性概述的程序，</w:t>
      </w:r>
      <w:r>
        <w:rPr>
          <w:rStyle w:val="FootnoteReference"/>
          <w:spacing w:val="2"/>
          <w:sz w:val="21"/>
        </w:rPr>
        <w:footnoteReference w:customMarkFollows="1" w:id="140"/>
        <w:t>140</w:t>
      </w:r>
      <w:r>
        <w:rPr>
          <w:rFonts w:hint="eastAsia"/>
          <w:spacing w:val="2"/>
          <w:sz w:val="21"/>
        </w:rPr>
        <w:t>其中说明了：（一）专题提出的主要问题；（二）任何适用的条约、一般原则或相关的国家立法或司法决定；（三）现有的理论；和（四）如委员会决定将该专题列入工作</w:t>
      </w:r>
      <w:r>
        <w:rPr>
          <w:rFonts w:hint="eastAsia"/>
          <w:sz w:val="21"/>
        </w:rPr>
        <w:t>方案</w:t>
      </w:r>
      <w:r>
        <w:rPr>
          <w:rFonts w:hint="eastAsia"/>
          <w:spacing w:val="2"/>
          <w:sz w:val="21"/>
        </w:rPr>
        <w:t>，则草拟一项报告、一份研究报告或公约草案有何得失利弊。</w:t>
      </w:r>
      <w:r>
        <w:rPr>
          <w:rStyle w:val="FootnoteReference"/>
          <w:spacing w:val="2"/>
          <w:sz w:val="21"/>
        </w:rPr>
        <w:footnoteReference w:customMarkFollows="1" w:id="141"/>
        <w:t>141</w:t>
      </w:r>
    </w:p>
    <w:p w:rsidR="001775D5" w:rsidRDefault="001775D5">
      <w:pPr>
        <w:pStyle w:val="BodyTextIndent"/>
        <w:spacing w:after="180" w:line="340" w:lineRule="exact"/>
        <w:ind w:left="0" w:firstLine="420"/>
        <w:rPr>
          <w:rFonts w:hint="eastAsia"/>
          <w:sz w:val="21"/>
        </w:rPr>
      </w:pPr>
      <w:r>
        <w:rPr>
          <w:rFonts w:hint="eastAsia"/>
          <w:sz w:val="21"/>
        </w:rPr>
        <w:t>长</w:t>
      </w:r>
      <w:r>
        <w:rPr>
          <w:rFonts w:hint="eastAsia"/>
          <w:spacing w:val="2"/>
          <w:sz w:val="21"/>
        </w:rPr>
        <w:t>期工作方案工作组审议了委员会委员编写的关于各项专题的概要或概述，以确定委员会将来可能审议的专题。工作组主席在每届会议上向规划小组作口头年度进展报告，并在五年期最后一年提交最后书面报告，其中载有所建议的专题清单，以便列入委员会</w:t>
      </w:r>
      <w:r>
        <w:rPr>
          <w:rFonts w:hint="eastAsia"/>
          <w:spacing w:val="2"/>
          <w:sz w:val="21"/>
        </w:rPr>
        <w:lastRenderedPageBreak/>
        <w:t>的长期工作方案，并且附上提交大会的委员会年度报告后附的摘要。</w:t>
      </w:r>
      <w:r>
        <w:rPr>
          <w:rStyle w:val="FootnoteReference"/>
          <w:spacing w:val="2"/>
          <w:sz w:val="21"/>
        </w:rPr>
        <w:footnoteReference w:id="142"/>
        <w:t>142</w:t>
      </w:r>
      <w:r>
        <w:rPr>
          <w:rFonts w:hint="eastAsia"/>
          <w:spacing w:val="2"/>
          <w:sz w:val="21"/>
        </w:rPr>
        <w:t>规划小组审议和通过该报告后将其提交给委员会。委员会在全会上审议和通过该报告，并将其载入委员会向大会提交的年度报告。专题清单的目的是协助挑选专题以便列入委员会的工作方案，同时考虑第六委员会的意见。专题清单的作用与五十多年来指导委员会挑选专题的</w:t>
      </w:r>
      <w:r>
        <w:rPr>
          <w:rFonts w:hint="eastAsia"/>
          <w:spacing w:val="2"/>
          <w:sz w:val="21"/>
        </w:rPr>
        <w:t>1949</w:t>
      </w:r>
      <w:r>
        <w:rPr>
          <w:rFonts w:hint="eastAsia"/>
          <w:spacing w:val="2"/>
          <w:sz w:val="21"/>
        </w:rPr>
        <w:t>年清单相类似。</w:t>
      </w:r>
    </w:p>
    <w:p w:rsidR="001775D5" w:rsidRDefault="001775D5">
      <w:pPr>
        <w:pStyle w:val="BodyTextIndent"/>
        <w:spacing w:after="180" w:line="340" w:lineRule="exact"/>
        <w:ind w:left="0" w:firstLine="420"/>
        <w:rPr>
          <w:rFonts w:hint="eastAsia"/>
          <w:sz w:val="21"/>
        </w:rPr>
      </w:pPr>
      <w:r>
        <w:rPr>
          <w:rFonts w:hint="eastAsia"/>
          <w:sz w:val="21"/>
        </w:rPr>
        <w:t>委员会建议在确定今后可能探讨的专题时继续遵守这一挑选程序，认为这一程序是一个改进。</w:t>
      </w:r>
      <w:r>
        <w:rPr>
          <w:rStyle w:val="FootnoteReference"/>
          <w:sz w:val="21"/>
        </w:rPr>
        <w:footnoteReference w:customMarkFollows="1" w:id="143"/>
        <w:t>143</w:t>
      </w:r>
    </w:p>
    <w:p w:rsidR="001775D5" w:rsidRDefault="001775D5">
      <w:pPr>
        <w:pStyle w:val="BodyTextIndent"/>
        <w:spacing w:after="180" w:line="340" w:lineRule="exact"/>
        <w:ind w:left="0" w:firstLine="420"/>
        <w:rPr>
          <w:rFonts w:hint="eastAsia"/>
          <w:sz w:val="21"/>
        </w:rPr>
      </w:pPr>
      <w:r>
        <w:rPr>
          <w:rFonts w:hint="eastAsia"/>
          <w:sz w:val="21"/>
        </w:rPr>
        <w:lastRenderedPageBreak/>
        <w:t>在挑选专题时，委员会遵守的标准如下：（一）专题应反映出各国在逐渐发展和编纂国际法方面的需要；（二）专题就国家实践而言处于高级阶段，有可能加以逐渐发展和编纂；（三）专题对于逐渐发展和编纂而言是具体和可行的；以及（四）委员会不应局限于传统的专题，也应考虑反映出国际法新的发展动态和整个国际社会所迫切关注的专题。</w:t>
      </w:r>
      <w:r>
        <w:rPr>
          <w:rStyle w:val="FootnoteReference"/>
          <w:sz w:val="21"/>
        </w:rPr>
        <w:footnoteReference w:customMarkFollows="1" w:id="144"/>
        <w:t>144</w:t>
      </w:r>
    </w:p>
    <w:p w:rsidR="001775D5" w:rsidRDefault="001775D5">
      <w:pPr>
        <w:pStyle w:val="BodyTextIndent"/>
        <w:spacing w:after="180" w:line="340" w:lineRule="exact"/>
        <w:ind w:left="0" w:firstLine="420"/>
        <w:rPr>
          <w:rFonts w:hint="eastAsia"/>
          <w:sz w:val="21"/>
        </w:rPr>
      </w:pPr>
      <w:r>
        <w:rPr>
          <w:rFonts w:hint="eastAsia"/>
          <w:sz w:val="21"/>
        </w:rPr>
        <w:t>截至</w:t>
      </w:r>
      <w:r>
        <w:rPr>
          <w:rFonts w:hint="eastAsia"/>
          <w:sz w:val="21"/>
        </w:rPr>
        <w:t>2007</w:t>
      </w:r>
      <w:r>
        <w:rPr>
          <w:rFonts w:hint="eastAsia"/>
          <w:sz w:val="21"/>
        </w:rPr>
        <w:t>年委员会第五十九届会议开幕时，下列专题列入了委员会的长期工作方案：</w:t>
      </w:r>
    </w:p>
    <w:p w:rsidR="001775D5" w:rsidRDefault="001775D5">
      <w:pPr>
        <w:pStyle w:val="BodyTextIndent"/>
        <w:tabs>
          <w:tab w:val="clear" w:pos="0"/>
          <w:tab w:val="left" w:pos="840"/>
        </w:tabs>
        <w:spacing w:after="180" w:line="340" w:lineRule="exact"/>
        <w:ind w:leftChars="200" w:left="840" w:hangingChars="200" w:hanging="420"/>
        <w:rPr>
          <w:rFonts w:hint="eastAsia"/>
          <w:sz w:val="21"/>
        </w:rPr>
      </w:pPr>
      <w:r>
        <w:rPr>
          <w:rFonts w:ascii="SimSun" w:hAnsi="SimSun" w:hint="eastAsia"/>
          <w:sz w:val="21"/>
        </w:rPr>
        <w:sym w:font="Wingdings 2" w:char="F097"/>
      </w:r>
      <w:r>
        <w:rPr>
          <w:rFonts w:ascii="SimSun" w:hAnsi="SimSun" w:hint="eastAsia"/>
          <w:sz w:val="21"/>
        </w:rPr>
        <w:t xml:space="preserve">  </w:t>
      </w:r>
      <w:r>
        <w:rPr>
          <w:rFonts w:ascii="SimSun" w:hAnsi="SimSun" w:hint="eastAsia"/>
          <w:sz w:val="21"/>
        </w:rPr>
        <w:tab/>
      </w:r>
      <w:r>
        <w:rPr>
          <w:rFonts w:hint="eastAsia"/>
          <w:sz w:val="21"/>
        </w:rPr>
        <w:t>国家海事管辖范围以外的沉船的所有权及保护；</w:t>
      </w:r>
    </w:p>
    <w:p w:rsidR="001775D5" w:rsidRDefault="001775D5">
      <w:pPr>
        <w:pStyle w:val="BodyTextIndent"/>
        <w:tabs>
          <w:tab w:val="clear" w:pos="0"/>
          <w:tab w:val="left" w:pos="840"/>
        </w:tabs>
        <w:spacing w:after="180" w:line="340" w:lineRule="exact"/>
        <w:ind w:leftChars="200" w:left="840" w:hangingChars="200" w:hanging="420"/>
        <w:rPr>
          <w:rFonts w:hint="eastAsia"/>
          <w:sz w:val="21"/>
        </w:rPr>
      </w:pPr>
      <w:r>
        <w:rPr>
          <w:rFonts w:ascii="SimSun" w:hAnsi="SimSun" w:hint="eastAsia"/>
          <w:sz w:val="21"/>
        </w:rPr>
        <w:sym w:font="Wingdings 2" w:char="F097"/>
      </w:r>
      <w:r>
        <w:rPr>
          <w:rFonts w:ascii="SimSun" w:hAnsi="SimSun" w:hint="eastAsia"/>
          <w:sz w:val="21"/>
        </w:rPr>
        <w:t xml:space="preserve">  </w:t>
      </w:r>
      <w:r>
        <w:rPr>
          <w:rFonts w:ascii="SimSun" w:hAnsi="SimSun" w:hint="eastAsia"/>
          <w:sz w:val="21"/>
        </w:rPr>
        <w:tab/>
      </w:r>
      <w:r>
        <w:rPr>
          <w:rFonts w:hint="eastAsia"/>
          <w:sz w:val="21"/>
        </w:rPr>
        <w:t>国家官员的外国刑事管辖豁免；</w:t>
      </w:r>
    </w:p>
    <w:p w:rsidR="001775D5" w:rsidRDefault="001775D5">
      <w:pPr>
        <w:pStyle w:val="BodyTextIndent"/>
        <w:tabs>
          <w:tab w:val="clear" w:pos="0"/>
          <w:tab w:val="left" w:pos="840"/>
        </w:tabs>
        <w:spacing w:after="180" w:line="340" w:lineRule="exact"/>
        <w:ind w:leftChars="200" w:left="840" w:hangingChars="200" w:hanging="420"/>
        <w:rPr>
          <w:rFonts w:hint="eastAsia"/>
          <w:sz w:val="21"/>
        </w:rPr>
      </w:pPr>
      <w:r>
        <w:rPr>
          <w:rFonts w:ascii="SimSun" w:hAnsi="SimSun" w:hint="eastAsia"/>
          <w:sz w:val="21"/>
        </w:rPr>
        <w:sym w:font="Wingdings 2" w:char="F097"/>
      </w:r>
      <w:r>
        <w:rPr>
          <w:rFonts w:ascii="SimSun" w:hAnsi="SimSun" w:hint="eastAsia"/>
          <w:sz w:val="21"/>
        </w:rPr>
        <w:t xml:space="preserve">  </w:t>
      </w:r>
      <w:r>
        <w:rPr>
          <w:rFonts w:ascii="SimSun" w:hAnsi="SimSun" w:hint="eastAsia"/>
          <w:sz w:val="21"/>
        </w:rPr>
        <w:tab/>
      </w:r>
      <w:r>
        <w:rPr>
          <w:rFonts w:hint="eastAsia"/>
          <w:sz w:val="21"/>
        </w:rPr>
        <w:t>国际组织的管辖豁免；</w:t>
      </w:r>
    </w:p>
    <w:p w:rsidR="001775D5" w:rsidRDefault="001775D5">
      <w:pPr>
        <w:pStyle w:val="BodyTextIndent"/>
        <w:tabs>
          <w:tab w:val="clear" w:pos="0"/>
          <w:tab w:val="left" w:pos="840"/>
        </w:tabs>
        <w:spacing w:after="180" w:line="340" w:lineRule="exact"/>
        <w:ind w:leftChars="200" w:left="840" w:hangingChars="200" w:hanging="420"/>
        <w:rPr>
          <w:rFonts w:hint="eastAsia"/>
          <w:sz w:val="21"/>
        </w:rPr>
      </w:pPr>
      <w:r>
        <w:rPr>
          <w:rFonts w:ascii="SimSun" w:hAnsi="SimSun" w:hint="eastAsia"/>
          <w:sz w:val="21"/>
        </w:rPr>
        <w:sym w:font="Wingdings 2" w:char="F097"/>
      </w:r>
      <w:r>
        <w:rPr>
          <w:rFonts w:ascii="SimSun" w:hAnsi="SimSun" w:hint="eastAsia"/>
          <w:sz w:val="21"/>
        </w:rPr>
        <w:t xml:space="preserve">  </w:t>
      </w:r>
      <w:r>
        <w:rPr>
          <w:rFonts w:ascii="SimSun" w:hAnsi="SimSun" w:hint="eastAsia"/>
          <w:sz w:val="21"/>
        </w:rPr>
        <w:tab/>
      </w:r>
      <w:r>
        <w:rPr>
          <w:rFonts w:hint="eastAsia"/>
          <w:sz w:val="21"/>
        </w:rPr>
        <w:t>发生灾害时的人员保护；</w:t>
      </w:r>
    </w:p>
    <w:p w:rsidR="001775D5" w:rsidRDefault="001775D5">
      <w:pPr>
        <w:pStyle w:val="BodyTextIndent"/>
        <w:tabs>
          <w:tab w:val="clear" w:pos="0"/>
          <w:tab w:val="left" w:pos="840"/>
        </w:tabs>
        <w:spacing w:after="180" w:line="340" w:lineRule="exact"/>
        <w:ind w:leftChars="200" w:left="840" w:hangingChars="200" w:hanging="420"/>
        <w:rPr>
          <w:rFonts w:hint="eastAsia"/>
          <w:sz w:val="21"/>
        </w:rPr>
      </w:pPr>
      <w:r>
        <w:rPr>
          <w:rFonts w:ascii="SimSun" w:hAnsi="SimSun" w:hint="eastAsia"/>
          <w:sz w:val="21"/>
        </w:rPr>
        <w:sym w:font="Wingdings 2" w:char="F097"/>
      </w:r>
      <w:r>
        <w:rPr>
          <w:rFonts w:ascii="SimSun" w:hAnsi="SimSun" w:hint="eastAsia"/>
          <w:sz w:val="21"/>
        </w:rPr>
        <w:t xml:space="preserve">  </w:t>
      </w:r>
      <w:r>
        <w:rPr>
          <w:rFonts w:ascii="SimSun" w:hAnsi="SimSun" w:hint="eastAsia"/>
          <w:sz w:val="21"/>
        </w:rPr>
        <w:tab/>
      </w:r>
      <w:r>
        <w:rPr>
          <w:rFonts w:hint="eastAsia"/>
          <w:sz w:val="21"/>
        </w:rPr>
        <w:t>信息跨界流动的个人数据保护；</w:t>
      </w:r>
    </w:p>
    <w:p w:rsidR="001775D5" w:rsidRDefault="001775D5">
      <w:pPr>
        <w:pStyle w:val="BodyTextIndent"/>
        <w:tabs>
          <w:tab w:val="clear" w:pos="0"/>
          <w:tab w:val="left" w:pos="840"/>
        </w:tabs>
        <w:spacing w:after="180" w:line="340" w:lineRule="exact"/>
        <w:ind w:leftChars="200" w:left="840" w:hangingChars="200" w:hanging="420"/>
        <w:rPr>
          <w:rFonts w:hint="eastAsia"/>
          <w:sz w:val="21"/>
        </w:rPr>
      </w:pPr>
      <w:r>
        <w:rPr>
          <w:rFonts w:ascii="SimSun" w:hAnsi="SimSun" w:hint="eastAsia"/>
          <w:sz w:val="21"/>
        </w:rPr>
        <w:sym w:font="Wingdings 2" w:char="F097"/>
      </w:r>
      <w:r>
        <w:rPr>
          <w:rFonts w:ascii="SimSun" w:hAnsi="SimSun" w:hint="eastAsia"/>
          <w:sz w:val="21"/>
        </w:rPr>
        <w:t xml:space="preserve">  </w:t>
      </w:r>
      <w:r>
        <w:rPr>
          <w:rFonts w:ascii="SimSun" w:hAnsi="SimSun" w:hint="eastAsia"/>
          <w:sz w:val="21"/>
        </w:rPr>
        <w:tab/>
      </w:r>
      <w:r>
        <w:rPr>
          <w:rFonts w:hint="eastAsia"/>
          <w:sz w:val="21"/>
        </w:rPr>
        <w:t>域外管辖权。</w:t>
      </w:r>
    </w:p>
    <w:p w:rsidR="001775D5" w:rsidRDefault="001775D5">
      <w:pPr>
        <w:pStyle w:val="BodyTextIndent"/>
        <w:spacing w:after="180" w:line="340" w:lineRule="exact"/>
        <w:ind w:left="0" w:firstLineChars="0" w:firstLine="0"/>
        <w:rPr>
          <w:rFonts w:ascii="KaiTi_GB2312" w:eastAsia="KaiTi_GB2312" w:hint="eastAsia"/>
          <w:sz w:val="21"/>
        </w:rPr>
      </w:pPr>
      <w:r>
        <w:rPr>
          <w:rFonts w:ascii="KaiTi_GB2312" w:eastAsia="KaiTi_GB2312"/>
          <w:sz w:val="21"/>
        </w:rPr>
        <w:t>（c）</w:t>
      </w:r>
      <w:r>
        <w:rPr>
          <w:rFonts w:ascii="KaiTi_GB2312" w:eastAsia="KaiTi_GB2312" w:hint="eastAsia"/>
          <w:sz w:val="21"/>
        </w:rPr>
        <w:t>关于国际法委员会工作方案的专题</w:t>
      </w:r>
    </w:p>
    <w:p w:rsidR="001775D5" w:rsidRDefault="001775D5">
      <w:pPr>
        <w:pStyle w:val="BodyTextIndent"/>
        <w:spacing w:after="180" w:line="340" w:lineRule="exact"/>
        <w:ind w:firstLine="420"/>
        <w:rPr>
          <w:rFonts w:ascii="SimSun" w:hAnsi="SimSun" w:hint="eastAsia"/>
          <w:sz w:val="21"/>
        </w:rPr>
      </w:pPr>
      <w:r>
        <w:rPr>
          <w:rFonts w:ascii="SimSun" w:hAnsi="SimSun" w:hint="eastAsia"/>
          <w:sz w:val="21"/>
        </w:rPr>
        <w:t>该委员会在1949年举行的第一届会议上，以题为“关于国际法委员会编纂工作的国际法概览</w:t>
      </w:r>
      <w:r>
        <w:rPr>
          <w:rFonts w:hint="eastAsia"/>
          <w:sz w:val="21"/>
        </w:rPr>
        <w:t>”</w:t>
      </w:r>
      <w:r>
        <w:rPr>
          <w:rStyle w:val="FootnoteReference"/>
          <w:sz w:val="21"/>
        </w:rPr>
        <w:footnoteReference w:customMarkFollows="1" w:id="145"/>
        <w:t>145</w:t>
      </w:r>
      <w:r>
        <w:rPr>
          <w:rFonts w:hint="eastAsia"/>
          <w:sz w:val="21"/>
        </w:rPr>
        <w:t>的秘书处备</w:t>
      </w:r>
      <w:r>
        <w:rPr>
          <w:rFonts w:ascii="SimSun" w:hAnsi="SimSun" w:hint="eastAsia"/>
          <w:sz w:val="21"/>
        </w:rPr>
        <w:t>忘录为基础，对有可</w:t>
      </w:r>
      <w:r>
        <w:rPr>
          <w:rFonts w:ascii="SimSun" w:hAnsi="SimSun" w:hint="eastAsia"/>
          <w:sz w:val="21"/>
        </w:rPr>
        <w:lastRenderedPageBreak/>
        <w:t>能列入研究专题清单的二十五个专题进行了审查。该委员会在审议这一问题后，草拟了一个临时清单，选定了以下十四个有待编纂的专题：</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1</w:t>
      </w:r>
      <w:r>
        <w:rPr>
          <w:sz w:val="21"/>
        </w:rPr>
        <w:t>）</w:t>
      </w:r>
      <w:r>
        <w:rPr>
          <w:rFonts w:hint="eastAsia"/>
          <w:sz w:val="21"/>
        </w:rPr>
        <w:t>国家和政府的承认；</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2</w:t>
      </w:r>
      <w:r>
        <w:rPr>
          <w:sz w:val="21"/>
        </w:rPr>
        <w:t>）</w:t>
      </w:r>
      <w:r>
        <w:rPr>
          <w:rFonts w:hint="eastAsia"/>
          <w:sz w:val="21"/>
        </w:rPr>
        <w:t>国家和政府的继承；</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3</w:t>
      </w:r>
      <w:r>
        <w:rPr>
          <w:sz w:val="21"/>
        </w:rPr>
        <w:t>）</w:t>
      </w:r>
      <w:r>
        <w:rPr>
          <w:rFonts w:hint="eastAsia"/>
          <w:sz w:val="21"/>
        </w:rPr>
        <w:t>国家及其财产的管辖豁免；</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4</w:t>
      </w:r>
      <w:r>
        <w:rPr>
          <w:sz w:val="21"/>
        </w:rPr>
        <w:t>）</w:t>
      </w:r>
      <w:r>
        <w:rPr>
          <w:rFonts w:hint="eastAsia"/>
          <w:sz w:val="21"/>
        </w:rPr>
        <w:t>对于在国家领土以外犯罪的管辖权；</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5</w:t>
      </w:r>
      <w:r>
        <w:rPr>
          <w:sz w:val="21"/>
        </w:rPr>
        <w:t>）</w:t>
      </w:r>
      <w:r>
        <w:rPr>
          <w:rFonts w:hint="eastAsia"/>
          <w:sz w:val="21"/>
        </w:rPr>
        <w:t>公海制度；</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6</w:t>
      </w:r>
      <w:r>
        <w:rPr>
          <w:sz w:val="21"/>
        </w:rPr>
        <w:t>）</w:t>
      </w:r>
      <w:r>
        <w:rPr>
          <w:rFonts w:hint="eastAsia"/>
          <w:sz w:val="21"/>
        </w:rPr>
        <w:t>领水制度；</w:t>
      </w:r>
      <w:r>
        <w:rPr>
          <w:rStyle w:val="FootnoteReference"/>
          <w:sz w:val="21"/>
        </w:rPr>
        <w:footnoteReference w:customMarkFollows="1" w:id="146"/>
        <w:t>146</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7</w:t>
      </w:r>
      <w:r>
        <w:rPr>
          <w:sz w:val="21"/>
        </w:rPr>
        <w:t>）</w:t>
      </w:r>
      <w:r>
        <w:rPr>
          <w:rFonts w:hint="eastAsia"/>
          <w:sz w:val="21"/>
        </w:rPr>
        <w:t>国籍，包括无国籍问题；</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8</w:t>
      </w:r>
      <w:r>
        <w:rPr>
          <w:sz w:val="21"/>
        </w:rPr>
        <w:t>）</w:t>
      </w:r>
      <w:r>
        <w:rPr>
          <w:rFonts w:hint="eastAsia"/>
          <w:sz w:val="21"/>
        </w:rPr>
        <w:t>外国人待遇问题；</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9</w:t>
      </w:r>
      <w:r>
        <w:rPr>
          <w:sz w:val="21"/>
        </w:rPr>
        <w:t>）</w:t>
      </w:r>
      <w:r>
        <w:rPr>
          <w:rFonts w:hint="eastAsia"/>
          <w:sz w:val="21"/>
        </w:rPr>
        <w:t>庇护权；</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10</w:t>
      </w:r>
      <w:r>
        <w:rPr>
          <w:sz w:val="21"/>
        </w:rPr>
        <w:t>）</w:t>
      </w:r>
      <w:r>
        <w:rPr>
          <w:rFonts w:hint="eastAsia"/>
          <w:sz w:val="21"/>
        </w:rPr>
        <w:t>条约法；</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11</w:t>
      </w:r>
      <w:r>
        <w:rPr>
          <w:sz w:val="21"/>
        </w:rPr>
        <w:t>）</w:t>
      </w:r>
      <w:r>
        <w:rPr>
          <w:rFonts w:hint="eastAsia"/>
          <w:sz w:val="21"/>
        </w:rPr>
        <w:t>外交交往和豁免；</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12</w:t>
      </w:r>
      <w:r>
        <w:rPr>
          <w:sz w:val="21"/>
        </w:rPr>
        <w:t>）</w:t>
      </w:r>
      <w:r>
        <w:rPr>
          <w:rFonts w:hint="eastAsia"/>
          <w:sz w:val="21"/>
        </w:rPr>
        <w:t>领事交往和豁免；</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13</w:t>
      </w:r>
      <w:r>
        <w:rPr>
          <w:sz w:val="21"/>
        </w:rPr>
        <w:t>）</w:t>
      </w:r>
      <w:r>
        <w:rPr>
          <w:rFonts w:hint="eastAsia"/>
          <w:sz w:val="21"/>
        </w:rPr>
        <w:t>国家责任；</w:t>
      </w:r>
      <w:r>
        <w:rPr>
          <w:rStyle w:val="FootnoteReference"/>
          <w:sz w:val="21"/>
        </w:rPr>
        <w:footnoteReference w:customMarkFollows="1" w:id="147"/>
        <w:t>147</w:t>
      </w:r>
      <w:r>
        <w:rPr>
          <w:rFonts w:hint="eastAsia"/>
          <w:sz w:val="21"/>
        </w:rPr>
        <w:t>以及</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14</w:t>
      </w:r>
      <w:r>
        <w:rPr>
          <w:sz w:val="21"/>
        </w:rPr>
        <w:t>）</w:t>
      </w:r>
      <w:r>
        <w:rPr>
          <w:rFonts w:hint="eastAsia"/>
          <w:sz w:val="21"/>
        </w:rPr>
        <w:t>仲裁程序。</w:t>
      </w:r>
    </w:p>
    <w:p w:rsidR="001775D5" w:rsidRDefault="001775D5">
      <w:pPr>
        <w:pStyle w:val="BodyTextIndent"/>
        <w:spacing w:after="180" w:line="340" w:lineRule="exact"/>
        <w:ind w:left="0" w:firstLine="404"/>
        <w:rPr>
          <w:rFonts w:hint="eastAsia"/>
          <w:spacing w:val="-4"/>
          <w:sz w:val="21"/>
        </w:rPr>
      </w:pPr>
    </w:p>
    <w:p w:rsidR="001775D5" w:rsidRDefault="001775D5">
      <w:pPr>
        <w:pStyle w:val="BodyTextIndent"/>
        <w:spacing w:after="180" w:line="340" w:lineRule="exact"/>
        <w:ind w:left="0" w:firstLine="404"/>
        <w:rPr>
          <w:rFonts w:hint="eastAsia"/>
          <w:spacing w:val="-4"/>
          <w:sz w:val="21"/>
        </w:rPr>
      </w:pPr>
      <w:r>
        <w:rPr>
          <w:rFonts w:hint="eastAsia"/>
          <w:spacing w:val="-4"/>
          <w:sz w:val="21"/>
        </w:rPr>
        <w:lastRenderedPageBreak/>
        <w:t>委员会议定了包括十四个专题在内的</w:t>
      </w:r>
      <w:r>
        <w:rPr>
          <w:rFonts w:hint="eastAsia"/>
          <w:spacing w:val="-4"/>
          <w:sz w:val="21"/>
        </w:rPr>
        <w:t>1949</w:t>
      </w:r>
      <w:r>
        <w:rPr>
          <w:rFonts w:hint="eastAsia"/>
          <w:spacing w:val="-4"/>
          <w:sz w:val="21"/>
        </w:rPr>
        <w:t>年清单，但认为它只是临时性的，待委员会进一步研究后，或依照大会的意愿，还可能进行补充或删减。在委员会审议某些专题的过程中作了一些修改。“国家和政府的继承”这一专题后来被分为三个分题，即关于条约的继承、条约以外事项的继承</w:t>
      </w:r>
      <w:r>
        <w:rPr>
          <w:rStyle w:val="FootnoteReference"/>
          <w:spacing w:val="-4"/>
          <w:sz w:val="21"/>
        </w:rPr>
        <w:footnoteReference w:customMarkFollows="1" w:id="148"/>
        <w:t>148</w:t>
      </w:r>
      <w:r>
        <w:rPr>
          <w:rFonts w:hint="eastAsia"/>
          <w:spacing w:val="-4"/>
          <w:sz w:val="21"/>
        </w:rPr>
        <w:t>和国际组织成员资格的继承。</w:t>
      </w:r>
      <w:r>
        <w:rPr>
          <w:rStyle w:val="FootnoteReference"/>
          <w:spacing w:val="-4"/>
          <w:sz w:val="21"/>
        </w:rPr>
        <w:footnoteReference w:customMarkFollows="1" w:id="149"/>
        <w:t>149</w:t>
      </w:r>
      <w:r>
        <w:rPr>
          <w:rFonts w:hint="eastAsia"/>
          <w:spacing w:val="-4"/>
          <w:sz w:val="21"/>
        </w:rPr>
        <w:t xml:space="preserve"> </w:t>
      </w:r>
      <w:r>
        <w:rPr>
          <w:rFonts w:hint="eastAsia"/>
          <w:spacing w:val="-4"/>
          <w:sz w:val="21"/>
        </w:rPr>
        <w:t>“公海制度”和“领水制度”基本上是单独审议的，但委员会在其</w:t>
      </w:r>
      <w:r>
        <w:rPr>
          <w:rFonts w:hint="eastAsia"/>
          <w:spacing w:val="-4"/>
          <w:sz w:val="21"/>
        </w:rPr>
        <w:t>1956</w:t>
      </w:r>
      <w:r>
        <w:rPr>
          <w:rFonts w:hint="eastAsia"/>
          <w:spacing w:val="-4"/>
          <w:sz w:val="21"/>
        </w:rPr>
        <w:t>年第八届会议上，在关于“海洋法”问题的最后报告中将在这些专题下通过的所有规则系统归集在一起。</w:t>
      </w:r>
    </w:p>
    <w:p w:rsidR="001775D5" w:rsidRDefault="001775D5">
      <w:pPr>
        <w:pStyle w:val="BodyTextIndent"/>
        <w:spacing w:after="180" w:line="340" w:lineRule="exact"/>
        <w:ind w:left="0" w:firstLine="420"/>
        <w:rPr>
          <w:rFonts w:hint="eastAsia"/>
          <w:sz w:val="21"/>
        </w:rPr>
      </w:pPr>
      <w:r>
        <w:rPr>
          <w:rFonts w:hint="eastAsia"/>
          <w:sz w:val="21"/>
        </w:rPr>
        <w:t>委员会就</w:t>
      </w:r>
      <w:r>
        <w:rPr>
          <w:rFonts w:hint="eastAsia"/>
          <w:sz w:val="21"/>
        </w:rPr>
        <w:t>1949</w:t>
      </w:r>
      <w:r>
        <w:rPr>
          <w:rFonts w:hint="eastAsia"/>
          <w:sz w:val="21"/>
        </w:rPr>
        <w:t>年清单所列的除以下专题以外的所有专题提交了最后报告：</w:t>
      </w:r>
    </w:p>
    <w:p w:rsidR="001775D5" w:rsidRDefault="001775D5">
      <w:pPr>
        <w:pStyle w:val="BodyTextIndent"/>
        <w:tabs>
          <w:tab w:val="clear" w:pos="0"/>
        </w:tabs>
        <w:spacing w:after="180" w:line="340" w:lineRule="exact"/>
        <w:ind w:left="420" w:firstLineChars="0" w:firstLine="0"/>
        <w:rPr>
          <w:rFonts w:hint="eastAsia"/>
          <w:sz w:val="21"/>
        </w:rPr>
      </w:pPr>
      <w:r>
        <w:rPr>
          <w:rFonts w:ascii="SimSun" w:hAnsi="SimSun" w:hint="eastAsia"/>
          <w:sz w:val="21"/>
        </w:rPr>
        <w:sym w:font="Wingdings 2" w:char="F097"/>
      </w:r>
      <w:r>
        <w:rPr>
          <w:rFonts w:ascii="SimSun" w:hAnsi="SimSun" w:hint="eastAsia"/>
          <w:sz w:val="21"/>
        </w:rPr>
        <w:t xml:space="preserve">  </w:t>
      </w:r>
      <w:r>
        <w:rPr>
          <w:rFonts w:hint="eastAsia"/>
          <w:sz w:val="21"/>
        </w:rPr>
        <w:t>国家和政府的承认；</w:t>
      </w:r>
    </w:p>
    <w:p w:rsidR="001775D5" w:rsidRDefault="001775D5">
      <w:pPr>
        <w:pStyle w:val="BodyTextIndent"/>
        <w:tabs>
          <w:tab w:val="clear" w:pos="0"/>
        </w:tabs>
        <w:spacing w:after="180" w:line="340" w:lineRule="exact"/>
        <w:ind w:left="420" w:firstLineChars="0" w:firstLine="0"/>
        <w:rPr>
          <w:rFonts w:hint="eastAsia"/>
          <w:sz w:val="21"/>
        </w:rPr>
      </w:pPr>
      <w:r>
        <w:rPr>
          <w:rFonts w:ascii="SimSun" w:hAnsi="SimSun" w:hint="eastAsia"/>
          <w:sz w:val="21"/>
        </w:rPr>
        <w:sym w:font="Wingdings 2" w:char="F097"/>
      </w:r>
      <w:r>
        <w:rPr>
          <w:rFonts w:ascii="SimSun" w:hAnsi="SimSun" w:hint="eastAsia"/>
          <w:sz w:val="21"/>
        </w:rPr>
        <w:t xml:space="preserve">  </w:t>
      </w:r>
      <w:r>
        <w:rPr>
          <w:rFonts w:hint="eastAsia"/>
          <w:sz w:val="21"/>
        </w:rPr>
        <w:t>对于在国家领土以外犯罪的管辖权；</w:t>
      </w:r>
    </w:p>
    <w:p w:rsidR="001775D5" w:rsidRDefault="001775D5">
      <w:pPr>
        <w:pStyle w:val="BodyTextIndent"/>
        <w:tabs>
          <w:tab w:val="clear" w:pos="0"/>
        </w:tabs>
        <w:spacing w:after="180" w:line="340" w:lineRule="exact"/>
        <w:ind w:left="420" w:firstLineChars="0" w:firstLine="0"/>
        <w:rPr>
          <w:sz w:val="21"/>
        </w:rPr>
      </w:pPr>
      <w:r>
        <w:rPr>
          <w:rFonts w:ascii="SimSun" w:hAnsi="SimSun" w:hint="eastAsia"/>
          <w:sz w:val="21"/>
        </w:rPr>
        <w:sym w:font="Wingdings 2" w:char="F097"/>
      </w:r>
      <w:r>
        <w:rPr>
          <w:rFonts w:ascii="SimSun" w:hAnsi="SimSun" w:hint="eastAsia"/>
          <w:sz w:val="21"/>
        </w:rPr>
        <w:t xml:space="preserve">  </w:t>
      </w:r>
      <w:r>
        <w:rPr>
          <w:rFonts w:hint="eastAsia"/>
          <w:sz w:val="21"/>
        </w:rPr>
        <w:t>外国人待遇问题；和</w:t>
      </w:r>
    </w:p>
    <w:p w:rsidR="001775D5" w:rsidRDefault="001775D5">
      <w:pPr>
        <w:pStyle w:val="BodyTextIndent"/>
        <w:tabs>
          <w:tab w:val="clear" w:pos="0"/>
        </w:tabs>
        <w:spacing w:after="180" w:line="340" w:lineRule="exact"/>
        <w:ind w:left="420" w:firstLineChars="0" w:firstLine="0"/>
        <w:rPr>
          <w:rFonts w:hint="eastAsia"/>
          <w:sz w:val="21"/>
        </w:rPr>
      </w:pPr>
      <w:r>
        <w:rPr>
          <w:rFonts w:ascii="SimSun" w:hAnsi="SimSun" w:hint="eastAsia"/>
          <w:sz w:val="21"/>
        </w:rPr>
        <w:sym w:font="Wingdings 2" w:char="F097"/>
      </w:r>
      <w:r>
        <w:rPr>
          <w:rFonts w:ascii="SimSun" w:hAnsi="SimSun" w:hint="eastAsia"/>
          <w:sz w:val="21"/>
        </w:rPr>
        <w:t xml:space="preserve">  </w:t>
      </w:r>
      <w:r>
        <w:rPr>
          <w:rFonts w:hint="eastAsia"/>
          <w:sz w:val="21"/>
        </w:rPr>
        <w:t>庇护权。</w:t>
      </w:r>
    </w:p>
    <w:p w:rsidR="001775D5" w:rsidRDefault="001775D5">
      <w:pPr>
        <w:pStyle w:val="BodyTextIndent"/>
        <w:spacing w:after="180" w:line="340" w:lineRule="exact"/>
        <w:ind w:left="0" w:firstLine="420"/>
        <w:rPr>
          <w:rFonts w:hint="eastAsia"/>
          <w:sz w:val="21"/>
        </w:rPr>
      </w:pPr>
      <w:r>
        <w:rPr>
          <w:rFonts w:hint="eastAsia"/>
          <w:sz w:val="21"/>
        </w:rPr>
        <w:t>委员会从未对前两个专题本身进行实质性审议。但是，可以将第二个专题视为列入了“引渡或起诉的义务（</w:t>
      </w:r>
      <w:r>
        <w:rPr>
          <w:rFonts w:hint="eastAsia"/>
          <w:sz w:val="21"/>
        </w:rPr>
        <w:t>aut dedere aut judicare</w:t>
      </w:r>
      <w:r>
        <w:rPr>
          <w:rFonts w:hint="eastAsia"/>
          <w:sz w:val="21"/>
        </w:rPr>
        <w:t>）”和“域外管辖权”专题范围内。</w:t>
      </w:r>
      <w:r>
        <w:rPr>
          <w:rStyle w:val="FootnoteReference"/>
          <w:sz w:val="21"/>
        </w:rPr>
        <w:footnoteReference w:customMarkFollows="1" w:id="150"/>
        <w:t>150</w:t>
      </w:r>
    </w:p>
    <w:p w:rsidR="001775D5" w:rsidRDefault="001775D5">
      <w:pPr>
        <w:pStyle w:val="BodyTextIndent"/>
        <w:spacing w:after="180" w:line="340" w:lineRule="exact"/>
        <w:ind w:left="0" w:firstLine="420"/>
        <w:rPr>
          <w:rFonts w:hint="eastAsia"/>
          <w:sz w:val="21"/>
        </w:rPr>
      </w:pPr>
      <w:r>
        <w:rPr>
          <w:rFonts w:hint="eastAsia"/>
          <w:sz w:val="21"/>
        </w:rPr>
        <w:t>委员会对其余两个专题进行了部分审议。委员会在从事“国家责任”专题工作的过程中部分审议了“外国人待遇问题”这一专题，但这一工作未能继续。委员会还在开展“外交保护”专题工作时对该专题进行了一定程度的审议，该专题也被视为“对外国人的驱逐”专题的一个方面。关于“庇护权”这一专题，在</w:t>
      </w:r>
      <w:r>
        <w:rPr>
          <w:rFonts w:hint="eastAsia"/>
          <w:sz w:val="21"/>
        </w:rPr>
        <w:t>1949</w:t>
      </w:r>
      <w:r>
        <w:rPr>
          <w:rFonts w:hint="eastAsia"/>
          <w:sz w:val="21"/>
        </w:rPr>
        <w:t>年委员会第一</w:t>
      </w:r>
      <w:r>
        <w:rPr>
          <w:rFonts w:hint="eastAsia"/>
          <w:sz w:val="21"/>
        </w:rPr>
        <w:lastRenderedPageBreak/>
        <w:t>届会议上，在讨论《国家权力和责任宣言》草案期间提交了一份提案，建议将与庇护权有关的条款列入宣言草案。最后的决定是不列入这项条款。</w:t>
      </w:r>
      <w:r>
        <w:rPr>
          <w:rStyle w:val="FootnoteReference"/>
          <w:sz w:val="21"/>
        </w:rPr>
        <w:footnoteReference w:customMarkFollows="1" w:id="151"/>
        <w:t>151</w:t>
      </w:r>
      <w:r>
        <w:rPr>
          <w:rFonts w:hint="eastAsia"/>
          <w:sz w:val="21"/>
        </w:rPr>
        <w:t>后来，大会特别将该专题送交委员会审议。</w:t>
      </w:r>
      <w:r>
        <w:rPr>
          <w:rStyle w:val="FootnoteReference"/>
          <w:sz w:val="21"/>
        </w:rPr>
        <w:footnoteReference w:customMarkFollows="1" w:id="152"/>
        <w:t>152</w:t>
      </w:r>
      <w:r>
        <w:rPr>
          <w:rFonts w:hint="eastAsia"/>
          <w:sz w:val="21"/>
        </w:rPr>
        <w:t>委员会在</w:t>
      </w:r>
      <w:r>
        <w:rPr>
          <w:rFonts w:hint="eastAsia"/>
          <w:sz w:val="21"/>
        </w:rPr>
        <w:t>1960</w:t>
      </w:r>
      <w:r>
        <w:rPr>
          <w:rFonts w:hint="eastAsia"/>
          <w:sz w:val="21"/>
        </w:rPr>
        <w:t>年其第十二届会议上注意到大会的决议，决定将对这一问题的审议进一步推迟到下一届会议进行。</w:t>
      </w:r>
      <w:r>
        <w:rPr>
          <w:rStyle w:val="FootnoteReference"/>
          <w:sz w:val="21"/>
        </w:rPr>
        <w:footnoteReference w:customMarkFollows="1" w:id="153"/>
        <w:t>153</w:t>
      </w:r>
      <w:r>
        <w:rPr>
          <w:rFonts w:hint="eastAsia"/>
          <w:sz w:val="21"/>
        </w:rPr>
        <w:t>委员会在</w:t>
      </w:r>
      <w:r>
        <w:rPr>
          <w:rFonts w:hint="eastAsia"/>
          <w:sz w:val="21"/>
        </w:rPr>
        <w:t>1977</w:t>
      </w:r>
      <w:r>
        <w:rPr>
          <w:rFonts w:hint="eastAsia"/>
          <w:sz w:val="21"/>
        </w:rPr>
        <w:t>年其第二十九届会议上认为，在当时看来，该专题无需在不远的将来进行积极审议。</w:t>
      </w:r>
      <w:r>
        <w:rPr>
          <w:rStyle w:val="FootnoteReference"/>
          <w:sz w:val="21"/>
        </w:rPr>
        <w:footnoteReference w:customMarkFollows="1" w:id="154"/>
        <w:t>154</w:t>
      </w:r>
    </w:p>
    <w:p w:rsidR="001775D5" w:rsidRDefault="001775D5">
      <w:pPr>
        <w:pStyle w:val="BodyTextIndent"/>
        <w:spacing w:after="180" w:line="340" w:lineRule="exact"/>
        <w:ind w:left="0" w:firstLine="420"/>
        <w:rPr>
          <w:rFonts w:hint="eastAsia"/>
          <w:sz w:val="21"/>
        </w:rPr>
      </w:pPr>
      <w:r>
        <w:rPr>
          <w:rFonts w:hint="eastAsia"/>
          <w:sz w:val="21"/>
        </w:rPr>
        <w:t>五十多年来，</w:t>
      </w:r>
      <w:r>
        <w:rPr>
          <w:rFonts w:hint="eastAsia"/>
          <w:sz w:val="21"/>
        </w:rPr>
        <w:t>1949</w:t>
      </w:r>
      <w:r>
        <w:rPr>
          <w:rFonts w:hint="eastAsia"/>
          <w:sz w:val="21"/>
        </w:rPr>
        <w:t>年清单一直是国际法委员会基本的长期工作方案。后来又增加了以下专题：</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15</w:t>
      </w:r>
      <w:r>
        <w:rPr>
          <w:sz w:val="21"/>
        </w:rPr>
        <w:t>）</w:t>
      </w:r>
      <w:r>
        <w:rPr>
          <w:rFonts w:hint="eastAsia"/>
          <w:sz w:val="21"/>
        </w:rPr>
        <w:t>国家权利义务宣言草案；</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16</w:t>
      </w:r>
      <w:r>
        <w:rPr>
          <w:sz w:val="21"/>
        </w:rPr>
        <w:t>）</w:t>
      </w:r>
      <w:r>
        <w:rPr>
          <w:rFonts w:hint="eastAsia"/>
          <w:sz w:val="21"/>
        </w:rPr>
        <w:t>纽伦堡原则的系统表述；</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17</w:t>
      </w:r>
      <w:r>
        <w:rPr>
          <w:sz w:val="21"/>
        </w:rPr>
        <w:t>）</w:t>
      </w:r>
      <w:r>
        <w:rPr>
          <w:rFonts w:hint="eastAsia"/>
          <w:sz w:val="21"/>
        </w:rPr>
        <w:t>国际刑事审判机构问题；</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18</w:t>
      </w:r>
      <w:r>
        <w:rPr>
          <w:sz w:val="21"/>
        </w:rPr>
        <w:t>）</w:t>
      </w:r>
      <w:r>
        <w:rPr>
          <w:rFonts w:hint="eastAsia"/>
          <w:sz w:val="21"/>
        </w:rPr>
        <w:t>使习惯国际法的证据更易于查考的方法；</w:t>
      </w:r>
      <w:r>
        <w:rPr>
          <w:rStyle w:val="FootnoteReference"/>
          <w:sz w:val="21"/>
        </w:rPr>
        <w:footnoteReference w:customMarkFollows="1" w:id="155"/>
        <w:t>155</w:t>
      </w:r>
    </w:p>
    <w:p w:rsidR="001775D5" w:rsidRDefault="001775D5">
      <w:pPr>
        <w:pStyle w:val="BodyTextIndent"/>
        <w:tabs>
          <w:tab w:val="clear" w:pos="0"/>
          <w:tab w:val="left" w:pos="900"/>
        </w:tabs>
        <w:spacing w:after="180" w:line="340" w:lineRule="exact"/>
        <w:ind w:left="0" w:firstLine="420"/>
        <w:rPr>
          <w:rFonts w:hint="eastAsia"/>
          <w:sz w:val="21"/>
        </w:rPr>
      </w:pPr>
      <w:r>
        <w:rPr>
          <w:sz w:val="21"/>
        </w:rPr>
        <w:lastRenderedPageBreak/>
        <w:t>（</w:t>
      </w:r>
      <w:r>
        <w:rPr>
          <w:rFonts w:hint="eastAsia"/>
          <w:sz w:val="21"/>
        </w:rPr>
        <w:t>19</w:t>
      </w:r>
      <w:r>
        <w:rPr>
          <w:sz w:val="21"/>
        </w:rPr>
        <w:t>）</w:t>
      </w:r>
      <w:r>
        <w:rPr>
          <w:rFonts w:hint="eastAsia"/>
          <w:sz w:val="21"/>
        </w:rPr>
        <w:t>危害人类和平及安全治罪法草案；</w:t>
      </w:r>
      <w:r>
        <w:rPr>
          <w:rStyle w:val="FootnoteReference"/>
          <w:sz w:val="21"/>
        </w:rPr>
        <w:footnoteReference w:customMarkFollows="1" w:id="156"/>
        <w:t>156</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20</w:t>
      </w:r>
      <w:r>
        <w:rPr>
          <w:sz w:val="21"/>
        </w:rPr>
        <w:t>）</w:t>
      </w:r>
      <w:r>
        <w:rPr>
          <w:rFonts w:hint="eastAsia"/>
          <w:sz w:val="21"/>
        </w:rPr>
        <w:t>多边公约的保留；</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21</w:t>
      </w:r>
      <w:r>
        <w:rPr>
          <w:sz w:val="21"/>
        </w:rPr>
        <w:t>）</w:t>
      </w:r>
      <w:r>
        <w:rPr>
          <w:rFonts w:hint="eastAsia"/>
          <w:sz w:val="21"/>
        </w:rPr>
        <w:t>侵略定义问题；</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22</w:t>
      </w:r>
      <w:r>
        <w:rPr>
          <w:sz w:val="21"/>
        </w:rPr>
        <w:t>）</w:t>
      </w:r>
      <w:r>
        <w:rPr>
          <w:rFonts w:hint="eastAsia"/>
          <w:sz w:val="21"/>
        </w:rPr>
        <w:t>国家和国际组织间的关系</w:t>
      </w:r>
      <w:r>
        <w:rPr>
          <w:rStyle w:val="FootnoteReference"/>
          <w:sz w:val="21"/>
        </w:rPr>
        <w:footnoteReference w:customMarkFollows="1" w:id="157"/>
        <w:t>157</w:t>
      </w:r>
      <w:r>
        <w:rPr>
          <w:rFonts w:hint="eastAsia"/>
          <w:sz w:val="21"/>
        </w:rPr>
        <w:t>（专题的第一和第二部分，第一部分涉及国际组织成员国代表的地位、特权和豁免，第二部分涉及国际组织及其工作人员的地位、特权和豁免）；</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23</w:t>
      </w:r>
      <w:r>
        <w:rPr>
          <w:sz w:val="21"/>
        </w:rPr>
        <w:t>）</w:t>
      </w:r>
      <w:r>
        <w:rPr>
          <w:rFonts w:hint="eastAsia"/>
          <w:sz w:val="21"/>
        </w:rPr>
        <w:t>历史性水域包括历史性海湾在内的法律制度；</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24</w:t>
      </w:r>
      <w:r>
        <w:rPr>
          <w:sz w:val="21"/>
        </w:rPr>
        <w:t>）</w:t>
      </w:r>
      <w:r>
        <w:rPr>
          <w:rFonts w:hint="eastAsia"/>
          <w:sz w:val="21"/>
        </w:rPr>
        <w:t>特别使团；</w:t>
      </w:r>
      <w:r>
        <w:rPr>
          <w:rStyle w:val="FootnoteReference"/>
          <w:sz w:val="21"/>
        </w:rPr>
        <w:footnoteReference w:customMarkFollows="1" w:id="158"/>
        <w:t>158</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25</w:t>
      </w:r>
      <w:r>
        <w:rPr>
          <w:sz w:val="21"/>
        </w:rPr>
        <w:t>）</w:t>
      </w:r>
      <w:r>
        <w:rPr>
          <w:rFonts w:hint="eastAsia"/>
          <w:sz w:val="21"/>
        </w:rPr>
        <w:t>扩大参加在国际联盟支持下所缔结的一般多边条约；</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26</w:t>
      </w:r>
      <w:r>
        <w:rPr>
          <w:sz w:val="21"/>
        </w:rPr>
        <w:t>）</w:t>
      </w:r>
      <w:r>
        <w:rPr>
          <w:rFonts w:hint="eastAsia"/>
          <w:sz w:val="21"/>
        </w:rPr>
        <w:t>最惠国条款；</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27</w:t>
      </w:r>
      <w:r>
        <w:rPr>
          <w:sz w:val="21"/>
        </w:rPr>
        <w:t>）</w:t>
      </w:r>
      <w:r>
        <w:rPr>
          <w:rFonts w:hint="eastAsia"/>
          <w:sz w:val="21"/>
        </w:rPr>
        <w:t>国家与国际组织间或两个或两个以上国际组织相互间缔结的条约问题；</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28</w:t>
      </w:r>
      <w:r>
        <w:rPr>
          <w:sz w:val="21"/>
        </w:rPr>
        <w:t>）</w:t>
      </w:r>
      <w:r>
        <w:rPr>
          <w:rFonts w:hint="eastAsia"/>
          <w:sz w:val="21"/>
        </w:rPr>
        <w:t>依国际法应受特别保护的外交代表及其他人员的保护和不得侵犯问题；</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29</w:t>
      </w:r>
      <w:r>
        <w:rPr>
          <w:sz w:val="21"/>
        </w:rPr>
        <w:t>）</w:t>
      </w:r>
      <w:r>
        <w:rPr>
          <w:rFonts w:hint="eastAsia"/>
          <w:sz w:val="21"/>
        </w:rPr>
        <w:t>国际水道非航行使用法；</w:t>
      </w:r>
    </w:p>
    <w:p w:rsidR="001775D5" w:rsidRDefault="001775D5">
      <w:pPr>
        <w:pStyle w:val="BodyTextIndent"/>
        <w:tabs>
          <w:tab w:val="clear" w:pos="0"/>
          <w:tab w:val="left" w:pos="900"/>
        </w:tabs>
        <w:spacing w:after="180" w:line="340" w:lineRule="exact"/>
        <w:ind w:left="0" w:firstLine="420"/>
        <w:rPr>
          <w:sz w:val="21"/>
        </w:rPr>
      </w:pPr>
      <w:r>
        <w:rPr>
          <w:sz w:val="21"/>
        </w:rPr>
        <w:t>（</w:t>
      </w:r>
      <w:r>
        <w:rPr>
          <w:rFonts w:hint="eastAsia"/>
          <w:sz w:val="21"/>
        </w:rPr>
        <w:t>30</w:t>
      </w:r>
      <w:r>
        <w:rPr>
          <w:sz w:val="21"/>
        </w:rPr>
        <w:t>）</w:t>
      </w:r>
      <w:r>
        <w:rPr>
          <w:rFonts w:hint="eastAsia"/>
          <w:sz w:val="21"/>
        </w:rPr>
        <w:t>外交信使和没有外交信使护送的外交邮袋的地位；</w:t>
      </w:r>
      <w:r>
        <w:rPr>
          <w:rStyle w:val="FootnoteReference"/>
          <w:sz w:val="21"/>
        </w:rPr>
        <w:footnoteReference w:customMarkFollows="1" w:id="159"/>
        <w:t>159</w:t>
      </w:r>
    </w:p>
    <w:p w:rsidR="001775D5" w:rsidRDefault="001775D5">
      <w:pPr>
        <w:pStyle w:val="BodyTextIndent"/>
        <w:tabs>
          <w:tab w:val="clear" w:pos="0"/>
          <w:tab w:val="left" w:pos="900"/>
        </w:tabs>
        <w:spacing w:after="180" w:line="340" w:lineRule="exact"/>
        <w:ind w:left="0" w:firstLine="420"/>
        <w:rPr>
          <w:rFonts w:hint="eastAsia"/>
          <w:sz w:val="21"/>
        </w:rPr>
      </w:pPr>
      <w:r>
        <w:rPr>
          <w:sz w:val="21"/>
        </w:rPr>
        <w:lastRenderedPageBreak/>
        <w:t>（</w:t>
      </w:r>
      <w:r>
        <w:rPr>
          <w:rFonts w:hint="eastAsia"/>
          <w:sz w:val="21"/>
        </w:rPr>
        <w:t>31</w:t>
      </w:r>
      <w:r>
        <w:rPr>
          <w:sz w:val="21"/>
        </w:rPr>
        <w:t>）</w:t>
      </w:r>
      <w:r>
        <w:rPr>
          <w:rFonts w:hint="eastAsia"/>
          <w:sz w:val="21"/>
        </w:rPr>
        <w:t>多边条约拟定程序的审查；</w:t>
      </w:r>
      <w:r>
        <w:rPr>
          <w:rStyle w:val="FootnoteReference"/>
          <w:sz w:val="21"/>
        </w:rPr>
        <w:footnoteReference w:customMarkFollows="1" w:id="160"/>
        <w:t>160</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32</w:t>
      </w:r>
      <w:r>
        <w:rPr>
          <w:sz w:val="21"/>
        </w:rPr>
        <w:t>）</w:t>
      </w:r>
      <w:r>
        <w:rPr>
          <w:rFonts w:hint="eastAsia"/>
          <w:sz w:val="21"/>
        </w:rPr>
        <w:t>关于国际法不加禁止的行为所产生的损害性后果的国际责任（专题的第一和第二部分，第一部分涉及预防危险活动的越境损害，第二部分涉及这些活动产生的越境损害造成损失时的国际责任）；</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33</w:t>
      </w:r>
      <w:r>
        <w:rPr>
          <w:sz w:val="21"/>
        </w:rPr>
        <w:t>）</w:t>
      </w:r>
      <w:r>
        <w:rPr>
          <w:rFonts w:hint="eastAsia"/>
          <w:sz w:val="21"/>
        </w:rPr>
        <w:t>对条约的保留；</w:t>
      </w:r>
      <w:r>
        <w:rPr>
          <w:rStyle w:val="FootnoteReference"/>
          <w:sz w:val="21"/>
        </w:rPr>
        <w:footnoteReference w:customMarkFollows="1" w:id="161"/>
        <w:t>161</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34</w:t>
      </w:r>
      <w:r>
        <w:rPr>
          <w:sz w:val="21"/>
        </w:rPr>
        <w:t>）</w:t>
      </w:r>
      <w:r>
        <w:rPr>
          <w:rFonts w:hint="eastAsia"/>
          <w:spacing w:val="-6"/>
          <w:sz w:val="21"/>
        </w:rPr>
        <w:t>国家继承方面的国籍</w:t>
      </w:r>
      <w:r>
        <w:rPr>
          <w:rFonts w:hint="eastAsia"/>
          <w:sz w:val="21"/>
        </w:rPr>
        <w:t>（专题的第一和第二部分，第一部分涉及自然人的国籍问题，第二部分涉及法人的国籍问题）；</w:t>
      </w:r>
      <w:r>
        <w:rPr>
          <w:rStyle w:val="FootnoteReference"/>
          <w:sz w:val="21"/>
        </w:rPr>
        <w:footnoteReference w:customMarkFollows="1" w:id="162"/>
        <w:t>162</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35</w:t>
      </w:r>
      <w:r>
        <w:rPr>
          <w:sz w:val="21"/>
        </w:rPr>
        <w:t>）</w:t>
      </w:r>
      <w:r>
        <w:rPr>
          <w:rFonts w:hint="eastAsia"/>
          <w:sz w:val="21"/>
        </w:rPr>
        <w:t>外交保护；</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36</w:t>
      </w:r>
      <w:r>
        <w:rPr>
          <w:sz w:val="21"/>
        </w:rPr>
        <w:t>）</w:t>
      </w:r>
      <w:r>
        <w:rPr>
          <w:rFonts w:hint="eastAsia"/>
          <w:sz w:val="21"/>
        </w:rPr>
        <w:t>国家单方面行为；</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37</w:t>
      </w:r>
      <w:r>
        <w:rPr>
          <w:sz w:val="21"/>
        </w:rPr>
        <w:t>）</w:t>
      </w:r>
      <w:r>
        <w:rPr>
          <w:rFonts w:hint="eastAsia"/>
          <w:sz w:val="21"/>
        </w:rPr>
        <w:t>国际组织的责任；</w:t>
      </w:r>
    </w:p>
    <w:p w:rsidR="001775D5" w:rsidRDefault="001775D5">
      <w:pPr>
        <w:pStyle w:val="BodyTextIndent"/>
        <w:tabs>
          <w:tab w:val="clear" w:pos="0"/>
          <w:tab w:val="left" w:pos="900"/>
        </w:tabs>
        <w:spacing w:after="180" w:line="340" w:lineRule="exact"/>
        <w:ind w:left="0" w:firstLine="420"/>
        <w:rPr>
          <w:sz w:val="21"/>
        </w:rPr>
      </w:pPr>
      <w:r>
        <w:rPr>
          <w:sz w:val="21"/>
        </w:rPr>
        <w:t>（</w:t>
      </w:r>
      <w:r>
        <w:rPr>
          <w:rFonts w:hint="eastAsia"/>
          <w:sz w:val="21"/>
        </w:rPr>
        <w:t>38</w:t>
      </w:r>
      <w:r>
        <w:rPr>
          <w:sz w:val="21"/>
        </w:rPr>
        <w:t>）</w:t>
      </w:r>
      <w:r>
        <w:rPr>
          <w:rFonts w:hint="eastAsia"/>
          <w:sz w:val="21"/>
        </w:rPr>
        <w:t>共有的自然资源；</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39</w:t>
      </w:r>
      <w:r>
        <w:rPr>
          <w:sz w:val="21"/>
        </w:rPr>
        <w:t>）</w:t>
      </w:r>
      <w:r>
        <w:rPr>
          <w:rFonts w:hint="eastAsia"/>
          <w:sz w:val="21"/>
        </w:rPr>
        <w:t>国际法</w:t>
      </w:r>
      <w:r>
        <w:rPr>
          <w:rFonts w:hint="eastAsia"/>
          <w:spacing w:val="-4"/>
          <w:sz w:val="21"/>
        </w:rPr>
        <w:t>不成体系：国际法多样化和扩展引起的困难</w:t>
      </w:r>
      <w:r>
        <w:rPr>
          <w:rFonts w:hint="eastAsia"/>
          <w:sz w:val="21"/>
        </w:rPr>
        <w:t>；</w:t>
      </w:r>
      <w:r>
        <w:rPr>
          <w:rStyle w:val="FootnoteReference"/>
          <w:sz w:val="21"/>
        </w:rPr>
        <w:footnoteReference w:customMarkFollows="1" w:id="163"/>
        <w:t>163</w:t>
      </w:r>
    </w:p>
    <w:p w:rsidR="001775D5" w:rsidRDefault="001775D5">
      <w:pPr>
        <w:pStyle w:val="BodyTextIndent"/>
        <w:tabs>
          <w:tab w:val="clear" w:pos="0"/>
          <w:tab w:val="left" w:pos="900"/>
        </w:tabs>
        <w:spacing w:after="180" w:line="340" w:lineRule="exact"/>
        <w:ind w:left="0" w:firstLine="420"/>
        <w:rPr>
          <w:rFonts w:hint="eastAsia"/>
          <w:sz w:val="21"/>
        </w:rPr>
      </w:pPr>
      <w:r>
        <w:rPr>
          <w:sz w:val="21"/>
        </w:rPr>
        <w:lastRenderedPageBreak/>
        <w:t>（</w:t>
      </w:r>
      <w:r>
        <w:rPr>
          <w:rFonts w:hint="eastAsia"/>
          <w:sz w:val="21"/>
        </w:rPr>
        <w:t>40</w:t>
      </w:r>
      <w:r>
        <w:rPr>
          <w:sz w:val="21"/>
        </w:rPr>
        <w:t>）</w:t>
      </w:r>
      <w:r>
        <w:rPr>
          <w:rFonts w:hint="eastAsia"/>
          <w:sz w:val="21"/>
        </w:rPr>
        <w:t>武装冲突对条约的影响；</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41</w:t>
      </w:r>
      <w:r>
        <w:rPr>
          <w:sz w:val="21"/>
        </w:rPr>
        <w:t>）</w:t>
      </w:r>
      <w:r>
        <w:rPr>
          <w:rFonts w:hint="eastAsia"/>
          <w:sz w:val="21"/>
        </w:rPr>
        <w:t>对外国人的驱逐；以及</w:t>
      </w:r>
    </w:p>
    <w:p w:rsidR="001775D5" w:rsidRDefault="001775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42</w:t>
      </w:r>
      <w:r>
        <w:rPr>
          <w:sz w:val="21"/>
        </w:rPr>
        <w:t>）</w:t>
      </w:r>
      <w:r>
        <w:rPr>
          <w:rFonts w:hint="eastAsia"/>
          <w:sz w:val="21"/>
        </w:rPr>
        <w:t>引渡或起诉的义务（</w:t>
      </w:r>
      <w:r>
        <w:rPr>
          <w:rFonts w:hint="eastAsia"/>
          <w:sz w:val="21"/>
        </w:rPr>
        <w:t>aut dedere aut judicare</w:t>
      </w:r>
      <w:r>
        <w:rPr>
          <w:rFonts w:hint="eastAsia"/>
          <w:sz w:val="21"/>
        </w:rPr>
        <w:t>）。</w:t>
      </w:r>
    </w:p>
    <w:p w:rsidR="001775D5" w:rsidRDefault="001775D5">
      <w:pPr>
        <w:tabs>
          <w:tab w:val="left" w:pos="0"/>
        </w:tabs>
        <w:spacing w:after="180" w:line="340" w:lineRule="exact"/>
        <w:ind w:firstLineChars="200" w:firstLine="420"/>
        <w:rPr>
          <w:rFonts w:hint="eastAsia"/>
        </w:rPr>
      </w:pPr>
      <w:r>
        <w:rPr>
          <w:rFonts w:hint="eastAsia"/>
        </w:rPr>
        <w:t>除</w:t>
      </w:r>
      <w:r>
        <w:rPr>
          <w:rFonts w:hint="eastAsia"/>
        </w:rPr>
        <w:t>1949</w:t>
      </w:r>
      <w:r>
        <w:rPr>
          <w:rFonts w:hint="eastAsia"/>
        </w:rPr>
        <w:t>年的清单所列专题外，列入委员会工作方案的上述专题可以分为四类：（一）作为委员会关于</w:t>
      </w:r>
      <w:r>
        <w:rPr>
          <w:rFonts w:hint="eastAsia"/>
        </w:rPr>
        <w:t>1949</w:t>
      </w:r>
      <w:r>
        <w:rPr>
          <w:rFonts w:hint="eastAsia"/>
        </w:rPr>
        <w:t>年清单所列某一专题的以往工作之具体后续行动的专题；（二）并非委员会以前工作的具体后续行动，但与</w:t>
      </w:r>
      <w:r>
        <w:rPr>
          <w:rFonts w:hint="eastAsia"/>
        </w:rPr>
        <w:t>1949</w:t>
      </w:r>
      <w:r>
        <w:rPr>
          <w:rFonts w:hint="eastAsia"/>
        </w:rPr>
        <w:t>年清单所列某一专题有一定关系的专题；（三）与</w:t>
      </w:r>
      <w:r>
        <w:rPr>
          <w:rFonts w:hint="eastAsia"/>
        </w:rPr>
        <w:t>1949</w:t>
      </w:r>
      <w:r>
        <w:rPr>
          <w:rFonts w:hint="eastAsia"/>
        </w:rPr>
        <w:t>年清单所列任何专题均无关系的专题；以及（四）大会分配给委员会的特别任务。</w:t>
      </w:r>
    </w:p>
    <w:p w:rsidR="001775D5" w:rsidRDefault="001775D5">
      <w:pPr>
        <w:tabs>
          <w:tab w:val="left" w:pos="0"/>
        </w:tabs>
        <w:spacing w:after="180" w:line="330" w:lineRule="exact"/>
        <w:ind w:firstLineChars="200" w:firstLine="436"/>
        <w:rPr>
          <w:rFonts w:hint="eastAsia"/>
        </w:rPr>
      </w:pPr>
      <w:r>
        <w:rPr>
          <w:rFonts w:hint="eastAsia"/>
          <w:spacing w:val="4"/>
        </w:rPr>
        <w:t>第一类由大会作为该委员会对</w:t>
      </w:r>
      <w:r>
        <w:rPr>
          <w:rFonts w:hint="eastAsia"/>
          <w:spacing w:val="4"/>
        </w:rPr>
        <w:t>1949</w:t>
      </w:r>
      <w:r>
        <w:rPr>
          <w:rFonts w:hint="eastAsia"/>
          <w:spacing w:val="4"/>
        </w:rPr>
        <w:t>年清单所列专题进行审议的后续行动而送交委员会的专题组成，其中包括：（</w:t>
      </w:r>
      <w:r>
        <w:rPr>
          <w:rFonts w:hint="eastAsia"/>
          <w:spacing w:val="4"/>
        </w:rPr>
        <w:t>22</w:t>
      </w:r>
      <w:r>
        <w:rPr>
          <w:rFonts w:hint="eastAsia"/>
          <w:spacing w:val="4"/>
        </w:rPr>
        <w:t>）国家和国际组织间的关系（大会</w:t>
      </w:r>
      <w:r>
        <w:rPr>
          <w:rFonts w:hint="eastAsia"/>
          <w:spacing w:val="4"/>
        </w:rPr>
        <w:t>1958</w:t>
      </w:r>
      <w:r>
        <w:rPr>
          <w:rFonts w:hint="eastAsia"/>
          <w:spacing w:val="4"/>
        </w:rPr>
        <w:t>年</w:t>
      </w:r>
      <w:r>
        <w:rPr>
          <w:rFonts w:hint="eastAsia"/>
          <w:spacing w:val="4"/>
        </w:rPr>
        <w:t>12</w:t>
      </w:r>
      <w:r>
        <w:rPr>
          <w:rFonts w:hint="eastAsia"/>
          <w:spacing w:val="4"/>
        </w:rPr>
        <w:t>月</w:t>
      </w:r>
      <w:r>
        <w:rPr>
          <w:rFonts w:hint="eastAsia"/>
          <w:spacing w:val="4"/>
        </w:rPr>
        <w:t>5</w:t>
      </w:r>
      <w:r>
        <w:rPr>
          <w:rFonts w:hint="eastAsia"/>
          <w:spacing w:val="4"/>
        </w:rPr>
        <w:t>日第</w:t>
      </w:r>
      <w:r>
        <w:rPr>
          <w:rFonts w:hint="eastAsia"/>
          <w:spacing w:val="4"/>
        </w:rPr>
        <w:t>1289</w:t>
      </w:r>
      <w:r>
        <w:rPr>
          <w:rFonts w:hint="eastAsia"/>
          <w:spacing w:val="4"/>
        </w:rPr>
        <w:t>（</w:t>
      </w:r>
      <w:r>
        <w:rPr>
          <w:rFonts w:hint="eastAsia"/>
          <w:spacing w:val="4"/>
        </w:rPr>
        <w:t>XIII</w:t>
      </w:r>
      <w:r>
        <w:rPr>
          <w:rFonts w:hint="eastAsia"/>
          <w:spacing w:val="4"/>
        </w:rPr>
        <w:t>）号决议）；</w:t>
      </w:r>
      <w:r>
        <w:rPr>
          <w:rStyle w:val="FootnoteReference"/>
          <w:spacing w:val="4"/>
        </w:rPr>
        <w:footnoteReference w:customMarkFollows="1" w:id="164"/>
        <w:t>164</w:t>
      </w:r>
      <w:r>
        <w:rPr>
          <w:rFonts w:hint="eastAsia"/>
          <w:spacing w:val="2"/>
        </w:rPr>
        <w:t>（</w:t>
      </w:r>
      <w:r>
        <w:rPr>
          <w:rFonts w:hint="eastAsia"/>
          <w:spacing w:val="2"/>
        </w:rPr>
        <w:t>23</w:t>
      </w:r>
      <w:r>
        <w:rPr>
          <w:rFonts w:hint="eastAsia"/>
          <w:spacing w:val="2"/>
        </w:rPr>
        <w:t>）</w:t>
      </w:r>
      <w:r>
        <w:rPr>
          <w:rFonts w:hint="eastAsia"/>
        </w:rPr>
        <w:t>历史性水域包括历史性海湾在内的法律制度（大会</w:t>
      </w:r>
      <w:r>
        <w:rPr>
          <w:rFonts w:hint="eastAsia"/>
        </w:rPr>
        <w:t>1959</w:t>
      </w:r>
      <w:r>
        <w:rPr>
          <w:rFonts w:hint="eastAsia"/>
        </w:rPr>
        <w:t>年</w:t>
      </w:r>
      <w:r>
        <w:rPr>
          <w:rFonts w:hint="eastAsia"/>
        </w:rPr>
        <w:t>12</w:t>
      </w:r>
      <w:r>
        <w:rPr>
          <w:rFonts w:hint="eastAsia"/>
        </w:rPr>
        <w:t>月</w:t>
      </w:r>
      <w:r>
        <w:rPr>
          <w:rFonts w:hint="eastAsia"/>
        </w:rPr>
        <w:t>7</w:t>
      </w:r>
      <w:r>
        <w:rPr>
          <w:rFonts w:hint="eastAsia"/>
        </w:rPr>
        <w:t>日第</w:t>
      </w:r>
      <w:r>
        <w:rPr>
          <w:rFonts w:hint="eastAsia"/>
        </w:rPr>
        <w:t>1453</w:t>
      </w:r>
      <w:r>
        <w:rPr>
          <w:rFonts w:hint="eastAsia"/>
        </w:rPr>
        <w:t>（</w:t>
      </w:r>
      <w:r>
        <w:rPr>
          <w:rFonts w:hint="eastAsia"/>
        </w:rPr>
        <w:t>XIV</w:t>
      </w:r>
      <w:r>
        <w:rPr>
          <w:rFonts w:hint="eastAsia"/>
        </w:rPr>
        <w:t>）号决议）；</w:t>
      </w:r>
      <w:r>
        <w:rPr>
          <w:rStyle w:val="FootnoteReference"/>
        </w:rPr>
        <w:footnoteReference w:customMarkFollows="1" w:id="165"/>
        <w:t>165</w:t>
      </w:r>
      <w:r>
        <w:rPr>
          <w:rFonts w:hint="eastAsia"/>
          <w:spacing w:val="2"/>
        </w:rPr>
        <w:t>（</w:t>
      </w:r>
      <w:r>
        <w:rPr>
          <w:rFonts w:hint="eastAsia"/>
          <w:spacing w:val="2"/>
        </w:rPr>
        <w:t>24</w:t>
      </w:r>
      <w:r>
        <w:rPr>
          <w:rFonts w:hint="eastAsia"/>
          <w:spacing w:val="2"/>
        </w:rPr>
        <w:t>）</w:t>
      </w:r>
      <w:r>
        <w:rPr>
          <w:rFonts w:hint="eastAsia"/>
        </w:rPr>
        <w:t>特别使团（大会</w:t>
      </w:r>
      <w:r>
        <w:rPr>
          <w:rFonts w:hint="eastAsia"/>
        </w:rPr>
        <w:t>1961</w:t>
      </w:r>
      <w:r>
        <w:rPr>
          <w:rFonts w:hint="eastAsia"/>
        </w:rPr>
        <w:t>年</w:t>
      </w:r>
      <w:r>
        <w:rPr>
          <w:rFonts w:hint="eastAsia"/>
        </w:rPr>
        <w:t>12</w:t>
      </w:r>
      <w:r>
        <w:rPr>
          <w:rFonts w:hint="eastAsia"/>
        </w:rPr>
        <w:t>月</w:t>
      </w:r>
      <w:r>
        <w:rPr>
          <w:rFonts w:hint="eastAsia"/>
        </w:rPr>
        <w:t>18</w:t>
      </w:r>
      <w:r>
        <w:rPr>
          <w:rFonts w:hint="eastAsia"/>
        </w:rPr>
        <w:t>日第</w:t>
      </w:r>
      <w:r>
        <w:rPr>
          <w:rFonts w:hint="eastAsia"/>
        </w:rPr>
        <w:t>1687</w:t>
      </w:r>
      <w:r>
        <w:rPr>
          <w:rFonts w:hint="eastAsia"/>
        </w:rPr>
        <w:t>（</w:t>
      </w:r>
      <w:r>
        <w:rPr>
          <w:rFonts w:hint="eastAsia"/>
        </w:rPr>
        <w:t>XVI</w:t>
      </w:r>
      <w:r>
        <w:rPr>
          <w:rFonts w:hint="eastAsia"/>
        </w:rPr>
        <w:t>）号决议）；</w:t>
      </w:r>
      <w:r>
        <w:rPr>
          <w:rStyle w:val="FootnoteReference"/>
        </w:rPr>
        <w:footnoteReference w:customMarkFollows="1" w:id="166"/>
        <w:t>166</w:t>
      </w:r>
      <w:r>
        <w:rPr>
          <w:rFonts w:hint="eastAsia"/>
          <w:spacing w:val="2"/>
        </w:rPr>
        <w:t>（</w:t>
      </w:r>
      <w:r>
        <w:rPr>
          <w:rFonts w:hint="eastAsia"/>
          <w:spacing w:val="2"/>
        </w:rPr>
        <w:t>26</w:t>
      </w:r>
      <w:r>
        <w:rPr>
          <w:rFonts w:hint="eastAsia"/>
          <w:spacing w:val="2"/>
        </w:rPr>
        <w:t>）</w:t>
      </w:r>
      <w:r>
        <w:rPr>
          <w:rFonts w:hint="eastAsia"/>
        </w:rPr>
        <w:t>最惠国条款（大会</w:t>
      </w:r>
      <w:r>
        <w:rPr>
          <w:rFonts w:hint="eastAsia"/>
        </w:rPr>
        <w:t>1967</w:t>
      </w:r>
      <w:r>
        <w:rPr>
          <w:rFonts w:hint="eastAsia"/>
        </w:rPr>
        <w:t>年</w:t>
      </w:r>
      <w:r>
        <w:rPr>
          <w:rFonts w:hint="eastAsia"/>
        </w:rPr>
        <w:t>12</w:t>
      </w:r>
      <w:r>
        <w:rPr>
          <w:rFonts w:hint="eastAsia"/>
        </w:rPr>
        <w:t>月</w:t>
      </w:r>
      <w:r>
        <w:rPr>
          <w:rFonts w:hint="eastAsia"/>
        </w:rPr>
        <w:t>1</w:t>
      </w:r>
      <w:r>
        <w:rPr>
          <w:rFonts w:hint="eastAsia"/>
        </w:rPr>
        <w:t>日第</w:t>
      </w:r>
      <w:r>
        <w:rPr>
          <w:rFonts w:hint="eastAsia"/>
        </w:rPr>
        <w:t>2272</w:t>
      </w:r>
      <w:r>
        <w:rPr>
          <w:rFonts w:hint="eastAsia"/>
        </w:rPr>
        <w:t>（</w:t>
      </w:r>
      <w:r>
        <w:rPr>
          <w:rFonts w:hint="eastAsia"/>
        </w:rPr>
        <w:t>XXII</w:t>
      </w:r>
      <w:r>
        <w:rPr>
          <w:rFonts w:hint="eastAsia"/>
        </w:rPr>
        <w:t>）号决议）；</w:t>
      </w:r>
      <w:r>
        <w:rPr>
          <w:rStyle w:val="FootnoteReference"/>
        </w:rPr>
        <w:footnoteReference w:customMarkFollows="1" w:id="167"/>
        <w:t>167</w:t>
      </w:r>
      <w:r>
        <w:rPr>
          <w:rFonts w:hint="eastAsia"/>
          <w:spacing w:val="2"/>
        </w:rPr>
        <w:t>（</w:t>
      </w:r>
      <w:r>
        <w:rPr>
          <w:rFonts w:hint="eastAsia"/>
          <w:spacing w:val="2"/>
        </w:rPr>
        <w:t>27</w:t>
      </w:r>
      <w:r>
        <w:rPr>
          <w:rFonts w:hint="eastAsia"/>
          <w:spacing w:val="2"/>
        </w:rPr>
        <w:t>）</w:t>
      </w:r>
      <w:r>
        <w:rPr>
          <w:rFonts w:hint="eastAsia"/>
        </w:rPr>
        <w:t>国家与国际组织间或两个或两个以上国际组织相互间缔结的条约问题（大会</w:t>
      </w:r>
      <w:r>
        <w:rPr>
          <w:rFonts w:hint="eastAsia"/>
        </w:rPr>
        <w:t>1969</w:t>
      </w:r>
      <w:r>
        <w:rPr>
          <w:rFonts w:hint="eastAsia"/>
        </w:rPr>
        <w:t>年</w:t>
      </w:r>
      <w:r>
        <w:rPr>
          <w:rFonts w:hint="eastAsia"/>
        </w:rPr>
        <w:t>11</w:t>
      </w:r>
      <w:r>
        <w:rPr>
          <w:rFonts w:hint="eastAsia"/>
        </w:rPr>
        <w:t>月</w:t>
      </w:r>
      <w:r>
        <w:rPr>
          <w:rFonts w:hint="eastAsia"/>
        </w:rPr>
        <w:t>12</w:t>
      </w:r>
      <w:r>
        <w:rPr>
          <w:rFonts w:hint="eastAsia"/>
        </w:rPr>
        <w:t>日第</w:t>
      </w:r>
      <w:r>
        <w:rPr>
          <w:rFonts w:hint="eastAsia"/>
        </w:rPr>
        <w:t>2501</w:t>
      </w:r>
      <w:r>
        <w:rPr>
          <w:rFonts w:hint="eastAsia"/>
        </w:rPr>
        <w:t>（</w:t>
      </w:r>
      <w:r>
        <w:rPr>
          <w:rFonts w:hint="eastAsia"/>
        </w:rPr>
        <w:t>XXIV</w:t>
      </w:r>
      <w:r>
        <w:rPr>
          <w:rFonts w:hint="eastAsia"/>
        </w:rPr>
        <w:t>）号决议）；</w:t>
      </w:r>
      <w:r>
        <w:rPr>
          <w:rStyle w:val="FootnoteReference"/>
        </w:rPr>
        <w:footnoteReference w:customMarkFollows="1" w:id="168"/>
        <w:t>168</w:t>
      </w:r>
      <w:r>
        <w:rPr>
          <w:rFonts w:hint="eastAsia"/>
        </w:rPr>
        <w:t>和</w:t>
      </w:r>
      <w:r>
        <w:rPr>
          <w:rFonts w:hint="eastAsia"/>
          <w:spacing w:val="2"/>
        </w:rPr>
        <w:t>（</w:t>
      </w:r>
      <w:r>
        <w:rPr>
          <w:rFonts w:hint="eastAsia"/>
          <w:spacing w:val="2"/>
        </w:rPr>
        <w:t>32</w:t>
      </w:r>
      <w:r>
        <w:rPr>
          <w:rFonts w:hint="eastAsia"/>
          <w:spacing w:val="2"/>
        </w:rPr>
        <w:t>）</w:t>
      </w:r>
      <w:r>
        <w:rPr>
          <w:rFonts w:hint="eastAsia"/>
        </w:rPr>
        <w:t>关于国际法不加禁止的行为所产生的损害性后果的国际责任（大会</w:t>
      </w:r>
      <w:r>
        <w:rPr>
          <w:rFonts w:hint="eastAsia"/>
        </w:rPr>
        <w:t>1973</w:t>
      </w:r>
      <w:r>
        <w:rPr>
          <w:rFonts w:hint="eastAsia"/>
        </w:rPr>
        <w:t>年</w:t>
      </w:r>
      <w:r>
        <w:rPr>
          <w:rFonts w:hint="eastAsia"/>
        </w:rPr>
        <w:t>11</w:t>
      </w:r>
      <w:r>
        <w:rPr>
          <w:rFonts w:hint="eastAsia"/>
        </w:rPr>
        <w:t>月</w:t>
      </w:r>
      <w:r>
        <w:rPr>
          <w:rFonts w:hint="eastAsia"/>
        </w:rPr>
        <w:t>30</w:t>
      </w:r>
      <w:r>
        <w:rPr>
          <w:rFonts w:hint="eastAsia"/>
        </w:rPr>
        <w:t>日第</w:t>
      </w:r>
      <w:r>
        <w:rPr>
          <w:rFonts w:hint="eastAsia"/>
        </w:rPr>
        <w:t>3071</w:t>
      </w:r>
      <w:r>
        <w:rPr>
          <w:rFonts w:hint="eastAsia"/>
        </w:rPr>
        <w:t>（</w:t>
      </w:r>
      <w:r>
        <w:rPr>
          <w:rFonts w:hint="eastAsia"/>
        </w:rPr>
        <w:t>XXVIII</w:t>
      </w:r>
      <w:r>
        <w:rPr>
          <w:rFonts w:hint="eastAsia"/>
        </w:rPr>
        <w:t>）号决议）。</w:t>
      </w:r>
      <w:r>
        <w:rPr>
          <w:rStyle w:val="FootnoteReference"/>
        </w:rPr>
        <w:footnoteReference w:customMarkFollows="1" w:id="169"/>
        <w:t>169</w:t>
      </w:r>
      <w:r>
        <w:rPr>
          <w:rFonts w:hint="eastAsia"/>
          <w:spacing w:val="2"/>
        </w:rPr>
        <w:t>（</w:t>
      </w:r>
      <w:r>
        <w:rPr>
          <w:rFonts w:hint="eastAsia"/>
          <w:spacing w:val="2"/>
        </w:rPr>
        <w:t>23</w:t>
      </w:r>
      <w:r>
        <w:rPr>
          <w:rFonts w:hint="eastAsia"/>
          <w:spacing w:val="2"/>
        </w:rPr>
        <w:t>）、（</w:t>
      </w:r>
      <w:r>
        <w:rPr>
          <w:rFonts w:hint="eastAsia"/>
          <w:spacing w:val="2"/>
        </w:rPr>
        <w:t>24</w:t>
      </w:r>
      <w:r>
        <w:rPr>
          <w:rFonts w:hint="eastAsia"/>
          <w:spacing w:val="2"/>
        </w:rPr>
        <w:t>）和（</w:t>
      </w:r>
      <w:r>
        <w:rPr>
          <w:rFonts w:hint="eastAsia"/>
          <w:spacing w:val="2"/>
        </w:rPr>
        <w:t>27</w:t>
      </w:r>
      <w:r>
        <w:rPr>
          <w:rFonts w:hint="eastAsia"/>
          <w:spacing w:val="2"/>
        </w:rPr>
        <w:t>）</w:t>
      </w:r>
      <w:r>
        <w:rPr>
          <w:rFonts w:hint="eastAsia"/>
        </w:rPr>
        <w:t>项所列的专题是作为大会对以前由全权代表会议通过的有关</w:t>
      </w:r>
      <w:r>
        <w:rPr>
          <w:rFonts w:hint="eastAsia"/>
        </w:rPr>
        <w:lastRenderedPageBreak/>
        <w:t>该内容的决议进行审议的后续行动送交国际法委员会的。</w:t>
      </w:r>
    </w:p>
    <w:p w:rsidR="001775D5" w:rsidRDefault="001775D5">
      <w:pPr>
        <w:tabs>
          <w:tab w:val="left" w:pos="0"/>
        </w:tabs>
        <w:spacing w:after="180" w:line="330" w:lineRule="exact"/>
        <w:ind w:firstLineChars="200" w:firstLine="420"/>
        <w:rPr>
          <w:rFonts w:hint="eastAsia"/>
        </w:rPr>
      </w:pPr>
      <w:r>
        <w:rPr>
          <w:rFonts w:hint="eastAsia"/>
        </w:rPr>
        <w:t>第二类由并非是委员会以前工作的具体后续行动，但与</w:t>
      </w:r>
      <w:r>
        <w:rPr>
          <w:rFonts w:hint="eastAsia"/>
        </w:rPr>
        <w:t>1949</w:t>
      </w:r>
      <w:r>
        <w:rPr>
          <w:rFonts w:hint="eastAsia"/>
        </w:rPr>
        <w:t>年某一专题有关的专题组成，其中包括：</w:t>
      </w:r>
      <w:r>
        <w:rPr>
          <w:rFonts w:hint="eastAsia"/>
          <w:spacing w:val="2"/>
        </w:rPr>
        <w:t>（</w:t>
      </w:r>
      <w:r>
        <w:rPr>
          <w:rFonts w:hint="eastAsia"/>
          <w:spacing w:val="2"/>
        </w:rPr>
        <w:t>30</w:t>
      </w:r>
      <w:r>
        <w:rPr>
          <w:rFonts w:hint="eastAsia"/>
          <w:spacing w:val="2"/>
        </w:rPr>
        <w:t>）</w:t>
      </w:r>
      <w:r>
        <w:rPr>
          <w:rFonts w:hint="eastAsia"/>
        </w:rPr>
        <w:t>外交信使和没有外交信使护送的外交邮袋的地位，</w:t>
      </w:r>
      <w:r>
        <w:rPr>
          <w:rStyle w:val="FootnoteReference"/>
        </w:rPr>
        <w:footnoteReference w:customMarkFollows="1" w:id="170"/>
        <w:t>170</w:t>
      </w:r>
      <w:r>
        <w:rPr>
          <w:rFonts w:hint="eastAsia"/>
        </w:rPr>
        <w:t>与外交信使和豁免专题有关；</w:t>
      </w:r>
      <w:r>
        <w:rPr>
          <w:rFonts w:hint="eastAsia"/>
          <w:spacing w:val="2"/>
        </w:rPr>
        <w:t>（</w:t>
      </w:r>
      <w:r>
        <w:rPr>
          <w:rFonts w:hint="eastAsia"/>
          <w:spacing w:val="2"/>
        </w:rPr>
        <w:t>33</w:t>
      </w:r>
      <w:r>
        <w:rPr>
          <w:rFonts w:hint="eastAsia"/>
          <w:spacing w:val="2"/>
        </w:rPr>
        <w:t>）</w:t>
      </w:r>
      <w:r>
        <w:rPr>
          <w:rFonts w:hint="eastAsia"/>
        </w:rPr>
        <w:t>对条约的保留；和</w:t>
      </w:r>
      <w:r>
        <w:rPr>
          <w:rFonts w:hint="eastAsia"/>
          <w:spacing w:val="2"/>
        </w:rPr>
        <w:t>（</w:t>
      </w:r>
      <w:r>
        <w:rPr>
          <w:rFonts w:hint="eastAsia"/>
          <w:spacing w:val="2"/>
        </w:rPr>
        <w:t>40</w:t>
      </w:r>
      <w:r>
        <w:rPr>
          <w:rFonts w:hint="eastAsia"/>
          <w:spacing w:val="2"/>
        </w:rPr>
        <w:t>）</w:t>
      </w:r>
      <w:r>
        <w:rPr>
          <w:rFonts w:hint="eastAsia"/>
        </w:rPr>
        <w:t>武装冲突对条约的影响，这两个专题都与条约法专题有关；</w:t>
      </w:r>
      <w:r>
        <w:rPr>
          <w:rStyle w:val="FootnoteReference"/>
        </w:rPr>
        <w:footnoteReference w:customMarkFollows="1" w:id="171"/>
        <w:t>171</w:t>
      </w:r>
      <w:r>
        <w:rPr>
          <w:rFonts w:hint="eastAsia"/>
          <w:spacing w:val="2"/>
        </w:rPr>
        <w:t>（</w:t>
      </w:r>
      <w:r>
        <w:rPr>
          <w:rFonts w:hint="eastAsia"/>
          <w:spacing w:val="2"/>
        </w:rPr>
        <w:t>34</w:t>
      </w:r>
      <w:r>
        <w:rPr>
          <w:rFonts w:hint="eastAsia"/>
          <w:spacing w:val="2"/>
        </w:rPr>
        <w:t>）</w:t>
      </w:r>
      <w:r>
        <w:rPr>
          <w:rFonts w:hint="eastAsia"/>
          <w:spacing w:val="-6"/>
        </w:rPr>
        <w:t>国家继承方面的国籍</w:t>
      </w:r>
      <w:r>
        <w:rPr>
          <w:rFonts w:hint="eastAsia"/>
        </w:rPr>
        <w:t>，这与国家和政府的继承专题以及包括无国籍的国籍专题有关；</w:t>
      </w:r>
      <w:r>
        <w:rPr>
          <w:rFonts w:hint="eastAsia"/>
          <w:spacing w:val="2"/>
        </w:rPr>
        <w:t>（</w:t>
      </w:r>
      <w:r>
        <w:rPr>
          <w:rFonts w:hint="eastAsia"/>
          <w:spacing w:val="2"/>
        </w:rPr>
        <w:t>35</w:t>
      </w:r>
      <w:r>
        <w:rPr>
          <w:rFonts w:hint="eastAsia"/>
          <w:spacing w:val="2"/>
        </w:rPr>
        <w:t>）</w:t>
      </w:r>
      <w:r>
        <w:rPr>
          <w:rFonts w:hint="eastAsia"/>
        </w:rPr>
        <w:t>外交保护及</w:t>
      </w:r>
      <w:r>
        <w:rPr>
          <w:rFonts w:hint="eastAsia"/>
          <w:spacing w:val="2"/>
        </w:rPr>
        <w:t>（</w:t>
      </w:r>
      <w:r>
        <w:rPr>
          <w:rFonts w:hint="eastAsia"/>
          <w:spacing w:val="2"/>
        </w:rPr>
        <w:t>37</w:t>
      </w:r>
      <w:r>
        <w:rPr>
          <w:rFonts w:hint="eastAsia"/>
          <w:spacing w:val="2"/>
        </w:rPr>
        <w:t>）</w:t>
      </w:r>
      <w:r>
        <w:rPr>
          <w:rFonts w:hint="eastAsia"/>
        </w:rPr>
        <w:t>国际组织的责任，这两个专题均与国家责任专题有关。</w:t>
      </w:r>
      <w:r>
        <w:rPr>
          <w:rStyle w:val="FootnoteReference"/>
        </w:rPr>
        <w:footnoteReference w:customMarkFollows="1" w:id="172"/>
        <w:t>172</w:t>
      </w:r>
      <w:r>
        <w:rPr>
          <w:rFonts w:hint="eastAsia"/>
        </w:rPr>
        <w:t>和</w:t>
      </w:r>
      <w:r>
        <w:rPr>
          <w:rFonts w:hint="eastAsia"/>
          <w:spacing w:val="2"/>
        </w:rPr>
        <w:t>（</w:t>
      </w:r>
      <w:r>
        <w:rPr>
          <w:rFonts w:hint="eastAsia"/>
          <w:spacing w:val="2"/>
        </w:rPr>
        <w:t>41</w:t>
      </w:r>
      <w:r>
        <w:rPr>
          <w:rFonts w:hint="eastAsia"/>
          <w:spacing w:val="2"/>
        </w:rPr>
        <w:t>）</w:t>
      </w:r>
      <w:r>
        <w:rPr>
          <w:rFonts w:hint="eastAsia"/>
        </w:rPr>
        <w:t>对外国人的驱逐，部分上与“外国人待遇”专题有关。</w:t>
      </w:r>
    </w:p>
    <w:p w:rsidR="001775D5" w:rsidRDefault="001775D5">
      <w:pPr>
        <w:tabs>
          <w:tab w:val="left" w:pos="0"/>
        </w:tabs>
        <w:spacing w:after="180" w:line="330" w:lineRule="exact"/>
        <w:ind w:firstLineChars="200" w:firstLine="420"/>
        <w:rPr>
          <w:rFonts w:hint="eastAsia"/>
        </w:rPr>
      </w:pPr>
      <w:r>
        <w:rPr>
          <w:rFonts w:hint="eastAsia"/>
        </w:rPr>
        <w:t>第三类由与</w:t>
      </w:r>
      <w:r>
        <w:rPr>
          <w:rFonts w:hint="eastAsia"/>
        </w:rPr>
        <w:t>1949</w:t>
      </w:r>
      <w:r>
        <w:rPr>
          <w:rFonts w:hint="eastAsia"/>
        </w:rPr>
        <w:t>年清单所列任何专题均无关系的新专题组成，其中包括：</w:t>
      </w:r>
      <w:r>
        <w:rPr>
          <w:rFonts w:hint="eastAsia"/>
          <w:spacing w:val="2"/>
        </w:rPr>
        <w:t>（</w:t>
      </w:r>
      <w:r>
        <w:rPr>
          <w:rFonts w:hint="eastAsia"/>
          <w:spacing w:val="2"/>
        </w:rPr>
        <w:t>29</w:t>
      </w:r>
      <w:r>
        <w:rPr>
          <w:rFonts w:hint="eastAsia"/>
          <w:spacing w:val="2"/>
        </w:rPr>
        <w:t>）</w:t>
      </w:r>
      <w:r>
        <w:rPr>
          <w:rFonts w:hint="eastAsia"/>
        </w:rPr>
        <w:t>国际水道非航行使用法；</w:t>
      </w:r>
      <w:r>
        <w:rPr>
          <w:rFonts w:hint="eastAsia"/>
          <w:spacing w:val="2"/>
        </w:rPr>
        <w:t>（</w:t>
      </w:r>
      <w:r>
        <w:rPr>
          <w:rFonts w:hint="eastAsia"/>
          <w:spacing w:val="2"/>
        </w:rPr>
        <w:t>36</w:t>
      </w:r>
      <w:r>
        <w:rPr>
          <w:rFonts w:hint="eastAsia"/>
          <w:spacing w:val="2"/>
        </w:rPr>
        <w:t>）</w:t>
      </w:r>
      <w:r>
        <w:rPr>
          <w:rFonts w:hint="eastAsia"/>
        </w:rPr>
        <w:t>国家单方面行为；</w:t>
      </w:r>
      <w:r>
        <w:rPr>
          <w:rFonts w:hint="eastAsia"/>
          <w:spacing w:val="2"/>
        </w:rPr>
        <w:t>（</w:t>
      </w:r>
      <w:r>
        <w:rPr>
          <w:rFonts w:hint="eastAsia"/>
          <w:spacing w:val="2"/>
        </w:rPr>
        <w:t>38</w:t>
      </w:r>
      <w:r>
        <w:rPr>
          <w:rFonts w:hint="eastAsia"/>
          <w:spacing w:val="2"/>
        </w:rPr>
        <w:t>）</w:t>
      </w:r>
      <w:r>
        <w:rPr>
          <w:rFonts w:hint="eastAsia"/>
        </w:rPr>
        <w:t>共有的自然资源；</w:t>
      </w:r>
      <w:r>
        <w:rPr>
          <w:rStyle w:val="FootnoteReference"/>
        </w:rPr>
        <w:footnoteReference w:customMarkFollows="1" w:id="173"/>
        <w:t>173</w:t>
      </w:r>
      <w:r>
        <w:rPr>
          <w:rFonts w:hint="eastAsia"/>
          <w:spacing w:val="2"/>
        </w:rPr>
        <w:t>（</w:t>
      </w:r>
      <w:r>
        <w:rPr>
          <w:rFonts w:hint="eastAsia"/>
          <w:spacing w:val="2"/>
        </w:rPr>
        <w:t>39</w:t>
      </w:r>
      <w:r>
        <w:rPr>
          <w:rFonts w:hint="eastAsia"/>
          <w:spacing w:val="2"/>
        </w:rPr>
        <w:t>）</w:t>
      </w:r>
      <w:r>
        <w:rPr>
          <w:rFonts w:hint="eastAsia"/>
        </w:rPr>
        <w:t>国际法不成体系和</w:t>
      </w:r>
      <w:r>
        <w:rPr>
          <w:rFonts w:hint="eastAsia"/>
          <w:spacing w:val="2"/>
        </w:rPr>
        <w:t>（</w:t>
      </w:r>
      <w:r>
        <w:rPr>
          <w:rFonts w:hint="eastAsia"/>
          <w:spacing w:val="2"/>
        </w:rPr>
        <w:t>42</w:t>
      </w:r>
      <w:r>
        <w:rPr>
          <w:rFonts w:hint="eastAsia"/>
          <w:spacing w:val="2"/>
        </w:rPr>
        <w:t>）</w:t>
      </w:r>
      <w:r>
        <w:rPr>
          <w:rFonts w:hint="eastAsia"/>
        </w:rPr>
        <w:t>引渡或起诉的义务（</w:t>
      </w:r>
      <w:r>
        <w:rPr>
          <w:rFonts w:hint="eastAsia"/>
        </w:rPr>
        <w:t>aut dedere aut judicare</w:t>
      </w:r>
      <w:r>
        <w:rPr>
          <w:rFonts w:hint="eastAsia"/>
        </w:rPr>
        <w:t>）。</w:t>
      </w:r>
      <w:r>
        <w:rPr>
          <w:rStyle w:val="FootnoteReference"/>
        </w:rPr>
        <w:footnoteReference w:customMarkFollows="1" w:id="174"/>
        <w:t>174</w:t>
      </w:r>
    </w:p>
    <w:p w:rsidR="001775D5" w:rsidRDefault="001775D5">
      <w:pPr>
        <w:tabs>
          <w:tab w:val="left" w:pos="0"/>
        </w:tabs>
        <w:spacing w:after="180" w:line="340" w:lineRule="exact"/>
        <w:ind w:firstLineChars="200" w:firstLine="420"/>
        <w:rPr>
          <w:rFonts w:hint="eastAsia"/>
        </w:rPr>
      </w:pPr>
      <w:r>
        <w:rPr>
          <w:rFonts w:hint="eastAsia"/>
        </w:rPr>
        <w:lastRenderedPageBreak/>
        <w:t>第四类由大会要求委员会报告特定法律问题、审查特定案文或起草特定条款草案</w:t>
      </w:r>
      <w:r>
        <w:rPr>
          <w:rStyle w:val="FootnoteReference"/>
        </w:rPr>
        <w:footnoteReference w:customMarkFollows="1" w:id="175"/>
        <w:t>175</w:t>
      </w:r>
      <w:r>
        <w:rPr>
          <w:rFonts w:hint="eastAsia"/>
        </w:rPr>
        <w:t>的特别任务组成，其中包括：</w:t>
      </w:r>
      <w:r>
        <w:rPr>
          <w:rFonts w:hint="eastAsia"/>
          <w:spacing w:val="2"/>
        </w:rPr>
        <w:t>（</w:t>
      </w:r>
      <w:r>
        <w:rPr>
          <w:rFonts w:hint="eastAsia"/>
          <w:spacing w:val="2"/>
        </w:rPr>
        <w:t>15</w:t>
      </w:r>
      <w:r>
        <w:rPr>
          <w:rFonts w:hint="eastAsia"/>
          <w:spacing w:val="2"/>
        </w:rPr>
        <w:t>）</w:t>
      </w:r>
      <w:r>
        <w:rPr>
          <w:rFonts w:hint="eastAsia"/>
        </w:rPr>
        <w:t>国家权利义务宣言草案（大会</w:t>
      </w:r>
      <w:r>
        <w:rPr>
          <w:rFonts w:hint="eastAsia"/>
        </w:rPr>
        <w:t>1947</w:t>
      </w:r>
      <w:r>
        <w:rPr>
          <w:rFonts w:hint="eastAsia"/>
        </w:rPr>
        <w:t>年</w:t>
      </w:r>
      <w:r>
        <w:rPr>
          <w:rFonts w:hint="eastAsia"/>
        </w:rPr>
        <w:t>11</w:t>
      </w:r>
      <w:r>
        <w:rPr>
          <w:rFonts w:hint="eastAsia"/>
        </w:rPr>
        <w:t>月</w:t>
      </w:r>
      <w:r>
        <w:rPr>
          <w:rFonts w:hint="eastAsia"/>
        </w:rPr>
        <w:t>21</w:t>
      </w:r>
      <w:r>
        <w:rPr>
          <w:rFonts w:hint="eastAsia"/>
        </w:rPr>
        <w:t>日第</w:t>
      </w:r>
      <w:r>
        <w:rPr>
          <w:rFonts w:hint="eastAsia"/>
        </w:rPr>
        <w:t>178</w:t>
      </w:r>
      <w:r>
        <w:rPr>
          <w:rFonts w:hint="eastAsia"/>
        </w:rPr>
        <w:t>（</w:t>
      </w:r>
      <w:r>
        <w:rPr>
          <w:rFonts w:hint="eastAsia"/>
        </w:rPr>
        <w:t>II</w:t>
      </w:r>
      <w:r>
        <w:rPr>
          <w:rFonts w:hint="eastAsia"/>
        </w:rPr>
        <w:t>）号决议）；</w:t>
      </w:r>
      <w:r>
        <w:rPr>
          <w:rFonts w:hint="eastAsia"/>
          <w:spacing w:val="2"/>
        </w:rPr>
        <w:t>（</w:t>
      </w:r>
      <w:r>
        <w:rPr>
          <w:rFonts w:hint="eastAsia"/>
          <w:spacing w:val="2"/>
        </w:rPr>
        <w:t>16</w:t>
      </w:r>
      <w:r>
        <w:rPr>
          <w:rFonts w:hint="eastAsia"/>
          <w:spacing w:val="2"/>
        </w:rPr>
        <w:t>）</w:t>
      </w:r>
      <w:r>
        <w:rPr>
          <w:rFonts w:hint="eastAsia"/>
        </w:rPr>
        <w:t>纽伦堡原则的系统表述（大会</w:t>
      </w:r>
      <w:r>
        <w:rPr>
          <w:rFonts w:hint="eastAsia"/>
        </w:rPr>
        <w:t>1947</w:t>
      </w:r>
      <w:r>
        <w:rPr>
          <w:rFonts w:hint="eastAsia"/>
        </w:rPr>
        <w:t>年</w:t>
      </w:r>
      <w:r>
        <w:rPr>
          <w:rFonts w:hint="eastAsia"/>
        </w:rPr>
        <w:t>11</w:t>
      </w:r>
      <w:r>
        <w:rPr>
          <w:rFonts w:hint="eastAsia"/>
        </w:rPr>
        <w:t>月</w:t>
      </w:r>
      <w:r>
        <w:rPr>
          <w:rFonts w:hint="eastAsia"/>
        </w:rPr>
        <w:t>21</w:t>
      </w:r>
      <w:r>
        <w:rPr>
          <w:rFonts w:hint="eastAsia"/>
        </w:rPr>
        <w:t>日第</w:t>
      </w:r>
      <w:r>
        <w:rPr>
          <w:rFonts w:hint="eastAsia"/>
        </w:rPr>
        <w:t>177</w:t>
      </w:r>
      <w:r>
        <w:rPr>
          <w:rFonts w:hint="eastAsia"/>
        </w:rPr>
        <w:t>（</w:t>
      </w:r>
      <w:r>
        <w:rPr>
          <w:rFonts w:hint="eastAsia"/>
        </w:rPr>
        <w:t>II</w:t>
      </w:r>
      <w:r>
        <w:rPr>
          <w:rFonts w:hint="eastAsia"/>
        </w:rPr>
        <w:t>）号决议）；</w:t>
      </w:r>
      <w:r>
        <w:rPr>
          <w:rFonts w:hint="eastAsia"/>
          <w:spacing w:val="2"/>
        </w:rPr>
        <w:t>（</w:t>
      </w:r>
      <w:r>
        <w:rPr>
          <w:rFonts w:hint="eastAsia"/>
          <w:spacing w:val="2"/>
        </w:rPr>
        <w:t>17</w:t>
      </w:r>
      <w:r>
        <w:rPr>
          <w:rFonts w:hint="eastAsia"/>
          <w:spacing w:val="2"/>
        </w:rPr>
        <w:t>）</w:t>
      </w:r>
      <w:r>
        <w:rPr>
          <w:rFonts w:hint="eastAsia"/>
        </w:rPr>
        <w:t>国际刑事审判机构问题（大会</w:t>
      </w:r>
      <w:r>
        <w:rPr>
          <w:rFonts w:hint="eastAsia"/>
        </w:rPr>
        <w:t>1948</w:t>
      </w:r>
      <w:r>
        <w:rPr>
          <w:rFonts w:hint="eastAsia"/>
        </w:rPr>
        <w:t>年</w:t>
      </w:r>
      <w:r>
        <w:rPr>
          <w:rFonts w:hint="eastAsia"/>
        </w:rPr>
        <w:t>12</w:t>
      </w:r>
      <w:r>
        <w:rPr>
          <w:rFonts w:hint="eastAsia"/>
        </w:rPr>
        <w:t>月</w:t>
      </w:r>
      <w:r>
        <w:rPr>
          <w:rFonts w:hint="eastAsia"/>
        </w:rPr>
        <w:t>9</w:t>
      </w:r>
      <w:r>
        <w:rPr>
          <w:rFonts w:hint="eastAsia"/>
        </w:rPr>
        <w:t>日第</w:t>
      </w:r>
      <w:r>
        <w:rPr>
          <w:rFonts w:hint="eastAsia"/>
        </w:rPr>
        <w:t>260 B</w:t>
      </w:r>
      <w:r>
        <w:rPr>
          <w:rFonts w:hint="eastAsia"/>
        </w:rPr>
        <w:t>（</w:t>
      </w:r>
      <w:r>
        <w:rPr>
          <w:rFonts w:hint="eastAsia"/>
        </w:rPr>
        <w:t>III</w:t>
      </w:r>
      <w:r>
        <w:rPr>
          <w:rFonts w:hint="eastAsia"/>
        </w:rPr>
        <w:t>）号决议）；</w:t>
      </w:r>
      <w:r>
        <w:rPr>
          <w:rFonts w:hint="eastAsia"/>
          <w:spacing w:val="2"/>
        </w:rPr>
        <w:t>（</w:t>
      </w:r>
      <w:r>
        <w:rPr>
          <w:rFonts w:hint="eastAsia"/>
          <w:spacing w:val="2"/>
        </w:rPr>
        <w:t>19</w:t>
      </w:r>
      <w:r>
        <w:rPr>
          <w:rFonts w:hint="eastAsia"/>
          <w:spacing w:val="2"/>
        </w:rPr>
        <w:t>）</w:t>
      </w:r>
      <w:r>
        <w:rPr>
          <w:rFonts w:hint="eastAsia"/>
        </w:rPr>
        <w:t>危害人类和平及安全治罪法草案（大会</w:t>
      </w:r>
      <w:r>
        <w:rPr>
          <w:rFonts w:hint="eastAsia"/>
        </w:rPr>
        <w:t>1947</w:t>
      </w:r>
      <w:r>
        <w:rPr>
          <w:rFonts w:hint="eastAsia"/>
        </w:rPr>
        <w:t>年</w:t>
      </w:r>
      <w:r>
        <w:rPr>
          <w:rFonts w:hint="eastAsia"/>
        </w:rPr>
        <w:t>11</w:t>
      </w:r>
      <w:r>
        <w:rPr>
          <w:rFonts w:hint="eastAsia"/>
        </w:rPr>
        <w:t>月</w:t>
      </w:r>
      <w:r>
        <w:rPr>
          <w:rFonts w:hint="eastAsia"/>
        </w:rPr>
        <w:t>21</w:t>
      </w:r>
      <w:r>
        <w:rPr>
          <w:rFonts w:hint="eastAsia"/>
        </w:rPr>
        <w:t>日第</w:t>
      </w:r>
      <w:r>
        <w:rPr>
          <w:rFonts w:hint="eastAsia"/>
        </w:rPr>
        <w:t>177</w:t>
      </w:r>
      <w:r>
        <w:rPr>
          <w:rFonts w:hint="eastAsia"/>
        </w:rPr>
        <w:t>（</w:t>
      </w:r>
      <w:r>
        <w:rPr>
          <w:rFonts w:hint="eastAsia"/>
        </w:rPr>
        <w:t>II</w:t>
      </w:r>
      <w:r>
        <w:rPr>
          <w:rFonts w:hint="eastAsia"/>
        </w:rPr>
        <w:t>）号决议）；</w:t>
      </w:r>
      <w:r>
        <w:rPr>
          <w:rFonts w:hint="eastAsia"/>
          <w:spacing w:val="2"/>
        </w:rPr>
        <w:t>（</w:t>
      </w:r>
      <w:r>
        <w:rPr>
          <w:rFonts w:hint="eastAsia"/>
          <w:spacing w:val="2"/>
        </w:rPr>
        <w:t>20</w:t>
      </w:r>
      <w:r>
        <w:rPr>
          <w:rFonts w:hint="eastAsia"/>
          <w:spacing w:val="2"/>
        </w:rPr>
        <w:t>）</w:t>
      </w:r>
      <w:r>
        <w:rPr>
          <w:rFonts w:hint="eastAsia"/>
        </w:rPr>
        <w:t>多边条约的保留（大会</w:t>
      </w:r>
      <w:r>
        <w:rPr>
          <w:rFonts w:hint="eastAsia"/>
        </w:rPr>
        <w:t>1950</w:t>
      </w:r>
      <w:r>
        <w:rPr>
          <w:rFonts w:hint="eastAsia"/>
        </w:rPr>
        <w:t>年</w:t>
      </w:r>
      <w:r>
        <w:rPr>
          <w:rFonts w:hint="eastAsia"/>
        </w:rPr>
        <w:t>11</w:t>
      </w:r>
      <w:r>
        <w:rPr>
          <w:rFonts w:hint="eastAsia"/>
        </w:rPr>
        <w:t>月</w:t>
      </w:r>
      <w:r>
        <w:rPr>
          <w:rFonts w:hint="eastAsia"/>
        </w:rPr>
        <w:t>16</w:t>
      </w:r>
      <w:r>
        <w:rPr>
          <w:rFonts w:hint="eastAsia"/>
        </w:rPr>
        <w:t>日第</w:t>
      </w:r>
      <w:r>
        <w:rPr>
          <w:rFonts w:hint="eastAsia"/>
        </w:rPr>
        <w:t>478</w:t>
      </w:r>
      <w:r>
        <w:rPr>
          <w:rFonts w:hint="eastAsia"/>
        </w:rPr>
        <w:t>（</w:t>
      </w:r>
      <w:r>
        <w:rPr>
          <w:rFonts w:hint="eastAsia"/>
        </w:rPr>
        <w:t>V</w:t>
      </w:r>
      <w:r>
        <w:rPr>
          <w:rFonts w:hint="eastAsia"/>
        </w:rPr>
        <w:t>）号决议）；</w:t>
      </w:r>
      <w:r>
        <w:rPr>
          <w:rFonts w:hint="eastAsia"/>
          <w:spacing w:val="2"/>
        </w:rPr>
        <w:t>（</w:t>
      </w:r>
      <w:r>
        <w:rPr>
          <w:rFonts w:hint="eastAsia"/>
          <w:spacing w:val="2"/>
        </w:rPr>
        <w:t>21</w:t>
      </w:r>
      <w:r>
        <w:rPr>
          <w:rFonts w:hint="eastAsia"/>
          <w:spacing w:val="2"/>
        </w:rPr>
        <w:t>）</w:t>
      </w:r>
      <w:r>
        <w:rPr>
          <w:rFonts w:hint="eastAsia"/>
        </w:rPr>
        <w:t>侵略定义问题（大会</w:t>
      </w:r>
      <w:r>
        <w:rPr>
          <w:rFonts w:hint="eastAsia"/>
        </w:rPr>
        <w:t>1950</w:t>
      </w:r>
      <w:r>
        <w:rPr>
          <w:rFonts w:hint="eastAsia"/>
        </w:rPr>
        <w:t>年</w:t>
      </w:r>
      <w:r>
        <w:rPr>
          <w:rFonts w:hint="eastAsia"/>
        </w:rPr>
        <w:t>11</w:t>
      </w:r>
      <w:r>
        <w:rPr>
          <w:rFonts w:hint="eastAsia"/>
        </w:rPr>
        <w:t>月</w:t>
      </w:r>
      <w:r>
        <w:rPr>
          <w:rFonts w:hint="eastAsia"/>
        </w:rPr>
        <w:t>17</w:t>
      </w:r>
      <w:r>
        <w:rPr>
          <w:rFonts w:hint="eastAsia"/>
        </w:rPr>
        <w:t>日第</w:t>
      </w:r>
      <w:r>
        <w:rPr>
          <w:rFonts w:hint="eastAsia"/>
        </w:rPr>
        <w:t>378</w:t>
      </w:r>
      <w:r>
        <w:rPr>
          <w:rFonts w:hint="eastAsia"/>
        </w:rPr>
        <w:t>（</w:t>
      </w:r>
      <w:r>
        <w:rPr>
          <w:rFonts w:hint="eastAsia"/>
        </w:rPr>
        <w:t>V</w:t>
      </w:r>
      <w:r>
        <w:rPr>
          <w:rFonts w:hint="eastAsia"/>
        </w:rPr>
        <w:t>）号决议）；</w:t>
      </w:r>
      <w:r>
        <w:rPr>
          <w:rFonts w:hint="eastAsia"/>
          <w:spacing w:val="2"/>
        </w:rPr>
        <w:t>（</w:t>
      </w:r>
      <w:r>
        <w:rPr>
          <w:rFonts w:hint="eastAsia"/>
          <w:spacing w:val="2"/>
        </w:rPr>
        <w:t>25</w:t>
      </w:r>
      <w:r>
        <w:rPr>
          <w:rFonts w:hint="eastAsia"/>
          <w:spacing w:val="2"/>
        </w:rPr>
        <w:t>）</w:t>
      </w:r>
      <w:r>
        <w:rPr>
          <w:rFonts w:hint="eastAsia"/>
        </w:rPr>
        <w:t>扩大参加在国际联盟主持下所缔结的一般多边条约（大会</w:t>
      </w:r>
      <w:r>
        <w:rPr>
          <w:rFonts w:hint="eastAsia"/>
        </w:rPr>
        <w:t>1962</w:t>
      </w:r>
      <w:r>
        <w:rPr>
          <w:rFonts w:hint="eastAsia"/>
        </w:rPr>
        <w:t>年</w:t>
      </w:r>
      <w:r>
        <w:rPr>
          <w:rFonts w:hint="eastAsia"/>
        </w:rPr>
        <w:t>11</w:t>
      </w:r>
      <w:r>
        <w:rPr>
          <w:rFonts w:hint="eastAsia"/>
        </w:rPr>
        <w:t>月</w:t>
      </w:r>
      <w:r>
        <w:rPr>
          <w:rFonts w:hint="eastAsia"/>
        </w:rPr>
        <w:t>20</w:t>
      </w:r>
      <w:r>
        <w:rPr>
          <w:rFonts w:hint="eastAsia"/>
        </w:rPr>
        <w:t>日第</w:t>
      </w:r>
      <w:r>
        <w:rPr>
          <w:rFonts w:hint="eastAsia"/>
        </w:rPr>
        <w:t>1766</w:t>
      </w:r>
      <w:r>
        <w:rPr>
          <w:rFonts w:hint="eastAsia"/>
        </w:rPr>
        <w:t>（</w:t>
      </w:r>
      <w:r>
        <w:rPr>
          <w:rFonts w:hint="eastAsia"/>
        </w:rPr>
        <w:t>XVII</w:t>
      </w:r>
      <w:r>
        <w:rPr>
          <w:rFonts w:hint="eastAsia"/>
        </w:rPr>
        <w:t>）号决议）；</w:t>
      </w:r>
      <w:r>
        <w:rPr>
          <w:rFonts w:hint="eastAsia"/>
          <w:spacing w:val="2"/>
        </w:rPr>
        <w:t>（</w:t>
      </w:r>
      <w:r>
        <w:rPr>
          <w:rFonts w:hint="eastAsia"/>
          <w:spacing w:val="2"/>
        </w:rPr>
        <w:t>28</w:t>
      </w:r>
      <w:r>
        <w:rPr>
          <w:rFonts w:hint="eastAsia"/>
          <w:spacing w:val="2"/>
        </w:rPr>
        <w:t>）</w:t>
      </w:r>
      <w:r>
        <w:rPr>
          <w:rFonts w:hint="eastAsia"/>
        </w:rPr>
        <w:t>外交代表的保护和不得侵犯问题（大会</w:t>
      </w:r>
      <w:r>
        <w:rPr>
          <w:rFonts w:hint="eastAsia"/>
        </w:rPr>
        <w:t>1971</w:t>
      </w:r>
      <w:r>
        <w:rPr>
          <w:rFonts w:hint="eastAsia"/>
        </w:rPr>
        <w:t>年</w:t>
      </w:r>
      <w:r>
        <w:rPr>
          <w:rFonts w:hint="eastAsia"/>
        </w:rPr>
        <w:t>12</w:t>
      </w:r>
      <w:r>
        <w:rPr>
          <w:rFonts w:hint="eastAsia"/>
        </w:rPr>
        <w:t>月</w:t>
      </w:r>
      <w:r>
        <w:rPr>
          <w:rFonts w:hint="eastAsia"/>
        </w:rPr>
        <w:t>3</w:t>
      </w:r>
      <w:r>
        <w:rPr>
          <w:rFonts w:hint="eastAsia"/>
        </w:rPr>
        <w:t>日第</w:t>
      </w:r>
      <w:r>
        <w:rPr>
          <w:rFonts w:hint="eastAsia"/>
        </w:rPr>
        <w:t>2780</w:t>
      </w:r>
      <w:r>
        <w:rPr>
          <w:rFonts w:hint="eastAsia"/>
        </w:rPr>
        <w:t>（</w:t>
      </w:r>
      <w:r>
        <w:rPr>
          <w:rFonts w:hint="eastAsia"/>
        </w:rPr>
        <w:t>XVV</w:t>
      </w:r>
      <w:r>
        <w:rPr>
          <w:rFonts w:hint="eastAsia"/>
        </w:rPr>
        <w:t>）号决议）；以及</w:t>
      </w:r>
      <w:r>
        <w:rPr>
          <w:rFonts w:hint="eastAsia"/>
          <w:spacing w:val="2"/>
        </w:rPr>
        <w:t>（</w:t>
      </w:r>
      <w:r>
        <w:rPr>
          <w:rFonts w:hint="eastAsia"/>
          <w:spacing w:val="2"/>
        </w:rPr>
        <w:t>31</w:t>
      </w:r>
      <w:r>
        <w:rPr>
          <w:rFonts w:hint="eastAsia"/>
          <w:spacing w:val="2"/>
        </w:rPr>
        <w:t>）</w:t>
      </w:r>
      <w:r>
        <w:rPr>
          <w:rFonts w:hint="eastAsia"/>
        </w:rPr>
        <w:t>多边条约拟定程序的审查（大会</w:t>
      </w:r>
      <w:r>
        <w:rPr>
          <w:rFonts w:hint="eastAsia"/>
        </w:rPr>
        <w:t>1977</w:t>
      </w:r>
      <w:r>
        <w:rPr>
          <w:rFonts w:hint="eastAsia"/>
        </w:rPr>
        <w:t>年</w:t>
      </w:r>
      <w:r>
        <w:rPr>
          <w:rFonts w:hint="eastAsia"/>
        </w:rPr>
        <w:t>12</w:t>
      </w:r>
      <w:r>
        <w:rPr>
          <w:rFonts w:hint="eastAsia"/>
        </w:rPr>
        <w:t>月</w:t>
      </w:r>
      <w:r>
        <w:rPr>
          <w:rFonts w:hint="eastAsia"/>
        </w:rPr>
        <w:t>8</w:t>
      </w:r>
      <w:r>
        <w:rPr>
          <w:rFonts w:hint="eastAsia"/>
        </w:rPr>
        <w:t>日第</w:t>
      </w:r>
      <w:r>
        <w:rPr>
          <w:rFonts w:hint="eastAsia"/>
        </w:rPr>
        <w:t>32/48</w:t>
      </w:r>
      <w:r>
        <w:rPr>
          <w:rFonts w:hint="eastAsia"/>
        </w:rPr>
        <w:t>号决议）。</w:t>
      </w:r>
    </w:p>
    <w:p w:rsidR="001775D5" w:rsidRDefault="001775D5">
      <w:pPr>
        <w:tabs>
          <w:tab w:val="left" w:pos="0"/>
        </w:tabs>
        <w:spacing w:after="180" w:line="340" w:lineRule="exact"/>
        <w:ind w:firstLineChars="200" w:firstLine="420"/>
        <w:rPr>
          <w:rFonts w:hint="eastAsia"/>
        </w:rPr>
      </w:pPr>
      <w:r>
        <w:rPr>
          <w:rFonts w:hint="eastAsia"/>
        </w:rPr>
        <w:t>大多数专题都是大会送交委员会审议的，这往往是委员会本身最初提议的结果。上述</w:t>
      </w:r>
      <w:r>
        <w:rPr>
          <w:rFonts w:hint="eastAsia"/>
          <w:spacing w:val="2"/>
        </w:rPr>
        <w:t>（</w:t>
      </w:r>
      <w:r>
        <w:rPr>
          <w:rFonts w:hint="eastAsia"/>
          <w:spacing w:val="2"/>
        </w:rPr>
        <w:t>33</w:t>
      </w:r>
      <w:r>
        <w:rPr>
          <w:rFonts w:hint="eastAsia"/>
          <w:spacing w:val="2"/>
        </w:rPr>
        <w:t>）</w:t>
      </w:r>
      <w:r>
        <w:rPr>
          <w:rFonts w:hint="eastAsia"/>
          <w:spacing w:val="2"/>
        </w:rPr>
        <w:t>-</w:t>
      </w:r>
      <w:r>
        <w:rPr>
          <w:rFonts w:hint="eastAsia"/>
          <w:spacing w:val="2"/>
        </w:rPr>
        <w:t>（</w:t>
      </w:r>
      <w:r>
        <w:rPr>
          <w:rFonts w:hint="eastAsia"/>
          <w:spacing w:val="2"/>
        </w:rPr>
        <w:t>42</w:t>
      </w:r>
      <w:r>
        <w:rPr>
          <w:rFonts w:hint="eastAsia"/>
          <w:spacing w:val="2"/>
        </w:rPr>
        <w:t>）</w:t>
      </w:r>
      <w:r>
        <w:rPr>
          <w:rFonts w:hint="eastAsia"/>
        </w:rPr>
        <w:t>项专题是委员会根据新的专题挑选程序选出的，一开始就列入委员会的长期工作方案。关于这些专题，大会核可了委员会对</w:t>
      </w:r>
      <w:r>
        <w:rPr>
          <w:rFonts w:hint="eastAsia"/>
          <w:spacing w:val="2"/>
        </w:rPr>
        <w:t>（</w:t>
      </w:r>
      <w:r>
        <w:rPr>
          <w:rFonts w:hint="eastAsia"/>
          <w:spacing w:val="2"/>
        </w:rPr>
        <w:t>33</w:t>
      </w:r>
      <w:r>
        <w:rPr>
          <w:rFonts w:hint="eastAsia"/>
          <w:spacing w:val="2"/>
        </w:rPr>
        <w:t>）</w:t>
      </w:r>
      <w:r>
        <w:rPr>
          <w:rFonts w:hint="eastAsia"/>
        </w:rPr>
        <w:t>对条约的保留，</w:t>
      </w:r>
      <w:r>
        <w:rPr>
          <w:rFonts w:hint="eastAsia"/>
          <w:spacing w:val="2"/>
        </w:rPr>
        <w:t>（</w:t>
      </w:r>
      <w:r>
        <w:rPr>
          <w:rFonts w:hint="eastAsia"/>
          <w:spacing w:val="2"/>
        </w:rPr>
        <w:t>34</w:t>
      </w:r>
      <w:r>
        <w:rPr>
          <w:rFonts w:hint="eastAsia"/>
          <w:spacing w:val="2"/>
        </w:rPr>
        <w:t>）</w:t>
      </w:r>
      <w:r>
        <w:rPr>
          <w:rFonts w:hint="eastAsia"/>
          <w:spacing w:val="-6"/>
        </w:rPr>
        <w:t>国家继承方面的国籍，</w:t>
      </w:r>
      <w:r>
        <w:rPr>
          <w:rFonts w:hint="eastAsia"/>
          <w:spacing w:val="2"/>
        </w:rPr>
        <w:t>（</w:t>
      </w:r>
      <w:r>
        <w:rPr>
          <w:rFonts w:hint="eastAsia"/>
          <w:spacing w:val="2"/>
        </w:rPr>
        <w:t>35</w:t>
      </w:r>
      <w:r>
        <w:rPr>
          <w:rFonts w:hint="eastAsia"/>
          <w:spacing w:val="2"/>
        </w:rPr>
        <w:t>）</w:t>
      </w:r>
      <w:r>
        <w:rPr>
          <w:rFonts w:hint="eastAsia"/>
        </w:rPr>
        <w:t>外交保护和</w:t>
      </w:r>
      <w:r>
        <w:rPr>
          <w:rFonts w:hint="eastAsia"/>
          <w:spacing w:val="2"/>
        </w:rPr>
        <w:t>（</w:t>
      </w:r>
      <w:r>
        <w:rPr>
          <w:rFonts w:hint="eastAsia"/>
          <w:spacing w:val="2"/>
        </w:rPr>
        <w:t>36</w:t>
      </w:r>
      <w:r>
        <w:rPr>
          <w:rFonts w:hint="eastAsia"/>
          <w:spacing w:val="2"/>
        </w:rPr>
        <w:t>）</w:t>
      </w:r>
      <w:r>
        <w:rPr>
          <w:rFonts w:hint="eastAsia"/>
        </w:rPr>
        <w:t>国家单方面行为，（</w:t>
      </w:r>
      <w:r>
        <w:rPr>
          <w:rFonts w:hint="eastAsia"/>
        </w:rPr>
        <w:t>40</w:t>
      </w:r>
      <w:r>
        <w:rPr>
          <w:rFonts w:hint="eastAsia"/>
        </w:rPr>
        <w:t>）</w:t>
      </w:r>
      <w:r>
        <w:rPr>
          <w:rFonts w:hint="eastAsia"/>
          <w:spacing w:val="2"/>
        </w:rPr>
        <w:t>武装冲突对条约的影响，（</w:t>
      </w:r>
      <w:r>
        <w:rPr>
          <w:rFonts w:hint="eastAsia"/>
          <w:spacing w:val="2"/>
        </w:rPr>
        <w:t>41</w:t>
      </w:r>
      <w:r>
        <w:rPr>
          <w:rFonts w:hint="eastAsia"/>
          <w:spacing w:val="2"/>
        </w:rPr>
        <w:t>）对外国人的驱逐，（</w:t>
      </w:r>
      <w:r>
        <w:rPr>
          <w:rFonts w:hint="eastAsia"/>
          <w:spacing w:val="2"/>
        </w:rPr>
        <w:t>42</w:t>
      </w:r>
      <w:r>
        <w:rPr>
          <w:rFonts w:hint="eastAsia"/>
          <w:spacing w:val="2"/>
        </w:rPr>
        <w:t>）引渡或起诉的义务（</w:t>
      </w:r>
      <w:r>
        <w:rPr>
          <w:rFonts w:hint="eastAsia"/>
          <w:spacing w:val="2"/>
        </w:rPr>
        <w:t>aut dedere aut judicare</w:t>
      </w:r>
      <w:r>
        <w:rPr>
          <w:rFonts w:hint="eastAsia"/>
          <w:spacing w:val="2"/>
        </w:rPr>
        <w:t>）</w:t>
      </w:r>
      <w:r>
        <w:rPr>
          <w:rFonts w:hint="eastAsia"/>
        </w:rPr>
        <w:t>等专题进行研究的决定；注意到委员会决定在其工作方案中列入（</w:t>
      </w:r>
      <w:r>
        <w:rPr>
          <w:rFonts w:hint="eastAsia"/>
        </w:rPr>
        <w:t>38</w:t>
      </w:r>
      <w:r>
        <w:rPr>
          <w:rFonts w:hint="eastAsia"/>
        </w:rPr>
        <w:t>）共有的自然资源，（</w:t>
      </w:r>
      <w:r>
        <w:rPr>
          <w:rFonts w:hint="eastAsia"/>
        </w:rPr>
        <w:t>39</w:t>
      </w:r>
      <w:r>
        <w:rPr>
          <w:rFonts w:hint="eastAsia"/>
        </w:rPr>
        <w:t>）国际法不成体系两个专题；请委员会开始就（</w:t>
      </w:r>
      <w:r>
        <w:rPr>
          <w:rFonts w:hint="eastAsia"/>
        </w:rPr>
        <w:t>37</w:t>
      </w:r>
      <w:r>
        <w:rPr>
          <w:rFonts w:hint="eastAsia"/>
        </w:rPr>
        <w:t>）国际组织的责任专题开展工作。</w:t>
      </w:r>
    </w:p>
    <w:p w:rsidR="001775D5" w:rsidRDefault="001775D5">
      <w:pPr>
        <w:tabs>
          <w:tab w:val="left" w:pos="0"/>
        </w:tabs>
        <w:spacing w:after="180" w:line="340" w:lineRule="exact"/>
        <w:ind w:firstLineChars="200" w:firstLine="420"/>
        <w:rPr>
          <w:rFonts w:hint="eastAsia"/>
        </w:rPr>
      </w:pPr>
      <w:r>
        <w:rPr>
          <w:rFonts w:hint="eastAsia"/>
        </w:rPr>
        <w:lastRenderedPageBreak/>
        <w:t>委员会提交了关于当前未进行审议的，在</w:t>
      </w:r>
      <w:r>
        <w:rPr>
          <w:rFonts w:hint="eastAsia"/>
        </w:rPr>
        <w:t>1949</w:t>
      </w:r>
      <w:r>
        <w:rPr>
          <w:rFonts w:hint="eastAsia"/>
        </w:rPr>
        <w:t>年清单外新增加的所有专题和分题的最后报告，但下列专题除外：（</w:t>
      </w:r>
      <w:r>
        <w:rPr>
          <w:rFonts w:hint="eastAsia"/>
        </w:rPr>
        <w:t>22</w:t>
      </w:r>
      <w:r>
        <w:rPr>
          <w:rFonts w:hint="eastAsia"/>
        </w:rPr>
        <w:t>）国家和国际组织间的关系专题的第二部分（国际组织及其工作人员的地位、特权和豁免），（</w:t>
      </w:r>
      <w:r>
        <w:rPr>
          <w:rFonts w:hint="eastAsia"/>
        </w:rPr>
        <w:t>23</w:t>
      </w:r>
      <w:r>
        <w:rPr>
          <w:rFonts w:hint="eastAsia"/>
        </w:rPr>
        <w:t>）历史水域包括历史性海湾在内的法律制度；和（</w:t>
      </w:r>
      <w:r>
        <w:rPr>
          <w:rFonts w:hint="eastAsia"/>
        </w:rPr>
        <w:t>34</w:t>
      </w:r>
      <w:r>
        <w:rPr>
          <w:rFonts w:hint="eastAsia"/>
        </w:rPr>
        <w:t>）</w:t>
      </w:r>
      <w:r>
        <w:rPr>
          <w:rFonts w:hint="eastAsia"/>
          <w:spacing w:val="-6"/>
        </w:rPr>
        <w:t>国家继承方面的国籍</w:t>
      </w:r>
      <w:r>
        <w:rPr>
          <w:rFonts w:hint="eastAsia"/>
        </w:rPr>
        <w:t>专题的第二部分（法人的国籍问题）。</w:t>
      </w:r>
      <w:r>
        <w:rPr>
          <w:rStyle w:val="FootnoteReference"/>
        </w:rPr>
        <w:footnoteReference w:customMarkFollows="1" w:id="176"/>
        <w:t>176</w:t>
      </w:r>
    </w:p>
    <w:p w:rsidR="001775D5" w:rsidRDefault="001775D5">
      <w:pPr>
        <w:tabs>
          <w:tab w:val="left" w:pos="0"/>
        </w:tabs>
        <w:spacing w:after="180" w:line="340" w:lineRule="exact"/>
        <w:ind w:firstLineChars="200" w:firstLine="420"/>
        <w:rPr>
          <w:rFonts w:hint="eastAsia"/>
        </w:rPr>
      </w:pPr>
      <w:r>
        <w:rPr>
          <w:rFonts w:hint="eastAsia"/>
        </w:rPr>
        <w:t>在</w:t>
      </w:r>
      <w:r>
        <w:rPr>
          <w:rFonts w:hint="eastAsia"/>
        </w:rPr>
        <w:t>2007</w:t>
      </w:r>
      <w:r>
        <w:rPr>
          <w:rFonts w:hint="eastAsia"/>
        </w:rPr>
        <w:t>年委员会第五十九届会议开始时，以下六个专题列入委员会的工作方案：（</w:t>
      </w:r>
      <w:r>
        <w:rPr>
          <w:rFonts w:hint="eastAsia"/>
        </w:rPr>
        <w:t>33</w:t>
      </w:r>
      <w:r>
        <w:rPr>
          <w:rFonts w:hint="eastAsia"/>
        </w:rPr>
        <w:t>）对条约的保留；（</w:t>
      </w:r>
      <w:r>
        <w:rPr>
          <w:rFonts w:hint="eastAsia"/>
        </w:rPr>
        <w:t>37</w:t>
      </w:r>
      <w:r>
        <w:rPr>
          <w:rFonts w:hint="eastAsia"/>
        </w:rPr>
        <w:t>）国际组织的责任；（</w:t>
      </w:r>
      <w:r>
        <w:rPr>
          <w:rFonts w:hint="eastAsia"/>
        </w:rPr>
        <w:t>38</w:t>
      </w:r>
      <w:r>
        <w:rPr>
          <w:rFonts w:hint="eastAsia"/>
        </w:rPr>
        <w:t>）共有的自然资源；（</w:t>
      </w:r>
      <w:r>
        <w:rPr>
          <w:rFonts w:hint="eastAsia"/>
        </w:rPr>
        <w:t>40</w:t>
      </w:r>
      <w:r>
        <w:rPr>
          <w:rFonts w:hint="eastAsia"/>
        </w:rPr>
        <w:t>）武装冲突对条约的影响；（</w:t>
      </w:r>
      <w:r>
        <w:rPr>
          <w:rFonts w:hint="eastAsia"/>
        </w:rPr>
        <w:t>41</w:t>
      </w:r>
      <w:r>
        <w:rPr>
          <w:rFonts w:hint="eastAsia"/>
        </w:rPr>
        <w:t>）对外国人的驱逐；以及（</w:t>
      </w:r>
      <w:r>
        <w:rPr>
          <w:rFonts w:hint="eastAsia"/>
        </w:rPr>
        <w:t>42</w:t>
      </w:r>
      <w:r>
        <w:rPr>
          <w:rFonts w:hint="eastAsia"/>
        </w:rPr>
        <w:t>）引渡或起诉的义务（</w:t>
      </w:r>
      <w:r>
        <w:rPr>
          <w:rFonts w:hint="eastAsia"/>
        </w:rPr>
        <w:t>aut dedere aut judicare</w:t>
      </w:r>
      <w:r>
        <w:rPr>
          <w:rFonts w:hint="eastAsia"/>
        </w:rPr>
        <w:t>）。</w:t>
      </w:r>
    </w:p>
    <w:p w:rsidR="001775D5" w:rsidRDefault="001775D5">
      <w:pPr>
        <w:tabs>
          <w:tab w:val="left" w:pos="0"/>
        </w:tabs>
        <w:spacing w:after="180" w:line="340" w:lineRule="exact"/>
        <w:rPr>
          <w:rFonts w:ascii="SimHei" w:eastAsia="SimHei" w:hint="eastAsia"/>
          <w:sz w:val="24"/>
        </w:rPr>
      </w:pPr>
      <w:r>
        <w:rPr>
          <w:rFonts w:ascii="SimHei" w:eastAsia="SimHei" w:hint="eastAsia"/>
          <w:sz w:val="24"/>
        </w:rPr>
        <w:t>5. 工作方法</w:t>
      </w:r>
    </w:p>
    <w:p w:rsidR="001775D5" w:rsidRDefault="001775D5">
      <w:pPr>
        <w:tabs>
          <w:tab w:val="left" w:pos="0"/>
        </w:tabs>
        <w:spacing w:after="180" w:line="340" w:lineRule="exact"/>
        <w:rPr>
          <w:rFonts w:ascii="KaiTi_GB2312" w:eastAsia="KaiTi_GB2312" w:hint="eastAsia"/>
        </w:rPr>
      </w:pPr>
      <w:r>
        <w:rPr>
          <w:rFonts w:ascii="KaiTi_GB2312" w:eastAsia="KaiTi_GB2312"/>
        </w:rPr>
        <w:t>（a）</w:t>
      </w:r>
      <w:r>
        <w:rPr>
          <w:rFonts w:ascii="KaiTi_GB2312" w:eastAsia="KaiTi_GB2312" w:hint="eastAsia"/>
        </w:rPr>
        <w:t>逐渐发展和编纂</w:t>
      </w:r>
    </w:p>
    <w:p w:rsidR="001775D5" w:rsidRDefault="001775D5">
      <w:pPr>
        <w:tabs>
          <w:tab w:val="left" w:pos="0"/>
        </w:tabs>
        <w:spacing w:after="180" w:line="340" w:lineRule="exact"/>
        <w:ind w:firstLineChars="200" w:firstLine="420"/>
        <w:rPr>
          <w:rFonts w:hint="eastAsia"/>
        </w:rPr>
      </w:pPr>
      <w:r>
        <w:rPr>
          <w:rFonts w:hint="eastAsia"/>
        </w:rPr>
        <w:t>《联合国宪章》第十三条第一款（子）项的拟订者在</w:t>
      </w:r>
      <w:r>
        <w:rPr>
          <w:rFonts w:hint="eastAsia"/>
        </w:rPr>
        <w:t>1945</w:t>
      </w:r>
      <w:r>
        <w:rPr>
          <w:rFonts w:hint="eastAsia"/>
        </w:rPr>
        <w:t>年旧金山会议上审议了一项提议：不明确提及“修订”现有的国际规则，而是选用“逐渐发展”措辞，因为“它们可以与编纂相提并论，它们暗含对现有规则的修改和补充”，以便“在稳定和变化之间达成适当的平衡”，而“修订”过于强调变化。</w:t>
      </w:r>
      <w:r>
        <w:rPr>
          <w:rStyle w:val="FootnoteReference"/>
        </w:rPr>
        <w:footnoteReference w:customMarkFollows="1" w:id="177"/>
        <w:t>177</w:t>
      </w:r>
    </w:p>
    <w:p w:rsidR="001775D5" w:rsidRDefault="001775D5">
      <w:pPr>
        <w:tabs>
          <w:tab w:val="left" w:pos="0"/>
        </w:tabs>
        <w:spacing w:after="180" w:line="340" w:lineRule="exact"/>
        <w:ind w:firstLineChars="200" w:firstLine="420"/>
        <w:rPr>
          <w:rFonts w:ascii="SimSun" w:hAnsi="SimSun" w:hint="eastAsia"/>
        </w:rPr>
      </w:pPr>
      <w:r>
        <w:rPr>
          <w:rFonts w:hint="eastAsia"/>
        </w:rPr>
        <w:t>在起草章程的过程中，十七国委员会认识到，授权委员会完成的各项任务在性质上各不相同：有的任务可能涉及就一项国际法还没有管制的主题或者法律还不太发达或者各国实践中还没有系统表述的主题起草一份公约；而其他任务可能涉及在还没有广泛的国家实践、先例和学说的领域更精确地表述并系统整理法律。与“逐渐发展”和后面的“编纂”相同，前面那</w:t>
      </w:r>
      <w:r>
        <w:rPr>
          <w:rFonts w:ascii="SimSun" w:hAnsi="SimSun" w:hint="eastAsia"/>
        </w:rPr>
        <w:t>种任务也被标榜为“为了便</w:t>
      </w:r>
      <w:r>
        <w:rPr>
          <w:rFonts w:ascii="SimSun" w:hAnsi="SimSun" w:hint="eastAsia"/>
        </w:rPr>
        <w:lastRenderedPageBreak/>
        <w:t>于工作”。</w:t>
      </w:r>
      <w:r>
        <w:rPr>
          <w:rStyle w:val="FootnoteReference"/>
          <w:rFonts w:ascii="SimSun" w:hAnsi="SimSun"/>
        </w:rPr>
        <w:footnoteReference w:customMarkFollows="1" w:id="178"/>
        <w:t>178</w:t>
      </w:r>
    </w:p>
    <w:p w:rsidR="001775D5" w:rsidRDefault="001775D5">
      <w:pPr>
        <w:tabs>
          <w:tab w:val="left" w:pos="0"/>
        </w:tabs>
        <w:spacing w:after="180" w:line="340" w:lineRule="exact"/>
        <w:ind w:firstLineChars="200" w:firstLine="420"/>
        <w:rPr>
          <w:rFonts w:hint="eastAsia"/>
        </w:rPr>
      </w:pPr>
      <w:r>
        <w:rPr>
          <w:rFonts w:ascii="SimSun" w:hAnsi="SimSun" w:hint="eastAsia"/>
        </w:rPr>
        <w:t>委员会章程设想，通过草</w:t>
      </w:r>
      <w:r>
        <w:rPr>
          <w:rFonts w:hint="eastAsia"/>
        </w:rPr>
        <w:t>拟公约草案（第</w:t>
      </w:r>
      <w:r>
        <w:rPr>
          <w:rFonts w:hint="eastAsia"/>
        </w:rPr>
        <w:t>15</w:t>
      </w:r>
      <w:r>
        <w:rPr>
          <w:rFonts w:hint="eastAsia"/>
        </w:rPr>
        <w:t>条）逐渐发展国际法，章程还设想了当委员会的任务是编纂时其他两种结束其工作的可能方式：（</w:t>
      </w:r>
      <w:r>
        <w:rPr>
          <w:rFonts w:hint="eastAsia"/>
        </w:rPr>
        <w:t>a</w:t>
      </w:r>
      <w:r>
        <w:rPr>
          <w:rFonts w:hint="eastAsia"/>
        </w:rPr>
        <w:t>）简单地发表其报告；和（</w:t>
      </w:r>
      <w:r>
        <w:rPr>
          <w:rFonts w:hint="eastAsia"/>
        </w:rPr>
        <w:t>b</w:t>
      </w:r>
      <w:r>
        <w:rPr>
          <w:rFonts w:hint="eastAsia"/>
        </w:rPr>
        <w:t>）由大会通过表示注意到该报告或通过该报告的决议（第</w:t>
      </w:r>
      <w:r>
        <w:rPr>
          <w:rFonts w:hint="eastAsia"/>
        </w:rPr>
        <w:t>23</w:t>
      </w:r>
      <w:r>
        <w:rPr>
          <w:rFonts w:hint="eastAsia"/>
        </w:rPr>
        <w:t>条第</w:t>
      </w:r>
      <w:r>
        <w:rPr>
          <w:rFonts w:hint="eastAsia"/>
        </w:rPr>
        <w:t>1</w:t>
      </w:r>
      <w:r>
        <w:rPr>
          <w:rFonts w:hint="eastAsia"/>
        </w:rPr>
        <w:t>款）。</w:t>
      </w:r>
      <w:r>
        <w:rPr>
          <w:rStyle w:val="FootnoteReference"/>
        </w:rPr>
        <w:footnoteReference w:customMarkFollows="1" w:id="179"/>
        <w:t>179</w:t>
      </w:r>
      <w:r>
        <w:rPr>
          <w:rFonts w:hint="eastAsia"/>
        </w:rPr>
        <w:t>章程还规定了委员会在进行逐渐发展（第</w:t>
      </w:r>
      <w:r>
        <w:rPr>
          <w:rFonts w:hint="eastAsia"/>
        </w:rPr>
        <w:t>16</w:t>
      </w:r>
      <w:r>
        <w:rPr>
          <w:rFonts w:hint="eastAsia"/>
        </w:rPr>
        <w:t>和第</w:t>
      </w:r>
      <w:r>
        <w:rPr>
          <w:rFonts w:hint="eastAsia"/>
        </w:rPr>
        <w:t>17</w:t>
      </w:r>
      <w:r>
        <w:rPr>
          <w:rFonts w:hint="eastAsia"/>
        </w:rPr>
        <w:t>条）和编纂（第</w:t>
      </w:r>
      <w:r>
        <w:rPr>
          <w:rFonts w:hint="eastAsia"/>
        </w:rPr>
        <w:t>18</w:t>
      </w:r>
      <w:r>
        <w:rPr>
          <w:rFonts w:hint="eastAsia"/>
        </w:rPr>
        <w:t>至第</w:t>
      </w:r>
      <w:r>
        <w:rPr>
          <w:rFonts w:hint="eastAsia"/>
        </w:rPr>
        <w:t>23</w:t>
      </w:r>
      <w:r>
        <w:rPr>
          <w:rFonts w:hint="eastAsia"/>
        </w:rPr>
        <w:t>条）工作时所应采取的具体步骤。</w:t>
      </w:r>
    </w:p>
    <w:p w:rsidR="001775D5" w:rsidRDefault="001775D5">
      <w:pPr>
        <w:tabs>
          <w:tab w:val="left" w:pos="0"/>
        </w:tabs>
        <w:spacing w:after="180" w:line="340" w:lineRule="exact"/>
        <w:ind w:firstLineChars="200" w:firstLine="436"/>
        <w:rPr>
          <w:rFonts w:hint="eastAsia"/>
          <w:spacing w:val="4"/>
        </w:rPr>
      </w:pPr>
      <w:r>
        <w:rPr>
          <w:rFonts w:hint="eastAsia"/>
          <w:spacing w:val="4"/>
        </w:rPr>
        <w:t>尽管对这两个概念作出了区别，但十七国委员会认识到这两个概念并不是互相排斥的，例如，在系统表述和系统整理现行的法律系统时，这可能导致有人建议各国通过某些新的规则。</w:t>
      </w:r>
      <w:r>
        <w:rPr>
          <w:rStyle w:val="FootnoteReference"/>
          <w:spacing w:val="4"/>
        </w:rPr>
        <w:footnoteReference w:customMarkFollows="1" w:id="180"/>
        <w:t>180</w:t>
      </w:r>
      <w:r>
        <w:rPr>
          <w:rFonts w:hint="eastAsia"/>
          <w:spacing w:val="4"/>
        </w:rPr>
        <w:t>在实践中这种洞察力已经受到关注。委员会指出，委员会章程对这两个过程的区别是不可行的，可以在对章程的任何审查中予以删除。</w:t>
      </w:r>
      <w:r>
        <w:rPr>
          <w:rStyle w:val="FootnoteReference"/>
          <w:spacing w:val="4"/>
        </w:rPr>
        <w:footnoteReference w:customMarkFollows="1" w:id="181"/>
        <w:t>181</w:t>
      </w:r>
      <w:r>
        <w:rPr>
          <w:rFonts w:hint="eastAsia"/>
          <w:spacing w:val="4"/>
        </w:rPr>
        <w:t>实际上委员会是以编纂和逐渐发展相互结合的概念为基点开展工作的。</w:t>
      </w:r>
      <w:r>
        <w:rPr>
          <w:rStyle w:val="FootnoteReference"/>
          <w:spacing w:val="4"/>
        </w:rPr>
        <w:footnoteReference w:customMarkFollows="1" w:id="182"/>
        <w:t>182</w:t>
      </w:r>
      <w:r>
        <w:rPr>
          <w:rFonts w:hint="eastAsia"/>
          <w:spacing w:val="4"/>
        </w:rPr>
        <w:t>委员会为其工作方法发展了一种综合程序，并将该方法加以灵活运用，根据有关专题的具体特点或其他情况需要进行调整。</w:t>
      </w:r>
      <w:r>
        <w:rPr>
          <w:rStyle w:val="FootnoteReference"/>
          <w:spacing w:val="4"/>
        </w:rPr>
        <w:footnoteReference w:customMarkFollows="1" w:id="183"/>
        <w:t>183</w:t>
      </w:r>
    </w:p>
    <w:p w:rsidR="001775D5" w:rsidRDefault="001775D5">
      <w:pPr>
        <w:tabs>
          <w:tab w:val="left" w:pos="0"/>
        </w:tabs>
        <w:spacing w:after="180" w:line="330" w:lineRule="exact"/>
        <w:rPr>
          <w:rFonts w:ascii="KaiTi_GB2312" w:eastAsia="KaiTi_GB2312" w:hint="eastAsia"/>
        </w:rPr>
      </w:pPr>
      <w:r>
        <w:rPr>
          <w:rFonts w:ascii="KaiTi_GB2312" w:eastAsia="KaiTi_GB2312"/>
        </w:rPr>
        <w:lastRenderedPageBreak/>
        <w:t>（b）</w:t>
      </w:r>
      <w:r>
        <w:rPr>
          <w:rFonts w:ascii="KaiTi_GB2312" w:eastAsia="KaiTi_GB2312" w:hint="eastAsia"/>
        </w:rPr>
        <w:t>审议过程</w:t>
      </w:r>
    </w:p>
    <w:p w:rsidR="001775D5" w:rsidRDefault="001775D5">
      <w:pPr>
        <w:tabs>
          <w:tab w:val="left" w:pos="0"/>
        </w:tabs>
        <w:spacing w:after="180" w:line="340" w:lineRule="exact"/>
        <w:ind w:left="1" w:firstLineChars="200" w:firstLine="420"/>
        <w:rPr>
          <w:rFonts w:hint="eastAsia"/>
        </w:rPr>
      </w:pPr>
      <w:r>
        <w:rPr>
          <w:rFonts w:hint="eastAsia"/>
        </w:rPr>
        <w:t>委员会在将某一专题列入其工作方案后不一定立即对该专题进行审议（自</w:t>
      </w:r>
      <w:r>
        <w:rPr>
          <w:rFonts w:hint="eastAsia"/>
        </w:rPr>
        <w:t>1992</w:t>
      </w:r>
      <w:r>
        <w:rPr>
          <w:rFonts w:hint="eastAsia"/>
        </w:rPr>
        <w:t>年以来，从长期工作方案的专题清单中挑选）。国际法委员会对其工作方案中某一专题的实际审议是在委员会作出将一项专题列入其下届会议议程的进一步决定后进行的。委员会是否决定开始处理某一专题主要受其他专题的审议情况和大会要求（如特别任务或优先处理某些专题或开始就某一特定专题开展工作的要求）的影响。</w:t>
      </w:r>
      <w:r>
        <w:rPr>
          <w:rStyle w:val="FootnoteReference"/>
        </w:rPr>
        <w:footnoteReference w:customMarkFollows="1" w:id="184"/>
        <w:t>184</w:t>
      </w:r>
      <w:r>
        <w:rPr>
          <w:rFonts w:hint="eastAsia"/>
        </w:rPr>
        <w:t>在有些情况下，将一项专题列入议程之前，必须先由为此目的成立的小组委员会或工作组开展初步工作（</w:t>
      </w:r>
      <w:r>
        <w:rPr>
          <w:rFonts w:ascii="KaiTi_GB2312" w:eastAsia="KaiTi_GB2312" w:hint="eastAsia"/>
        </w:rPr>
        <w:t>见第26和27页</w:t>
      </w:r>
      <w:r>
        <w:rPr>
          <w:rFonts w:hint="eastAsia"/>
        </w:rPr>
        <w:t>）。</w:t>
      </w:r>
    </w:p>
    <w:p w:rsidR="001775D5" w:rsidRDefault="001775D5">
      <w:pPr>
        <w:tabs>
          <w:tab w:val="left" w:pos="0"/>
        </w:tabs>
        <w:spacing w:after="180" w:line="340" w:lineRule="exact"/>
        <w:ind w:left="1" w:firstLineChars="200" w:firstLine="420"/>
        <w:rPr>
          <w:rFonts w:hint="eastAsia"/>
        </w:rPr>
      </w:pPr>
      <w:r>
        <w:rPr>
          <w:rFonts w:hint="eastAsia"/>
        </w:rPr>
        <w:t>委员会确立了审议其议程上的专题一般经历的三个不同阶段：第一阶段是初步阶段，主要是组织工作和收集相关材料和先例；第二阶段是委员会开始对特别报告员提交的条款草案进行一读的阶段；第三阶段也是最后阶段，是对临时通过的条款草案进行二读的阶段。</w:t>
      </w:r>
      <w:r>
        <w:rPr>
          <w:rStyle w:val="FootnoteReference"/>
        </w:rPr>
        <w:footnoteReference w:customMarkFollows="1" w:id="185"/>
        <w:t>185</w:t>
      </w:r>
    </w:p>
    <w:p w:rsidR="001775D5" w:rsidRDefault="001775D5">
      <w:pPr>
        <w:tabs>
          <w:tab w:val="left" w:pos="0"/>
        </w:tabs>
        <w:spacing w:after="180" w:line="340" w:lineRule="exact"/>
        <w:ind w:firstLineChars="200" w:firstLine="436"/>
        <w:rPr>
          <w:rFonts w:hint="eastAsia"/>
          <w:spacing w:val="-4"/>
        </w:rPr>
      </w:pPr>
      <w:r>
        <w:rPr>
          <w:rFonts w:hint="eastAsia"/>
          <w:spacing w:val="4"/>
        </w:rPr>
        <w:t>第一阶段通常包括下列工作：任命特别报告员；制定工作计划；并在必要或可行时请各国政府</w:t>
      </w:r>
      <w:r>
        <w:rPr>
          <w:rStyle w:val="FootnoteReference"/>
          <w:spacing w:val="4"/>
        </w:rPr>
        <w:footnoteReference w:customMarkFollows="1" w:id="186"/>
        <w:t>186</w:t>
      </w:r>
      <w:r>
        <w:rPr>
          <w:rFonts w:hint="eastAsia"/>
          <w:spacing w:val="4"/>
        </w:rPr>
        <w:t>和国际组织提交数据和信息，并请秘书处提交研究计划、研究报告、概览和资料汇编。</w:t>
      </w:r>
      <w:r>
        <w:rPr>
          <w:rStyle w:val="FootnoteReference"/>
          <w:spacing w:val="4"/>
        </w:rPr>
        <w:footnoteReference w:customMarkFollows="1" w:id="187"/>
        <w:t>187</w:t>
      </w:r>
    </w:p>
    <w:p w:rsidR="001775D5" w:rsidRDefault="001775D5">
      <w:pPr>
        <w:tabs>
          <w:tab w:val="left" w:pos="0"/>
        </w:tabs>
        <w:spacing w:after="180" w:line="340" w:lineRule="exact"/>
        <w:ind w:firstLineChars="200" w:firstLine="420"/>
        <w:rPr>
          <w:rFonts w:hint="eastAsia"/>
        </w:rPr>
      </w:pPr>
      <w:r>
        <w:rPr>
          <w:rFonts w:hint="eastAsia"/>
        </w:rPr>
        <w:t>第二阶段通常包括下列工作：委员会在全体会议上审议特别报告员的报告</w:t>
      </w:r>
      <w:r>
        <w:rPr>
          <w:rStyle w:val="FootnoteReference"/>
        </w:rPr>
        <w:footnoteReference w:customMarkFollows="1" w:id="188"/>
        <w:t>188</w:t>
      </w:r>
      <w:r>
        <w:rPr>
          <w:rFonts w:hint="eastAsia"/>
        </w:rPr>
        <w:t>和在全体会议上及起草委员会内审议提议的条款草</w:t>
      </w:r>
      <w:r>
        <w:rPr>
          <w:rFonts w:hint="eastAsia"/>
        </w:rPr>
        <w:lastRenderedPageBreak/>
        <w:t>案；拟定条款草案和说明判例、委员会内部的任何意见分歧及考虑采取的各种解决方法的评注；</w:t>
      </w:r>
      <w:r>
        <w:rPr>
          <w:rStyle w:val="FootnoteReference"/>
        </w:rPr>
        <w:footnoteReference w:customMarkFollows="1" w:id="189"/>
        <w:t>189</w:t>
      </w:r>
      <w:r>
        <w:rPr>
          <w:rFonts w:hint="eastAsia"/>
        </w:rPr>
        <w:t>在起草委员会内批准临时条款草案并随后在全体会议上批准临时条款草案及其评注；作为委员会的文件印发临时草案及其评注并提交给大会，同时提交给各国政府以征求其书面意见。</w:t>
      </w:r>
      <w:r>
        <w:rPr>
          <w:rStyle w:val="FootnoteReference"/>
        </w:rPr>
        <w:footnoteReference w:customMarkFollows="1" w:id="190"/>
        <w:t>190</w:t>
      </w:r>
      <w:r>
        <w:rPr>
          <w:rFonts w:hint="eastAsia"/>
        </w:rPr>
        <w:t>鉴于经验表明在短时期内不可能得到足够数量的答复，所以，各国政府一般可有一年或更多的时间来研究这些临时草案并在委员会开始对条款草案进行二读前提供书面意见。</w:t>
      </w:r>
      <w:r>
        <w:rPr>
          <w:rStyle w:val="FootnoteReference"/>
        </w:rPr>
        <w:footnoteReference w:customMarkFollows="1" w:id="191"/>
        <w:t>191</w:t>
      </w:r>
    </w:p>
    <w:p w:rsidR="001775D5" w:rsidRDefault="001775D5">
      <w:pPr>
        <w:tabs>
          <w:tab w:val="left" w:pos="0"/>
        </w:tabs>
        <w:spacing w:after="180" w:line="340" w:lineRule="exact"/>
        <w:ind w:left="1" w:firstLineChars="200" w:firstLine="420"/>
        <w:rPr>
          <w:rFonts w:hint="eastAsia"/>
        </w:rPr>
      </w:pPr>
      <w:r>
        <w:rPr>
          <w:rFonts w:hint="eastAsia"/>
        </w:rPr>
        <w:t>第三阶段通常包括：特别报告员对各国政府的答复，连同第六委员会辩论中所提出的任何意见一并进行研究；向委员会提交另一份报告，建议对临时草案作出适当的修改；根据各国政府的书面和口头意见在起草委员会审议和批准修改后的草案；委员会在全体会议上通过最后草案及其评注</w:t>
      </w:r>
      <w:r>
        <w:rPr>
          <w:rStyle w:val="FootnoteReference"/>
        </w:rPr>
        <w:footnoteReference w:customMarkFollows="1" w:id="192"/>
        <w:t>192</w:t>
      </w:r>
      <w:r>
        <w:rPr>
          <w:rFonts w:hint="eastAsia"/>
        </w:rPr>
        <w:t>以及关于采取进一步行动的建议。</w:t>
      </w:r>
      <w:r>
        <w:rPr>
          <w:rStyle w:val="FootnoteReference"/>
        </w:rPr>
        <w:footnoteReference w:customMarkFollows="1" w:id="193"/>
        <w:t>193</w:t>
      </w:r>
    </w:p>
    <w:p w:rsidR="001775D5" w:rsidRDefault="001775D5">
      <w:pPr>
        <w:tabs>
          <w:tab w:val="left" w:pos="0"/>
        </w:tabs>
        <w:spacing w:after="180" w:line="330" w:lineRule="exact"/>
        <w:ind w:firstLineChars="200" w:firstLine="420"/>
        <w:rPr>
          <w:rFonts w:hint="eastAsia"/>
        </w:rPr>
      </w:pPr>
      <w:r>
        <w:rPr>
          <w:rFonts w:hint="eastAsia"/>
        </w:rPr>
        <w:t>委员会关于某项专题的任务在向大会提交关于该专题的最后报告时即已完成，通常附有委员会就该专题采取进一步行动的建议。在有些情况下，大会请委员会对已提交最后报告的专题开展进一步的工作。</w:t>
      </w:r>
      <w:r>
        <w:rPr>
          <w:rStyle w:val="FootnoteReference"/>
        </w:rPr>
        <w:footnoteReference w:customMarkFollows="1" w:id="194"/>
        <w:t>194</w:t>
      </w:r>
    </w:p>
    <w:p w:rsidR="001775D5" w:rsidRDefault="001775D5">
      <w:pPr>
        <w:tabs>
          <w:tab w:val="left" w:pos="0"/>
        </w:tabs>
        <w:spacing w:after="180" w:line="330" w:lineRule="exact"/>
        <w:ind w:firstLineChars="200" w:firstLine="420"/>
        <w:rPr>
          <w:rFonts w:hint="eastAsia"/>
        </w:rPr>
      </w:pPr>
      <w:r>
        <w:rPr>
          <w:rFonts w:hint="eastAsia"/>
        </w:rPr>
        <w:lastRenderedPageBreak/>
        <w:t>国际法委员会普遍认为，从委员会章程对逐渐发展和编纂这两个概念所下定义的意义上讲，其草案既是对国际法的编纂，也是国际法的逐渐发展，它感到很难确定每项条款的类别。</w:t>
      </w:r>
      <w:r>
        <w:rPr>
          <w:rStyle w:val="FootnoteReference"/>
        </w:rPr>
        <w:footnoteReference w:customMarkFollows="1" w:id="195"/>
        <w:t>195</w:t>
      </w:r>
      <w:r>
        <w:rPr>
          <w:rFonts w:hint="eastAsia"/>
        </w:rPr>
        <w:t>委员会通常建议大会采取章程设想的关于国际法编纂的行动，即（</w:t>
      </w:r>
      <w:r>
        <w:rPr>
          <w:rFonts w:hint="eastAsia"/>
        </w:rPr>
        <w:t>a</w:t>
      </w:r>
      <w:r>
        <w:rPr>
          <w:rFonts w:hint="eastAsia"/>
        </w:rPr>
        <w:t>）报告既已发布，不必采取行动；（</w:t>
      </w:r>
      <w:r>
        <w:rPr>
          <w:rFonts w:hint="eastAsia"/>
        </w:rPr>
        <w:t>b</w:t>
      </w:r>
      <w:r>
        <w:rPr>
          <w:rFonts w:hint="eastAsia"/>
        </w:rPr>
        <w:t>）以决议方式表示注意或通过这项报告；（</w:t>
      </w:r>
      <w:r>
        <w:rPr>
          <w:rFonts w:hint="eastAsia"/>
        </w:rPr>
        <w:t>c</w:t>
      </w:r>
      <w:r>
        <w:rPr>
          <w:rFonts w:hint="eastAsia"/>
        </w:rPr>
        <w:t>）向会员国推荐这项草案，以求缔结一项公约；或（</w:t>
      </w:r>
      <w:r>
        <w:rPr>
          <w:rFonts w:hint="eastAsia"/>
        </w:rPr>
        <w:t>d</w:t>
      </w:r>
      <w:r>
        <w:rPr>
          <w:rFonts w:hint="eastAsia"/>
        </w:rPr>
        <w:t>）召集会议以缔结一项公约（第</w:t>
      </w:r>
      <w:r>
        <w:rPr>
          <w:rFonts w:hint="eastAsia"/>
        </w:rPr>
        <w:t>23</w:t>
      </w:r>
      <w:r>
        <w:rPr>
          <w:rFonts w:hint="eastAsia"/>
        </w:rPr>
        <w:t>条第</w:t>
      </w:r>
      <w:r>
        <w:rPr>
          <w:rFonts w:hint="eastAsia"/>
        </w:rPr>
        <w:t>1</w:t>
      </w:r>
      <w:r>
        <w:rPr>
          <w:rFonts w:hint="eastAsia"/>
        </w:rPr>
        <w:t>款）。</w:t>
      </w:r>
    </w:p>
    <w:p w:rsidR="001775D5" w:rsidRDefault="001775D5">
      <w:pPr>
        <w:tabs>
          <w:tab w:val="left" w:pos="0"/>
        </w:tabs>
        <w:spacing w:after="180" w:line="330" w:lineRule="exact"/>
        <w:ind w:firstLineChars="200" w:firstLine="404"/>
        <w:rPr>
          <w:rFonts w:hint="eastAsia"/>
          <w:spacing w:val="-4"/>
        </w:rPr>
      </w:pPr>
      <w:r>
        <w:rPr>
          <w:rFonts w:hint="eastAsia"/>
          <w:spacing w:val="-4"/>
        </w:rPr>
        <w:t>正如第三部分所指出的那样，国际法委员会曾在括号内标明的年份里，建议大会就各项条款草案采取如下行动：（</w:t>
      </w:r>
      <w:r>
        <w:rPr>
          <w:rFonts w:hint="eastAsia"/>
          <w:spacing w:val="-4"/>
        </w:rPr>
        <w:t>a</w:t>
      </w:r>
      <w:r>
        <w:rPr>
          <w:rFonts w:hint="eastAsia"/>
          <w:spacing w:val="-4"/>
        </w:rPr>
        <w:t>）不对毗连区草案采取行动，因为涉及毗连区的报告已经出版（</w:t>
      </w:r>
      <w:r>
        <w:rPr>
          <w:rFonts w:hint="eastAsia"/>
          <w:spacing w:val="-4"/>
        </w:rPr>
        <w:t>1953</w:t>
      </w:r>
      <w:r>
        <w:rPr>
          <w:rFonts w:hint="eastAsia"/>
          <w:spacing w:val="-4"/>
        </w:rPr>
        <w:t>年）；（</w:t>
      </w:r>
      <w:r>
        <w:rPr>
          <w:rFonts w:hint="eastAsia"/>
          <w:spacing w:val="-4"/>
        </w:rPr>
        <w:t>b</w:t>
      </w:r>
      <w:r>
        <w:rPr>
          <w:rFonts w:hint="eastAsia"/>
          <w:spacing w:val="-4"/>
        </w:rPr>
        <w:t>）通过载有关于大陆架和捕鱼区草案的报告（</w:t>
      </w:r>
      <w:r>
        <w:rPr>
          <w:rFonts w:hint="eastAsia"/>
          <w:spacing w:val="-4"/>
        </w:rPr>
        <w:t>1953</w:t>
      </w:r>
      <w:r>
        <w:rPr>
          <w:rFonts w:hint="eastAsia"/>
          <w:spacing w:val="-4"/>
        </w:rPr>
        <w:t>年）</w:t>
      </w:r>
      <w:r>
        <w:rPr>
          <w:rStyle w:val="FootnoteReference"/>
          <w:spacing w:val="-4"/>
        </w:rPr>
        <w:footnoteReference w:customMarkFollows="1" w:id="196"/>
        <w:t>196</w:t>
      </w:r>
      <w:r>
        <w:rPr>
          <w:rFonts w:hint="eastAsia"/>
          <w:spacing w:val="-4"/>
        </w:rPr>
        <w:t>和仲裁程序示范规则（</w:t>
      </w:r>
      <w:r>
        <w:rPr>
          <w:rFonts w:hint="eastAsia"/>
          <w:spacing w:val="-4"/>
        </w:rPr>
        <w:t>1958</w:t>
      </w:r>
      <w:r>
        <w:rPr>
          <w:rFonts w:hint="eastAsia"/>
          <w:spacing w:val="-4"/>
        </w:rPr>
        <w:t>年）；（</w:t>
      </w:r>
      <w:r>
        <w:rPr>
          <w:rFonts w:hint="eastAsia"/>
          <w:spacing w:val="-4"/>
        </w:rPr>
        <w:t>c</w:t>
      </w:r>
      <w:r>
        <w:rPr>
          <w:rFonts w:hint="eastAsia"/>
          <w:spacing w:val="-4"/>
        </w:rPr>
        <w:t>）以宣言形式通过国家继承涉及的自然人的国籍问题条款草案（</w:t>
      </w:r>
      <w:r>
        <w:rPr>
          <w:rFonts w:hint="eastAsia"/>
          <w:spacing w:val="-4"/>
        </w:rPr>
        <w:t>1999</w:t>
      </w:r>
      <w:r>
        <w:rPr>
          <w:rFonts w:hint="eastAsia"/>
          <w:spacing w:val="-4"/>
        </w:rPr>
        <w:t>年）；（</w:t>
      </w:r>
      <w:r>
        <w:rPr>
          <w:rFonts w:hint="eastAsia"/>
          <w:spacing w:val="-4"/>
        </w:rPr>
        <w:t>d</w:t>
      </w:r>
      <w:r>
        <w:rPr>
          <w:rFonts w:hint="eastAsia"/>
          <w:spacing w:val="-4"/>
        </w:rPr>
        <w:t>）建议会员国就如下专题缔结公约：仲裁程序（</w:t>
      </w:r>
      <w:r>
        <w:rPr>
          <w:rFonts w:hint="eastAsia"/>
          <w:spacing w:val="-4"/>
        </w:rPr>
        <w:t>1953</w:t>
      </w:r>
      <w:r>
        <w:rPr>
          <w:rFonts w:hint="eastAsia"/>
          <w:spacing w:val="-4"/>
        </w:rPr>
        <w:t>年），消除或减少未来无国籍状态（</w:t>
      </w:r>
      <w:r>
        <w:rPr>
          <w:rFonts w:hint="eastAsia"/>
          <w:spacing w:val="-4"/>
        </w:rPr>
        <w:t>1954</w:t>
      </w:r>
      <w:r>
        <w:rPr>
          <w:rFonts w:hint="eastAsia"/>
          <w:spacing w:val="-4"/>
        </w:rPr>
        <w:t>年），</w:t>
      </w:r>
      <w:r>
        <w:rPr>
          <w:rStyle w:val="FootnoteReference"/>
          <w:spacing w:val="-4"/>
        </w:rPr>
        <w:footnoteReference w:customMarkFollows="1" w:id="197"/>
        <w:t>197</w:t>
      </w:r>
      <w:r>
        <w:rPr>
          <w:rFonts w:hint="eastAsia"/>
          <w:spacing w:val="-4"/>
        </w:rPr>
        <w:t>外交交往和豁免（</w:t>
      </w:r>
      <w:r>
        <w:rPr>
          <w:rFonts w:hint="eastAsia"/>
          <w:spacing w:val="-4"/>
        </w:rPr>
        <w:t>1958</w:t>
      </w:r>
      <w:r>
        <w:rPr>
          <w:rFonts w:hint="eastAsia"/>
          <w:spacing w:val="-4"/>
        </w:rPr>
        <w:lastRenderedPageBreak/>
        <w:t>年），特别使团（</w:t>
      </w:r>
      <w:r>
        <w:rPr>
          <w:rFonts w:hint="eastAsia"/>
          <w:spacing w:val="-4"/>
        </w:rPr>
        <w:t>1967</w:t>
      </w:r>
      <w:r>
        <w:rPr>
          <w:rFonts w:hint="eastAsia"/>
          <w:spacing w:val="-4"/>
        </w:rPr>
        <w:t>年），</w:t>
      </w:r>
      <w:r>
        <w:rPr>
          <w:rStyle w:val="FootnoteReference"/>
          <w:spacing w:val="-4"/>
        </w:rPr>
        <w:footnoteReference w:customMarkFollows="1" w:id="198"/>
        <w:t>198</w:t>
      </w:r>
      <w:r>
        <w:rPr>
          <w:rFonts w:hint="eastAsia"/>
          <w:spacing w:val="-4"/>
        </w:rPr>
        <w:t>最惠国条款（</w:t>
      </w:r>
      <w:r>
        <w:rPr>
          <w:rFonts w:hint="eastAsia"/>
          <w:spacing w:val="-4"/>
        </w:rPr>
        <w:t>1978</w:t>
      </w:r>
      <w:r>
        <w:rPr>
          <w:rFonts w:hint="eastAsia"/>
          <w:spacing w:val="-4"/>
        </w:rPr>
        <w:t>年），国际水道非航行使用法（</w:t>
      </w:r>
      <w:r>
        <w:rPr>
          <w:rFonts w:hint="eastAsia"/>
          <w:spacing w:val="-4"/>
        </w:rPr>
        <w:t>1994</w:t>
      </w:r>
      <w:r>
        <w:rPr>
          <w:rFonts w:hint="eastAsia"/>
          <w:spacing w:val="-4"/>
        </w:rPr>
        <w:t>年），</w:t>
      </w:r>
      <w:r>
        <w:rPr>
          <w:rStyle w:val="FootnoteReference"/>
          <w:spacing w:val="-4"/>
        </w:rPr>
        <w:footnoteReference w:customMarkFollows="1" w:id="199"/>
        <w:t>199</w:t>
      </w:r>
      <w:r>
        <w:rPr>
          <w:rFonts w:hint="eastAsia"/>
          <w:spacing w:val="-4"/>
        </w:rPr>
        <w:t>预防危险活动的越境损害（</w:t>
      </w:r>
      <w:r>
        <w:rPr>
          <w:rFonts w:hint="eastAsia"/>
          <w:spacing w:val="-4"/>
        </w:rPr>
        <w:t>2001</w:t>
      </w:r>
      <w:r>
        <w:rPr>
          <w:rFonts w:hint="eastAsia"/>
          <w:spacing w:val="-4"/>
        </w:rPr>
        <w:t>年）和外交保护（</w:t>
      </w:r>
      <w:r>
        <w:rPr>
          <w:rFonts w:hint="eastAsia"/>
          <w:spacing w:val="-4"/>
        </w:rPr>
        <w:t>2006</w:t>
      </w:r>
      <w:r>
        <w:rPr>
          <w:rFonts w:hint="eastAsia"/>
          <w:spacing w:val="-4"/>
        </w:rPr>
        <w:t>年）；</w:t>
      </w:r>
      <w:r>
        <w:rPr>
          <w:rStyle w:val="FootnoteReference"/>
          <w:spacing w:val="-4"/>
        </w:rPr>
        <w:footnoteReference w:customMarkFollows="1" w:id="200"/>
        <w:t>200</w:t>
      </w:r>
      <w:r>
        <w:rPr>
          <w:rFonts w:hint="eastAsia"/>
          <w:spacing w:val="-4"/>
        </w:rPr>
        <w:t>（</w:t>
      </w:r>
      <w:r>
        <w:rPr>
          <w:rFonts w:hint="eastAsia"/>
          <w:spacing w:val="-4"/>
        </w:rPr>
        <w:t>e</w:t>
      </w:r>
      <w:r>
        <w:rPr>
          <w:rFonts w:hint="eastAsia"/>
          <w:spacing w:val="-4"/>
        </w:rPr>
        <w:t>）召集会议以就如下专题缔结公约：海洋法（</w:t>
      </w:r>
      <w:r>
        <w:rPr>
          <w:rFonts w:hint="eastAsia"/>
          <w:spacing w:val="-4"/>
        </w:rPr>
        <w:t>1956</w:t>
      </w:r>
      <w:r>
        <w:rPr>
          <w:rFonts w:hint="eastAsia"/>
          <w:spacing w:val="-4"/>
        </w:rPr>
        <w:t>年），领事交往和豁免（</w:t>
      </w:r>
      <w:r>
        <w:rPr>
          <w:rFonts w:hint="eastAsia"/>
          <w:spacing w:val="-4"/>
        </w:rPr>
        <w:t>1961</w:t>
      </w:r>
      <w:r>
        <w:rPr>
          <w:rFonts w:hint="eastAsia"/>
          <w:spacing w:val="-4"/>
        </w:rPr>
        <w:t>年），条约法（</w:t>
      </w:r>
      <w:r>
        <w:rPr>
          <w:rFonts w:hint="eastAsia"/>
          <w:spacing w:val="-4"/>
        </w:rPr>
        <w:t>1966</w:t>
      </w:r>
      <w:r>
        <w:rPr>
          <w:rFonts w:hint="eastAsia"/>
          <w:spacing w:val="-4"/>
        </w:rPr>
        <w:t>年），国家在其对国际组织关系上的代表权（</w:t>
      </w:r>
      <w:r>
        <w:rPr>
          <w:rFonts w:hint="eastAsia"/>
          <w:spacing w:val="-4"/>
        </w:rPr>
        <w:t>1971</w:t>
      </w:r>
      <w:r>
        <w:rPr>
          <w:rFonts w:hint="eastAsia"/>
          <w:spacing w:val="-4"/>
        </w:rPr>
        <w:t>年），关于条约的国家继承（</w:t>
      </w:r>
      <w:r>
        <w:rPr>
          <w:rFonts w:hint="eastAsia"/>
          <w:spacing w:val="-4"/>
        </w:rPr>
        <w:t>1974</w:t>
      </w:r>
      <w:r>
        <w:rPr>
          <w:rFonts w:hint="eastAsia"/>
          <w:spacing w:val="-4"/>
        </w:rPr>
        <w:t>年），关于国家财产、档案和债务的国家继承（</w:t>
      </w:r>
      <w:r>
        <w:rPr>
          <w:rFonts w:hint="eastAsia"/>
          <w:spacing w:val="-4"/>
        </w:rPr>
        <w:t>1981</w:t>
      </w:r>
      <w:r>
        <w:rPr>
          <w:rFonts w:hint="eastAsia"/>
          <w:spacing w:val="-4"/>
        </w:rPr>
        <w:t>年），国家与国际组织间或两个或两个以上国际组织相互间缔结的条约问题（</w:t>
      </w:r>
      <w:r>
        <w:rPr>
          <w:rFonts w:hint="eastAsia"/>
          <w:spacing w:val="-4"/>
        </w:rPr>
        <w:t>1982</w:t>
      </w:r>
      <w:r>
        <w:rPr>
          <w:rFonts w:hint="eastAsia"/>
          <w:spacing w:val="-4"/>
        </w:rPr>
        <w:t>年），外交信使和没有外交信使护送的外交邮袋的地位及两项任择议定书（</w:t>
      </w:r>
      <w:r>
        <w:rPr>
          <w:rFonts w:hint="eastAsia"/>
          <w:spacing w:val="-4"/>
        </w:rPr>
        <w:t>1989</w:t>
      </w:r>
      <w:r>
        <w:rPr>
          <w:rFonts w:hint="eastAsia"/>
          <w:spacing w:val="-4"/>
        </w:rPr>
        <w:t>年），和国家及其财产的管辖豁免（</w:t>
      </w:r>
      <w:r>
        <w:rPr>
          <w:rFonts w:hint="eastAsia"/>
          <w:spacing w:val="-4"/>
        </w:rPr>
        <w:t>1991</w:t>
      </w:r>
      <w:r>
        <w:rPr>
          <w:rFonts w:hint="eastAsia"/>
          <w:spacing w:val="-4"/>
        </w:rPr>
        <w:t>年）；（</w:t>
      </w:r>
      <w:r>
        <w:rPr>
          <w:rFonts w:hint="eastAsia"/>
          <w:spacing w:val="-4"/>
        </w:rPr>
        <w:t>f</w:t>
      </w:r>
      <w:r>
        <w:rPr>
          <w:rFonts w:hint="eastAsia"/>
          <w:spacing w:val="-4"/>
        </w:rPr>
        <w:t>）注意关于国家对国际不法行为的责任的条款草案，并随后考虑召开会议以缔结一项公约（</w:t>
      </w:r>
      <w:r>
        <w:rPr>
          <w:rFonts w:hint="eastAsia"/>
          <w:spacing w:val="-4"/>
        </w:rPr>
        <w:t>2001</w:t>
      </w:r>
      <w:r>
        <w:rPr>
          <w:rFonts w:hint="eastAsia"/>
          <w:spacing w:val="-4"/>
        </w:rPr>
        <w:t>年）；以及（</w:t>
      </w:r>
      <w:r>
        <w:rPr>
          <w:rFonts w:hint="eastAsia"/>
          <w:spacing w:val="-4"/>
        </w:rPr>
        <w:t>g</w:t>
      </w:r>
      <w:r>
        <w:rPr>
          <w:rFonts w:hint="eastAsia"/>
          <w:spacing w:val="-4"/>
        </w:rPr>
        <w:t>）核准关于国际法不加禁止的行为所产生的损害性后果的国际责任专题第二部分的原则草案（</w:t>
      </w:r>
      <w:r>
        <w:rPr>
          <w:rFonts w:hint="eastAsia"/>
          <w:spacing w:val="-4"/>
        </w:rPr>
        <w:t>2006</w:t>
      </w:r>
      <w:r>
        <w:rPr>
          <w:rFonts w:hint="eastAsia"/>
          <w:spacing w:val="-4"/>
        </w:rPr>
        <w:t>年）。委员会还提请大会注意适用于能够产生法律义务的国家单方面声明的指导原则（</w:t>
      </w:r>
      <w:r>
        <w:rPr>
          <w:rFonts w:hint="eastAsia"/>
          <w:spacing w:val="-4"/>
        </w:rPr>
        <w:t>2006</w:t>
      </w:r>
      <w:r>
        <w:rPr>
          <w:rFonts w:hint="eastAsia"/>
          <w:spacing w:val="-4"/>
        </w:rPr>
        <w:t>年）和国际法不成体系问题研究小组的结论（</w:t>
      </w:r>
      <w:r>
        <w:rPr>
          <w:rFonts w:hint="eastAsia"/>
          <w:spacing w:val="-4"/>
        </w:rPr>
        <w:t>2006</w:t>
      </w:r>
      <w:r>
        <w:rPr>
          <w:rFonts w:hint="eastAsia"/>
          <w:spacing w:val="-4"/>
        </w:rPr>
        <w:t>年）。</w:t>
      </w:r>
      <w:r>
        <w:rPr>
          <w:rStyle w:val="FootnoteReference"/>
          <w:spacing w:val="-4"/>
        </w:rPr>
        <w:footnoteReference w:customMarkFollows="1" w:id="201"/>
        <w:t>201</w:t>
      </w:r>
    </w:p>
    <w:p w:rsidR="001775D5" w:rsidRDefault="001775D5">
      <w:pPr>
        <w:tabs>
          <w:tab w:val="left" w:pos="0"/>
        </w:tabs>
        <w:spacing w:after="180" w:line="330" w:lineRule="exact"/>
        <w:rPr>
          <w:rFonts w:ascii="KaiTi_GB2312" w:eastAsia="KaiTi_GB2312" w:hint="eastAsia"/>
        </w:rPr>
      </w:pPr>
      <w:r>
        <w:rPr>
          <w:rFonts w:ascii="KaiTi_GB2312" w:eastAsia="KaiTi_GB2312"/>
        </w:rPr>
        <w:t>（</w:t>
      </w:r>
      <w:r>
        <w:rPr>
          <w:rFonts w:ascii="KaiTi_GB2312" w:eastAsia="KaiTi_GB2312" w:hint="eastAsia"/>
        </w:rPr>
        <w:t>c</w:t>
      </w:r>
      <w:r>
        <w:rPr>
          <w:rFonts w:ascii="KaiTi_GB2312" w:eastAsia="KaiTi_GB2312"/>
        </w:rPr>
        <w:t>）</w:t>
      </w:r>
      <w:r>
        <w:rPr>
          <w:rFonts w:ascii="KaiTi_GB2312" w:eastAsia="KaiTi_GB2312" w:hint="eastAsia"/>
        </w:rPr>
        <w:t>特别任务</w:t>
      </w:r>
    </w:p>
    <w:p w:rsidR="001775D5" w:rsidRDefault="001775D5">
      <w:pPr>
        <w:tabs>
          <w:tab w:val="left" w:pos="0"/>
        </w:tabs>
        <w:spacing w:after="180" w:line="330" w:lineRule="exact"/>
        <w:ind w:left="1" w:firstLineChars="200" w:firstLine="420"/>
        <w:rPr>
          <w:rFonts w:hint="eastAsia"/>
        </w:rPr>
      </w:pPr>
      <w:r>
        <w:rPr>
          <w:rFonts w:hint="eastAsia"/>
        </w:rPr>
        <w:t>在执行特别任务时出现一个问题，即委员会是否应使用其章程为完成其逐渐发展与编纂的正常工作而规定的方法，或者说它是否可以自行决定在这种情况下使用的方法。委员会一向决定，它可以自行采取特殊的方法来执行特殊的任务。</w:t>
      </w:r>
      <w:r>
        <w:rPr>
          <w:rStyle w:val="FootnoteReference"/>
        </w:rPr>
        <w:footnoteReference w:customMarkFollows="1" w:id="202"/>
        <w:t>202</w:t>
      </w:r>
      <w:r>
        <w:rPr>
          <w:rFonts w:hint="eastAsia"/>
        </w:rPr>
        <w:t>委员会经常背离其正常</w:t>
      </w:r>
      <w:r>
        <w:rPr>
          <w:rFonts w:hint="eastAsia"/>
        </w:rPr>
        <w:lastRenderedPageBreak/>
        <w:t>阶段的工作，在没有任命特别报告员或不进行一读和二读的情况下，在整个委员会内或在工作组内审议特别任务。</w:t>
      </w:r>
      <w:r>
        <w:rPr>
          <w:rStyle w:val="FootnoteReference"/>
        </w:rPr>
        <w:footnoteReference w:customMarkFollows="1" w:id="203"/>
        <w:t>203</w:t>
      </w:r>
      <w:r>
        <w:rPr>
          <w:rFonts w:hint="eastAsia"/>
        </w:rPr>
        <w:t>在这种情况下，委员会只报告其结论供大会审议，而不建议采取委员会章程第</w:t>
      </w:r>
      <w:r>
        <w:rPr>
          <w:rFonts w:hint="eastAsia"/>
        </w:rPr>
        <w:t>23</w:t>
      </w:r>
      <w:r>
        <w:rPr>
          <w:rFonts w:hint="eastAsia"/>
        </w:rPr>
        <w:t>条第</w:t>
      </w:r>
      <w:r>
        <w:rPr>
          <w:rFonts w:hint="eastAsia"/>
        </w:rPr>
        <w:t>1</w:t>
      </w:r>
      <w:r>
        <w:rPr>
          <w:rFonts w:hint="eastAsia"/>
        </w:rPr>
        <w:t>款规定的任何行动方针。在另一些情况下，委员会在执行特别任务时几乎使用了与逐渐发展和编纂同样的工作方法，提交了条款草案及其评注，在有些情况下还提交了大会行动建议。</w:t>
      </w:r>
      <w:r>
        <w:rPr>
          <w:rStyle w:val="FootnoteReference"/>
        </w:rPr>
        <w:footnoteReference w:customMarkFollows="1" w:id="204"/>
        <w:t>204</w:t>
      </w:r>
    </w:p>
    <w:p w:rsidR="001775D5" w:rsidRDefault="001775D5">
      <w:pPr>
        <w:tabs>
          <w:tab w:val="left" w:pos="0"/>
        </w:tabs>
        <w:spacing w:after="180" w:line="340" w:lineRule="exact"/>
        <w:ind w:left="1" w:firstLineChars="200" w:firstLine="404"/>
        <w:rPr>
          <w:rFonts w:hint="eastAsia"/>
          <w:spacing w:val="-4"/>
        </w:rPr>
      </w:pPr>
      <w:r>
        <w:rPr>
          <w:rFonts w:hint="eastAsia"/>
          <w:spacing w:val="-4"/>
        </w:rPr>
        <w:t>委员会在括号内标明的年份里，提交了关于下列特别任务的报告：国家权利义务宣言草案（</w:t>
      </w:r>
      <w:r>
        <w:rPr>
          <w:rFonts w:hint="eastAsia"/>
          <w:spacing w:val="-4"/>
        </w:rPr>
        <w:t>1949</w:t>
      </w:r>
      <w:r>
        <w:rPr>
          <w:rFonts w:hint="eastAsia"/>
          <w:spacing w:val="-4"/>
        </w:rPr>
        <w:t>年）；纽伦堡原则的系统表述（</w:t>
      </w:r>
      <w:r>
        <w:rPr>
          <w:rFonts w:hint="eastAsia"/>
          <w:spacing w:val="-4"/>
        </w:rPr>
        <w:t>1950</w:t>
      </w:r>
      <w:r>
        <w:rPr>
          <w:rFonts w:hint="eastAsia"/>
          <w:spacing w:val="-4"/>
        </w:rPr>
        <w:t>年）；国际刑事审判机构问题（</w:t>
      </w:r>
      <w:r>
        <w:rPr>
          <w:rFonts w:hint="eastAsia"/>
          <w:spacing w:val="-4"/>
        </w:rPr>
        <w:t>1950</w:t>
      </w:r>
      <w:r>
        <w:rPr>
          <w:rFonts w:hint="eastAsia"/>
          <w:spacing w:val="-4"/>
        </w:rPr>
        <w:t>年）；侵略定义问题（</w:t>
      </w:r>
      <w:r>
        <w:rPr>
          <w:rFonts w:hint="eastAsia"/>
          <w:spacing w:val="-4"/>
        </w:rPr>
        <w:t>1951</w:t>
      </w:r>
      <w:r>
        <w:rPr>
          <w:rFonts w:hint="eastAsia"/>
          <w:spacing w:val="-4"/>
        </w:rPr>
        <w:t>年）；多边条约的保留（</w:t>
      </w:r>
      <w:r>
        <w:rPr>
          <w:rFonts w:hint="eastAsia"/>
          <w:spacing w:val="-4"/>
        </w:rPr>
        <w:t>1951</w:t>
      </w:r>
      <w:r>
        <w:rPr>
          <w:rFonts w:hint="eastAsia"/>
          <w:spacing w:val="-4"/>
        </w:rPr>
        <w:t>年）；危害人类和平及安全治罪法草案（</w:t>
      </w:r>
      <w:r>
        <w:rPr>
          <w:rFonts w:hint="eastAsia"/>
          <w:spacing w:val="-4"/>
        </w:rPr>
        <w:t>1951</w:t>
      </w:r>
      <w:r>
        <w:rPr>
          <w:rFonts w:hint="eastAsia"/>
          <w:spacing w:val="-4"/>
        </w:rPr>
        <w:t>年、</w:t>
      </w:r>
      <w:r>
        <w:rPr>
          <w:rFonts w:hint="eastAsia"/>
          <w:spacing w:val="-4"/>
        </w:rPr>
        <w:t>1954</w:t>
      </w:r>
      <w:r>
        <w:rPr>
          <w:rFonts w:hint="eastAsia"/>
          <w:spacing w:val="-4"/>
        </w:rPr>
        <w:t>年、</w:t>
      </w:r>
      <w:r>
        <w:rPr>
          <w:rFonts w:hint="eastAsia"/>
          <w:spacing w:val="-4"/>
        </w:rPr>
        <w:t>1994</w:t>
      </w:r>
      <w:r>
        <w:rPr>
          <w:rFonts w:hint="eastAsia"/>
          <w:spacing w:val="-4"/>
        </w:rPr>
        <w:t>年</w:t>
      </w:r>
      <w:r>
        <w:rPr>
          <w:rStyle w:val="FootnoteReference"/>
          <w:spacing w:val="-4"/>
        </w:rPr>
        <w:footnoteReference w:customMarkFollows="1" w:id="205"/>
        <w:t>205</w:t>
      </w:r>
      <w:r>
        <w:rPr>
          <w:rFonts w:hint="eastAsia"/>
          <w:spacing w:val="-4"/>
        </w:rPr>
        <w:t>和</w:t>
      </w:r>
      <w:r>
        <w:rPr>
          <w:rFonts w:hint="eastAsia"/>
          <w:spacing w:val="-4"/>
        </w:rPr>
        <w:t>1996</w:t>
      </w:r>
      <w:r>
        <w:rPr>
          <w:rFonts w:hint="eastAsia"/>
          <w:spacing w:val="-4"/>
        </w:rPr>
        <w:t>年）；扩大参加在国际联盟主持下所缔结的一般多边条约（</w:t>
      </w:r>
      <w:r>
        <w:rPr>
          <w:rFonts w:hint="eastAsia"/>
          <w:spacing w:val="-4"/>
        </w:rPr>
        <w:t>1963</w:t>
      </w:r>
      <w:r>
        <w:rPr>
          <w:rFonts w:hint="eastAsia"/>
          <w:spacing w:val="-4"/>
        </w:rPr>
        <w:t>年）；依国际法应受特别保护的外交代表及其他人员的保护和不得侵犯问题（</w:t>
      </w:r>
      <w:r>
        <w:rPr>
          <w:rFonts w:hint="eastAsia"/>
          <w:spacing w:val="-4"/>
        </w:rPr>
        <w:t>1972</w:t>
      </w:r>
      <w:r>
        <w:rPr>
          <w:rFonts w:hint="eastAsia"/>
          <w:spacing w:val="-4"/>
        </w:rPr>
        <w:t>年）；和多边条约拟订程序的审查（</w:t>
      </w:r>
      <w:r>
        <w:rPr>
          <w:rFonts w:hint="eastAsia"/>
          <w:spacing w:val="-4"/>
        </w:rPr>
        <w:t>1979</w:t>
      </w:r>
      <w:r>
        <w:rPr>
          <w:rFonts w:hint="eastAsia"/>
          <w:spacing w:val="-4"/>
        </w:rPr>
        <w:t>年）。</w:t>
      </w:r>
    </w:p>
    <w:p w:rsidR="001775D5" w:rsidRDefault="001775D5">
      <w:pPr>
        <w:pStyle w:val="BodyTextIndent2"/>
        <w:spacing w:after="180" w:line="340" w:lineRule="exact"/>
        <w:ind w:firstLine="420"/>
        <w:rPr>
          <w:rFonts w:hint="eastAsia"/>
          <w:sz w:val="21"/>
        </w:rPr>
      </w:pPr>
      <w:r>
        <w:rPr>
          <w:rFonts w:ascii="Times New Roman" w:hAnsi="Times New Roman" w:hint="eastAsia"/>
          <w:sz w:val="21"/>
        </w:rPr>
        <w:t>委员会就下列特别任务提出的报告中载有附有评注的条款草案：国家权利义务宣言草案，纽伦堡原则的系统表述，危害人类和平及安全治罪法草案以及依国际法应受特别保护的外交代表及其他人员的保护和不得侵犯问题。根据</w:t>
      </w:r>
      <w:r>
        <w:rPr>
          <w:rFonts w:hint="eastAsia"/>
          <w:sz w:val="21"/>
        </w:rPr>
        <w:t>委员会就其他特别任务取得的结论，是不宜就其拟订条款草案的。</w:t>
      </w:r>
    </w:p>
    <w:p w:rsidR="001775D5" w:rsidRDefault="001775D5">
      <w:pPr>
        <w:tabs>
          <w:tab w:val="left" w:pos="0"/>
        </w:tabs>
        <w:spacing w:after="180" w:line="340" w:lineRule="exact"/>
        <w:rPr>
          <w:rFonts w:ascii="KaiTi_GB2312" w:eastAsia="KaiTi_GB2312" w:hAnsi="SimSun" w:hint="eastAsia"/>
        </w:rPr>
      </w:pPr>
      <w:r>
        <w:rPr>
          <w:rFonts w:ascii="KaiTi_GB2312" w:eastAsia="KaiTi_GB2312" w:hAnsi="SimSun"/>
        </w:rPr>
        <w:lastRenderedPageBreak/>
        <w:t>（</w:t>
      </w:r>
      <w:r>
        <w:rPr>
          <w:rFonts w:ascii="KaiTi_GB2312" w:eastAsia="KaiTi_GB2312" w:hAnsi="SimSun" w:hint="eastAsia"/>
        </w:rPr>
        <w:t>d</w:t>
      </w:r>
      <w:r>
        <w:rPr>
          <w:rFonts w:ascii="KaiTi_GB2312" w:eastAsia="KaiTi_GB2312" w:hAnsi="SimSun"/>
        </w:rPr>
        <w:t>）</w:t>
      </w:r>
      <w:r>
        <w:rPr>
          <w:rFonts w:ascii="KaiTi_GB2312" w:eastAsia="KaiTi_GB2312" w:hAnsi="SimSun" w:hint="eastAsia"/>
        </w:rPr>
        <w:t>工作方法的审查</w:t>
      </w:r>
    </w:p>
    <w:p w:rsidR="001775D5" w:rsidRDefault="001775D5">
      <w:pPr>
        <w:tabs>
          <w:tab w:val="left" w:pos="0"/>
        </w:tabs>
        <w:spacing w:after="180" w:line="340" w:lineRule="exact"/>
        <w:ind w:firstLineChars="200" w:firstLine="428"/>
        <w:rPr>
          <w:rFonts w:hint="eastAsia"/>
        </w:rPr>
      </w:pPr>
      <w:r>
        <w:rPr>
          <w:rFonts w:hint="eastAsia"/>
          <w:spacing w:val="2"/>
        </w:rPr>
        <w:t>委员会应大会要求或按照其自行决定，根据第六委员会或国际法委员会自身的意见和建议，对其工作方法进行了定期审查。</w:t>
      </w:r>
      <w:r>
        <w:rPr>
          <w:rStyle w:val="FootnoteReference"/>
          <w:spacing w:val="2"/>
        </w:rPr>
        <w:footnoteReference w:customMarkFollows="1" w:id="206"/>
        <w:t>206</w:t>
      </w:r>
      <w:r>
        <w:rPr>
          <w:rFonts w:hint="eastAsia"/>
        </w:rPr>
        <w:t>委员会随后进行了旨在加快或简化其程序的若干改革，以便更迅速地对任务作出反应。</w:t>
      </w:r>
      <w:r>
        <w:rPr>
          <w:rStyle w:val="FootnoteReference"/>
        </w:rPr>
        <w:footnoteReference w:customMarkFollows="1" w:id="207"/>
        <w:t>207</w:t>
      </w:r>
    </w:p>
    <w:p w:rsidR="001775D5" w:rsidRDefault="001775D5">
      <w:pPr>
        <w:tabs>
          <w:tab w:val="left" w:pos="0"/>
        </w:tabs>
        <w:spacing w:after="180" w:line="330" w:lineRule="exact"/>
        <w:ind w:firstLineChars="200" w:firstLine="420"/>
        <w:rPr>
          <w:rFonts w:hint="eastAsia"/>
        </w:rPr>
      </w:pPr>
      <w:r>
        <w:rPr>
          <w:rFonts w:hint="eastAsia"/>
        </w:rPr>
        <w:t>委员会在</w:t>
      </w:r>
      <w:r>
        <w:rPr>
          <w:rFonts w:hint="eastAsia"/>
        </w:rPr>
        <w:t>1958</w:t>
      </w:r>
      <w:r>
        <w:rPr>
          <w:rFonts w:hint="eastAsia"/>
        </w:rPr>
        <w:t>年第十届会议上，以主席参照第六委员会的意见起草的关于前几届会议的工作文件为基础，审议了可以加快其工作的各种方法</w:t>
      </w:r>
      <w:r>
        <w:rPr>
          <w:rFonts w:eastAsia="KaiTi_GB2312" w:hint="eastAsia"/>
        </w:rPr>
        <w:t>。</w:t>
      </w:r>
      <w:r>
        <w:rPr>
          <w:rStyle w:val="FootnoteReference"/>
          <w:rFonts w:eastAsia="KaiTi_GB2312"/>
        </w:rPr>
        <w:footnoteReference w:customMarkFollows="1" w:id="208"/>
        <w:t>208</w:t>
      </w:r>
      <w:r>
        <w:rPr>
          <w:rFonts w:hint="eastAsia"/>
        </w:rPr>
        <w:t>此次审查后，委员会在全体会议、起草委员会和政府评论方面对其工作方法作了一些修改。国际法委员会认为，就一项困难或复杂的专题拟订草案时，在初始阶段更多地使用委员会或小组委员会可能是有益的。这样，在全体会议上要作的工作就会减少。国际法委员会决定，今后应按照起草委员会长期以来实际存在的方式正式组建起草委员会，即该委员会不仅可以负责处理纯属起草方面的问题，还可以负责国际法委员会全体未能解决或似乎可能引起不必要冗长讨论的实质性问题。国际法委员会还决定在起草初稿的届会后举行的第二届会议上起草最后草案，此次会议将留出更多的时间让各国政府对委员会拟订的初稿进行评论，让国际法委员</w:t>
      </w:r>
      <w:r>
        <w:rPr>
          <w:rFonts w:hint="eastAsia"/>
        </w:rPr>
        <w:lastRenderedPageBreak/>
        <w:t>会审议这些评论意见和让特别报告员就这些评论意见提出建议。</w:t>
      </w:r>
      <w:r>
        <w:rPr>
          <w:rStyle w:val="FootnoteReference"/>
        </w:rPr>
        <w:footnoteReference w:customMarkFollows="1" w:id="209"/>
        <w:t>209</w:t>
      </w:r>
    </w:p>
    <w:p w:rsidR="001775D5" w:rsidRDefault="001775D5">
      <w:pPr>
        <w:tabs>
          <w:tab w:val="left" w:pos="0"/>
        </w:tabs>
        <w:spacing w:after="180" w:line="330" w:lineRule="exact"/>
        <w:ind w:firstLineChars="200" w:firstLine="420"/>
        <w:rPr>
          <w:rFonts w:hint="eastAsia"/>
        </w:rPr>
      </w:pPr>
      <w:r>
        <w:rPr>
          <w:rFonts w:hint="eastAsia"/>
        </w:rPr>
        <w:t>在</w:t>
      </w:r>
      <w:r>
        <w:rPr>
          <w:rFonts w:hint="eastAsia"/>
        </w:rPr>
        <w:t>1968</w:t>
      </w:r>
      <w:r>
        <w:rPr>
          <w:rFonts w:hint="eastAsia"/>
        </w:rPr>
        <w:t>年举行的第二十届会议上，委员会以秘书处起草的工作文件为基础审查了其工作方法。</w:t>
      </w:r>
      <w:r>
        <w:rPr>
          <w:rStyle w:val="FootnoteReference"/>
        </w:rPr>
        <w:footnoteReference w:customMarkFollows="1" w:id="210"/>
        <w:t>210</w:t>
      </w:r>
      <w:r>
        <w:rPr>
          <w:rFonts w:hint="eastAsia"/>
        </w:rPr>
        <w:t>此次审查的结果是委员会提出了如下建议：将委员的任期从五年延长至六年或七年；向特别报告员提供额外的特殊津贴，协助支付与其工作有关的费用；增加编纂司的工作人员人数，从而使该司可以向委员会及其特别报告员提供更多的帮助。</w:t>
      </w:r>
      <w:r>
        <w:rPr>
          <w:rStyle w:val="FootnoteReference"/>
        </w:rPr>
        <w:footnoteReference w:customMarkFollows="1" w:id="211"/>
        <w:t>211</w:t>
      </w:r>
    </w:p>
    <w:p w:rsidR="001775D5" w:rsidRDefault="001775D5">
      <w:pPr>
        <w:tabs>
          <w:tab w:val="left" w:pos="0"/>
        </w:tabs>
        <w:spacing w:after="180" w:line="340" w:lineRule="exact"/>
        <w:ind w:firstLineChars="200" w:firstLine="420"/>
        <w:rPr>
          <w:rFonts w:hint="eastAsia"/>
        </w:rPr>
      </w:pPr>
      <w:r>
        <w:rPr>
          <w:rFonts w:hint="eastAsia"/>
        </w:rPr>
        <w:t>委员会在</w:t>
      </w:r>
      <w:r>
        <w:rPr>
          <w:rFonts w:hint="eastAsia"/>
        </w:rPr>
        <w:t>1975</w:t>
      </w:r>
      <w:r>
        <w:rPr>
          <w:rFonts w:hint="eastAsia"/>
        </w:rPr>
        <w:t>年第二十七届会议上成立了扩大的主席团的规划小组，以研究委员会的工作情况并就其工作提出建议。规划小组的初步计划是对委员会的现有工作量进行审查，以便提出委员会在其截至</w:t>
      </w:r>
      <w:r>
        <w:rPr>
          <w:rFonts w:hint="eastAsia"/>
        </w:rPr>
        <w:t>1981</w:t>
      </w:r>
      <w:r>
        <w:rPr>
          <w:rFonts w:hint="eastAsia"/>
        </w:rPr>
        <w:t>年的五年任期中进行努力的总的目标。</w:t>
      </w:r>
      <w:r>
        <w:rPr>
          <w:rStyle w:val="FootnoteReference"/>
        </w:rPr>
        <w:footnoteReference w:customMarkFollows="1" w:id="212"/>
        <w:t>212</w:t>
      </w:r>
      <w:r>
        <w:rPr>
          <w:rFonts w:hint="eastAsia"/>
        </w:rPr>
        <w:t>委员会为完成其正在审议的专题的工作而确立的总目标得到了大会的认可。</w:t>
      </w:r>
      <w:r>
        <w:rPr>
          <w:rStyle w:val="FootnoteReference"/>
        </w:rPr>
        <w:footnoteReference w:customMarkFollows="1" w:id="213"/>
        <w:t>213</w:t>
      </w:r>
      <w:r>
        <w:rPr>
          <w:rFonts w:hint="eastAsia"/>
        </w:rPr>
        <w:t>自</w:t>
      </w:r>
      <w:r>
        <w:rPr>
          <w:rFonts w:hint="eastAsia"/>
        </w:rPr>
        <w:t>1977</w:t>
      </w:r>
      <w:r>
        <w:rPr>
          <w:rFonts w:hint="eastAsia"/>
        </w:rPr>
        <w:t>年以来，委员会的每届年会都成立一个规划小组，</w:t>
      </w:r>
      <w:r>
        <w:rPr>
          <w:rStyle w:val="FootnoteReference"/>
        </w:rPr>
        <w:footnoteReference w:customMarkFollows="1" w:id="214"/>
        <w:t>214</w:t>
      </w:r>
      <w:r>
        <w:rPr>
          <w:rFonts w:hint="eastAsia"/>
        </w:rPr>
        <w:t>并责成该小组审议委员会的工作方案、组织和方法。</w:t>
      </w:r>
    </w:p>
    <w:p w:rsidR="001775D5" w:rsidRDefault="001775D5">
      <w:pPr>
        <w:tabs>
          <w:tab w:val="left" w:pos="0"/>
        </w:tabs>
        <w:spacing w:after="180" w:line="340" w:lineRule="exact"/>
        <w:ind w:firstLineChars="200" w:firstLine="420"/>
        <w:rPr>
          <w:rFonts w:hint="eastAsia"/>
        </w:rPr>
      </w:pPr>
      <w:r>
        <w:rPr>
          <w:rFonts w:hint="eastAsia"/>
        </w:rPr>
        <w:t>委员会在</w:t>
      </w:r>
      <w:r>
        <w:rPr>
          <w:rFonts w:hint="eastAsia"/>
        </w:rPr>
        <w:t>1978</w:t>
      </w:r>
      <w:r>
        <w:rPr>
          <w:rFonts w:hint="eastAsia"/>
        </w:rPr>
        <w:t>年第三十届会议和</w:t>
      </w:r>
      <w:r>
        <w:rPr>
          <w:rFonts w:hint="eastAsia"/>
        </w:rPr>
        <w:t>1979</w:t>
      </w:r>
      <w:r>
        <w:rPr>
          <w:rFonts w:hint="eastAsia"/>
        </w:rPr>
        <w:t>年第三十一届会议上，在根据大会</w:t>
      </w:r>
      <w:r>
        <w:rPr>
          <w:rFonts w:hint="eastAsia"/>
        </w:rPr>
        <w:t>1977</w:t>
      </w:r>
      <w:r>
        <w:rPr>
          <w:rFonts w:hint="eastAsia"/>
        </w:rPr>
        <w:t>年</w:t>
      </w:r>
      <w:r>
        <w:rPr>
          <w:rFonts w:hint="eastAsia"/>
        </w:rPr>
        <w:t>12</w:t>
      </w:r>
      <w:r>
        <w:rPr>
          <w:rFonts w:hint="eastAsia"/>
        </w:rPr>
        <w:t>月</w:t>
      </w:r>
      <w:r>
        <w:rPr>
          <w:rFonts w:hint="eastAsia"/>
        </w:rPr>
        <w:t>8</w:t>
      </w:r>
      <w:r>
        <w:rPr>
          <w:rFonts w:hint="eastAsia"/>
        </w:rPr>
        <w:t>日第</w:t>
      </w:r>
      <w:r>
        <w:rPr>
          <w:rFonts w:hint="eastAsia"/>
        </w:rPr>
        <w:t>32/48</w:t>
      </w:r>
      <w:r>
        <w:rPr>
          <w:rFonts w:hint="eastAsia"/>
        </w:rPr>
        <w:t>号决议审议“多边条约拟订程序的审查”这一专题的背景下审查了其工作方法。</w:t>
      </w:r>
      <w:r>
        <w:rPr>
          <w:rStyle w:val="FootnoteReference"/>
        </w:rPr>
        <w:footnoteReference w:customMarkFollows="1" w:id="215"/>
        <w:t>215</w:t>
      </w:r>
      <w:r>
        <w:rPr>
          <w:rFonts w:hint="eastAsia"/>
        </w:rPr>
        <w:t>委员会成立了一个工作组来审议该专题提出的初步问题，并就按大会要求准备</w:t>
      </w:r>
      <w:r>
        <w:rPr>
          <w:rFonts w:hint="eastAsia"/>
        </w:rPr>
        <w:lastRenderedPageBreak/>
        <w:t>采取的行动向委员会提出建议。委员会随后通过了工作组的报告，</w:t>
      </w:r>
      <w:r>
        <w:rPr>
          <w:rStyle w:val="FootnoteReference"/>
        </w:rPr>
        <w:footnoteReference w:customMarkFollows="1" w:id="216"/>
        <w:t>216</w:t>
      </w:r>
      <w:r>
        <w:rPr>
          <w:rFonts w:hint="eastAsia"/>
        </w:rPr>
        <w:t>该报告载有关于下列内容的详细意见：（</w:t>
      </w:r>
      <w:r>
        <w:rPr>
          <w:rFonts w:hint="eastAsia"/>
        </w:rPr>
        <w:t>1</w:t>
      </w:r>
      <w:r>
        <w:rPr>
          <w:rFonts w:hint="eastAsia"/>
        </w:rPr>
        <w:t>）作为联合国的一个机构的国际法委员会；（</w:t>
      </w:r>
      <w:r>
        <w:rPr>
          <w:rFonts w:hint="eastAsia"/>
        </w:rPr>
        <w:t>2</w:t>
      </w:r>
      <w:r>
        <w:rPr>
          <w:rFonts w:hint="eastAsia"/>
        </w:rPr>
        <w:t>）</w:t>
      </w:r>
      <w:r>
        <w:rPr>
          <w:rFonts w:ascii="SimSun" w:hAnsi="SimSun" w:hint="eastAsia"/>
        </w:rPr>
        <w:t>委员会的目标和职能；</w:t>
      </w:r>
      <w:r>
        <w:rPr>
          <w:rFonts w:hint="eastAsia"/>
        </w:rPr>
        <w:t>（</w:t>
      </w:r>
      <w:r>
        <w:rPr>
          <w:rFonts w:hint="eastAsia"/>
        </w:rPr>
        <w:t>3</w:t>
      </w:r>
      <w:r>
        <w:rPr>
          <w:rFonts w:hint="eastAsia"/>
        </w:rPr>
        <w:t>）委员会的作用及其通过拟订条款草案对</w:t>
      </w:r>
      <w:r>
        <w:rPr>
          <w:rFonts w:ascii="SimSun" w:hAnsi="SimSun" w:hint="eastAsia"/>
        </w:rPr>
        <w:t>条约拟订程序</w:t>
      </w:r>
      <w:r>
        <w:rPr>
          <w:rFonts w:hint="eastAsia"/>
        </w:rPr>
        <w:t>所作的贡献；（</w:t>
      </w:r>
      <w:r>
        <w:rPr>
          <w:rFonts w:hint="eastAsia"/>
        </w:rPr>
        <w:t>4</w:t>
      </w:r>
      <w:r>
        <w:rPr>
          <w:rFonts w:hint="eastAsia"/>
        </w:rPr>
        <w:t>）委员会通常用于拟订条款草案（不区分国际法的逐渐发展和编纂）的综合方法和技术，包括特别报告员、起草委员会和委员会在审议一项专题的三个阶段中各自发挥的职能；（</w:t>
      </w:r>
      <w:r>
        <w:rPr>
          <w:rFonts w:hint="eastAsia"/>
        </w:rPr>
        <w:t>5</w:t>
      </w:r>
      <w:r>
        <w:rPr>
          <w:rFonts w:hint="eastAsia"/>
        </w:rPr>
        <w:t>）委员会使用的其他方法和技术（例如在特别任务方面）；（</w:t>
      </w:r>
      <w:r>
        <w:rPr>
          <w:rFonts w:hint="eastAsia"/>
        </w:rPr>
        <w:t>6</w:t>
      </w:r>
      <w:r>
        <w:rPr>
          <w:rFonts w:hint="eastAsia"/>
        </w:rPr>
        <w:t>）委员会与大会的关系；和（</w:t>
      </w:r>
      <w:r>
        <w:rPr>
          <w:rFonts w:hint="eastAsia"/>
        </w:rPr>
        <w:t>7</w:t>
      </w:r>
      <w:r>
        <w:rPr>
          <w:rFonts w:hint="eastAsia"/>
        </w:rPr>
        <w:t>）以委员会起草的条款草案为基础，按照大会的有关决定拟订和缔结公约。委员会除其他外认为，章程提供的技术和程序经过了三十多年的发展，非常适于实现章程第</w:t>
      </w:r>
      <w:r>
        <w:rPr>
          <w:rFonts w:hint="eastAsia"/>
        </w:rPr>
        <w:t>1</w:t>
      </w:r>
      <w:r>
        <w:rPr>
          <w:rFonts w:hint="eastAsia"/>
        </w:rPr>
        <w:t>条规定的委员会的宗旨，即促进国际法的逐渐发展和编纂。委员会注意到可能有必要向特别报告员提供更多的协助和便利，使他们能够在今后履行职责和对各国政府使用比过去更多的调查表。但委员会未建议对其工作方法进行任何重大修改。</w:t>
      </w:r>
    </w:p>
    <w:p w:rsidR="001775D5" w:rsidRDefault="001775D5">
      <w:pPr>
        <w:tabs>
          <w:tab w:val="left" w:pos="0"/>
        </w:tabs>
        <w:spacing w:after="180" w:line="340" w:lineRule="exact"/>
        <w:ind w:firstLineChars="200" w:firstLine="420"/>
        <w:rPr>
          <w:rFonts w:hint="eastAsia"/>
        </w:rPr>
      </w:pPr>
      <w:r>
        <w:rPr>
          <w:rFonts w:hint="eastAsia"/>
        </w:rPr>
        <w:t>委员会在</w:t>
      </w:r>
      <w:r>
        <w:rPr>
          <w:rFonts w:hint="eastAsia"/>
        </w:rPr>
        <w:t>1987</w:t>
      </w:r>
      <w:r>
        <w:rPr>
          <w:rFonts w:hint="eastAsia"/>
        </w:rPr>
        <w:t>年第三十九届会议上按照大会</w:t>
      </w:r>
      <w:r>
        <w:rPr>
          <w:rFonts w:hint="eastAsia"/>
        </w:rPr>
        <w:t>1986</w:t>
      </w:r>
      <w:r>
        <w:rPr>
          <w:rFonts w:hint="eastAsia"/>
        </w:rPr>
        <w:t>年</w:t>
      </w:r>
      <w:r>
        <w:rPr>
          <w:rFonts w:hint="eastAsia"/>
        </w:rPr>
        <w:t>12</w:t>
      </w:r>
      <w:r>
        <w:rPr>
          <w:rFonts w:hint="eastAsia"/>
        </w:rPr>
        <w:t>月</w:t>
      </w:r>
      <w:r>
        <w:rPr>
          <w:rFonts w:hint="eastAsia"/>
        </w:rPr>
        <w:t>3</w:t>
      </w:r>
      <w:r>
        <w:rPr>
          <w:rFonts w:hint="eastAsia"/>
        </w:rPr>
        <w:t>日第</w:t>
      </w:r>
      <w:r>
        <w:rPr>
          <w:rFonts w:hint="eastAsia"/>
        </w:rPr>
        <w:t>41/81</w:t>
      </w:r>
      <w:r>
        <w:rPr>
          <w:rFonts w:hint="eastAsia"/>
        </w:rPr>
        <w:t>号决议的要求全面审议了其工作方法的一切方面。规划小组为此目的成立了一个工作方法问题工作组。结果，国际法委员会尽管坚持认为不应对经过检验的方法进行根本性的或草率的改动，但同意可对其程序的某些具体方面进行有益的重新审查。委员会认为起草委员会在协调各种观点和制定可普遍接受的解决方法方面起着关键作用，因此应在最佳条件下工作。至于起草委员会的人员组成，国际法委员会意识到，尽管存在实际限制因素，但必须对两种合理的考虑加以协调，这两种考虑是：起草委员会中各大法系和各种语言应具有公平的代表性，而且起草委员会的成员人数应以同起草任务相称为限。为方便起草委员会的工作起见，国际法委员会主席应在可能的情况下指出全体会议辩论中所显现的主要意见倾向。</w:t>
      </w:r>
      <w:r>
        <w:rPr>
          <w:rFonts w:hint="eastAsia"/>
        </w:rPr>
        <w:lastRenderedPageBreak/>
        <w:t>国际法委员会意识到，过早地将条款草案送交起草委员会，以及送交条款草案与起草委员会实际审议这些草案之间的时间间隔过长，会产生相反的作用。</w:t>
      </w:r>
      <w:r>
        <w:rPr>
          <w:rStyle w:val="FootnoteReference"/>
        </w:rPr>
        <w:footnoteReference w:customMarkFollows="1" w:id="217"/>
        <w:t>217</w:t>
      </w:r>
    </w:p>
    <w:p w:rsidR="001775D5" w:rsidRDefault="001775D5">
      <w:pPr>
        <w:tabs>
          <w:tab w:val="left" w:pos="0"/>
        </w:tabs>
        <w:spacing w:after="180" w:line="340" w:lineRule="exact"/>
        <w:ind w:left="1" w:firstLineChars="200" w:firstLine="420"/>
        <w:rPr>
          <w:rFonts w:ascii="SimSun" w:hAnsi="SimSun" w:hint="eastAsia"/>
        </w:rPr>
      </w:pPr>
      <w:r>
        <w:rPr>
          <w:rFonts w:ascii="SimSun" w:hAnsi="SimSun" w:hint="eastAsia"/>
        </w:rPr>
        <w:t>国际法委员会在</w:t>
      </w:r>
      <w:r>
        <w:rPr>
          <w:rFonts w:hint="eastAsia"/>
        </w:rPr>
        <w:t>1992</w:t>
      </w:r>
      <w:r>
        <w:rPr>
          <w:rFonts w:hint="eastAsia"/>
        </w:rPr>
        <w:t>年第四十四届会议上按照大会</w:t>
      </w:r>
      <w:r>
        <w:rPr>
          <w:rFonts w:hint="eastAsia"/>
        </w:rPr>
        <w:t>1991</w:t>
      </w:r>
      <w:r>
        <w:rPr>
          <w:rFonts w:hint="eastAsia"/>
        </w:rPr>
        <w:t>年</w:t>
      </w:r>
      <w:r>
        <w:rPr>
          <w:rFonts w:hint="eastAsia"/>
        </w:rPr>
        <w:t>12</w:t>
      </w:r>
      <w:r>
        <w:rPr>
          <w:rFonts w:hint="eastAsia"/>
        </w:rPr>
        <w:t>月</w:t>
      </w:r>
      <w:r>
        <w:rPr>
          <w:rFonts w:hint="eastAsia"/>
        </w:rPr>
        <w:t>9</w:t>
      </w:r>
      <w:r>
        <w:rPr>
          <w:rFonts w:hint="eastAsia"/>
        </w:rPr>
        <w:t>日第</w:t>
      </w:r>
      <w:r>
        <w:rPr>
          <w:rFonts w:hint="eastAsia"/>
        </w:rPr>
        <w:t>46/54</w:t>
      </w:r>
      <w:r>
        <w:rPr>
          <w:rFonts w:hint="eastAsia"/>
        </w:rPr>
        <w:t>号决议</w:t>
      </w:r>
      <w:r>
        <w:rPr>
          <w:rFonts w:ascii="SimSun" w:hAnsi="SimSun" w:hint="eastAsia"/>
        </w:rPr>
        <w:t>的要求，全面审议了其工作方法的一切方面。按照规划小组的建议，国际法委员会通过了与起草委员会有关的准则和国际法委员会的报告。关于起草委员会之组成和工作方法的准则规定如下：</w:t>
      </w:r>
      <w:r>
        <w:rPr>
          <w:rFonts w:hint="eastAsia"/>
        </w:rPr>
        <w:t>（</w:t>
      </w:r>
      <w:r>
        <w:rPr>
          <w:rFonts w:hint="eastAsia"/>
        </w:rPr>
        <w:t>a</w:t>
      </w:r>
      <w:r>
        <w:rPr>
          <w:rFonts w:hint="eastAsia"/>
        </w:rPr>
        <w:t>）起草委员会将继续是由一个主席领导的单一机关，但可以由不同的成员研讨每一专题；（</w:t>
      </w:r>
      <w:r>
        <w:rPr>
          <w:rFonts w:hint="eastAsia"/>
        </w:rPr>
        <w:t>b</w:t>
      </w:r>
      <w:r>
        <w:rPr>
          <w:rFonts w:hint="eastAsia"/>
        </w:rPr>
        <w:t>）在国际法委员会的任何一届会议上，起草委员会通常应集中研讨两个到三个专题，以便达到较高的效率；（</w:t>
      </w:r>
      <w:r>
        <w:rPr>
          <w:rFonts w:hint="eastAsia"/>
        </w:rPr>
        <w:t>c</w:t>
      </w:r>
      <w:r>
        <w:rPr>
          <w:rFonts w:hint="eastAsia"/>
        </w:rPr>
        <w:t>）起草委员会主席应同国际法委员会的其他主席团成员磋商，然后推荐研讨每一专题的成员；（</w:t>
      </w:r>
      <w:r>
        <w:rPr>
          <w:rFonts w:hint="eastAsia"/>
        </w:rPr>
        <w:t>d</w:t>
      </w:r>
      <w:r>
        <w:rPr>
          <w:rFonts w:hint="eastAsia"/>
        </w:rPr>
        <w:t>）研讨每一专题的成员应不超过</w:t>
      </w:r>
      <w:r>
        <w:rPr>
          <w:rFonts w:hint="eastAsia"/>
        </w:rPr>
        <w:t>14</w:t>
      </w:r>
      <w:r>
        <w:rPr>
          <w:rFonts w:hint="eastAsia"/>
        </w:rPr>
        <w:t>名，并应尽可能包括熟悉各种不同工作语文的委员；（</w:t>
      </w:r>
      <w:r>
        <w:rPr>
          <w:rFonts w:hint="eastAsia"/>
        </w:rPr>
        <w:t>e</w:t>
      </w:r>
      <w:r>
        <w:rPr>
          <w:rFonts w:hint="eastAsia"/>
        </w:rPr>
        <w:t>）不是起草委员会某一专题研讨成员的委员可列席会议，偶尔可以准许其发言，但建议加以限制；（</w:t>
      </w:r>
      <w:r>
        <w:rPr>
          <w:rFonts w:hint="eastAsia"/>
        </w:rPr>
        <w:t>f</w:t>
      </w:r>
      <w:r>
        <w:rPr>
          <w:rFonts w:hint="eastAsia"/>
        </w:rPr>
        <w:t>）应给起草委员会必要的时间，以便及时完成受托的工作；（</w:t>
      </w:r>
      <w:r>
        <w:rPr>
          <w:rFonts w:hint="eastAsia"/>
        </w:rPr>
        <w:t>g</w:t>
      </w:r>
      <w:r>
        <w:rPr>
          <w:rFonts w:hint="eastAsia"/>
        </w:rPr>
        <w:t>）必要时可以给起草委员会更多的时间来集中完成工作，这些时间最好安排在某一届会议的开始阶段；（</w:t>
      </w:r>
      <w:r>
        <w:rPr>
          <w:rFonts w:hint="eastAsia"/>
        </w:rPr>
        <w:t>h</w:t>
      </w:r>
      <w:r>
        <w:rPr>
          <w:rFonts w:hint="eastAsia"/>
        </w:rPr>
        <w:t>）起草委员会应于结束对每一专题的审议后，尽早向国际法委员会提交报告。与国际法委员会年度报告的编写方式和内容有关的准则除其他外规定如下</w:t>
      </w:r>
      <w:r>
        <w:rPr>
          <w:rFonts w:hint="eastAsia"/>
          <w:spacing w:val="2"/>
        </w:rPr>
        <w:t>：（</w:t>
      </w:r>
      <w:r>
        <w:rPr>
          <w:rFonts w:hint="eastAsia"/>
          <w:spacing w:val="2"/>
        </w:rPr>
        <w:t>a</w:t>
      </w:r>
      <w:r>
        <w:rPr>
          <w:rFonts w:hint="eastAsia"/>
          <w:spacing w:val="2"/>
        </w:rPr>
        <w:t>）总报告员在编写委员会报告中应发挥积极作用，提供必要的协调和一致，要谨记继续努力避免编写过于冗长的报告；（</w:t>
      </w:r>
      <w:r>
        <w:rPr>
          <w:rFonts w:hint="eastAsia"/>
          <w:spacing w:val="2"/>
        </w:rPr>
        <w:t>b</w:t>
      </w:r>
      <w:r>
        <w:rPr>
          <w:rFonts w:hint="eastAsia"/>
          <w:spacing w:val="2"/>
        </w:rPr>
        <w:t>）报告应扼要阐述本届会议的工作，并编列一份问题清单，第六委员会对于这些问题的看法特别有帮助。</w:t>
      </w:r>
      <w:r>
        <w:rPr>
          <w:rStyle w:val="FootnoteReference"/>
          <w:spacing w:val="2"/>
        </w:rPr>
        <w:footnoteReference w:customMarkFollows="1" w:id="218"/>
        <w:t>218</w:t>
      </w:r>
    </w:p>
    <w:p w:rsidR="001775D5" w:rsidRDefault="001775D5">
      <w:pPr>
        <w:tabs>
          <w:tab w:val="left" w:pos="0"/>
        </w:tabs>
        <w:spacing w:after="180" w:line="340" w:lineRule="exact"/>
        <w:ind w:firstLineChars="200" w:firstLine="404"/>
        <w:rPr>
          <w:rFonts w:hint="eastAsia"/>
          <w:spacing w:val="-4"/>
        </w:rPr>
      </w:pPr>
      <w:r>
        <w:rPr>
          <w:rFonts w:ascii="SimSun" w:hAnsi="SimSun" w:hint="eastAsia"/>
          <w:spacing w:val="-4"/>
        </w:rPr>
        <w:t>国际法委员会在</w:t>
      </w:r>
      <w:r>
        <w:rPr>
          <w:rFonts w:hint="eastAsia"/>
          <w:spacing w:val="-4"/>
        </w:rPr>
        <w:t>1994</w:t>
      </w:r>
      <w:r>
        <w:rPr>
          <w:rFonts w:hint="eastAsia"/>
          <w:spacing w:val="-4"/>
        </w:rPr>
        <w:t>年第四十六届会议和</w:t>
      </w:r>
      <w:r>
        <w:rPr>
          <w:rFonts w:hint="eastAsia"/>
          <w:spacing w:val="-4"/>
        </w:rPr>
        <w:t>1995</w:t>
      </w:r>
      <w:r>
        <w:rPr>
          <w:rFonts w:hint="eastAsia"/>
          <w:spacing w:val="-4"/>
        </w:rPr>
        <w:t>年第四十七届会议上审议了与条款草案有关的工作方法。委员会审查了讨论和通过评注的条件，议定在每届会议上尽早处理条款草案的评注，以求得到必</w:t>
      </w:r>
      <w:r>
        <w:rPr>
          <w:rFonts w:hint="eastAsia"/>
          <w:spacing w:val="-4"/>
        </w:rPr>
        <w:lastRenderedPageBreak/>
        <w:t>要的注意程度，并进行单独讨论，而不是在通过委员会年度报告的框架内处理。委员会注意到附于条款草案的评注的内容和篇幅部分取决于专题的性质和判例及其他有关资料的范围。不过，委员会鼓励特别报告员起草尽可能简短的评注，并适当注意各专题的条款草案的评注在格式和篇幅上要尽量统一。</w:t>
      </w:r>
      <w:r>
        <w:rPr>
          <w:rStyle w:val="FootnoteReference"/>
          <w:spacing w:val="-4"/>
        </w:rPr>
        <w:footnoteReference w:customMarkFollows="1" w:id="219"/>
        <w:t>219</w:t>
      </w:r>
    </w:p>
    <w:p w:rsidR="001775D5" w:rsidRDefault="001775D5">
      <w:pPr>
        <w:tabs>
          <w:tab w:val="left" w:pos="0"/>
        </w:tabs>
        <w:spacing w:after="180" w:line="330" w:lineRule="exact"/>
        <w:ind w:firstLineChars="200" w:firstLine="428"/>
        <w:rPr>
          <w:rFonts w:ascii="SimSun" w:hAnsi="SimSun" w:hint="eastAsia"/>
        </w:rPr>
      </w:pPr>
      <w:r>
        <w:rPr>
          <w:rFonts w:ascii="SimSun" w:hAnsi="SimSun" w:hint="eastAsia"/>
          <w:spacing w:val="2"/>
        </w:rPr>
        <w:t>委员会在</w:t>
      </w:r>
      <w:r>
        <w:rPr>
          <w:rFonts w:hint="eastAsia"/>
          <w:spacing w:val="2"/>
        </w:rPr>
        <w:t>1996</w:t>
      </w:r>
      <w:r>
        <w:rPr>
          <w:rFonts w:ascii="SimSun" w:hAnsi="SimSun" w:hint="eastAsia"/>
          <w:spacing w:val="2"/>
        </w:rPr>
        <w:t>年第四十八届会议上审查了其工作程序，以便按照大会</w:t>
      </w:r>
      <w:r>
        <w:rPr>
          <w:rFonts w:hint="eastAsia"/>
          <w:spacing w:val="2"/>
        </w:rPr>
        <w:t>1995</w:t>
      </w:r>
      <w:r>
        <w:rPr>
          <w:rFonts w:hint="eastAsia"/>
          <w:spacing w:val="2"/>
        </w:rPr>
        <w:t>年</w:t>
      </w:r>
      <w:r>
        <w:rPr>
          <w:rFonts w:hint="eastAsia"/>
          <w:spacing w:val="2"/>
        </w:rPr>
        <w:t>12</w:t>
      </w:r>
      <w:r>
        <w:rPr>
          <w:rFonts w:hint="eastAsia"/>
          <w:spacing w:val="2"/>
        </w:rPr>
        <w:t>月</w:t>
      </w:r>
      <w:r>
        <w:rPr>
          <w:rFonts w:hint="eastAsia"/>
          <w:spacing w:val="2"/>
        </w:rPr>
        <w:t>11</w:t>
      </w:r>
      <w:r>
        <w:rPr>
          <w:rFonts w:hint="eastAsia"/>
          <w:spacing w:val="2"/>
        </w:rPr>
        <w:t>日第</w:t>
      </w:r>
      <w:r>
        <w:rPr>
          <w:rFonts w:hint="eastAsia"/>
          <w:spacing w:val="2"/>
        </w:rPr>
        <w:t>50/45</w:t>
      </w:r>
      <w:r>
        <w:rPr>
          <w:rFonts w:ascii="SimSun" w:hAnsi="SimSun" w:hint="eastAsia"/>
          <w:spacing w:val="2"/>
        </w:rPr>
        <w:t>号决议的要求，进一步增进其对国际法的逐渐发展和编纂的贡献。规划小组成立了一个非正式工作组，该工作组讨论了一切相关问题。委员会通过了规划小组的报告</w:t>
      </w:r>
      <w:r>
        <w:rPr>
          <w:rFonts w:hint="eastAsia"/>
          <w:spacing w:val="2"/>
        </w:rPr>
        <w:t>，</w:t>
      </w:r>
      <w:r>
        <w:rPr>
          <w:rStyle w:val="FootnoteReference"/>
          <w:spacing w:val="2"/>
        </w:rPr>
        <w:footnoteReference w:customMarkFollows="1" w:id="220"/>
        <w:t>220</w:t>
      </w:r>
      <w:r>
        <w:rPr>
          <w:rFonts w:hint="eastAsia"/>
        </w:rPr>
        <w:t>其</w:t>
      </w:r>
      <w:r>
        <w:rPr>
          <w:rFonts w:ascii="SimSun" w:hAnsi="SimSun" w:hint="eastAsia"/>
        </w:rPr>
        <w:t>中载有与全体会议、起草委员会、工作组、特别报告员和国际法委员会年度报告有关的如下建议：</w:t>
      </w:r>
      <w:r>
        <w:rPr>
          <w:rFonts w:hint="eastAsia"/>
        </w:rPr>
        <w:t>（</w:t>
      </w:r>
      <w:r>
        <w:rPr>
          <w:rFonts w:hint="eastAsia"/>
        </w:rPr>
        <w:t>a</w:t>
      </w:r>
      <w:r>
        <w:rPr>
          <w:rFonts w:hint="eastAsia"/>
        </w:rPr>
        <w:t>）应对全会的辩论制度作出变革，以提供更多的结构，考虑到由主席在辩论结束时作出结论的指示性摘要，必要时以指示性表决为基础；（</w:t>
      </w:r>
      <w:r>
        <w:rPr>
          <w:rFonts w:hint="eastAsia"/>
        </w:rPr>
        <w:t>b</w:t>
      </w:r>
      <w:r>
        <w:rPr>
          <w:rFonts w:hint="eastAsia"/>
        </w:rPr>
        <w:t>）应维持起草委员会对不同专题有不同成员的制度；（</w:t>
      </w:r>
      <w:r>
        <w:rPr>
          <w:rFonts w:hint="eastAsia"/>
        </w:rPr>
        <w:t>c</w:t>
      </w:r>
      <w:r>
        <w:rPr>
          <w:rFonts w:hint="eastAsia"/>
        </w:rPr>
        <w:t>）应该更加广泛地使用工作组，以解决特定的意见分歧，并在适当情况下以之作为处理整个专题的迅速方式，在后一种情况下，工作组通常代替起草委员会采取行动；（</w:t>
      </w:r>
      <w:r>
        <w:rPr>
          <w:rFonts w:hint="eastAsia"/>
        </w:rPr>
        <w:t>d</w:t>
      </w:r>
      <w:r>
        <w:rPr>
          <w:rFonts w:hint="eastAsia"/>
        </w:rPr>
        <w:t>）特别报告员应说明计划于下一届会议开展的工作的性质和范围，同由委员组成的协商小组一起工作，在提交条款草案时也提交评注草稿或说明，并根据起草委员会所作的更改予以修订，在全会辩论时备齐评注，特别报告员的报告应在届会开始前准备好；（</w:t>
      </w:r>
      <w:r>
        <w:rPr>
          <w:rFonts w:hint="eastAsia"/>
        </w:rPr>
        <w:t>e</w:t>
      </w:r>
      <w:r>
        <w:rPr>
          <w:rFonts w:hint="eastAsia"/>
        </w:rPr>
        <w:t>）如有可能，委员会应在通过条款草案前确定需要征求第六委员会意见的具体问题，委员会的报告应该简短，侧重主题，尽量突出关键问题并加以说明，以期有助于作出在第六委员会就报告进行辩论的安排。</w:t>
      </w:r>
      <w:r>
        <w:rPr>
          <w:rStyle w:val="FootnoteReference"/>
        </w:rPr>
        <w:footnoteReference w:customMarkFollows="1" w:id="221"/>
        <w:t>221</w:t>
      </w:r>
      <w:r>
        <w:rPr>
          <w:rFonts w:hint="eastAsia"/>
        </w:rPr>
        <w:t>委员会还建议应在每个五年期开始时确立目标，并在五年期结束时进行审查，同时审查应该进行的任何准备工作，以便能够在下一个五年期的第一年年初通过该五年期的计划。</w:t>
      </w:r>
      <w:r>
        <w:rPr>
          <w:rStyle w:val="FootnoteReference"/>
        </w:rPr>
        <w:footnoteReference w:customMarkFollows="1" w:id="222"/>
        <w:t>222</w:t>
      </w:r>
      <w:r>
        <w:rPr>
          <w:rFonts w:hint="eastAsia"/>
          <w:spacing w:val="-4"/>
        </w:rPr>
        <w:t>大会赞</w:t>
      </w:r>
      <w:r>
        <w:rPr>
          <w:rFonts w:hint="eastAsia"/>
          <w:spacing w:val="-4"/>
        </w:rPr>
        <w:lastRenderedPageBreak/>
        <w:t>同地欢迎国际法委员会为提高其效率和生产率就其内部事项采取的步骤，鼓励委员会继续采取这些措施。</w:t>
      </w:r>
      <w:r>
        <w:rPr>
          <w:rStyle w:val="FootnoteReference"/>
          <w:spacing w:val="-4"/>
        </w:rPr>
        <w:footnoteReference w:customMarkFollows="1" w:id="223"/>
        <w:t>223</w:t>
      </w:r>
    </w:p>
    <w:p w:rsidR="001775D5" w:rsidRDefault="001775D5">
      <w:pPr>
        <w:tabs>
          <w:tab w:val="left" w:pos="0"/>
        </w:tabs>
        <w:spacing w:after="180" w:line="330" w:lineRule="exact"/>
        <w:ind w:left="1"/>
        <w:rPr>
          <w:rFonts w:ascii="SimHei" w:eastAsia="SimHei" w:hint="eastAsia"/>
          <w:sz w:val="24"/>
        </w:rPr>
      </w:pPr>
      <w:r>
        <w:rPr>
          <w:rFonts w:ascii="SimHei" w:eastAsia="SimHei" w:hint="eastAsia"/>
          <w:sz w:val="24"/>
        </w:rPr>
        <w:t>6. 国际法委员会的会议</w:t>
      </w:r>
    </w:p>
    <w:p w:rsidR="001775D5" w:rsidRDefault="001775D5">
      <w:pPr>
        <w:tabs>
          <w:tab w:val="left" w:pos="0"/>
        </w:tabs>
        <w:spacing w:after="180" w:line="330" w:lineRule="exact"/>
        <w:rPr>
          <w:rFonts w:ascii="KaiTi_GB2312" w:eastAsia="KaiTi_GB2312" w:hint="eastAsia"/>
        </w:rPr>
      </w:pPr>
      <w:r>
        <w:rPr>
          <w:rFonts w:ascii="KaiTi_GB2312" w:eastAsia="KaiTi_GB2312"/>
        </w:rPr>
        <w:t>（a）</w:t>
      </w:r>
      <w:r>
        <w:rPr>
          <w:rFonts w:ascii="KaiTi_GB2312" w:eastAsia="KaiTi_GB2312" w:hint="eastAsia"/>
        </w:rPr>
        <w:t>议事规则</w:t>
      </w:r>
    </w:p>
    <w:p w:rsidR="001775D5" w:rsidRDefault="001775D5">
      <w:pPr>
        <w:tabs>
          <w:tab w:val="left" w:pos="0"/>
        </w:tabs>
        <w:spacing w:after="180" w:line="330" w:lineRule="exact"/>
        <w:ind w:firstLineChars="200" w:firstLine="420"/>
        <w:rPr>
          <w:rFonts w:hint="eastAsia"/>
        </w:rPr>
      </w:pPr>
      <w:r>
        <w:rPr>
          <w:rFonts w:hint="eastAsia"/>
        </w:rPr>
        <w:t>作为大会的一个附属机构，国际法委员会的议事程序依据大会与委员会议事程序有关的议事规则（第九十六条至一三三条）和第四十五条（秘书长的职责）及第六十条（公开和非公开会议），除非大会或国际法委员会另有决定。</w:t>
      </w:r>
      <w:r>
        <w:rPr>
          <w:rStyle w:val="FootnoteReference"/>
        </w:rPr>
        <w:footnoteReference w:customMarkFollows="1" w:id="224"/>
        <w:t>224</w:t>
      </w:r>
      <w:r>
        <w:rPr>
          <w:rFonts w:hint="eastAsia"/>
        </w:rPr>
        <w:t>委员会在</w:t>
      </w:r>
      <w:r>
        <w:rPr>
          <w:rFonts w:hint="eastAsia"/>
        </w:rPr>
        <w:t>1949</w:t>
      </w:r>
      <w:r>
        <w:rPr>
          <w:rFonts w:hint="eastAsia"/>
        </w:rPr>
        <w:t>年第一届会议上决定这些议事规则适用于委员会的议事程序，委员会应在必要时通过自己的议事规则。</w:t>
      </w:r>
      <w:r>
        <w:rPr>
          <w:rStyle w:val="FootnoteReference"/>
        </w:rPr>
        <w:footnoteReference w:customMarkFollows="1" w:id="225"/>
        <w:t>225</w:t>
      </w:r>
    </w:p>
    <w:p w:rsidR="001775D5" w:rsidRDefault="001775D5">
      <w:pPr>
        <w:tabs>
          <w:tab w:val="left" w:pos="0"/>
        </w:tabs>
        <w:spacing w:after="180" w:line="330" w:lineRule="exact"/>
        <w:rPr>
          <w:rFonts w:ascii="KaiTi_GB2312" w:eastAsia="KaiTi_GB2312" w:hint="eastAsia"/>
        </w:rPr>
      </w:pPr>
      <w:r>
        <w:rPr>
          <w:rFonts w:ascii="KaiTi_GB2312" w:eastAsia="KaiTi_GB2312"/>
        </w:rPr>
        <w:t>（b）</w:t>
      </w:r>
      <w:r>
        <w:rPr>
          <w:rFonts w:ascii="KaiTi_GB2312" w:eastAsia="KaiTi_GB2312" w:hint="eastAsia"/>
        </w:rPr>
        <w:t>议程</w:t>
      </w:r>
    </w:p>
    <w:p w:rsidR="001775D5" w:rsidRDefault="001775D5">
      <w:pPr>
        <w:tabs>
          <w:tab w:val="left" w:pos="0"/>
        </w:tabs>
        <w:spacing w:after="180" w:line="330" w:lineRule="exact"/>
        <w:ind w:firstLineChars="200" w:firstLine="420"/>
        <w:rPr>
          <w:rFonts w:hint="eastAsia"/>
        </w:rPr>
      </w:pPr>
      <w:r>
        <w:rPr>
          <w:rFonts w:hint="eastAsia"/>
        </w:rPr>
        <w:t>国际法委员会在每届会议开始时通过本届会议的议程。临时议程由秘书处根据委员会的决定和章程的相关规定制定。通过的议程上所列各项目的顺序不一定代表委员会对这些项目进行实际审议的顺序，后者往往属于临时决定的结果。每届会议的议程将同委员会的工作方案区分开来。工作方案的所有专题未必都列入某届会议的议程。</w:t>
      </w:r>
      <w:r>
        <w:rPr>
          <w:rStyle w:val="FootnoteReference"/>
        </w:rPr>
        <w:footnoteReference w:customMarkFollows="1" w:id="226"/>
        <w:t>226</w:t>
      </w:r>
      <w:r>
        <w:rPr>
          <w:rFonts w:hint="eastAsia"/>
        </w:rPr>
        <w:t>委员会会认真考虑大会提出的将某项专题列入其下一届会议的建议。但委员会在决定是否应采纳在秘书处拟订的临时议程中没有反映的这一建议时，会参照它以前作出的与本届会议的工作计划有关的决定。</w:t>
      </w:r>
      <w:r>
        <w:rPr>
          <w:rStyle w:val="FootnoteReference"/>
        </w:rPr>
        <w:footnoteReference w:customMarkFollows="1" w:id="227"/>
        <w:t>227</w:t>
      </w:r>
    </w:p>
    <w:p w:rsidR="001775D5" w:rsidRDefault="001775D5">
      <w:pPr>
        <w:tabs>
          <w:tab w:val="left" w:pos="0"/>
        </w:tabs>
        <w:spacing w:after="140" w:line="330" w:lineRule="exact"/>
        <w:rPr>
          <w:rFonts w:ascii="KaiTi_GB2312" w:eastAsia="KaiTi_GB2312" w:hint="eastAsia"/>
        </w:rPr>
      </w:pPr>
      <w:r>
        <w:rPr>
          <w:rFonts w:ascii="KaiTi_GB2312" w:eastAsia="KaiTi_GB2312"/>
        </w:rPr>
        <w:lastRenderedPageBreak/>
        <w:t>（c）</w:t>
      </w:r>
      <w:r>
        <w:rPr>
          <w:rFonts w:ascii="KaiTi_GB2312" w:eastAsia="KaiTi_GB2312" w:hint="eastAsia"/>
        </w:rPr>
        <w:t>语文</w:t>
      </w:r>
    </w:p>
    <w:p w:rsidR="001775D5" w:rsidRDefault="001775D5">
      <w:pPr>
        <w:tabs>
          <w:tab w:val="left" w:pos="0"/>
        </w:tabs>
        <w:spacing w:after="140" w:line="330" w:lineRule="exact"/>
        <w:ind w:firstLineChars="200" w:firstLine="420"/>
        <w:rPr>
          <w:rFonts w:hint="eastAsia"/>
        </w:rPr>
      </w:pPr>
      <w:r>
        <w:rPr>
          <w:rFonts w:hint="eastAsia"/>
        </w:rPr>
        <w:t>国际法委员会的官方语文同联合国一样，即阿拉伯文、中文、英文、法文、俄文和西班牙文。</w:t>
      </w:r>
      <w:r>
        <w:rPr>
          <w:rStyle w:val="FootnoteReference"/>
        </w:rPr>
        <w:footnoteReference w:customMarkFollows="1" w:id="228"/>
        <w:t>228</w:t>
      </w:r>
      <w:r>
        <w:rPr>
          <w:rFonts w:hint="eastAsia"/>
        </w:rPr>
        <w:t>附属机构的讨论主要用英语和法语，恰好与讨论中的案文的工作语文一致，但成员可随时使用其他正式语文。</w:t>
      </w:r>
      <w:r>
        <w:rPr>
          <w:rStyle w:val="FootnoteReference"/>
        </w:rPr>
        <w:footnoteReference w:customMarkFollows="1" w:id="229"/>
        <w:t>229</w:t>
      </w:r>
    </w:p>
    <w:p w:rsidR="001775D5" w:rsidRDefault="001775D5">
      <w:pPr>
        <w:tabs>
          <w:tab w:val="left" w:pos="0"/>
        </w:tabs>
        <w:spacing w:after="140" w:line="330" w:lineRule="exact"/>
        <w:rPr>
          <w:rFonts w:ascii="KaiTi_GB2312" w:eastAsia="KaiTi_GB2312" w:hint="eastAsia"/>
        </w:rPr>
      </w:pPr>
      <w:r>
        <w:rPr>
          <w:rFonts w:ascii="KaiTi_GB2312" w:eastAsia="KaiTi_GB2312"/>
        </w:rPr>
        <w:t>（d）</w:t>
      </w:r>
      <w:r>
        <w:rPr>
          <w:rFonts w:ascii="KaiTi_GB2312" w:eastAsia="KaiTi_GB2312" w:hint="eastAsia"/>
        </w:rPr>
        <w:t>决策</w:t>
      </w:r>
    </w:p>
    <w:p w:rsidR="001775D5" w:rsidRDefault="001775D5">
      <w:pPr>
        <w:tabs>
          <w:tab w:val="left" w:pos="0"/>
        </w:tabs>
        <w:spacing w:after="140" w:line="330" w:lineRule="exact"/>
        <w:ind w:left="1" w:firstLineChars="200" w:firstLine="420"/>
        <w:rPr>
          <w:rFonts w:hint="eastAsia"/>
        </w:rPr>
      </w:pPr>
      <w:r>
        <w:rPr>
          <w:rFonts w:hint="eastAsia"/>
        </w:rPr>
        <w:t>国际法委员会主席可宣布会议为公开会议，在至少有四分之一成员出席时允许进行辩论。但委员会作出决定时要求委员会过半数的成员出席。此外，可以不时地吁请委员会主席或附属机构视情况作出裁定（一般都是对程序事项作出裁定）。</w:t>
      </w:r>
      <w:r>
        <w:rPr>
          <w:rStyle w:val="FootnoteReference"/>
        </w:rPr>
        <w:footnoteReference w:customMarkFollows="1" w:id="230"/>
        <w:t>230</w:t>
      </w:r>
      <w:r>
        <w:rPr>
          <w:rFonts w:hint="eastAsia"/>
        </w:rPr>
        <w:t>决定由出席并参加表决的过半数成员作出。弃权的成员视为没有参加表决。</w:t>
      </w:r>
      <w:r>
        <w:rPr>
          <w:rStyle w:val="FootnoteReference"/>
        </w:rPr>
        <w:footnoteReference w:customMarkFollows="1" w:id="231"/>
        <w:t>231</w:t>
      </w:r>
    </w:p>
    <w:p w:rsidR="001775D5" w:rsidRDefault="001775D5">
      <w:pPr>
        <w:tabs>
          <w:tab w:val="left" w:pos="0"/>
        </w:tabs>
        <w:spacing w:after="140" w:line="330" w:lineRule="exact"/>
        <w:ind w:left="1" w:firstLineChars="200" w:firstLine="420"/>
        <w:rPr>
          <w:rFonts w:hint="eastAsia"/>
        </w:rPr>
      </w:pPr>
      <w:r>
        <w:rPr>
          <w:rFonts w:hint="eastAsia"/>
        </w:rPr>
        <w:t>在委员会成立的早期，决定通常以表决方式作出。后来，委员会更常见的做法是不表决而按照共同理解或协商一致意见作出关于程序和实质性事项的决定。</w:t>
      </w:r>
      <w:r>
        <w:rPr>
          <w:rStyle w:val="FootnoteReference"/>
        </w:rPr>
        <w:footnoteReference w:customMarkFollows="1" w:id="232"/>
        <w:t>232</w:t>
      </w:r>
      <w:r>
        <w:rPr>
          <w:rFonts w:hint="eastAsia"/>
        </w:rPr>
        <w:t>1996</w:t>
      </w:r>
      <w:r>
        <w:rPr>
          <w:rFonts w:hint="eastAsia"/>
        </w:rPr>
        <w:t>年，委员会在全体会议上和附属机构中讨论了表决的方法，并提出了一些建议。</w:t>
      </w:r>
      <w:r>
        <w:rPr>
          <w:rStyle w:val="FootnoteReference"/>
        </w:rPr>
        <w:footnoteReference w:customMarkFollows="1" w:id="233"/>
        <w:t>233</w:t>
      </w:r>
      <w:r>
        <w:rPr>
          <w:rFonts w:hint="eastAsia"/>
        </w:rPr>
        <w:t>委员会注意到，尽管委员会及其附属机构</w:t>
      </w:r>
      <w:r>
        <w:rPr>
          <w:rStyle w:val="FootnoteReference"/>
        </w:rPr>
        <w:footnoteReference w:customMarkFollows="1" w:id="234"/>
        <w:t>234</w:t>
      </w:r>
      <w:r>
        <w:rPr>
          <w:rFonts w:hint="eastAsia"/>
        </w:rPr>
        <w:t>目前希望达成协商一致意见，但在有些情况下，例如就临时和暂定问题或详细问题作出决定时，进行指示性表决会减轻负担，而且不太费时。少数人的意见可以在简要记录</w:t>
      </w:r>
      <w:r>
        <w:rPr>
          <w:rFonts w:hint="eastAsia"/>
        </w:rPr>
        <w:lastRenderedPageBreak/>
        <w:t>和委员会的报告中反映出来。“如果最后要作出决定，则也应尽力达成协商一致意见，但如果在现有时间内不能作到这一点，也许需要进行表决。”</w:t>
      </w:r>
      <w:r>
        <w:rPr>
          <w:rStyle w:val="FootnoteReference"/>
        </w:rPr>
        <w:footnoteReference w:customMarkFollows="1" w:id="235"/>
        <w:t>235</w:t>
      </w:r>
    </w:p>
    <w:p w:rsidR="001775D5" w:rsidRDefault="001775D5">
      <w:pPr>
        <w:tabs>
          <w:tab w:val="left" w:pos="0"/>
        </w:tabs>
        <w:spacing w:after="180" w:line="330" w:lineRule="exact"/>
        <w:rPr>
          <w:rFonts w:ascii="KaiTi_GB2312" w:eastAsia="KaiTi_GB2312" w:hint="eastAsia"/>
        </w:rPr>
      </w:pPr>
      <w:r>
        <w:rPr>
          <w:rFonts w:ascii="KaiTi_GB2312" w:eastAsia="KaiTi_GB2312"/>
        </w:rPr>
        <w:t>（e）</w:t>
      </w:r>
      <w:r>
        <w:rPr>
          <w:rFonts w:ascii="KaiTi_GB2312" w:eastAsia="KaiTi_GB2312" w:hint="eastAsia"/>
        </w:rPr>
        <w:t>委员会的报告</w:t>
      </w:r>
    </w:p>
    <w:p w:rsidR="001775D5" w:rsidRDefault="001775D5">
      <w:pPr>
        <w:tabs>
          <w:tab w:val="left" w:pos="0"/>
        </w:tabs>
        <w:spacing w:after="180" w:line="330" w:lineRule="exact"/>
        <w:ind w:firstLineChars="200" w:firstLine="420"/>
        <w:rPr>
          <w:rFonts w:hint="eastAsia"/>
        </w:rPr>
      </w:pPr>
      <w:r>
        <w:rPr>
          <w:rFonts w:hint="eastAsia"/>
        </w:rPr>
        <w:t>委员会在每届会议结束时都会以总报告员在有关特别报告员和秘书处协助下拟订的草案为基础，通过提交给大会的关于本届会议工作的报告。</w:t>
      </w:r>
      <w:r>
        <w:rPr>
          <w:rStyle w:val="FootnoteReference"/>
        </w:rPr>
        <w:footnoteReference w:customMarkFollows="1" w:id="236"/>
        <w:t>236</w:t>
      </w:r>
    </w:p>
    <w:p w:rsidR="001775D5" w:rsidRDefault="001775D5">
      <w:pPr>
        <w:pStyle w:val="BodyTextIndent2"/>
        <w:spacing w:after="180" w:line="330" w:lineRule="exact"/>
        <w:ind w:firstLine="404"/>
        <w:rPr>
          <w:rFonts w:ascii="Times New Roman" w:hAnsi="Times New Roman" w:hint="eastAsia"/>
          <w:spacing w:val="-4"/>
          <w:sz w:val="21"/>
        </w:rPr>
      </w:pPr>
      <w:r>
        <w:rPr>
          <w:rFonts w:ascii="Times New Roman" w:hAnsi="Times New Roman" w:hint="eastAsia"/>
          <w:spacing w:val="-4"/>
          <w:sz w:val="21"/>
        </w:rPr>
        <w:t>报告包括与本届会议的组织、工作进展情况</w:t>
      </w:r>
      <w:r>
        <w:rPr>
          <w:rStyle w:val="FootnoteReference"/>
          <w:rFonts w:ascii="Times New Roman" w:hAnsi="Times New Roman"/>
          <w:spacing w:val="-4"/>
          <w:sz w:val="21"/>
        </w:rPr>
        <w:footnoteReference w:customMarkFollows="1" w:id="237"/>
        <w:t>237</w:t>
      </w:r>
      <w:r>
        <w:rPr>
          <w:rFonts w:ascii="Times New Roman" w:hAnsi="Times New Roman" w:hint="eastAsia"/>
          <w:spacing w:val="-4"/>
          <w:sz w:val="21"/>
        </w:rPr>
        <w:t>和委员会关于本届会议期间进行实质性审议的专题的未来工作等有关的信息，委员会在本届会议期间通过的条款草案案文和评注，委员会吁请大会作出决定的程序性建议，以及委员会的其他决定和结论。</w:t>
      </w:r>
      <w:r>
        <w:rPr>
          <w:rStyle w:val="FootnoteReference"/>
          <w:rFonts w:ascii="Times New Roman" w:hAnsi="Times New Roman"/>
          <w:spacing w:val="-4"/>
          <w:sz w:val="21"/>
        </w:rPr>
        <w:footnoteReference w:customMarkFollows="1" w:id="238"/>
        <w:t>238</w:t>
      </w:r>
    </w:p>
    <w:p w:rsidR="001775D5" w:rsidRDefault="001775D5">
      <w:pPr>
        <w:pStyle w:val="BodyTextIndent2"/>
        <w:spacing w:after="120" w:line="330" w:lineRule="exact"/>
        <w:ind w:firstLine="420"/>
        <w:rPr>
          <w:rFonts w:ascii="Times New Roman" w:hAnsi="Times New Roman" w:hint="eastAsia"/>
          <w:sz w:val="21"/>
        </w:rPr>
      </w:pPr>
      <w:r>
        <w:rPr>
          <w:rFonts w:ascii="Times New Roman" w:hAnsi="Times New Roman" w:hint="eastAsia"/>
          <w:sz w:val="21"/>
        </w:rPr>
        <w:t>报告的结构不时作出调整。</w:t>
      </w:r>
      <w:r>
        <w:rPr>
          <w:rStyle w:val="FootnoteReference"/>
          <w:rFonts w:ascii="Times New Roman" w:hAnsi="Times New Roman"/>
          <w:sz w:val="21"/>
        </w:rPr>
        <w:footnoteReference w:customMarkFollows="1" w:id="239"/>
        <w:t>239</w:t>
      </w:r>
      <w:r>
        <w:rPr>
          <w:rFonts w:ascii="Times New Roman" w:hAnsi="Times New Roman" w:hint="eastAsia"/>
          <w:sz w:val="21"/>
        </w:rPr>
        <w:t>目前，报告主要分为以下各章：第一章讨论组织问题；第二章总结本届会议的工作；第三章确定各国政府的评论对委员会特别有意义的具体问题；后面各章分别讨论本届会议期间审议的不同专题中的一个专题；最后一章包含委员会的其他决定和结论。委员会有时也可决定在报告附件中列入其他相关文件，如工作组的报告，或者委员会对个别专题编写的列入其长期工作方案并作为其报告附件的纲要。</w:t>
      </w:r>
      <w:r>
        <w:rPr>
          <w:rStyle w:val="FootnoteReference"/>
          <w:rFonts w:ascii="Times New Roman" w:hAnsi="Times New Roman"/>
          <w:sz w:val="21"/>
        </w:rPr>
        <w:footnoteReference w:customMarkFollows="1" w:id="240"/>
        <w:t>240</w:t>
      </w:r>
    </w:p>
    <w:p w:rsidR="001775D5" w:rsidRDefault="001775D5">
      <w:pPr>
        <w:spacing w:after="180" w:line="340" w:lineRule="exact"/>
        <w:ind w:firstLineChars="200" w:firstLine="420"/>
        <w:rPr>
          <w:rFonts w:hint="eastAsia"/>
        </w:rPr>
      </w:pPr>
      <w:r>
        <w:rPr>
          <w:rFonts w:hint="eastAsia"/>
        </w:rPr>
        <w:lastRenderedPageBreak/>
        <w:t>委员会的年度报告是委员会定期向大会通报其当前工作方案中各项专题的工作进展情况和它在拟订这些专题的条款草案方面取得的成就的一个途径。该报告还是按照委员会章程第</w:t>
      </w:r>
      <w:r>
        <w:rPr>
          <w:rFonts w:hint="eastAsia"/>
        </w:rPr>
        <w:t>16</w:t>
      </w:r>
      <w:r>
        <w:rPr>
          <w:rFonts w:hint="eastAsia"/>
        </w:rPr>
        <w:t>和第</w:t>
      </w:r>
      <w:r>
        <w:rPr>
          <w:rFonts w:hint="eastAsia"/>
        </w:rPr>
        <w:t>21</w:t>
      </w:r>
      <w:r>
        <w:rPr>
          <w:rFonts w:hint="eastAsia"/>
        </w:rPr>
        <w:t>条规定对委员会草案进行必要宣传的一种手段。</w:t>
      </w:r>
      <w:r>
        <w:rPr>
          <w:rStyle w:val="FootnoteReference"/>
        </w:rPr>
        <w:footnoteReference w:customMarkFollows="1" w:id="241"/>
        <w:t>241</w:t>
      </w:r>
    </w:p>
    <w:p w:rsidR="001775D5" w:rsidRDefault="001775D5">
      <w:pPr>
        <w:tabs>
          <w:tab w:val="left" w:pos="0"/>
        </w:tabs>
        <w:spacing w:after="180" w:line="330" w:lineRule="exact"/>
        <w:rPr>
          <w:rFonts w:ascii="KaiTi_GB2312" w:eastAsia="KaiTi_GB2312" w:hint="eastAsia"/>
        </w:rPr>
      </w:pPr>
      <w:r>
        <w:rPr>
          <w:rFonts w:ascii="KaiTi_GB2312" w:eastAsia="KaiTi_GB2312"/>
        </w:rPr>
        <w:t>（</w:t>
      </w:r>
      <w:r>
        <w:rPr>
          <w:rFonts w:ascii="KaiTi_GB2312" w:eastAsia="KaiTi_GB2312" w:hint="eastAsia"/>
        </w:rPr>
        <w:t>f</w:t>
      </w:r>
      <w:r>
        <w:rPr>
          <w:rFonts w:ascii="KaiTi_GB2312" w:eastAsia="KaiTi_GB2312"/>
        </w:rPr>
        <w:t>）</w:t>
      </w:r>
      <w:r>
        <w:rPr>
          <w:rFonts w:ascii="KaiTi_GB2312" w:eastAsia="KaiTi_GB2312" w:hint="eastAsia"/>
        </w:rPr>
        <w:t>简要记录</w:t>
      </w:r>
    </w:p>
    <w:p w:rsidR="001775D5" w:rsidRDefault="001775D5">
      <w:pPr>
        <w:spacing w:after="180" w:line="340" w:lineRule="exact"/>
        <w:ind w:firstLineChars="200" w:firstLine="404"/>
        <w:rPr>
          <w:rFonts w:hint="eastAsia"/>
          <w:spacing w:val="-4"/>
        </w:rPr>
      </w:pPr>
      <w:r>
        <w:rPr>
          <w:rFonts w:hint="eastAsia"/>
          <w:spacing w:val="-4"/>
        </w:rPr>
        <w:t>自委员会成立以来，一直向其提供临时形式和最终形式的会议简要记录，</w:t>
      </w:r>
      <w:r>
        <w:rPr>
          <w:rStyle w:val="FootnoteReference"/>
          <w:spacing w:val="-4"/>
        </w:rPr>
        <w:footnoteReference w:customMarkFollows="1" w:id="242"/>
        <w:t>242</w:t>
      </w:r>
      <w:r>
        <w:rPr>
          <w:rFonts w:hint="eastAsia"/>
          <w:spacing w:val="-4"/>
        </w:rPr>
        <w:t>这符合大会的一贯政策。</w:t>
      </w:r>
      <w:r>
        <w:rPr>
          <w:rStyle w:val="FootnoteReference"/>
          <w:spacing w:val="-4"/>
        </w:rPr>
        <w:footnoteReference w:customMarkFollows="1" w:id="243"/>
        <w:t>243</w:t>
      </w:r>
      <w:r>
        <w:rPr>
          <w:rFonts w:hint="eastAsia"/>
          <w:spacing w:val="-4"/>
        </w:rPr>
        <w:t>委员会在</w:t>
      </w:r>
      <w:r>
        <w:rPr>
          <w:rFonts w:hint="eastAsia"/>
          <w:spacing w:val="-4"/>
        </w:rPr>
        <w:t>1980</w:t>
      </w:r>
      <w:r>
        <w:rPr>
          <w:rFonts w:hint="eastAsia"/>
          <w:spacing w:val="-4"/>
        </w:rPr>
        <w:t>年第三十二届会议上认为，提供委员会会议简要记录是委员会工作程序和方法以及编纂一般国际法所必不可少的条件。委员会注意到，从其工作程序和方法来看，对简要记录的需要是由委员会的职责和组成等条件决定的。由于它的任务主要是拟订草案，为各国制定法典文件提供基础，委员会内就建议的各种方案进行的辩论和讨论，从实质内容和措辞来看，对理解委员会向各国提出的规则是极其重要的。根据委员会的章程，委员会委员都是以个人身份参加工作，不代表政府。因此，各国理所当然不仅要知道载入委员会报告的整个委员会的结论，而且还要知道委员会简要记录所载的每一个成员的结论，特别是当人们考虑到，委员会委员是大会选举出来的，为的是要确保委员会有世界各主要文明形式和各主要法系的代表。委员会的简要记录也是使各国际机构、学术界、大学和一般公众得以了解委员会讨论情况的一种办法。在这一点上，它们在提倡国际法之逐渐发展与编纂方面，对促进人们了解和</w:t>
      </w:r>
      <w:r>
        <w:rPr>
          <w:rFonts w:hint="eastAsia"/>
          <w:spacing w:val="-4"/>
        </w:rPr>
        <w:lastRenderedPageBreak/>
        <w:t>重视这项工作起到了重要作用。委员会强调了以临时和最后形式提供其会议简要记录的重要性，并对大会这样作表示感谢。</w:t>
      </w:r>
      <w:r>
        <w:rPr>
          <w:rStyle w:val="FootnoteReference"/>
          <w:spacing w:val="-4"/>
        </w:rPr>
        <w:footnoteReference w:customMarkFollows="1" w:id="244"/>
        <w:t>244</w:t>
      </w:r>
    </w:p>
    <w:p w:rsidR="001775D5" w:rsidRDefault="001775D5">
      <w:pPr>
        <w:tabs>
          <w:tab w:val="left" w:pos="0"/>
        </w:tabs>
        <w:spacing w:after="180" w:line="330" w:lineRule="exact"/>
        <w:rPr>
          <w:rFonts w:ascii="KaiTi_GB2312" w:eastAsia="KaiTi_GB2312" w:hint="eastAsia"/>
        </w:rPr>
      </w:pPr>
      <w:r>
        <w:rPr>
          <w:rFonts w:ascii="KaiTi_GB2312" w:eastAsia="KaiTi_GB2312" w:hint="eastAsia"/>
        </w:rPr>
        <w:t>（g）委员会年鉴</w:t>
      </w:r>
    </w:p>
    <w:p w:rsidR="001775D5" w:rsidRDefault="001775D5">
      <w:pPr>
        <w:spacing w:after="180" w:line="330" w:lineRule="exact"/>
        <w:ind w:firstLineChars="200" w:firstLine="420"/>
        <w:rPr>
          <w:rFonts w:hint="eastAsia"/>
        </w:rPr>
      </w:pPr>
      <w:r>
        <w:rPr>
          <w:rFonts w:hint="eastAsia"/>
        </w:rPr>
        <w:t>大会应国际法委员会的请求，在</w:t>
      </w:r>
      <w:r>
        <w:rPr>
          <w:rFonts w:hint="eastAsia"/>
        </w:rPr>
        <w:t>1955</w:t>
      </w:r>
      <w:r>
        <w:rPr>
          <w:rFonts w:hint="eastAsia"/>
        </w:rPr>
        <w:t>年</w:t>
      </w:r>
      <w:r>
        <w:rPr>
          <w:rFonts w:hint="eastAsia"/>
        </w:rPr>
        <w:t>12</w:t>
      </w:r>
      <w:r>
        <w:rPr>
          <w:rFonts w:hint="eastAsia"/>
        </w:rPr>
        <w:t>月</w:t>
      </w:r>
      <w:r>
        <w:rPr>
          <w:rFonts w:hint="eastAsia"/>
        </w:rPr>
        <w:t>3</w:t>
      </w:r>
      <w:r>
        <w:rPr>
          <w:rFonts w:hint="eastAsia"/>
        </w:rPr>
        <w:t>日第</w:t>
      </w:r>
      <w:r>
        <w:rPr>
          <w:rFonts w:hint="eastAsia"/>
        </w:rPr>
        <w:t>987</w:t>
      </w:r>
      <w:r>
        <w:rPr>
          <w:rFonts w:hint="eastAsia"/>
        </w:rPr>
        <w:t>（</w:t>
      </w:r>
      <w:r>
        <w:rPr>
          <w:rFonts w:hint="eastAsia"/>
        </w:rPr>
        <w:t>X</w:t>
      </w:r>
      <w:r>
        <w:rPr>
          <w:rFonts w:hint="eastAsia"/>
        </w:rPr>
        <w:t>）号决议中请秘书长安排下列文件的印制：（</w:t>
      </w:r>
      <w:r>
        <w:t>a</w:t>
      </w:r>
      <w:r>
        <w:rPr>
          <w:rFonts w:hint="eastAsia"/>
        </w:rPr>
        <w:t>）以其原件所用语文印刷前七届会议的主要文件（即向委员会提出的研究文件、报告、主要决议草案及修正案），并先以英文印刷这些会议的简要记录；和（</w:t>
      </w:r>
      <w:r>
        <w:t>b</w:t>
      </w:r>
      <w:r>
        <w:rPr>
          <w:rFonts w:hint="eastAsia"/>
        </w:rPr>
        <w:t>）以英文、法文和西班牙文印制以后各届会议的主要文件和简要记录。根据上述决议，便印制了一种题为《国际法委员会年鉴》的年度出版物，每届会议分为两卷（只有一卷的第一届会议除外）。年鉴自</w:t>
      </w:r>
      <w:r>
        <w:rPr>
          <w:rFonts w:hint="eastAsia"/>
        </w:rPr>
        <w:t>1969</w:t>
      </w:r>
      <w:r>
        <w:rPr>
          <w:rFonts w:hint="eastAsia"/>
        </w:rPr>
        <w:t>年起还以俄文出版，自</w:t>
      </w:r>
      <w:r>
        <w:rPr>
          <w:rFonts w:hint="eastAsia"/>
        </w:rPr>
        <w:t>1982</w:t>
      </w:r>
      <w:r>
        <w:rPr>
          <w:rFonts w:hint="eastAsia"/>
        </w:rPr>
        <w:t>年起以阿拉伯文出版，自</w:t>
      </w:r>
      <w:r>
        <w:rPr>
          <w:rFonts w:hint="eastAsia"/>
        </w:rPr>
        <w:t>1989</w:t>
      </w:r>
      <w:r>
        <w:rPr>
          <w:rFonts w:hint="eastAsia"/>
        </w:rPr>
        <w:t>年起以中文出版。年鉴第一卷载有委员会各次会议的简要记录，第二卷转载主要的文件，包括委员会提交给大会的报告。第二卷现分为两部分出版，自</w:t>
      </w:r>
      <w:r>
        <w:rPr>
          <w:rFonts w:hint="eastAsia"/>
        </w:rPr>
        <w:t>1976</w:t>
      </w:r>
      <w:r>
        <w:rPr>
          <w:rFonts w:hint="eastAsia"/>
        </w:rPr>
        <w:t>年以来，第二部分转载委员会提交给大会的年度报告。</w:t>
      </w:r>
      <w:r>
        <w:rPr>
          <w:rStyle w:val="FootnoteReference"/>
        </w:rPr>
        <w:footnoteReference w:customMarkFollows="1" w:id="245"/>
        <w:t>245</w:t>
      </w:r>
    </w:p>
    <w:p w:rsidR="001775D5" w:rsidRDefault="001775D5">
      <w:pPr>
        <w:spacing w:after="180" w:line="340" w:lineRule="exact"/>
        <w:rPr>
          <w:rFonts w:ascii="KaiTi_GB2312" w:eastAsia="KaiTi_GB2312" w:hint="eastAsia"/>
        </w:rPr>
      </w:pPr>
      <w:r>
        <w:rPr>
          <w:rFonts w:ascii="KaiTi_GB2312" w:eastAsia="KaiTi_GB2312" w:hint="eastAsia"/>
        </w:rPr>
        <w:t>（h）文件限</w:t>
      </w:r>
      <w:r>
        <w:rPr>
          <w:rFonts w:eastAsia="KaiTi_GB2312" w:hint="eastAsia"/>
        </w:rPr>
        <w:t>制</w:t>
      </w:r>
    </w:p>
    <w:p w:rsidR="001775D5" w:rsidRDefault="001775D5">
      <w:pPr>
        <w:spacing w:after="180" w:line="340" w:lineRule="exact"/>
        <w:ind w:firstLineChars="200" w:firstLine="420"/>
        <w:rPr>
          <w:rFonts w:hint="eastAsia"/>
        </w:rPr>
      </w:pPr>
      <w:r>
        <w:rPr>
          <w:rFonts w:hint="eastAsia"/>
        </w:rPr>
        <w:t>委员会时常讨论联合国的文件管制和限制规定是否适用于它自己的文件这一问题。</w:t>
      </w:r>
      <w:r>
        <w:rPr>
          <w:rStyle w:val="FootnoteReference"/>
        </w:rPr>
        <w:footnoteReference w:customMarkFollows="1" w:id="246"/>
        <w:t>246</w:t>
      </w:r>
      <w:r>
        <w:rPr>
          <w:rFonts w:hint="eastAsia"/>
        </w:rPr>
        <w:t>委员会注意到其文件的篇幅取决于一系列可变因素，例如：（一）在年度报告方面：届会的持续时间，审议的专</w:t>
      </w:r>
      <w:r>
        <w:rPr>
          <w:rFonts w:hint="eastAsia"/>
        </w:rPr>
        <w:lastRenderedPageBreak/>
        <w:t>题，条款草案及其评注以及委员会对需要向大会和会员国说明在本届会议上完成的工作和说明年度报告中所载的条款草案合理性的认识；</w:t>
      </w:r>
      <w:r>
        <w:rPr>
          <w:rStyle w:val="FootnoteReference"/>
        </w:rPr>
        <w:footnoteReference w:customMarkFollows="1" w:id="247"/>
        <w:t>247</w:t>
      </w:r>
      <w:r>
        <w:rPr>
          <w:rFonts w:hint="eastAsia"/>
        </w:rPr>
        <w:t>（二）</w:t>
      </w:r>
      <w:r>
        <w:rPr>
          <w:rFonts w:hint="eastAsia"/>
          <w:spacing w:val="-4"/>
        </w:rPr>
        <w:t>各国政府和国际组织提供的相关信息数量：因为委员会完全需要以委员会使用的各种工作语文全文刊出的各国政府和国际组织对其提供信息的要求所作的答复；</w:t>
      </w:r>
      <w:r>
        <w:rPr>
          <w:rStyle w:val="FootnoteReference"/>
          <w:spacing w:val="-4"/>
        </w:rPr>
        <w:footnoteReference w:customMarkFollows="1" w:id="248"/>
        <w:t>248</w:t>
      </w:r>
      <w:r>
        <w:rPr>
          <w:rFonts w:hint="eastAsia"/>
          <w:spacing w:val="-4"/>
        </w:rPr>
        <w:t>（</w:t>
      </w:r>
      <w:r>
        <w:rPr>
          <w:rFonts w:hint="eastAsia"/>
        </w:rPr>
        <w:t>三）在特别报告员的报告和工作文件方面：有关专题的范围和复杂性，委员会关于该专题的工作阶段，特别报告员所提建议的性质和数量，尤其是具有来自国家惯例和原则的辅助资料的条款草案，其中包括对大会有关辩论的分析，以及各国政府提交的评论和意见；</w:t>
      </w:r>
      <w:r>
        <w:rPr>
          <w:rStyle w:val="FootnoteReference"/>
        </w:rPr>
        <w:footnoteReference w:customMarkFollows="1" w:id="249"/>
        <w:t>249</w:t>
      </w:r>
      <w:r>
        <w:rPr>
          <w:rFonts w:hint="eastAsia"/>
        </w:rPr>
        <w:t>和（四）在秘书处进行的调查研究方面：通常反映对委员会研究其方案各种专题并就其根据章程第</w:t>
      </w:r>
      <w:r>
        <w:rPr>
          <w:rFonts w:hint="eastAsia"/>
        </w:rPr>
        <w:t>20</w:t>
      </w:r>
      <w:r>
        <w:rPr>
          <w:rFonts w:hint="eastAsia"/>
        </w:rPr>
        <w:t>条提交大会的草案编写评注必不可少的“条约、司法裁决和原则”以及“国家实践”的各项研究的性质。</w:t>
      </w:r>
      <w:r>
        <w:rPr>
          <w:rStyle w:val="FootnoteReference"/>
        </w:rPr>
        <w:footnoteReference w:customMarkFollows="1" w:id="250"/>
        <w:t>250</w:t>
      </w:r>
      <w:r>
        <w:rPr>
          <w:rFonts w:hint="eastAsia"/>
        </w:rPr>
        <w:t>委员会多次指出，文件的管制和限制规定如果适用于它自己的文件，将会使有关文件不适合其预期目的。“在法律研究工作上——编纂国际法需要进行法律研究——不能对文件的长短加以限制。”</w:t>
      </w:r>
      <w:r>
        <w:rPr>
          <w:rStyle w:val="FootnoteReference"/>
        </w:rPr>
        <w:footnoteReference w:customMarkFollows="1" w:id="251"/>
        <w:t>251</w:t>
      </w:r>
      <w:r>
        <w:rPr>
          <w:rFonts w:hint="eastAsia"/>
        </w:rPr>
        <w:t>大会在若干场合核可了这一结论。</w:t>
      </w:r>
      <w:r>
        <w:rPr>
          <w:rStyle w:val="FootnoteReference"/>
        </w:rPr>
        <w:footnoteReference w:customMarkFollows="1" w:id="252"/>
        <w:t>252</w:t>
      </w:r>
    </w:p>
    <w:p w:rsidR="001775D5" w:rsidRDefault="001775D5">
      <w:pPr>
        <w:spacing w:after="120" w:line="330" w:lineRule="exact"/>
        <w:ind w:firstLineChars="200" w:firstLine="420"/>
        <w:rPr>
          <w:rFonts w:hint="eastAsia"/>
        </w:rPr>
      </w:pPr>
      <w:r>
        <w:rPr>
          <w:rFonts w:hint="eastAsia"/>
        </w:rPr>
        <w:t>委员会在</w:t>
      </w:r>
      <w:r>
        <w:rPr>
          <w:rFonts w:hint="eastAsia"/>
        </w:rPr>
        <w:t>2003</w:t>
      </w:r>
      <w:r>
        <w:rPr>
          <w:rFonts w:hint="eastAsia"/>
        </w:rPr>
        <w:t>年第五十五届会议上回顾了使篇幅限制不适合</w:t>
      </w:r>
      <w:r>
        <w:rPr>
          <w:rFonts w:hint="eastAsia"/>
        </w:rPr>
        <w:lastRenderedPageBreak/>
        <w:t>其文件的委员会工作的某些特点。</w:t>
      </w:r>
      <w:r>
        <w:rPr>
          <w:rStyle w:val="FootnoteReference"/>
        </w:rPr>
        <w:footnoteReference w:customMarkFollows="1" w:id="253"/>
        <w:t>253</w:t>
      </w:r>
      <w:r>
        <w:rPr>
          <w:rFonts w:hint="eastAsia"/>
        </w:rPr>
        <w:t>委员会特别指出，成立委员会的目的是为了协助大会履行其依据《联合国宪章》第十三条第一项子款所承担的义务。这项义务的产生是由于参与起草《宪章》的人们认识到，如果要以一致意见达成国际法律规则，那么在国际法的许多领域，达成一致意见的过程中必须对国家惯例进行分析和确切阐述。因此，按照其章程，委员会必须根据现有法律和有关依照国际社会当前需要而逐渐发展的要求，证明其向大会并最终向各国提出的建议是正确合理的。这意味着特别报告员报告中所载的条款草案或其他建议以及委员会报告本身都必须援引大量的国家惯例、原则和判例作为依据，并根据其章程第</w:t>
      </w:r>
      <w:r>
        <w:rPr>
          <w:rFonts w:hint="eastAsia"/>
        </w:rPr>
        <w:t>20</w:t>
      </w:r>
      <w:r>
        <w:rPr>
          <w:rFonts w:hint="eastAsia"/>
        </w:rPr>
        <w:t>条的要求附上大量评注。委员会指出，其文件出于下述原因也是必不可少的：（</w:t>
      </w:r>
      <w:r>
        <w:rPr>
          <w:rFonts w:hint="eastAsia"/>
        </w:rPr>
        <w:t>1</w:t>
      </w:r>
      <w:r>
        <w:rPr>
          <w:rFonts w:hint="eastAsia"/>
        </w:rPr>
        <w:t>）它们是向各国咨询并获得其意见这个程序的重要组成部分；（</w:t>
      </w:r>
      <w:r>
        <w:rPr>
          <w:rFonts w:hint="eastAsia"/>
        </w:rPr>
        <w:t>2</w:t>
      </w:r>
      <w:r>
        <w:rPr>
          <w:rFonts w:hint="eastAsia"/>
        </w:rPr>
        <w:t>）它们能协助每个国家理解并解释各项编纂的公约中规定的规则；（</w:t>
      </w:r>
      <w:r>
        <w:rPr>
          <w:rFonts w:hint="eastAsia"/>
        </w:rPr>
        <w:t>3</w:t>
      </w:r>
      <w:r>
        <w:rPr>
          <w:rFonts w:hint="eastAsia"/>
        </w:rPr>
        <w:t>）它们是这些公约筹备工作的一部分，并且在各国的外交信函、在国际法院面前辩论时和在国际法院自己的判决中经常被提及或引用；（</w:t>
      </w:r>
      <w:r>
        <w:rPr>
          <w:rFonts w:hint="eastAsia"/>
        </w:rPr>
        <w:t>4</w:t>
      </w:r>
      <w:r>
        <w:rPr>
          <w:rFonts w:hint="eastAsia"/>
        </w:rPr>
        <w:t>）它们有助于根据联合国的有关方案传播关于国际法的信息；以及（</w:t>
      </w:r>
      <w:r>
        <w:rPr>
          <w:rFonts w:hint="eastAsia"/>
        </w:rPr>
        <w:t>5</w:t>
      </w:r>
      <w:r>
        <w:rPr>
          <w:rFonts w:hint="eastAsia"/>
        </w:rPr>
        <w:t>）它们与条款草案本身一样是委员会工作的一个重要成果，并且使委员会能够根据其章程履行大会交付的任务。</w:t>
      </w:r>
      <w:r>
        <w:rPr>
          <w:rStyle w:val="FootnoteReference"/>
        </w:rPr>
        <w:footnoteReference w:customMarkFollows="1" w:id="254"/>
        <w:t>254</w:t>
      </w:r>
    </w:p>
    <w:p w:rsidR="001775D5" w:rsidRDefault="001775D5">
      <w:pPr>
        <w:spacing w:after="180" w:line="340" w:lineRule="exact"/>
        <w:ind w:firstLineChars="200" w:firstLine="420"/>
        <w:rPr>
          <w:rFonts w:hint="eastAsia"/>
        </w:rPr>
      </w:pPr>
      <w:r>
        <w:rPr>
          <w:rFonts w:hint="eastAsia"/>
        </w:rPr>
        <w:t>委员会因此重申了它以前得出的结论，即企图预先抽象地限制其文件的最大篇幅是完全不适当的。</w:t>
      </w:r>
      <w:r>
        <w:rPr>
          <w:rStyle w:val="FootnoteReference"/>
        </w:rPr>
        <w:footnoteReference w:customMarkFollows="1" w:id="255"/>
        <w:t>255</w:t>
      </w:r>
      <w:r>
        <w:rPr>
          <w:rFonts w:hint="eastAsia"/>
        </w:rPr>
        <w:t>同时，委员会再次强调，委员会及其特别报告员充分意识到有必要在联合国文件总量方面尽可</w:t>
      </w:r>
      <w:r>
        <w:rPr>
          <w:rFonts w:hint="eastAsia"/>
        </w:rPr>
        <w:lastRenderedPageBreak/>
        <w:t>能节约，并将继续铭记这一点。</w:t>
      </w:r>
      <w:r>
        <w:rPr>
          <w:rStyle w:val="FootnoteReference"/>
        </w:rPr>
        <w:footnoteReference w:customMarkFollows="1" w:id="256"/>
        <w:t>256</w:t>
      </w:r>
    </w:p>
    <w:p w:rsidR="001775D5" w:rsidRDefault="001775D5">
      <w:pPr>
        <w:spacing w:after="180" w:line="340" w:lineRule="exact"/>
        <w:rPr>
          <w:rFonts w:ascii="KaiTi_GB2312" w:eastAsia="KaiTi_GB2312" w:hint="eastAsia"/>
        </w:rPr>
      </w:pPr>
      <w:r>
        <w:rPr>
          <w:rFonts w:ascii="KaiTi_GB2312" w:eastAsia="KaiTi_GB2312"/>
        </w:rPr>
        <w:t>（i）</w:t>
      </w:r>
      <w:r>
        <w:rPr>
          <w:rFonts w:ascii="KaiTi_GB2312" w:eastAsia="KaiTi_GB2312" w:hint="eastAsia"/>
        </w:rPr>
        <w:t>每届会议的会期</w:t>
      </w:r>
    </w:p>
    <w:p w:rsidR="001775D5" w:rsidRDefault="001775D5">
      <w:pPr>
        <w:spacing w:after="180" w:line="340" w:lineRule="exact"/>
        <w:ind w:firstLineChars="200" w:firstLine="420"/>
        <w:rPr>
          <w:rFonts w:hint="eastAsia"/>
        </w:rPr>
      </w:pPr>
      <w:r>
        <w:rPr>
          <w:rFonts w:hint="eastAsia"/>
        </w:rPr>
        <w:t>委员会的章程没有规定其每届会议的会期。至</w:t>
      </w:r>
      <w:r>
        <w:rPr>
          <w:rFonts w:hint="eastAsia"/>
        </w:rPr>
        <w:t>1973</w:t>
      </w:r>
      <w:r>
        <w:rPr>
          <w:rFonts w:hint="eastAsia"/>
        </w:rPr>
        <w:t>年，委员会的会议通常持续十个星期。</w:t>
      </w:r>
      <w:r>
        <w:rPr>
          <w:rFonts w:hint="eastAsia"/>
        </w:rPr>
        <w:t>1973</w:t>
      </w:r>
      <w:r>
        <w:rPr>
          <w:rFonts w:hint="eastAsia"/>
        </w:rPr>
        <w:t>年，大会批准委员会</w:t>
      </w:r>
      <w:r>
        <w:rPr>
          <w:rFonts w:hint="eastAsia"/>
        </w:rPr>
        <w:t>1974</w:t>
      </w:r>
      <w:r>
        <w:rPr>
          <w:rFonts w:hint="eastAsia"/>
        </w:rPr>
        <w:t>年第二十六届会议的会期为</w:t>
      </w:r>
      <w:r>
        <w:rPr>
          <w:rFonts w:hint="eastAsia"/>
        </w:rPr>
        <w:t>12</w:t>
      </w:r>
      <w:r>
        <w:rPr>
          <w:rFonts w:hint="eastAsia"/>
        </w:rPr>
        <w:t>个星期。</w:t>
      </w:r>
      <w:r>
        <w:rPr>
          <w:rStyle w:val="FootnoteReference"/>
        </w:rPr>
        <w:footnoteReference w:customMarkFollows="1" w:id="257"/>
        <w:t>257</w:t>
      </w:r>
      <w:r>
        <w:rPr>
          <w:rFonts w:hint="eastAsia"/>
        </w:rPr>
        <w:t>后来，大会“鉴于国际法委员会现有工作方案的重要性，核可该委员会每年为期十二个星期的会期，但必要时可由大会加以复核”。</w:t>
      </w:r>
      <w:r>
        <w:rPr>
          <w:rStyle w:val="FootnoteReference"/>
        </w:rPr>
        <w:footnoteReference w:customMarkFollows="1" w:id="258"/>
        <w:t>258</w:t>
      </w:r>
    </w:p>
    <w:p w:rsidR="001775D5" w:rsidRDefault="001775D5">
      <w:pPr>
        <w:spacing w:after="180" w:line="340" w:lineRule="exact"/>
        <w:ind w:firstLineChars="200" w:firstLine="412"/>
        <w:rPr>
          <w:rFonts w:hint="eastAsia"/>
          <w:spacing w:val="-2"/>
        </w:rPr>
      </w:pPr>
      <w:r>
        <w:rPr>
          <w:rFonts w:hint="eastAsia"/>
          <w:spacing w:val="-2"/>
        </w:rPr>
        <w:t>自</w:t>
      </w:r>
      <w:r>
        <w:rPr>
          <w:rFonts w:hint="eastAsia"/>
          <w:spacing w:val="-2"/>
        </w:rPr>
        <w:t>1974</w:t>
      </w:r>
      <w:r>
        <w:rPr>
          <w:rFonts w:hint="eastAsia"/>
          <w:spacing w:val="-2"/>
        </w:rPr>
        <w:t>年以来，委员会的届会通常持续十二个星期。</w:t>
      </w:r>
      <w:r>
        <w:rPr>
          <w:rStyle w:val="FootnoteReference"/>
          <w:spacing w:val="-2"/>
        </w:rPr>
        <w:footnoteReference w:customMarkFollows="1" w:id="259"/>
        <w:t>259</w:t>
      </w:r>
      <w:r>
        <w:rPr>
          <w:rFonts w:hint="eastAsia"/>
          <w:spacing w:val="-2"/>
        </w:rPr>
        <w:t>大会最近在</w:t>
      </w:r>
      <w:r>
        <w:rPr>
          <w:rFonts w:hint="eastAsia"/>
          <w:spacing w:val="-2"/>
        </w:rPr>
        <w:t>1995</w:t>
      </w:r>
      <w:r>
        <w:rPr>
          <w:rFonts w:hint="eastAsia"/>
          <w:spacing w:val="-2"/>
        </w:rPr>
        <w:t>年</w:t>
      </w:r>
      <w:r>
        <w:rPr>
          <w:rFonts w:hint="eastAsia"/>
          <w:spacing w:val="-2"/>
        </w:rPr>
        <w:t>12</w:t>
      </w:r>
      <w:r>
        <w:rPr>
          <w:rFonts w:hint="eastAsia"/>
          <w:spacing w:val="-2"/>
        </w:rPr>
        <w:t>月</w:t>
      </w:r>
      <w:r>
        <w:rPr>
          <w:rFonts w:hint="eastAsia"/>
          <w:spacing w:val="-2"/>
        </w:rPr>
        <w:t>11</w:t>
      </w:r>
      <w:r>
        <w:rPr>
          <w:rFonts w:hint="eastAsia"/>
          <w:spacing w:val="-2"/>
        </w:rPr>
        <w:t>日第</w:t>
      </w:r>
      <w:r>
        <w:rPr>
          <w:rFonts w:hint="eastAsia"/>
          <w:spacing w:val="-2"/>
        </w:rPr>
        <w:t>50/45</w:t>
      </w:r>
      <w:r>
        <w:rPr>
          <w:rFonts w:hint="eastAsia"/>
          <w:spacing w:val="-2"/>
        </w:rPr>
        <w:t>号决议中表示，由于国际法的逐渐发展和编纂工作的需要以及委员会议程上各项主题的艰巨性和复杂性，应维持其惯常的会期。</w:t>
      </w:r>
    </w:p>
    <w:p w:rsidR="001775D5" w:rsidRDefault="001775D5">
      <w:pPr>
        <w:spacing w:after="180" w:line="330" w:lineRule="exact"/>
        <w:ind w:firstLineChars="200" w:firstLine="420"/>
        <w:rPr>
          <w:rFonts w:hint="eastAsia"/>
        </w:rPr>
      </w:pPr>
      <w:r>
        <w:rPr>
          <w:rFonts w:hint="eastAsia"/>
        </w:rPr>
        <w:t>委员会在</w:t>
      </w:r>
      <w:r>
        <w:rPr>
          <w:rFonts w:hint="eastAsia"/>
        </w:rPr>
        <w:t>1996</w:t>
      </w:r>
      <w:r>
        <w:rPr>
          <w:rFonts w:hint="eastAsia"/>
        </w:rPr>
        <w:t>年第四十八届会议上应大会第</w:t>
      </w:r>
      <w:r>
        <w:rPr>
          <w:rFonts w:hint="eastAsia"/>
        </w:rPr>
        <w:t>50/45</w:t>
      </w:r>
      <w:r>
        <w:rPr>
          <w:rFonts w:hint="eastAsia"/>
        </w:rPr>
        <w:t>号决议的要求审查其工作程序时对其会期进行了审议。委员会表示，原则上委员会应该能够逐年决定下一届会议可能需要的会期（即十二个星期或少于十二个星期），需要考虑到工作状况和大会为完成某些专题所规定的任何优先次序。委员会愿意恢复到每届会议十个星期的老做法，但在某些年份，特别是五年期的最后一年，如有需要，则可以延长至十二个星期。</w:t>
      </w:r>
      <w:r>
        <w:rPr>
          <w:rStyle w:val="FootnoteReference"/>
        </w:rPr>
        <w:footnoteReference w:customMarkFollows="1" w:id="260"/>
        <w:t>260</w:t>
      </w:r>
      <w:r>
        <w:rPr>
          <w:rFonts w:hint="eastAsia"/>
        </w:rPr>
        <w:t>自</w:t>
      </w:r>
      <w:r>
        <w:rPr>
          <w:rFonts w:hint="eastAsia"/>
        </w:rPr>
        <w:t>1996</w:t>
      </w:r>
      <w:r>
        <w:rPr>
          <w:rFonts w:hint="eastAsia"/>
        </w:rPr>
        <w:t>年以来，委员会在</w:t>
      </w:r>
      <w:r>
        <w:rPr>
          <w:rFonts w:hint="eastAsia"/>
        </w:rPr>
        <w:t>1997</w:t>
      </w:r>
      <w:r>
        <w:rPr>
          <w:rFonts w:hint="eastAsia"/>
        </w:rPr>
        <w:t>年、</w:t>
      </w:r>
      <w:r>
        <w:rPr>
          <w:rFonts w:hint="eastAsia"/>
        </w:rPr>
        <w:t>2002</w:t>
      </w:r>
      <w:r>
        <w:rPr>
          <w:rFonts w:hint="eastAsia"/>
        </w:rPr>
        <w:t>年、</w:t>
      </w:r>
      <w:r>
        <w:rPr>
          <w:rFonts w:hint="eastAsia"/>
        </w:rPr>
        <w:lastRenderedPageBreak/>
        <w:t>2003</w:t>
      </w:r>
      <w:r>
        <w:rPr>
          <w:rFonts w:hint="eastAsia"/>
        </w:rPr>
        <w:t>年、</w:t>
      </w:r>
      <w:r>
        <w:rPr>
          <w:rFonts w:hint="eastAsia"/>
        </w:rPr>
        <w:t>2004</w:t>
      </w:r>
      <w:r>
        <w:rPr>
          <w:rFonts w:hint="eastAsia"/>
        </w:rPr>
        <w:t>年和</w:t>
      </w:r>
      <w:r>
        <w:rPr>
          <w:rFonts w:hint="eastAsia"/>
        </w:rPr>
        <w:t>2005</w:t>
      </w:r>
      <w:r>
        <w:rPr>
          <w:rFonts w:hint="eastAsia"/>
        </w:rPr>
        <w:t>年分别举行的第四十九届、第五十四届、第五十五届、第五十六届和第五十七届</w:t>
      </w:r>
      <w:r>
        <w:rPr>
          <w:rStyle w:val="FootnoteReference"/>
        </w:rPr>
        <w:footnoteReference w:customMarkFollows="1" w:id="261"/>
        <w:t>261</w:t>
      </w:r>
      <w:r>
        <w:rPr>
          <w:rFonts w:hint="eastAsia"/>
        </w:rPr>
        <w:t>会议持续了十个星期；</w:t>
      </w:r>
      <w:r>
        <w:rPr>
          <w:rFonts w:hint="eastAsia"/>
        </w:rPr>
        <w:t>1998</w:t>
      </w:r>
      <w:r>
        <w:rPr>
          <w:rFonts w:hint="eastAsia"/>
        </w:rPr>
        <w:t>年举行的第五十届会议持续十一个星期；</w:t>
      </w:r>
      <w:r>
        <w:rPr>
          <w:rFonts w:hint="eastAsia"/>
        </w:rPr>
        <w:t>1999</w:t>
      </w:r>
      <w:r>
        <w:rPr>
          <w:rFonts w:hint="eastAsia"/>
        </w:rPr>
        <w:t>年、</w:t>
      </w:r>
      <w:r>
        <w:rPr>
          <w:rFonts w:hint="eastAsia"/>
        </w:rPr>
        <w:t>2000</w:t>
      </w:r>
      <w:r>
        <w:rPr>
          <w:rFonts w:hint="eastAsia"/>
        </w:rPr>
        <w:t>年、</w:t>
      </w:r>
      <w:r>
        <w:rPr>
          <w:rFonts w:hint="eastAsia"/>
        </w:rPr>
        <w:t>2001</w:t>
      </w:r>
      <w:r>
        <w:rPr>
          <w:rFonts w:hint="eastAsia"/>
        </w:rPr>
        <w:t>年和</w:t>
      </w:r>
      <w:r>
        <w:rPr>
          <w:rFonts w:hint="eastAsia"/>
        </w:rPr>
        <w:t>2006</w:t>
      </w:r>
      <w:r>
        <w:rPr>
          <w:rFonts w:hint="eastAsia"/>
        </w:rPr>
        <w:t>年举行的第五十一届至五十三届和第五十八届会议持续了十二个星期。</w:t>
      </w:r>
    </w:p>
    <w:p w:rsidR="001775D5" w:rsidRDefault="001775D5">
      <w:pPr>
        <w:spacing w:after="180" w:line="330" w:lineRule="exact"/>
        <w:rPr>
          <w:rFonts w:ascii="KaiTi_GB2312" w:eastAsia="KaiTi_GB2312" w:hint="eastAsia"/>
        </w:rPr>
      </w:pPr>
      <w:r>
        <w:rPr>
          <w:rFonts w:ascii="KaiTi_GB2312" w:eastAsia="KaiTi_GB2312" w:hint="eastAsia"/>
        </w:rPr>
        <w:t>（j）分期会议</w:t>
      </w:r>
    </w:p>
    <w:p w:rsidR="001775D5" w:rsidRDefault="001775D5">
      <w:pPr>
        <w:spacing w:after="180" w:line="330" w:lineRule="exact"/>
        <w:ind w:firstLineChars="200" w:firstLine="420"/>
        <w:rPr>
          <w:rFonts w:hint="eastAsia"/>
        </w:rPr>
      </w:pPr>
      <w:r>
        <w:rPr>
          <w:rFonts w:hint="eastAsia"/>
        </w:rPr>
        <w:t>没有将委员会的年度届会分为两期的法定规定。委员会通常一次性举行年度届会，但</w:t>
      </w:r>
      <w:r>
        <w:rPr>
          <w:rFonts w:hint="eastAsia"/>
        </w:rPr>
        <w:t>1965</w:t>
      </w:r>
      <w:r>
        <w:rPr>
          <w:rFonts w:hint="eastAsia"/>
        </w:rPr>
        <w:t>和</w:t>
      </w:r>
      <w:r>
        <w:rPr>
          <w:rFonts w:hint="eastAsia"/>
        </w:rPr>
        <w:t>1966</w:t>
      </w:r>
      <w:r>
        <w:rPr>
          <w:rFonts w:hint="eastAsia"/>
        </w:rPr>
        <w:t>年在日内瓦和摩纳哥举行的第十七届会议例外。</w:t>
      </w:r>
    </w:p>
    <w:p w:rsidR="001775D5" w:rsidRDefault="001775D5">
      <w:pPr>
        <w:spacing w:after="180" w:line="330" w:lineRule="exact"/>
        <w:ind w:firstLineChars="200" w:firstLine="420"/>
        <w:rPr>
          <w:rFonts w:hint="eastAsia"/>
        </w:rPr>
      </w:pPr>
      <w:r>
        <w:rPr>
          <w:rFonts w:hint="eastAsia"/>
        </w:rPr>
        <w:t>委员会在</w:t>
      </w:r>
      <w:r>
        <w:rPr>
          <w:rFonts w:hint="eastAsia"/>
        </w:rPr>
        <w:t>1992</w:t>
      </w:r>
      <w:r>
        <w:rPr>
          <w:rFonts w:hint="eastAsia"/>
        </w:rPr>
        <w:t>年第四十四届会议上，在审查其工作方案、程序和方法的背景下审议了将年度届会分为两期的可能性。委员会审议了其工作效能方面的优点和行政与经费问题方面的缺点。委员会得出的结论是，将年度届会分为两期的建议当时没有得到足够的支持，因此应该暂时按照现有的安排提高委员会的工作效能。</w:t>
      </w:r>
      <w:r>
        <w:rPr>
          <w:rStyle w:val="FootnoteReference"/>
        </w:rPr>
        <w:footnoteReference w:customMarkFollows="1" w:id="262"/>
        <w:t>262</w:t>
      </w:r>
    </w:p>
    <w:p w:rsidR="001775D5" w:rsidRDefault="001775D5">
      <w:pPr>
        <w:spacing w:after="180" w:line="330" w:lineRule="exact"/>
        <w:ind w:firstLineChars="200" w:firstLine="420"/>
        <w:rPr>
          <w:rFonts w:hint="eastAsia"/>
        </w:rPr>
      </w:pPr>
      <w:r>
        <w:rPr>
          <w:rFonts w:hint="eastAsia"/>
        </w:rPr>
        <w:t>委员会在</w:t>
      </w:r>
      <w:r>
        <w:rPr>
          <w:rFonts w:hint="eastAsia"/>
        </w:rPr>
        <w:t>1996</w:t>
      </w:r>
      <w:r>
        <w:rPr>
          <w:rFonts w:hint="eastAsia"/>
        </w:rPr>
        <w:t>年第四十八届会议上重新讨论了与届会的组织和会期长短有关的分期问题。赞成届会一次性举行者认为，要保证优先专题产生最好的结果，包括认真审议提议的条款草案，同时保持其他专题的进展和方向，届会必须连续不断。赞成届会分期者认为，届会分期有利于委员会委员的思考和研究，能够作好闭会期间的准备工作，使第二期会议更富有成果；可以鼓励举行非正式的闭会期间工作，使特别报告员有时间重新考虑提议；使起草委员会或工作组在第一期会议结束时或第二期会议开始时可以集中工作；并使得委员会委员的出席情况更好，更连续。委员会注意到分期举行届会与持续举行相比不会明显多花钱，决定建议在</w:t>
      </w:r>
      <w:r>
        <w:rPr>
          <w:rFonts w:hint="eastAsia"/>
        </w:rPr>
        <w:t>1998</w:t>
      </w:r>
      <w:r>
        <w:rPr>
          <w:rFonts w:hint="eastAsia"/>
        </w:rPr>
        <w:t>年试行分期</w:t>
      </w:r>
      <w:r>
        <w:rPr>
          <w:rFonts w:hint="eastAsia"/>
        </w:rPr>
        <w:lastRenderedPageBreak/>
        <w:t>举行届会，以便在实践中评估这个办法的优点和缺点。</w:t>
      </w:r>
      <w:r>
        <w:rPr>
          <w:rStyle w:val="FootnoteReference"/>
        </w:rPr>
        <w:footnoteReference w:customMarkFollows="1" w:id="263"/>
        <w:t>263</w:t>
      </w:r>
    </w:p>
    <w:p w:rsidR="001775D5" w:rsidRDefault="001775D5">
      <w:pPr>
        <w:spacing w:after="180" w:line="330" w:lineRule="exact"/>
        <w:ind w:firstLineChars="200" w:firstLine="420"/>
        <w:rPr>
          <w:rFonts w:hint="eastAsia"/>
        </w:rPr>
      </w:pPr>
      <w:r>
        <w:rPr>
          <w:rFonts w:hint="eastAsia"/>
        </w:rPr>
        <w:t>委员会</w:t>
      </w:r>
      <w:r>
        <w:rPr>
          <w:rFonts w:hint="eastAsia"/>
        </w:rPr>
        <w:t>1998</w:t>
      </w:r>
      <w:r>
        <w:rPr>
          <w:rFonts w:hint="eastAsia"/>
        </w:rPr>
        <w:t>年第五十届会议分两期举行，第一期在日内瓦举行，第二期在纽约举行。委员会议定继续分期举行届会至</w:t>
      </w:r>
      <w:r>
        <w:rPr>
          <w:rFonts w:hint="eastAsia"/>
        </w:rPr>
        <w:t>2000</w:t>
      </w:r>
      <w:r>
        <w:rPr>
          <w:rFonts w:hint="eastAsia"/>
        </w:rPr>
        <w:t>年，每届会议以均匀分配的两期举行，两期会议期间具有合理的时间间隔。</w:t>
      </w:r>
      <w:r>
        <w:rPr>
          <w:rStyle w:val="FootnoteReference"/>
        </w:rPr>
        <w:footnoteReference w:customMarkFollows="1" w:id="264"/>
        <w:t>264</w:t>
      </w:r>
    </w:p>
    <w:p w:rsidR="001775D5" w:rsidRDefault="001775D5">
      <w:pPr>
        <w:spacing w:after="180" w:line="330" w:lineRule="exact"/>
        <w:ind w:firstLineChars="200" w:firstLine="420"/>
        <w:rPr>
          <w:rFonts w:hint="eastAsia"/>
        </w:rPr>
      </w:pPr>
      <w:r>
        <w:rPr>
          <w:rFonts w:hint="eastAsia"/>
        </w:rPr>
        <w:t>委员会在</w:t>
      </w:r>
      <w:r>
        <w:rPr>
          <w:rFonts w:hint="eastAsia"/>
        </w:rPr>
        <w:t>1999</w:t>
      </w:r>
      <w:r>
        <w:rPr>
          <w:rFonts w:hint="eastAsia"/>
        </w:rPr>
        <w:t>年第五十一届会议上应大会</w:t>
      </w:r>
      <w:r>
        <w:rPr>
          <w:rFonts w:hint="eastAsia"/>
        </w:rPr>
        <w:t>1998</w:t>
      </w:r>
      <w:r>
        <w:rPr>
          <w:rFonts w:hint="eastAsia"/>
        </w:rPr>
        <w:t>年</w:t>
      </w:r>
      <w:r>
        <w:rPr>
          <w:rFonts w:hint="eastAsia"/>
        </w:rPr>
        <w:t>12</w:t>
      </w:r>
      <w:r>
        <w:rPr>
          <w:rFonts w:hint="eastAsia"/>
        </w:rPr>
        <w:t>月</w:t>
      </w:r>
      <w:r>
        <w:rPr>
          <w:rFonts w:hint="eastAsia"/>
        </w:rPr>
        <w:t>8</w:t>
      </w:r>
      <w:r>
        <w:rPr>
          <w:rFonts w:hint="eastAsia"/>
        </w:rPr>
        <w:t>日第</w:t>
      </w:r>
      <w:r>
        <w:rPr>
          <w:rFonts w:hint="eastAsia"/>
        </w:rPr>
        <w:t>53/102</w:t>
      </w:r>
      <w:r>
        <w:rPr>
          <w:rFonts w:hint="eastAsia"/>
        </w:rPr>
        <w:t>号决议的要求审查了分期届会的优缺点。委员会根据</w:t>
      </w:r>
      <w:r>
        <w:rPr>
          <w:rFonts w:hint="eastAsia"/>
        </w:rPr>
        <w:t>1998</w:t>
      </w:r>
      <w:r>
        <w:rPr>
          <w:rFonts w:hint="eastAsia"/>
        </w:rPr>
        <w:t>年的经验得出的结论是，分期举行届会更加切实有效，便于成员持续出席会议。委员会不认为分期会议有任何缺点。分期会议可能需要较多的经费，但提高工作效率和采取节约成本的措施就能弥补这一点。委员会特别建议调整两期会议间的工作组织情况，使前期会议最后一两周和</w:t>
      </w:r>
      <w:r>
        <w:rPr>
          <w:rFonts w:hint="eastAsia"/>
        </w:rPr>
        <w:t>/</w:t>
      </w:r>
      <w:r>
        <w:rPr>
          <w:rFonts w:hint="eastAsia"/>
        </w:rPr>
        <w:t>或后期会议开头一两周用于只需要有限的委员会委员出席的会议。</w:t>
      </w:r>
      <w:r>
        <w:rPr>
          <w:rStyle w:val="FootnoteReference"/>
        </w:rPr>
        <w:footnoteReference w:customMarkFollows="1" w:id="265"/>
        <w:t>265</w:t>
      </w:r>
      <w:r>
        <w:rPr>
          <w:rFonts w:hint="eastAsia"/>
        </w:rPr>
        <w:t>根据大会</w:t>
      </w:r>
      <w:r>
        <w:rPr>
          <w:rFonts w:hint="eastAsia"/>
        </w:rPr>
        <w:t>1999</w:t>
      </w:r>
      <w:r>
        <w:rPr>
          <w:rFonts w:hint="eastAsia"/>
        </w:rPr>
        <w:t>年</w:t>
      </w:r>
      <w:r>
        <w:rPr>
          <w:rFonts w:hint="eastAsia"/>
        </w:rPr>
        <w:t>12</w:t>
      </w:r>
      <w:r>
        <w:rPr>
          <w:rFonts w:hint="eastAsia"/>
        </w:rPr>
        <w:t>月</w:t>
      </w:r>
      <w:r>
        <w:rPr>
          <w:rFonts w:hint="eastAsia"/>
        </w:rPr>
        <w:t>9</w:t>
      </w:r>
      <w:r>
        <w:rPr>
          <w:rFonts w:hint="eastAsia"/>
        </w:rPr>
        <w:t>日第</w:t>
      </w:r>
      <w:r>
        <w:rPr>
          <w:rFonts w:hint="eastAsia"/>
        </w:rPr>
        <w:t>54/111</w:t>
      </w:r>
      <w:r>
        <w:rPr>
          <w:rFonts w:hint="eastAsia"/>
        </w:rPr>
        <w:t>号决议和</w:t>
      </w:r>
      <w:r>
        <w:rPr>
          <w:rFonts w:hint="eastAsia"/>
        </w:rPr>
        <w:t>2000</w:t>
      </w:r>
      <w:r>
        <w:rPr>
          <w:rFonts w:hint="eastAsia"/>
        </w:rPr>
        <w:t>年</w:t>
      </w:r>
      <w:r>
        <w:rPr>
          <w:rFonts w:hint="eastAsia"/>
        </w:rPr>
        <w:t>12</w:t>
      </w:r>
      <w:r>
        <w:rPr>
          <w:rFonts w:hint="eastAsia"/>
        </w:rPr>
        <w:t>月</w:t>
      </w:r>
      <w:r>
        <w:rPr>
          <w:rFonts w:hint="eastAsia"/>
        </w:rPr>
        <w:t>12</w:t>
      </w:r>
      <w:r>
        <w:rPr>
          <w:rFonts w:hint="eastAsia"/>
        </w:rPr>
        <w:t>日第</w:t>
      </w:r>
      <w:r>
        <w:rPr>
          <w:rFonts w:hint="eastAsia"/>
        </w:rPr>
        <w:t>55/152</w:t>
      </w:r>
      <w:r>
        <w:rPr>
          <w:rFonts w:hint="eastAsia"/>
        </w:rPr>
        <w:t>号决议，这一措施在</w:t>
      </w:r>
      <w:r>
        <w:rPr>
          <w:rFonts w:hint="eastAsia"/>
        </w:rPr>
        <w:t>2001</w:t>
      </w:r>
      <w:r>
        <w:rPr>
          <w:rFonts w:hint="eastAsia"/>
        </w:rPr>
        <w:t>年委员会第五十三届会议上被付诸实施。</w:t>
      </w:r>
      <w:r>
        <w:rPr>
          <w:rStyle w:val="FootnoteReference"/>
        </w:rPr>
        <w:footnoteReference w:customMarkFollows="1" w:id="266"/>
        <w:t>266</w:t>
      </w:r>
    </w:p>
    <w:p w:rsidR="001775D5" w:rsidRDefault="001775D5">
      <w:pPr>
        <w:spacing w:after="180" w:line="330" w:lineRule="exact"/>
        <w:ind w:firstLineChars="200" w:firstLine="420"/>
        <w:rPr>
          <w:rFonts w:hint="eastAsia"/>
        </w:rPr>
      </w:pPr>
      <w:r>
        <w:rPr>
          <w:rFonts w:hint="eastAsia"/>
        </w:rPr>
        <w:t>委员会得出这些结论是基于以下理解，即它可以在其会议的性质和会期方面根据需要保持一种灵活的做法。</w:t>
      </w:r>
      <w:r>
        <w:rPr>
          <w:rStyle w:val="FootnoteReference"/>
        </w:rPr>
        <w:footnoteReference w:customMarkFollows="1" w:id="267"/>
        <w:t>267</w:t>
      </w:r>
      <w:r>
        <w:rPr>
          <w:rFonts w:hint="eastAsia"/>
        </w:rPr>
        <w:t>2000</w:t>
      </w:r>
      <w:r>
        <w:rPr>
          <w:rFonts w:hint="eastAsia"/>
        </w:rPr>
        <w:t>年至</w:t>
      </w:r>
      <w:r>
        <w:rPr>
          <w:rFonts w:hint="eastAsia"/>
        </w:rPr>
        <w:t>2006</w:t>
      </w:r>
      <w:r>
        <w:rPr>
          <w:rFonts w:hint="eastAsia"/>
        </w:rPr>
        <w:t>年举行的委员会第五十二届至第五十八届会议都是分两期举行的。</w:t>
      </w:r>
    </w:p>
    <w:p w:rsidR="001775D5" w:rsidRDefault="001775D5">
      <w:pPr>
        <w:spacing w:after="180" w:line="330" w:lineRule="exact"/>
        <w:rPr>
          <w:rFonts w:ascii="KaiTi_GB2312" w:eastAsia="KaiTi_GB2312" w:hint="eastAsia"/>
        </w:rPr>
      </w:pPr>
      <w:r>
        <w:rPr>
          <w:rFonts w:ascii="KaiTi_GB2312" w:eastAsia="KaiTi_GB2312" w:hint="eastAsia"/>
        </w:rPr>
        <w:t>（k）地点</w:t>
      </w:r>
    </w:p>
    <w:p w:rsidR="001775D5" w:rsidRDefault="001775D5">
      <w:pPr>
        <w:spacing w:after="180" w:line="330" w:lineRule="exact"/>
        <w:ind w:firstLineChars="200" w:firstLine="420"/>
        <w:rPr>
          <w:rFonts w:hint="eastAsia"/>
        </w:rPr>
      </w:pPr>
      <w:r>
        <w:rPr>
          <w:rFonts w:hint="eastAsia"/>
        </w:rPr>
        <w:t>委员会除了第一届会议是</w:t>
      </w:r>
      <w:r>
        <w:rPr>
          <w:rFonts w:hint="eastAsia"/>
        </w:rPr>
        <w:t>1949</w:t>
      </w:r>
      <w:r>
        <w:rPr>
          <w:rFonts w:hint="eastAsia"/>
        </w:rPr>
        <w:t>年在纽约（成功湖）举行，第六届会议是</w:t>
      </w:r>
      <w:r>
        <w:rPr>
          <w:rFonts w:hint="eastAsia"/>
        </w:rPr>
        <w:t>1954</w:t>
      </w:r>
      <w:r>
        <w:rPr>
          <w:rFonts w:hint="eastAsia"/>
        </w:rPr>
        <w:t>年在联合国教育、科学及文化组织（教科文组织）巴</w:t>
      </w:r>
      <w:r>
        <w:rPr>
          <w:rFonts w:hint="eastAsia"/>
        </w:rPr>
        <w:lastRenderedPageBreak/>
        <w:t>黎总部举行，第十七届会议的第二期会议是</w:t>
      </w:r>
      <w:r>
        <w:rPr>
          <w:rFonts w:hint="eastAsia"/>
        </w:rPr>
        <w:t>1966</w:t>
      </w:r>
      <w:r>
        <w:rPr>
          <w:rFonts w:hint="eastAsia"/>
        </w:rPr>
        <w:t>年</w:t>
      </w:r>
      <w:r>
        <w:rPr>
          <w:rFonts w:hint="eastAsia"/>
        </w:rPr>
        <w:t>1</w:t>
      </w:r>
      <w:r>
        <w:rPr>
          <w:rFonts w:hint="eastAsia"/>
        </w:rPr>
        <w:t>月在摩纳哥举行和第五十届会议第二期会议是</w:t>
      </w:r>
      <w:r>
        <w:rPr>
          <w:rFonts w:hint="eastAsia"/>
        </w:rPr>
        <w:t>1998</w:t>
      </w:r>
      <w:r>
        <w:rPr>
          <w:rFonts w:hint="eastAsia"/>
        </w:rPr>
        <w:t>年在纽约联合国总部举行的以外，其他所有会议都是在日内瓦举行的。</w:t>
      </w:r>
    </w:p>
    <w:p w:rsidR="001775D5" w:rsidRDefault="001775D5">
      <w:pPr>
        <w:spacing w:after="140" w:line="330" w:lineRule="exact"/>
        <w:ind w:firstLineChars="200" w:firstLine="436"/>
        <w:rPr>
          <w:rFonts w:hint="eastAsia"/>
        </w:rPr>
      </w:pPr>
      <w:r>
        <w:rPr>
          <w:rFonts w:hint="eastAsia"/>
          <w:spacing w:val="4"/>
        </w:rPr>
        <w:t>委员会章程第</w:t>
      </w:r>
      <w:r>
        <w:rPr>
          <w:rFonts w:hint="eastAsia"/>
          <w:spacing w:val="4"/>
        </w:rPr>
        <w:t>12</w:t>
      </w:r>
      <w:r>
        <w:rPr>
          <w:rFonts w:hint="eastAsia"/>
          <w:spacing w:val="4"/>
        </w:rPr>
        <w:t>条最初规定委员会应在</w:t>
      </w:r>
      <w:r>
        <w:rPr>
          <w:rFonts w:hint="eastAsia"/>
        </w:rPr>
        <w:t>纽约</w:t>
      </w:r>
      <w:r>
        <w:rPr>
          <w:rFonts w:hint="eastAsia"/>
          <w:spacing w:val="4"/>
        </w:rPr>
        <w:t>联合国总部开会，同时承认委员会经与秘书长协商后，有权在其他地方举行会议。但委员会与秘书长协商后，决定</w:t>
      </w:r>
      <w:r>
        <w:rPr>
          <w:rFonts w:hint="eastAsia"/>
          <w:spacing w:val="4"/>
        </w:rPr>
        <w:t>1950</w:t>
      </w:r>
      <w:r>
        <w:rPr>
          <w:rFonts w:hint="eastAsia"/>
          <w:spacing w:val="4"/>
        </w:rPr>
        <w:t>至</w:t>
      </w:r>
      <w:r>
        <w:rPr>
          <w:rFonts w:hint="eastAsia"/>
          <w:spacing w:val="4"/>
        </w:rPr>
        <w:t>1955</w:t>
      </w:r>
      <w:r>
        <w:rPr>
          <w:rFonts w:hint="eastAsia"/>
          <w:spacing w:val="4"/>
        </w:rPr>
        <w:t>年的第二届至第七届会议在日内瓦举行。</w:t>
      </w:r>
      <w:r>
        <w:rPr>
          <w:rStyle w:val="FootnoteReference"/>
          <w:spacing w:val="4"/>
        </w:rPr>
        <w:footnoteReference w:customMarkFollows="1" w:id="268"/>
        <w:t>268</w:t>
      </w:r>
      <w:r>
        <w:rPr>
          <w:rFonts w:hint="eastAsia"/>
          <w:spacing w:val="4"/>
        </w:rPr>
        <w:t>同纽约相比，委员会更愿选择日内瓦，这是因为日内瓦的氛围和法律图书馆更有利于一个法律专家机构的研究工作，并且因为日内瓦所处的位置简化了秘书处为举行会议所作的安排。</w:t>
      </w:r>
      <w:r>
        <w:rPr>
          <w:rStyle w:val="FootnoteReference"/>
          <w:spacing w:val="4"/>
        </w:rPr>
        <w:footnoteReference w:customMarkFollows="1" w:id="269"/>
        <w:t>269</w:t>
      </w:r>
      <w:r>
        <w:rPr>
          <w:rFonts w:hint="eastAsia"/>
          <w:spacing w:val="4"/>
        </w:rPr>
        <w:t>1955</w:t>
      </w:r>
      <w:r>
        <w:rPr>
          <w:rFonts w:hint="eastAsia"/>
          <w:spacing w:val="4"/>
        </w:rPr>
        <w:t>年，大会按照委员会的建议，</w:t>
      </w:r>
      <w:r>
        <w:rPr>
          <w:rStyle w:val="FootnoteReference"/>
          <w:spacing w:val="4"/>
        </w:rPr>
        <w:footnoteReference w:customMarkFollows="1" w:id="270"/>
        <w:t>270</w:t>
      </w:r>
      <w:r>
        <w:rPr>
          <w:rFonts w:hint="eastAsia"/>
        </w:rPr>
        <w:t>修改了章程第</w:t>
      </w:r>
      <w:r>
        <w:rPr>
          <w:rFonts w:hint="eastAsia"/>
        </w:rPr>
        <w:t>12</w:t>
      </w:r>
      <w:r>
        <w:rPr>
          <w:rFonts w:hint="eastAsia"/>
        </w:rPr>
        <w:t>条，规定委员会应在日内瓦联合国欧洲办事处开会。</w:t>
      </w:r>
      <w:r>
        <w:rPr>
          <w:rStyle w:val="FootnoteReference"/>
        </w:rPr>
        <w:footnoteReference w:customMarkFollows="1" w:id="271"/>
        <w:t>271</w:t>
      </w:r>
    </w:p>
    <w:p w:rsidR="001775D5" w:rsidRDefault="001775D5">
      <w:pPr>
        <w:spacing w:after="140" w:line="330" w:lineRule="exact"/>
        <w:ind w:firstLineChars="200" w:firstLine="420"/>
        <w:rPr>
          <w:rFonts w:hint="eastAsia"/>
        </w:rPr>
      </w:pPr>
      <w:r>
        <w:rPr>
          <w:rFonts w:hint="eastAsia"/>
        </w:rPr>
        <w:t>在推行分期届会这一做法的过程中，委员会考虑在五年期的中期在纽约举行分期届会第二期会议，以加强委员会与大会及其第六委员会之间的关系。</w:t>
      </w:r>
      <w:r>
        <w:rPr>
          <w:rStyle w:val="FootnoteReference"/>
        </w:rPr>
        <w:footnoteReference w:customMarkFollows="1" w:id="272"/>
        <w:t>272</w:t>
      </w:r>
    </w:p>
    <w:p w:rsidR="001775D5" w:rsidRDefault="001775D5">
      <w:pPr>
        <w:spacing w:after="180" w:line="330" w:lineRule="exact"/>
        <w:rPr>
          <w:rFonts w:ascii="KaiTi_GB2312" w:eastAsia="KaiTi_GB2312" w:hint="eastAsia"/>
        </w:rPr>
      </w:pPr>
      <w:r>
        <w:rPr>
          <w:rFonts w:ascii="KaiTi_GB2312" w:eastAsia="KaiTi_GB2312" w:hint="eastAsia"/>
        </w:rPr>
        <w:t>（</w:t>
      </w:r>
      <w:r>
        <w:rPr>
          <w:rFonts w:ascii="KaiTi_GB2312" w:eastAsia="KaiTi_GB2312"/>
        </w:rPr>
        <w:t>l</w:t>
      </w:r>
      <w:r>
        <w:rPr>
          <w:rFonts w:ascii="KaiTi_GB2312" w:eastAsia="KaiTi_GB2312" w:hint="eastAsia"/>
        </w:rPr>
        <w:t>）国际法讨论会</w:t>
      </w:r>
    </w:p>
    <w:p w:rsidR="001775D5" w:rsidRDefault="001775D5">
      <w:pPr>
        <w:spacing w:after="140" w:line="330" w:lineRule="exact"/>
        <w:ind w:firstLineChars="200" w:firstLine="420"/>
        <w:rPr>
          <w:rFonts w:hint="eastAsia"/>
        </w:rPr>
      </w:pPr>
      <w:r>
        <w:rPr>
          <w:rFonts w:hint="eastAsia"/>
        </w:rPr>
        <w:t>自</w:t>
      </w:r>
      <w:r>
        <w:rPr>
          <w:rFonts w:hint="eastAsia"/>
        </w:rPr>
        <w:t>1965</w:t>
      </w:r>
      <w:r>
        <w:rPr>
          <w:rFonts w:hint="eastAsia"/>
        </w:rPr>
        <w:t>年以来，国际法讨论会一直是委员会各届会议的一个特色部分，有数百名青年专业人员通过讨论会被介绍到联合国和参加</w:t>
      </w:r>
      <w:r>
        <w:rPr>
          <w:rFonts w:hint="eastAsia"/>
        </w:rPr>
        <w:lastRenderedPageBreak/>
        <w:t>委员会的工作。在讨论会期间，与会者作为观察员出席委员会的全体会议，听取特别安排的演讲，并参加关于特定专题的小组讨论。</w:t>
      </w:r>
    </w:p>
    <w:p w:rsidR="001775D5" w:rsidRDefault="001775D5">
      <w:pPr>
        <w:spacing w:after="180" w:line="330" w:lineRule="exact"/>
        <w:rPr>
          <w:rFonts w:ascii="SimHei" w:eastAsia="SimHei" w:hint="eastAsia"/>
          <w:sz w:val="24"/>
        </w:rPr>
      </w:pPr>
      <w:r>
        <w:rPr>
          <w:rFonts w:ascii="SimHei" w:eastAsia="SimHei" w:hint="eastAsia"/>
          <w:sz w:val="24"/>
        </w:rPr>
        <w:t>7. 同各国政府的关系</w:t>
      </w:r>
    </w:p>
    <w:p w:rsidR="001775D5" w:rsidRDefault="001775D5">
      <w:pPr>
        <w:spacing w:after="140" w:line="330" w:lineRule="exact"/>
        <w:ind w:firstLineChars="200" w:firstLine="420"/>
        <w:rPr>
          <w:rFonts w:hint="eastAsia"/>
        </w:rPr>
      </w:pPr>
      <w:r>
        <w:rPr>
          <w:rFonts w:hint="eastAsia"/>
        </w:rPr>
        <w:t>各国政府在委员会关于国际法逐渐发展和编纂工作的每一阶段都起着重要的作用。就各个政府而言，它们可以向委员会提交提议或公约草案供其审议，在委员会开始工作时提供资料，并随着工作的进展对其草案发表评论。就各国政府集体而言，它们有时决定一项工作是否开始或置于何等优先地位，并一直就工作成果作出决定。</w:t>
      </w:r>
    </w:p>
    <w:p w:rsidR="001775D5" w:rsidRDefault="001775D5">
      <w:pPr>
        <w:spacing w:after="180" w:line="330" w:lineRule="exact"/>
        <w:rPr>
          <w:rFonts w:ascii="KaiTi_GB2312" w:eastAsia="KaiTi_GB2312" w:hint="eastAsia"/>
        </w:rPr>
      </w:pPr>
      <w:r>
        <w:rPr>
          <w:rFonts w:ascii="KaiTi_GB2312" w:eastAsia="KaiTi_GB2312"/>
        </w:rPr>
        <w:t>（a）</w:t>
      </w:r>
      <w:r>
        <w:rPr>
          <w:rFonts w:ascii="KaiTi_GB2312" w:eastAsia="KaiTi_GB2312" w:hint="eastAsia"/>
        </w:rPr>
        <w:t>同各国政府的直接关系</w:t>
      </w:r>
    </w:p>
    <w:p w:rsidR="001775D5" w:rsidRDefault="001775D5">
      <w:pPr>
        <w:spacing w:after="180" w:line="330" w:lineRule="exact"/>
        <w:ind w:firstLineChars="200" w:firstLine="420"/>
        <w:rPr>
          <w:rFonts w:hint="eastAsia"/>
        </w:rPr>
      </w:pPr>
      <w:r>
        <w:rPr>
          <w:rFonts w:hint="eastAsia"/>
        </w:rPr>
        <w:t>章程规定委员会应审议联合国会员国直接提交的提议和多边公约草案（第</w:t>
      </w:r>
      <w:r>
        <w:rPr>
          <w:rFonts w:hint="eastAsia"/>
        </w:rPr>
        <w:t>17</w:t>
      </w:r>
      <w:r>
        <w:rPr>
          <w:rFonts w:hint="eastAsia"/>
        </w:rPr>
        <w:t>条，第</w:t>
      </w:r>
      <w:r>
        <w:rPr>
          <w:rFonts w:hint="eastAsia"/>
        </w:rPr>
        <w:t>1</w:t>
      </w:r>
      <w:r>
        <w:rPr>
          <w:rFonts w:hint="eastAsia"/>
        </w:rPr>
        <w:t>款）。</w:t>
      </w:r>
      <w:r>
        <w:rPr>
          <w:rStyle w:val="FootnoteReference"/>
        </w:rPr>
        <w:footnoteReference w:customMarkFollows="1" w:id="273"/>
        <w:t>273</w:t>
      </w:r>
      <w:r>
        <w:rPr>
          <w:rFonts w:hint="eastAsia"/>
        </w:rPr>
        <w:t>实际上，委员会从未收到会员国直接提交的这种提议或草案，而是由大会通常在第六委员会审议后转交的。</w:t>
      </w:r>
    </w:p>
    <w:p w:rsidR="001775D5" w:rsidRDefault="001775D5">
      <w:pPr>
        <w:spacing w:after="180" w:line="330" w:lineRule="exact"/>
        <w:ind w:firstLineChars="200" w:firstLine="404"/>
        <w:rPr>
          <w:rFonts w:hint="eastAsia"/>
          <w:spacing w:val="-4"/>
        </w:rPr>
      </w:pPr>
      <w:r>
        <w:rPr>
          <w:rFonts w:hint="eastAsia"/>
          <w:spacing w:val="-4"/>
        </w:rPr>
        <w:t>委员会章程还载有旨在使各国政府在委员会工作的每一阶段都有机会表明其意见的规定。委员会在开始工作时应：（</w:t>
      </w:r>
      <w:r>
        <w:rPr>
          <w:rFonts w:hint="eastAsia"/>
          <w:spacing w:val="-4"/>
        </w:rPr>
        <w:t>a</w:t>
      </w:r>
      <w:r>
        <w:rPr>
          <w:rFonts w:hint="eastAsia"/>
          <w:spacing w:val="-4"/>
        </w:rPr>
        <w:t>）向各国政府寄发调查表，请它们提供与其逐渐发展工作计划所列的项目有关的资料和情报（第</w:t>
      </w:r>
      <w:r>
        <w:rPr>
          <w:rFonts w:hint="eastAsia"/>
          <w:spacing w:val="-4"/>
        </w:rPr>
        <w:t>16</w:t>
      </w:r>
      <w:r>
        <w:rPr>
          <w:rFonts w:hint="eastAsia"/>
          <w:spacing w:val="-4"/>
        </w:rPr>
        <w:t>条（</w:t>
      </w:r>
      <w:r>
        <w:rPr>
          <w:rFonts w:hint="eastAsia"/>
          <w:spacing w:val="-4"/>
        </w:rPr>
        <w:t>c</w:t>
      </w:r>
      <w:r>
        <w:rPr>
          <w:rFonts w:hint="eastAsia"/>
          <w:spacing w:val="-4"/>
        </w:rPr>
        <w:t>））；或（</w:t>
      </w:r>
      <w:r>
        <w:rPr>
          <w:rFonts w:hint="eastAsia"/>
          <w:spacing w:val="-4"/>
        </w:rPr>
        <w:t>b</w:t>
      </w:r>
      <w:r>
        <w:rPr>
          <w:rFonts w:hint="eastAsia"/>
          <w:spacing w:val="-4"/>
        </w:rPr>
        <w:t>）向各国政府提出具体详尽的要求，请它们提供法律案文、法令、司法判决、条约、外交信件和其他与为了编纂目的而研究的专题有关的文件（第</w:t>
      </w:r>
      <w:r>
        <w:rPr>
          <w:rFonts w:hint="eastAsia"/>
          <w:spacing w:val="-4"/>
        </w:rPr>
        <w:t>19</w:t>
      </w:r>
      <w:r>
        <w:rPr>
          <w:rFonts w:hint="eastAsia"/>
          <w:spacing w:val="-4"/>
        </w:rPr>
        <w:t>条，第</w:t>
      </w:r>
      <w:r>
        <w:rPr>
          <w:rFonts w:hint="eastAsia"/>
          <w:spacing w:val="-4"/>
        </w:rPr>
        <w:t>2</w:t>
      </w:r>
      <w:r>
        <w:rPr>
          <w:rFonts w:hint="eastAsia"/>
          <w:spacing w:val="-4"/>
        </w:rPr>
        <w:t>款）。委员会还应邀请或请求各国政府提供关于委员会载有初步草案并附带适当解释、补充材料和各国政府提交的资料的文件的评论（第</w:t>
      </w:r>
      <w:r>
        <w:rPr>
          <w:rFonts w:hint="eastAsia"/>
          <w:spacing w:val="-4"/>
        </w:rPr>
        <w:t>16</w:t>
      </w:r>
      <w:r>
        <w:rPr>
          <w:rFonts w:hint="eastAsia"/>
          <w:spacing w:val="-4"/>
        </w:rPr>
        <w:t>条（</w:t>
      </w:r>
      <w:r>
        <w:rPr>
          <w:rFonts w:hint="eastAsia"/>
          <w:spacing w:val="-4"/>
        </w:rPr>
        <w:t>g</w:t>
      </w:r>
      <w:r>
        <w:rPr>
          <w:rFonts w:hint="eastAsia"/>
          <w:spacing w:val="-4"/>
        </w:rPr>
        <w:t>）至（</w:t>
      </w:r>
      <w:r>
        <w:rPr>
          <w:rFonts w:hint="eastAsia"/>
          <w:spacing w:val="-4"/>
        </w:rPr>
        <w:t>h</w:t>
      </w:r>
      <w:r>
        <w:rPr>
          <w:rFonts w:hint="eastAsia"/>
          <w:spacing w:val="-4"/>
        </w:rPr>
        <w:t>）和第</w:t>
      </w:r>
      <w:r>
        <w:rPr>
          <w:rFonts w:hint="eastAsia"/>
          <w:spacing w:val="-4"/>
        </w:rPr>
        <w:t>21</w:t>
      </w:r>
      <w:r>
        <w:rPr>
          <w:rFonts w:hint="eastAsia"/>
          <w:spacing w:val="-4"/>
        </w:rPr>
        <w:t>条）。最后，委员会在编写最后草案和解释性报告时应考虑这些评论（第</w:t>
      </w:r>
      <w:r>
        <w:rPr>
          <w:rFonts w:hint="eastAsia"/>
          <w:spacing w:val="-4"/>
        </w:rPr>
        <w:t>16</w:t>
      </w:r>
      <w:r>
        <w:rPr>
          <w:rFonts w:hint="eastAsia"/>
          <w:spacing w:val="-4"/>
        </w:rPr>
        <w:t>条（</w:t>
      </w:r>
      <w:r>
        <w:rPr>
          <w:rFonts w:hint="eastAsia"/>
          <w:spacing w:val="-4"/>
        </w:rPr>
        <w:t>i</w:t>
      </w:r>
      <w:r>
        <w:rPr>
          <w:rFonts w:hint="eastAsia"/>
          <w:spacing w:val="-4"/>
        </w:rPr>
        <w:t>）和第</w:t>
      </w:r>
      <w:r>
        <w:rPr>
          <w:rFonts w:hint="eastAsia"/>
          <w:spacing w:val="-4"/>
        </w:rPr>
        <w:t>22</w:t>
      </w:r>
      <w:r>
        <w:rPr>
          <w:rFonts w:hint="eastAsia"/>
          <w:spacing w:val="-4"/>
        </w:rPr>
        <w:t>条）。</w:t>
      </w:r>
    </w:p>
    <w:p w:rsidR="001775D5" w:rsidRDefault="001775D5">
      <w:pPr>
        <w:spacing w:after="180" w:line="330" w:lineRule="exact"/>
        <w:ind w:firstLineChars="200" w:firstLine="420"/>
        <w:rPr>
          <w:rFonts w:hint="eastAsia"/>
        </w:rPr>
      </w:pPr>
      <w:r>
        <w:rPr>
          <w:rFonts w:hint="eastAsia"/>
        </w:rPr>
        <w:t>委员会注意到各国政府提交的材料、评论和意见在委员会的编纂方法中起着根本性的作用。委员会是一个由以个人身份参加工作的法律专家组成的常设机构，它与各国政府间通过提交材料和书面评论和意见等各种方法互相发生影响，这是大会创立的在委员会协</w:t>
      </w:r>
      <w:r>
        <w:rPr>
          <w:rFonts w:hint="eastAsia"/>
        </w:rPr>
        <w:lastRenderedPageBreak/>
        <w:t>助下提倡国际法之逐渐发展和编纂的制度的核心。</w:t>
      </w:r>
      <w:r>
        <w:rPr>
          <w:rStyle w:val="FootnoteReference"/>
        </w:rPr>
        <w:footnoteReference w:customMarkFollows="1" w:id="274"/>
        <w:t>274</w:t>
      </w:r>
    </w:p>
    <w:p w:rsidR="001775D5" w:rsidRDefault="001775D5">
      <w:pPr>
        <w:spacing w:after="180" w:line="330" w:lineRule="exact"/>
        <w:ind w:firstLineChars="200" w:firstLine="420"/>
        <w:rPr>
          <w:rFonts w:hint="eastAsia"/>
        </w:rPr>
      </w:pPr>
      <w:r>
        <w:rPr>
          <w:rFonts w:hint="eastAsia"/>
        </w:rPr>
        <w:t>委员会指出，令它感到关注的是，实际上各国政府在许多情况下提供的有关特定专题的数据和评论都是有限的。</w:t>
      </w:r>
      <w:r>
        <w:rPr>
          <w:rStyle w:val="FootnoteReference"/>
        </w:rPr>
        <w:footnoteReference w:customMarkFollows="1" w:id="275"/>
        <w:t>275</w:t>
      </w:r>
      <w:r>
        <w:rPr>
          <w:rFonts w:hint="eastAsia"/>
        </w:rPr>
        <w:t>委员会力求使送交各国政府的调查表比较“方便用户”，确切说明要问些什么和为什么要问。</w:t>
      </w:r>
      <w:r>
        <w:rPr>
          <w:rStyle w:val="FootnoteReference"/>
        </w:rPr>
        <w:footnoteReference w:customMarkFollows="1" w:id="276"/>
        <w:t>276</w:t>
      </w:r>
      <w:r>
        <w:rPr>
          <w:rFonts w:hint="eastAsia"/>
        </w:rPr>
        <w:t>1958</w:t>
      </w:r>
      <w:r>
        <w:rPr>
          <w:rFonts w:hint="eastAsia"/>
        </w:rPr>
        <w:t>年，委员会在其报告中指出，它“几乎可以肯定地说，它的工作往往由于在获取和处理各国政府的评论的程序方面存在不足而受到妨碍”，因此，它决定给予各国政府更多的时间来起草其评论。</w:t>
      </w:r>
      <w:r>
        <w:rPr>
          <w:rStyle w:val="FootnoteReference"/>
        </w:rPr>
        <w:footnoteReference w:customMarkFollows="1" w:id="277"/>
        <w:t>277</w:t>
      </w:r>
      <w:r>
        <w:rPr>
          <w:rFonts w:hint="eastAsia"/>
        </w:rPr>
        <w:t>大会曾多次指出，同关注国际法的国家组织和个别专家协商可帮助各国政府考虑是否就委员会提出的草案发表评论和意见，并帮助它们拟定其评论和意见。</w:t>
      </w:r>
      <w:r>
        <w:rPr>
          <w:rStyle w:val="FootnoteReference"/>
        </w:rPr>
        <w:footnoteReference w:customMarkFollows="1" w:id="278"/>
        <w:t>278</w:t>
      </w:r>
      <w:r>
        <w:rPr>
          <w:rFonts w:hint="eastAsia"/>
        </w:rPr>
        <w:t>这些书面评论中补充了在第六委员会就国际法委员会提交大会的报告进行年度辩论期间作出的评论。</w:t>
      </w:r>
      <w:r>
        <w:rPr>
          <w:rStyle w:val="FootnoteReference"/>
        </w:rPr>
        <w:footnoteReference w:customMarkFollows="1" w:id="279"/>
        <w:t>279</w:t>
      </w:r>
    </w:p>
    <w:p w:rsidR="001775D5" w:rsidRDefault="001775D5">
      <w:pPr>
        <w:spacing w:after="180" w:line="340" w:lineRule="exact"/>
        <w:ind w:firstLineChars="200" w:firstLine="420"/>
        <w:rPr>
          <w:rFonts w:hint="eastAsia"/>
        </w:rPr>
      </w:pPr>
      <w:r>
        <w:rPr>
          <w:rFonts w:hint="eastAsia"/>
        </w:rPr>
        <w:t>在委员会将关于某一专题的最后草案提交大会后，大会通常都要求得到各国政府有关该草案的评论。大会第六委员会在召开外交会议前对该专题进行进一步审议时，或者在由大会本身对公约进行拟订（如特别使团、防止和惩处侵害应受外交代表和其他国际保护人员的罪行和国际水道非航行使用法）时，或被请求就有关专题起</w:t>
      </w:r>
      <w:r>
        <w:rPr>
          <w:rFonts w:hint="eastAsia"/>
        </w:rPr>
        <w:lastRenderedPageBreak/>
        <w:t>草公约的外交会议对公约进行拟订时都要审议这些评论。偶尔也请各国政府在召开外交会议前提出其对该委员会条款草案的修正意见（如领事交往和豁免，以及条约法）。这些修正意见随后送交给外交会议。</w:t>
      </w:r>
    </w:p>
    <w:p w:rsidR="001775D5" w:rsidRDefault="001775D5">
      <w:pPr>
        <w:spacing w:after="180" w:line="330" w:lineRule="exact"/>
        <w:rPr>
          <w:rFonts w:ascii="KaiTi_GB2312" w:eastAsia="KaiTi_GB2312" w:hint="eastAsia"/>
        </w:rPr>
      </w:pPr>
      <w:r>
        <w:rPr>
          <w:rFonts w:ascii="KaiTi_GB2312" w:eastAsia="KaiTi_GB2312"/>
        </w:rPr>
        <w:t>（b）</w:t>
      </w:r>
      <w:r>
        <w:rPr>
          <w:rFonts w:ascii="KaiTi_GB2312" w:eastAsia="KaiTi_GB2312" w:hint="eastAsia"/>
        </w:rPr>
        <w:t>同大会的关系</w:t>
      </w:r>
    </w:p>
    <w:p w:rsidR="001775D5" w:rsidRDefault="001775D5">
      <w:pPr>
        <w:spacing w:after="180" w:line="340" w:lineRule="exact"/>
        <w:ind w:firstLineChars="200" w:firstLine="404"/>
        <w:rPr>
          <w:rFonts w:hint="eastAsia"/>
        </w:rPr>
      </w:pPr>
      <w:r>
        <w:rPr>
          <w:rFonts w:hint="eastAsia"/>
          <w:spacing w:val="-4"/>
        </w:rPr>
        <w:t>大会通常根据第六委员会的建议，请求国际法委员会研究或继续研究若干专题，或优先处理国际法委员会本身业已选定的专题中的某些专题；大会曾拒绝，或推迟就国际法委员会的某些草案和建议采取行动；</w:t>
      </w:r>
      <w:r>
        <w:rPr>
          <w:rFonts w:hint="eastAsia"/>
          <w:spacing w:val="4"/>
        </w:rPr>
        <w:t>曾将草案交回国际法委员会重新审议和重新起草；曾请国际法委员会就与条款草案有关的悬而未决的实质性问题提出评论；曾决定召集外交会议以研究和通过委员会拟订的公约草案；也曾决定审议和通过委员会起草的公约草案</w:t>
      </w:r>
      <w:r>
        <w:rPr>
          <w:rFonts w:ascii="KaiTi_GB2312" w:eastAsia="KaiTi_GB2312" w:hint="eastAsia"/>
          <w:spacing w:val="4"/>
        </w:rPr>
        <w:t>（见第  页）</w:t>
      </w:r>
      <w:r>
        <w:rPr>
          <w:rFonts w:hint="eastAsia"/>
          <w:spacing w:val="4"/>
        </w:rPr>
        <w:t>。</w:t>
      </w:r>
      <w:r>
        <w:rPr>
          <w:rStyle w:val="FootnoteReference"/>
          <w:spacing w:val="4"/>
        </w:rPr>
        <w:footnoteReference w:customMarkFollows="1" w:id="280"/>
        <w:t>280</w:t>
      </w:r>
      <w:r>
        <w:rPr>
          <w:rFonts w:hint="eastAsia"/>
        </w:rPr>
        <w:t>在作出这些集体决定前，有时常常要对大会及其第六委员会在国际法委员会的工作中应起的适当作用进行讨论，这些决定有时也引起这</w:t>
      </w:r>
      <w:r>
        <w:rPr>
          <w:rFonts w:hint="eastAsia"/>
        </w:rPr>
        <w:lastRenderedPageBreak/>
        <w:t>方面的讨论。这类辩论以及由此产生的若干决议便逐步形成了这两个机构间工作关系的总的格局。</w:t>
      </w:r>
    </w:p>
    <w:p w:rsidR="001775D5" w:rsidRDefault="001775D5">
      <w:pPr>
        <w:spacing w:after="180" w:line="330" w:lineRule="exact"/>
        <w:ind w:firstLineChars="200" w:firstLine="420"/>
        <w:rPr>
          <w:rFonts w:hint="eastAsia"/>
        </w:rPr>
      </w:pPr>
      <w:r>
        <w:rPr>
          <w:rFonts w:hint="eastAsia"/>
        </w:rPr>
        <w:t>尽管委员会章程并未就有关问题作出规定，但委员会自第一届会议以来，都向大会提交一项有关每届会议工作情况的报告。第六委员会每年都审议委员会的报告，这种已经确定的惯例促进了大会同该委员会现有关系的发展。委员会主席在第六委员会介绍了其报告，并出席了审议该报告的会议，委员会还根据大会</w:t>
      </w:r>
      <w:r>
        <w:rPr>
          <w:rFonts w:hint="eastAsia"/>
        </w:rPr>
        <w:t>1989</w:t>
      </w:r>
      <w:r>
        <w:rPr>
          <w:rFonts w:hint="eastAsia"/>
        </w:rPr>
        <w:t>年</w:t>
      </w:r>
      <w:r>
        <w:rPr>
          <w:rFonts w:hint="eastAsia"/>
        </w:rPr>
        <w:t>12</w:t>
      </w:r>
      <w:r>
        <w:rPr>
          <w:rFonts w:hint="eastAsia"/>
        </w:rPr>
        <w:t>月</w:t>
      </w:r>
      <w:r>
        <w:rPr>
          <w:rFonts w:hint="eastAsia"/>
        </w:rPr>
        <w:t>4</w:t>
      </w:r>
      <w:r>
        <w:rPr>
          <w:rFonts w:hint="eastAsia"/>
        </w:rPr>
        <w:t>日第</w:t>
      </w:r>
      <w:r>
        <w:rPr>
          <w:rFonts w:hint="eastAsia"/>
        </w:rPr>
        <w:t>44/35</w:t>
      </w:r>
      <w:r>
        <w:rPr>
          <w:rFonts w:hint="eastAsia"/>
        </w:rPr>
        <w:t>号决议第</w:t>
      </w:r>
      <w:r>
        <w:rPr>
          <w:rFonts w:hint="eastAsia"/>
        </w:rPr>
        <w:t>5</w:t>
      </w:r>
      <w:r>
        <w:rPr>
          <w:rFonts w:hint="eastAsia"/>
        </w:rPr>
        <w:t>段的条款指派了一位特别报告员出席第六委员会的会议。主席和特别报告员可在会议期间就各代表团的评论发表意见，还可与各代表团进行非正式会晤。每年都有一些国际法委员会的委员由其本国指派到第六委员会担任代表。当选为国际法委员会委员的人中有一些曾担任过其国家在第六委员会的代表。</w:t>
      </w:r>
      <w:r>
        <w:rPr>
          <w:rStyle w:val="FootnoteReference"/>
        </w:rPr>
        <w:footnoteReference w:customMarkFollows="1" w:id="281"/>
        <w:t>281</w:t>
      </w:r>
    </w:p>
    <w:p w:rsidR="001775D5" w:rsidRDefault="001775D5">
      <w:pPr>
        <w:tabs>
          <w:tab w:val="left" w:pos="0"/>
        </w:tabs>
        <w:spacing w:after="180" w:line="330" w:lineRule="exact"/>
        <w:ind w:left="1" w:firstLineChars="200" w:firstLine="420"/>
        <w:rPr>
          <w:rFonts w:hint="eastAsia"/>
        </w:rPr>
      </w:pPr>
      <w:r>
        <w:rPr>
          <w:rFonts w:hint="eastAsia"/>
        </w:rPr>
        <w:t>委员会在其报告的编写形式和内容方面作了一些改变，以便在第六委员会进行结构更合理、重点更突出的辩论。</w:t>
      </w:r>
      <w:r>
        <w:rPr>
          <w:rFonts w:hint="eastAsia"/>
        </w:rPr>
        <w:t>1992</w:t>
      </w:r>
      <w:r>
        <w:rPr>
          <w:rFonts w:hint="eastAsia"/>
        </w:rPr>
        <w:t>年，委员会通过了关于其报告的编写方式和内容的准则，这些准则除其他外规定如下：（</w:t>
      </w:r>
      <w:r>
        <w:rPr>
          <w:rFonts w:hint="eastAsia"/>
        </w:rPr>
        <w:t>a</w:t>
      </w:r>
      <w:r>
        <w:rPr>
          <w:rFonts w:hint="eastAsia"/>
        </w:rPr>
        <w:t>）继续作出努力以避免编写一份过于冗长的报告；（</w:t>
      </w:r>
      <w:r>
        <w:t>b</w:t>
      </w:r>
      <w:r>
        <w:rPr>
          <w:rFonts w:hint="eastAsia"/>
        </w:rPr>
        <w:t>）报告应辟一专章，扼要阐述对报告所涉本届会议工作的总的看法，包括编列一份问题清单，委员会认为第六委员会对于这些问题的看法特别有帮助；（</w:t>
      </w:r>
      <w:r>
        <w:t>c</w:t>
      </w:r>
      <w:r>
        <w:rPr>
          <w:rFonts w:hint="eastAsia"/>
        </w:rPr>
        <w:t>）报告陈述关于每个专题以前工作的那些部分仍应尽量简要；（</w:t>
      </w:r>
      <w:r>
        <w:t>d</w:t>
      </w:r>
      <w:r>
        <w:rPr>
          <w:rFonts w:hint="eastAsia"/>
        </w:rPr>
        <w:t>）辩论摘要应更加紧凑简洁，着重叙述意见的倾向性，而不是详细记载个人的看法。但是应该载明委员们就委员会作出的决定所表示的保留意见；和（</w:t>
      </w:r>
      <w:r>
        <w:rPr>
          <w:rFonts w:hint="eastAsia"/>
        </w:rPr>
        <w:t>e</w:t>
      </w:r>
      <w:r>
        <w:rPr>
          <w:rFonts w:hint="eastAsia"/>
        </w:rPr>
        <w:t>）对第六委员会只能在补充进一步内容后才能作出正式评价的零碎成果的表述应当非常简要，并说明这个问题将在未来的报告中加以更充分的陈述。</w:t>
      </w:r>
      <w:r>
        <w:rPr>
          <w:rStyle w:val="FootnoteReference"/>
        </w:rPr>
        <w:footnoteReference w:customMarkFollows="1" w:id="282"/>
        <w:t>282</w:t>
      </w:r>
      <w:r>
        <w:rPr>
          <w:rFonts w:hint="eastAsia"/>
        </w:rPr>
        <w:t>委员会请秘书</w:t>
      </w:r>
      <w:r>
        <w:rPr>
          <w:rFonts w:hint="eastAsia"/>
        </w:rPr>
        <w:lastRenderedPageBreak/>
        <w:t>处在届会结束后不久，在印发报告前分发报告中载有委员会工作摘要和各国政府就其发表的意见将特别有益的具体专题的章节（第二章和第三章），以及每届会议上通过的条款草案案文。</w:t>
      </w:r>
      <w:r>
        <w:rPr>
          <w:rStyle w:val="FootnoteReference"/>
        </w:rPr>
        <w:footnoteReference w:customMarkFollows="1" w:id="283"/>
        <w:t>283</w:t>
      </w:r>
    </w:p>
    <w:p w:rsidR="001775D5" w:rsidRDefault="001775D5">
      <w:pPr>
        <w:tabs>
          <w:tab w:val="left" w:pos="0"/>
        </w:tabs>
        <w:spacing w:after="180" w:line="340" w:lineRule="exact"/>
        <w:ind w:firstLineChars="200" w:firstLine="404"/>
        <w:rPr>
          <w:rFonts w:hint="eastAsia"/>
          <w:spacing w:val="-4"/>
        </w:rPr>
      </w:pPr>
      <w:r>
        <w:rPr>
          <w:rFonts w:hint="eastAsia"/>
          <w:spacing w:val="-4"/>
        </w:rPr>
        <w:t>第六委员会也曾努力改进其本身审议国际法委员会报告的方法，以便为国际法委员会的工作提供有效的指导，其中采用的方法有：（</w:t>
      </w:r>
      <w:r>
        <w:rPr>
          <w:rFonts w:hint="eastAsia"/>
          <w:spacing w:val="-4"/>
        </w:rPr>
        <w:t>a</w:t>
      </w:r>
      <w:r>
        <w:rPr>
          <w:rFonts w:hint="eastAsia"/>
          <w:spacing w:val="-4"/>
        </w:rPr>
        <w:t>）说明在大会下一届会议上在第六委员会内审议国际法委员会年度报告的日期；</w:t>
      </w:r>
      <w:r>
        <w:rPr>
          <w:rStyle w:val="FootnoteReference"/>
          <w:spacing w:val="-4"/>
        </w:rPr>
        <w:footnoteReference w:customMarkFollows="1" w:id="284"/>
        <w:t>284</w:t>
      </w:r>
      <w:r>
        <w:rPr>
          <w:rFonts w:hint="eastAsia"/>
          <w:spacing w:val="-4"/>
        </w:rPr>
        <w:t>（</w:t>
      </w:r>
      <w:r>
        <w:rPr>
          <w:rFonts w:hint="eastAsia"/>
          <w:spacing w:val="-4"/>
        </w:rPr>
        <w:t>b</w:t>
      </w:r>
      <w:r>
        <w:rPr>
          <w:rFonts w:hint="eastAsia"/>
          <w:spacing w:val="-4"/>
        </w:rPr>
        <w:t>）安排在</w:t>
      </w:r>
      <w:r>
        <w:rPr>
          <w:rFonts w:hint="eastAsia"/>
          <w:spacing w:val="-4"/>
        </w:rPr>
        <w:t>10</w:t>
      </w:r>
      <w:r>
        <w:rPr>
          <w:rFonts w:hint="eastAsia"/>
          <w:spacing w:val="-4"/>
        </w:rPr>
        <w:t>月底审议报告，以便代表们有时间仔细审查和起草关于</w:t>
      </w:r>
      <w:r>
        <w:rPr>
          <w:rFonts w:hint="eastAsia"/>
          <w:spacing w:val="-4"/>
        </w:rPr>
        <w:t>9</w:t>
      </w:r>
      <w:r>
        <w:rPr>
          <w:rFonts w:hint="eastAsia"/>
          <w:spacing w:val="-4"/>
        </w:rPr>
        <w:t>月印发的报告的发言；</w:t>
      </w:r>
      <w:r>
        <w:rPr>
          <w:rStyle w:val="FootnoteReference"/>
          <w:spacing w:val="-4"/>
        </w:rPr>
        <w:footnoteReference w:customMarkFollows="1" w:id="285"/>
        <w:t>285</w:t>
      </w:r>
      <w:r>
        <w:rPr>
          <w:rFonts w:hint="eastAsia"/>
          <w:spacing w:val="-4"/>
        </w:rPr>
        <w:t>（</w:t>
      </w:r>
      <w:r>
        <w:rPr>
          <w:rFonts w:hint="eastAsia"/>
          <w:spacing w:val="-4"/>
        </w:rPr>
        <w:t>c</w:t>
      </w:r>
      <w:r>
        <w:rPr>
          <w:rFonts w:hint="eastAsia"/>
          <w:spacing w:val="-4"/>
        </w:rPr>
        <w:t>）请国际法委员会在情况准许时，要求特别报告员在大会讨论该特别报告员负责的专题时出席大会会议；</w:t>
      </w:r>
      <w:r>
        <w:rPr>
          <w:rStyle w:val="FootnoteReference"/>
          <w:spacing w:val="-4"/>
        </w:rPr>
        <w:footnoteReference w:customMarkFollows="1" w:id="286"/>
        <w:t>286</w:t>
      </w:r>
      <w:r>
        <w:rPr>
          <w:rFonts w:hint="eastAsia"/>
          <w:spacing w:val="-4"/>
        </w:rPr>
        <w:t>（</w:t>
      </w:r>
      <w:r>
        <w:rPr>
          <w:rFonts w:hint="eastAsia"/>
          <w:spacing w:val="-4"/>
        </w:rPr>
        <w:t>d</w:t>
      </w:r>
      <w:r>
        <w:rPr>
          <w:rFonts w:hint="eastAsia"/>
          <w:spacing w:val="-4"/>
        </w:rPr>
        <w:t>）鼓励在第六委员会委员与出席大会会议的国际法委员会委员之间举行非正式讨论；</w:t>
      </w:r>
      <w:r>
        <w:rPr>
          <w:rStyle w:val="FootnoteReference"/>
          <w:spacing w:val="-4"/>
        </w:rPr>
        <w:footnoteReference w:customMarkFollows="1" w:id="287"/>
        <w:t>287</w:t>
      </w:r>
      <w:r>
        <w:rPr>
          <w:rFonts w:hint="eastAsia"/>
          <w:spacing w:val="-4"/>
        </w:rPr>
        <w:t>以及（</w:t>
      </w:r>
      <w:r>
        <w:rPr>
          <w:rFonts w:hint="eastAsia"/>
          <w:spacing w:val="-4"/>
        </w:rPr>
        <w:t>e</w:t>
      </w:r>
      <w:r>
        <w:rPr>
          <w:rFonts w:hint="eastAsia"/>
          <w:spacing w:val="-4"/>
        </w:rPr>
        <w:t>）关于报告的辩论的结构安</w:t>
      </w:r>
      <w:r>
        <w:rPr>
          <w:rFonts w:hint="eastAsia"/>
          <w:spacing w:val="-4"/>
        </w:rPr>
        <w:lastRenderedPageBreak/>
        <w:t>排应集中注意报告涉及的每一个主要专题。</w:t>
      </w:r>
      <w:r>
        <w:rPr>
          <w:rStyle w:val="FootnoteReference"/>
          <w:spacing w:val="-4"/>
        </w:rPr>
        <w:footnoteReference w:customMarkFollows="1" w:id="288"/>
        <w:t>288</w:t>
      </w:r>
      <w:r>
        <w:rPr>
          <w:rFonts w:hint="eastAsia"/>
          <w:spacing w:val="-4"/>
        </w:rPr>
        <w:t>第六委员会还就国际法委员会提交给大会的报告的篇幅和内容提出了建议，包括缩短报告，重点讨论需要各国政府发表评论的问题。</w:t>
      </w:r>
      <w:r>
        <w:rPr>
          <w:rStyle w:val="FootnoteReference"/>
          <w:spacing w:val="-4"/>
        </w:rPr>
        <w:footnoteReference w:customMarkFollows="1" w:id="289"/>
        <w:t>289</w:t>
      </w:r>
      <w:r>
        <w:rPr>
          <w:rFonts w:hint="eastAsia"/>
          <w:spacing w:val="-4"/>
        </w:rPr>
        <w:t>大会建议继续努力改进第六委员会审议国际法委员会报告的方式，以便对国际法委员会的工作提供有效指导。</w:t>
      </w:r>
      <w:r>
        <w:rPr>
          <w:rStyle w:val="FootnoteReference"/>
          <w:spacing w:val="-4"/>
        </w:rPr>
        <w:footnoteReference w:customMarkFollows="1" w:id="290"/>
        <w:t>290</w:t>
      </w:r>
    </w:p>
    <w:p w:rsidR="001775D5" w:rsidRDefault="001775D5">
      <w:pPr>
        <w:tabs>
          <w:tab w:val="left" w:pos="0"/>
        </w:tabs>
        <w:spacing w:after="180" w:line="340" w:lineRule="exact"/>
        <w:ind w:left="1" w:firstLineChars="200" w:firstLine="420"/>
        <w:rPr>
          <w:rFonts w:hint="eastAsia"/>
        </w:rPr>
      </w:pPr>
      <w:r>
        <w:rPr>
          <w:rFonts w:hint="eastAsia"/>
        </w:rPr>
        <w:t>第六委员会对国际法委员会的报告进行审议后，向大会提交了一份报告，</w:t>
      </w:r>
      <w:r>
        <w:rPr>
          <w:rStyle w:val="FootnoteReference"/>
        </w:rPr>
        <w:footnoteReference w:customMarkFollows="1" w:id="291"/>
        <w:t>291</w:t>
      </w:r>
      <w:r>
        <w:rPr>
          <w:rFonts w:hint="eastAsia"/>
        </w:rPr>
        <w:t>其中载有它审议议程项目的摘要，包括相关文件，以及建议大会通过的一项或多项决议草案。大会通常按照第六委员会的建议，并在不作任何修改的情况下，审议和通过关于国际法委员会报告的决议，指出大会收到的与国际法委员会的实质性和程序性工作有关的任何建议或指示。大会还按照第六委员会的建议，在必要时通过与涉及委员会工作的某项专题有关的一项单独决议或决定。</w:t>
      </w:r>
      <w:r>
        <w:rPr>
          <w:rStyle w:val="FootnoteReference"/>
        </w:rPr>
        <w:footnoteReference w:customMarkFollows="1" w:id="292"/>
        <w:t>292</w:t>
      </w:r>
    </w:p>
    <w:p w:rsidR="001775D5" w:rsidRDefault="001775D5">
      <w:pPr>
        <w:tabs>
          <w:tab w:val="left" w:pos="0"/>
        </w:tabs>
        <w:spacing w:after="180" w:line="340" w:lineRule="exact"/>
        <w:ind w:firstLineChars="200" w:firstLine="420"/>
        <w:rPr>
          <w:rFonts w:hint="eastAsia"/>
        </w:rPr>
      </w:pPr>
      <w:r>
        <w:rPr>
          <w:rFonts w:hint="eastAsia"/>
        </w:rPr>
        <w:lastRenderedPageBreak/>
        <w:t>第六委员会在向国际法委员会分配专题或确定某些专题为优先次序时曾指出总的政策方针，并运用其判断力来断定应对国际法委员会的最后草案和建议采取何种行动。然而，第六委员会倾向于很有节制地行使这种政策监督。尽管国际法委员会是大会的一个附属机构，但是第六委员会仍然普遍接受这样一种观点，即国际法委员会应有很大程度的自主权，大会不应对其下达详细的指示。</w:t>
      </w:r>
      <w:r>
        <w:rPr>
          <w:rStyle w:val="FootnoteReference"/>
        </w:rPr>
        <w:footnoteReference w:customMarkFollows="1" w:id="293"/>
        <w:t>293</w:t>
      </w:r>
      <w:r>
        <w:rPr>
          <w:rFonts w:hint="eastAsia"/>
        </w:rPr>
        <w:t>另一方面，委员会在其每届会议上，都充分考虑到大会向其提出的建议和第六委员会就委员会总的工作或其具体草案提出的意见。</w:t>
      </w:r>
    </w:p>
    <w:p w:rsidR="001775D5" w:rsidRDefault="001775D5">
      <w:pPr>
        <w:tabs>
          <w:tab w:val="left" w:pos="0"/>
        </w:tabs>
        <w:spacing w:after="180" w:line="340" w:lineRule="exact"/>
        <w:ind w:firstLineChars="200" w:firstLine="420"/>
        <w:rPr>
          <w:rFonts w:hint="eastAsia"/>
        </w:rPr>
      </w:pPr>
      <w:r>
        <w:rPr>
          <w:rFonts w:hint="eastAsia"/>
        </w:rPr>
        <w:t>第六委员会尽管认真地审议国际法委员会的报告，却从未就其临时草案的形式或内容的改动作出过确切的指示，而且在编纂工作进入最后阶段前，在正常情况下，也就是通过相应的编纂公约前，不对委员会提出的最后草案进行修改。对该委员会最后草案如果进行修改也是交给受托拟订公约的机构负责。有四次，即在处理“特别使团”、“依国际法应受特别保护的外交代表及其他人员的保护和不得侵犯问题”、“国际水道非航行使用法”和“国家及其财产的司法管辖豁免”专题时，第六委员会本身受托担负拟订公约的任务，以便使这四项公约得到大会的通过。在拟订公约过程中，第六委员会大致上是参照发挥一个法典编纂会议的作用，它详尽地研究国际法委员会草拟的每一项条款草案的规定，并作了一些修改。</w:t>
      </w:r>
      <w:r>
        <w:rPr>
          <w:rStyle w:val="FootnoteReference"/>
        </w:rPr>
        <w:footnoteReference w:customMarkFollows="1" w:id="294"/>
        <w:t>294</w:t>
      </w:r>
      <w:r>
        <w:rPr>
          <w:rFonts w:hint="eastAsia"/>
        </w:rPr>
        <w:t>大会</w:t>
      </w:r>
      <w:r>
        <w:rPr>
          <w:rFonts w:hint="eastAsia"/>
        </w:rPr>
        <w:lastRenderedPageBreak/>
        <w:t>随后通过了第六委员会拟订的特别使团公约和有关该公约的关于强制解决争端的任择议定书；关于防止和惩处侵害应受国际保护人员包括外交代表的罪行的公约；国际水道非航行使用法公约；以及联合国国家及其财产的司法管辖豁免公约（分别见附件五，</w:t>
      </w:r>
      <w:r>
        <w:rPr>
          <w:rFonts w:hint="eastAsia"/>
        </w:rPr>
        <w:t>E</w:t>
      </w:r>
      <w:r>
        <w:rPr>
          <w:rFonts w:hint="eastAsia"/>
        </w:rPr>
        <w:t>、</w:t>
      </w:r>
      <w:r>
        <w:rPr>
          <w:rFonts w:hint="eastAsia"/>
        </w:rPr>
        <w:t>G</w:t>
      </w:r>
      <w:r>
        <w:rPr>
          <w:rFonts w:hint="eastAsia"/>
        </w:rPr>
        <w:t>、</w:t>
      </w:r>
      <w:r>
        <w:rPr>
          <w:rFonts w:hint="eastAsia"/>
        </w:rPr>
        <w:t>L</w:t>
      </w:r>
      <w:r>
        <w:rPr>
          <w:rFonts w:hint="eastAsia"/>
        </w:rPr>
        <w:t>和</w:t>
      </w:r>
      <w:r>
        <w:rPr>
          <w:rFonts w:hint="eastAsia"/>
        </w:rPr>
        <w:t>M</w:t>
      </w:r>
      <w:r>
        <w:rPr>
          <w:rFonts w:hint="eastAsia"/>
        </w:rPr>
        <w:t>节）。</w:t>
      </w:r>
    </w:p>
    <w:p w:rsidR="001775D5" w:rsidRDefault="001775D5">
      <w:pPr>
        <w:tabs>
          <w:tab w:val="left" w:pos="0"/>
        </w:tabs>
        <w:spacing w:after="180" w:line="340" w:lineRule="exact"/>
        <w:ind w:firstLineChars="200" w:firstLine="420"/>
        <w:rPr>
          <w:rFonts w:hint="eastAsia"/>
        </w:rPr>
      </w:pPr>
      <w:r>
        <w:rPr>
          <w:rFonts w:hint="eastAsia"/>
        </w:rPr>
        <w:t>大会还经常邀请国际法委员会关于某一专题的特别报告员作为咨询专家出席负责拟订相应的编纂公约的机构的讨论。</w:t>
      </w:r>
      <w:r>
        <w:rPr>
          <w:rStyle w:val="FootnoteReference"/>
        </w:rPr>
        <w:footnoteReference w:customMarkFollows="1" w:id="295"/>
        <w:t>295</w:t>
      </w:r>
      <w:r>
        <w:rPr>
          <w:rFonts w:hint="eastAsia"/>
        </w:rPr>
        <w:t>那些最后将国际法委员会的条款草案定稿并作为公约通过这些草案的国际会议一向十分敬重委员会在国际法编纂和逐渐发展方面作出的努力。</w:t>
      </w:r>
    </w:p>
    <w:p w:rsidR="001775D5" w:rsidRDefault="001775D5">
      <w:pPr>
        <w:tabs>
          <w:tab w:val="left" w:pos="0"/>
        </w:tabs>
        <w:spacing w:after="180" w:line="340" w:lineRule="exact"/>
        <w:ind w:firstLineChars="200" w:firstLine="420"/>
        <w:rPr>
          <w:rFonts w:hint="eastAsia"/>
        </w:rPr>
      </w:pPr>
      <w:r>
        <w:rPr>
          <w:rFonts w:hint="eastAsia"/>
        </w:rPr>
        <w:t>大会还通过其各项决议促进在国际法委员会和各国政府之间建立和改善对话。秘书长将大会的相关决议以及与国际法委员会工作有关的第六委员会的报告和会议简要记录转交委员会，并在必要时向其成员分发。此外，秘书处还起草了第六委员会审议国际法委员会报告的专题摘要，这是国际法委员会每届会议文件的一部分。</w:t>
      </w:r>
    </w:p>
    <w:p w:rsidR="001775D5" w:rsidRDefault="001775D5">
      <w:pPr>
        <w:spacing w:after="180" w:line="340" w:lineRule="exact"/>
        <w:rPr>
          <w:rFonts w:ascii="SimHei" w:eastAsia="SimHei" w:hint="eastAsia"/>
          <w:sz w:val="24"/>
        </w:rPr>
      </w:pPr>
      <w:r>
        <w:rPr>
          <w:rFonts w:ascii="SimHei" w:eastAsia="SimHei" w:hint="eastAsia"/>
          <w:sz w:val="24"/>
        </w:rPr>
        <w:t>8. 同其他机构的关系</w:t>
      </w:r>
    </w:p>
    <w:p w:rsidR="001775D5" w:rsidRDefault="001775D5">
      <w:pPr>
        <w:tabs>
          <w:tab w:val="left" w:pos="0"/>
        </w:tabs>
        <w:spacing w:after="180" w:line="340" w:lineRule="exact"/>
        <w:ind w:firstLineChars="200" w:firstLine="412"/>
        <w:rPr>
          <w:rFonts w:hint="eastAsia"/>
          <w:spacing w:val="2"/>
        </w:rPr>
      </w:pPr>
      <w:r>
        <w:rPr>
          <w:rFonts w:hint="eastAsia"/>
          <w:spacing w:val="-2"/>
        </w:rPr>
        <w:t>委员会章程的一些条款设想委员会可同各种其他机构建立关系，包括官方和非官方机构。委员会可审议大会以外的联合国主要机构、专门机构或根据政府间协定成立以鼓励国际法的逐渐发展和编纂为宗旨的官方机构提出的提议或公约草案（第</w:t>
      </w:r>
      <w:r>
        <w:rPr>
          <w:rFonts w:hint="eastAsia"/>
          <w:spacing w:val="-2"/>
        </w:rPr>
        <w:t>17</w:t>
      </w:r>
      <w:r>
        <w:rPr>
          <w:rFonts w:hint="eastAsia"/>
          <w:spacing w:val="-2"/>
        </w:rPr>
        <w:t>条，第</w:t>
      </w:r>
      <w:r>
        <w:rPr>
          <w:rFonts w:hint="eastAsia"/>
          <w:spacing w:val="-2"/>
        </w:rPr>
        <w:t>1</w:t>
      </w:r>
      <w:r>
        <w:rPr>
          <w:rFonts w:hint="eastAsia"/>
          <w:spacing w:val="-2"/>
        </w:rPr>
        <w:t>款）。</w:t>
      </w:r>
      <w:r>
        <w:rPr>
          <w:rStyle w:val="FootnoteReference"/>
          <w:spacing w:val="-2"/>
        </w:rPr>
        <w:footnoteReference w:customMarkFollows="1" w:id="296"/>
        <w:t>296</w:t>
      </w:r>
      <w:r>
        <w:rPr>
          <w:rFonts w:hint="eastAsia"/>
          <w:spacing w:val="2"/>
        </w:rPr>
        <w:t>此外，</w:t>
      </w:r>
      <w:r>
        <w:rPr>
          <w:rFonts w:hint="eastAsia"/>
          <w:spacing w:val="2"/>
        </w:rPr>
        <w:lastRenderedPageBreak/>
        <w:t>委员会还可：（</w:t>
      </w:r>
      <w:r>
        <w:rPr>
          <w:rFonts w:hint="eastAsia"/>
          <w:spacing w:val="2"/>
        </w:rPr>
        <w:t>a</w:t>
      </w:r>
      <w:r>
        <w:rPr>
          <w:rFonts w:hint="eastAsia"/>
          <w:spacing w:val="2"/>
        </w:rPr>
        <w:t>）就任何问题向主管该问题的联合国机构进行协商（第</w:t>
      </w:r>
      <w:r>
        <w:rPr>
          <w:rFonts w:hint="eastAsia"/>
          <w:spacing w:val="2"/>
        </w:rPr>
        <w:t>25</w:t>
      </w:r>
      <w:r>
        <w:rPr>
          <w:rFonts w:hint="eastAsia"/>
          <w:spacing w:val="2"/>
        </w:rPr>
        <w:t>条，第</w:t>
      </w:r>
      <w:r>
        <w:rPr>
          <w:rFonts w:hint="eastAsia"/>
          <w:spacing w:val="2"/>
        </w:rPr>
        <w:t>1</w:t>
      </w:r>
      <w:r>
        <w:rPr>
          <w:rFonts w:hint="eastAsia"/>
          <w:spacing w:val="2"/>
        </w:rPr>
        <w:t>款）；（</w:t>
      </w:r>
      <w:r>
        <w:rPr>
          <w:rFonts w:hint="eastAsia"/>
          <w:spacing w:val="2"/>
        </w:rPr>
        <w:t>b</w:t>
      </w:r>
      <w:r>
        <w:rPr>
          <w:rFonts w:hint="eastAsia"/>
          <w:spacing w:val="2"/>
        </w:rPr>
        <w:t>）与任何官方或非官方的国际与国家组织进行协商（第</w:t>
      </w:r>
      <w:r>
        <w:rPr>
          <w:rFonts w:hint="eastAsia"/>
          <w:spacing w:val="2"/>
        </w:rPr>
        <w:t>26</w:t>
      </w:r>
      <w:r>
        <w:rPr>
          <w:rFonts w:hint="eastAsia"/>
          <w:spacing w:val="2"/>
        </w:rPr>
        <w:t>条，第</w:t>
      </w:r>
      <w:r>
        <w:rPr>
          <w:rFonts w:hint="eastAsia"/>
          <w:spacing w:val="2"/>
        </w:rPr>
        <w:t>1</w:t>
      </w:r>
      <w:r>
        <w:rPr>
          <w:rFonts w:hint="eastAsia"/>
          <w:spacing w:val="2"/>
        </w:rPr>
        <w:t>款）；</w:t>
      </w:r>
      <w:r>
        <w:rPr>
          <w:rStyle w:val="FootnoteReference"/>
          <w:spacing w:val="2"/>
        </w:rPr>
        <w:footnoteReference w:customMarkFollows="1" w:id="297"/>
        <w:t>297</w:t>
      </w:r>
      <w:r>
        <w:rPr>
          <w:rFonts w:hint="eastAsia"/>
          <w:spacing w:val="2"/>
        </w:rPr>
        <w:t>以及（</w:t>
      </w:r>
      <w:r>
        <w:rPr>
          <w:rFonts w:hint="eastAsia"/>
          <w:spacing w:val="2"/>
        </w:rPr>
        <w:t>c</w:t>
      </w:r>
      <w:r>
        <w:rPr>
          <w:rFonts w:hint="eastAsia"/>
          <w:spacing w:val="2"/>
        </w:rPr>
        <w:t>）与科学研究机构和个别专家协商（第</w:t>
      </w:r>
      <w:r>
        <w:rPr>
          <w:rFonts w:hint="eastAsia"/>
          <w:spacing w:val="2"/>
        </w:rPr>
        <w:t>16</w:t>
      </w:r>
      <w:r>
        <w:rPr>
          <w:rFonts w:hint="eastAsia"/>
          <w:spacing w:val="2"/>
        </w:rPr>
        <w:t>条（</w:t>
      </w:r>
      <w:r>
        <w:rPr>
          <w:rFonts w:hint="eastAsia"/>
          <w:spacing w:val="2"/>
        </w:rPr>
        <w:t>e</w:t>
      </w:r>
      <w:r>
        <w:rPr>
          <w:rFonts w:hint="eastAsia"/>
          <w:spacing w:val="2"/>
        </w:rPr>
        <w:t>））。</w:t>
      </w:r>
      <w:r>
        <w:rPr>
          <w:rStyle w:val="FootnoteReference"/>
          <w:spacing w:val="2"/>
        </w:rPr>
        <w:footnoteReference w:customMarkFollows="1" w:id="298"/>
        <w:t>298</w:t>
      </w:r>
      <w:r>
        <w:rPr>
          <w:rFonts w:hint="eastAsia"/>
          <w:spacing w:val="2"/>
        </w:rPr>
        <w:t>另外，委员会关于联合国机关主管范围内问题的文件被分发给可以向委员会提供资料或提出建议的有关机关（第</w:t>
      </w:r>
      <w:r>
        <w:rPr>
          <w:rFonts w:hint="eastAsia"/>
          <w:spacing w:val="2"/>
        </w:rPr>
        <w:t>25</w:t>
      </w:r>
      <w:r>
        <w:rPr>
          <w:rFonts w:hint="eastAsia"/>
          <w:spacing w:val="2"/>
        </w:rPr>
        <w:t>条，第</w:t>
      </w:r>
      <w:r>
        <w:rPr>
          <w:rFonts w:hint="eastAsia"/>
          <w:spacing w:val="2"/>
        </w:rPr>
        <w:t>2</w:t>
      </w:r>
      <w:r>
        <w:rPr>
          <w:rFonts w:hint="eastAsia"/>
          <w:spacing w:val="2"/>
        </w:rPr>
        <w:t>款）。章程还规定委员会应向关心国际法问题的国家和国际组织分发文件（第</w:t>
      </w:r>
      <w:r>
        <w:rPr>
          <w:rFonts w:hint="eastAsia"/>
          <w:spacing w:val="2"/>
        </w:rPr>
        <w:t>26</w:t>
      </w:r>
      <w:r>
        <w:rPr>
          <w:rFonts w:hint="eastAsia"/>
          <w:spacing w:val="2"/>
        </w:rPr>
        <w:t>条，第</w:t>
      </w:r>
      <w:r>
        <w:rPr>
          <w:rFonts w:hint="eastAsia"/>
          <w:spacing w:val="2"/>
        </w:rPr>
        <w:t>2</w:t>
      </w:r>
      <w:r>
        <w:rPr>
          <w:rFonts w:hint="eastAsia"/>
          <w:spacing w:val="2"/>
        </w:rPr>
        <w:t>款）。</w:t>
      </w:r>
    </w:p>
    <w:p w:rsidR="001775D5" w:rsidRDefault="001775D5">
      <w:pPr>
        <w:tabs>
          <w:tab w:val="left" w:pos="0"/>
        </w:tabs>
        <w:spacing w:after="180" w:line="340" w:lineRule="exact"/>
        <w:ind w:firstLineChars="200" w:firstLine="404"/>
        <w:rPr>
          <w:rFonts w:hint="eastAsia"/>
          <w:spacing w:val="-4"/>
        </w:rPr>
      </w:pPr>
      <w:r>
        <w:rPr>
          <w:rFonts w:hint="eastAsia"/>
          <w:spacing w:val="-4"/>
        </w:rPr>
        <w:t>委员会只在其工作的早期收到过两次大会以外的官方机构提出的提议。委员会在其</w:t>
      </w:r>
      <w:r>
        <w:rPr>
          <w:rFonts w:hint="eastAsia"/>
          <w:spacing w:val="-4"/>
        </w:rPr>
        <w:t>1950</w:t>
      </w:r>
      <w:r>
        <w:rPr>
          <w:rFonts w:hint="eastAsia"/>
          <w:spacing w:val="-4"/>
        </w:rPr>
        <w:t>年和</w:t>
      </w:r>
      <w:r>
        <w:rPr>
          <w:rFonts w:hint="eastAsia"/>
          <w:spacing w:val="-4"/>
        </w:rPr>
        <w:t>1951</w:t>
      </w:r>
      <w:r>
        <w:rPr>
          <w:rFonts w:hint="eastAsia"/>
          <w:spacing w:val="-4"/>
        </w:rPr>
        <w:t>年的第二和第三届会议上获悉，联合国经济及社会理事会通过了两项决议（</w:t>
      </w:r>
      <w:r>
        <w:rPr>
          <w:rFonts w:hint="eastAsia"/>
          <w:spacing w:val="-4"/>
        </w:rPr>
        <w:t>1950</w:t>
      </w:r>
      <w:r>
        <w:rPr>
          <w:rFonts w:hint="eastAsia"/>
          <w:spacing w:val="-4"/>
        </w:rPr>
        <w:t>年</w:t>
      </w:r>
      <w:r>
        <w:rPr>
          <w:rFonts w:hint="eastAsia"/>
          <w:spacing w:val="-4"/>
        </w:rPr>
        <w:t>7</w:t>
      </w:r>
      <w:r>
        <w:rPr>
          <w:rFonts w:hint="eastAsia"/>
          <w:spacing w:val="-4"/>
        </w:rPr>
        <w:t>月</w:t>
      </w:r>
      <w:r>
        <w:rPr>
          <w:rFonts w:hint="eastAsia"/>
          <w:spacing w:val="-4"/>
        </w:rPr>
        <w:t>17</w:t>
      </w:r>
      <w:r>
        <w:rPr>
          <w:rFonts w:hint="eastAsia"/>
          <w:spacing w:val="-4"/>
        </w:rPr>
        <w:t>日第</w:t>
      </w:r>
      <w:r>
        <w:rPr>
          <w:rFonts w:hint="eastAsia"/>
          <w:spacing w:val="-4"/>
        </w:rPr>
        <w:t>304 D</w:t>
      </w:r>
      <w:r>
        <w:rPr>
          <w:rFonts w:hint="eastAsia"/>
          <w:spacing w:val="-4"/>
        </w:rPr>
        <w:t>（</w:t>
      </w:r>
      <w:r>
        <w:rPr>
          <w:rFonts w:hint="eastAsia"/>
          <w:spacing w:val="-4"/>
        </w:rPr>
        <w:t>XI</w:t>
      </w:r>
      <w:r>
        <w:rPr>
          <w:rFonts w:hint="eastAsia"/>
          <w:spacing w:val="-4"/>
        </w:rPr>
        <w:t>）号决议和</w:t>
      </w:r>
      <w:r>
        <w:rPr>
          <w:rFonts w:hint="eastAsia"/>
          <w:spacing w:val="-4"/>
        </w:rPr>
        <w:t>1950</w:t>
      </w:r>
      <w:r>
        <w:rPr>
          <w:rFonts w:hint="eastAsia"/>
          <w:spacing w:val="-4"/>
        </w:rPr>
        <w:t>年</w:t>
      </w:r>
      <w:r>
        <w:rPr>
          <w:rFonts w:hint="eastAsia"/>
          <w:spacing w:val="-4"/>
        </w:rPr>
        <w:t>8</w:t>
      </w:r>
      <w:r>
        <w:rPr>
          <w:rFonts w:hint="eastAsia"/>
          <w:spacing w:val="-4"/>
        </w:rPr>
        <w:t>月</w:t>
      </w:r>
      <w:r>
        <w:rPr>
          <w:rFonts w:hint="eastAsia"/>
          <w:spacing w:val="-4"/>
        </w:rPr>
        <w:t>11</w:t>
      </w:r>
      <w:r>
        <w:rPr>
          <w:rFonts w:hint="eastAsia"/>
          <w:spacing w:val="-4"/>
        </w:rPr>
        <w:t>日第</w:t>
      </w:r>
      <w:r>
        <w:rPr>
          <w:rFonts w:hint="eastAsia"/>
          <w:spacing w:val="-4"/>
        </w:rPr>
        <w:t>319 B III</w:t>
      </w:r>
      <w:r>
        <w:rPr>
          <w:rFonts w:hint="eastAsia"/>
          <w:spacing w:val="-4"/>
        </w:rPr>
        <w:t>（</w:t>
      </w:r>
      <w:r>
        <w:rPr>
          <w:rFonts w:hint="eastAsia"/>
          <w:spacing w:val="-4"/>
        </w:rPr>
        <w:t>XI</w:t>
      </w:r>
      <w:r>
        <w:rPr>
          <w:rFonts w:hint="eastAsia"/>
          <w:spacing w:val="-4"/>
        </w:rPr>
        <w:t>）号决议），该理事会在这两项决议中请委员会研究两项主题：已婚妇女的国籍和消除无国籍状态。委员会结合</w:t>
      </w:r>
      <w:r>
        <w:rPr>
          <w:rFonts w:hint="eastAsia"/>
          <w:spacing w:val="-4"/>
        </w:rPr>
        <w:t>1949</w:t>
      </w:r>
      <w:r>
        <w:rPr>
          <w:rFonts w:hint="eastAsia"/>
          <w:spacing w:val="-4"/>
        </w:rPr>
        <w:t>年已经选定编纂的“国籍，包括无国籍问题”这一综合专题，研究了这两个主题。</w:t>
      </w:r>
    </w:p>
    <w:p w:rsidR="001775D5" w:rsidRDefault="001775D5">
      <w:pPr>
        <w:tabs>
          <w:tab w:val="left" w:pos="0"/>
        </w:tabs>
        <w:spacing w:after="180" w:line="340" w:lineRule="exact"/>
        <w:ind w:firstLineChars="200" w:firstLine="420"/>
        <w:rPr>
          <w:rFonts w:hint="eastAsia"/>
        </w:rPr>
      </w:pPr>
      <w:r>
        <w:rPr>
          <w:rFonts w:hint="eastAsia"/>
        </w:rPr>
        <w:t>委员会建议，应该鼓励大会和通过大会鼓励联合国系统其他机构向委员会提交可能采用的涉及国际法编纂和逐渐发展的专题。委员会还建议，委员会应争取与在自己的领域内负有制定法律职责的联合国其他专门机构发展关系，特别应探讨在选定的专题方面交换资料甚至进行合作的可能性。</w:t>
      </w:r>
      <w:r>
        <w:rPr>
          <w:rStyle w:val="FootnoteReference"/>
        </w:rPr>
        <w:footnoteReference w:customMarkFollows="1" w:id="299"/>
        <w:t>299</w:t>
      </w:r>
    </w:p>
    <w:p w:rsidR="001775D5" w:rsidRDefault="001775D5">
      <w:pPr>
        <w:tabs>
          <w:tab w:val="left" w:pos="0"/>
        </w:tabs>
        <w:spacing w:after="180" w:line="340" w:lineRule="exact"/>
        <w:ind w:firstLineChars="200" w:firstLine="436"/>
        <w:rPr>
          <w:rFonts w:hint="eastAsia"/>
          <w:spacing w:val="2"/>
        </w:rPr>
      </w:pPr>
      <w:r>
        <w:rPr>
          <w:rFonts w:hint="eastAsia"/>
          <w:spacing w:val="4"/>
        </w:rPr>
        <w:t>委员会还就特定专题与各种官方和非官方机构进行了协商，其中包括：与粮食及农业组织就海洋法</w:t>
      </w:r>
      <w:r>
        <w:rPr>
          <w:rStyle w:val="FootnoteReference"/>
          <w:spacing w:val="4"/>
        </w:rPr>
        <w:footnoteReference w:customMarkFollows="1" w:id="300"/>
        <w:t>300</w:t>
      </w:r>
      <w:r>
        <w:rPr>
          <w:rFonts w:hint="eastAsia"/>
          <w:spacing w:val="4"/>
        </w:rPr>
        <w:t>和共有的自然资源</w:t>
      </w:r>
      <w:r>
        <w:rPr>
          <w:rStyle w:val="FootnoteReference"/>
          <w:spacing w:val="4"/>
        </w:rPr>
        <w:footnoteReference w:customMarkFollows="1" w:id="301"/>
        <w:t>301</w:t>
      </w:r>
      <w:r>
        <w:rPr>
          <w:rFonts w:hint="eastAsia"/>
          <w:spacing w:val="-2"/>
        </w:rPr>
        <w:lastRenderedPageBreak/>
        <w:t>进行协商；与联合国难民事务高级专员就国籍，包括无国籍状态</w:t>
      </w:r>
      <w:r>
        <w:rPr>
          <w:rStyle w:val="FootnoteReference"/>
          <w:spacing w:val="-2"/>
        </w:rPr>
        <w:footnoteReference w:customMarkFollows="1" w:id="302"/>
        <w:t>302</w:t>
      </w:r>
      <w:r>
        <w:rPr>
          <w:rFonts w:hint="eastAsia"/>
          <w:spacing w:val="-2"/>
        </w:rPr>
        <w:t>和</w:t>
      </w:r>
      <w:r>
        <w:rPr>
          <w:rFonts w:hint="eastAsia"/>
          <w:spacing w:val="-6"/>
        </w:rPr>
        <w:t>国家继承方面的国籍</w:t>
      </w:r>
      <w:r>
        <w:rPr>
          <w:rFonts w:hint="eastAsia"/>
          <w:spacing w:val="-2"/>
        </w:rPr>
        <w:t>问题</w:t>
      </w:r>
      <w:r>
        <w:rPr>
          <w:rStyle w:val="FootnoteReference"/>
          <w:spacing w:val="-2"/>
        </w:rPr>
        <w:footnoteReference w:customMarkFollows="1" w:id="303"/>
        <w:t>303</w:t>
      </w:r>
      <w:r>
        <w:rPr>
          <w:rFonts w:hint="eastAsia"/>
          <w:spacing w:val="-2"/>
        </w:rPr>
        <w:t>进行协商；与红十字国际委员会就危害人类和平及安全治罪法草案进行协商；</w:t>
      </w:r>
      <w:r>
        <w:rPr>
          <w:rStyle w:val="FootnoteReference"/>
          <w:spacing w:val="-2"/>
        </w:rPr>
        <w:footnoteReference w:customMarkFollows="1" w:id="304"/>
        <w:t>304</w:t>
      </w:r>
      <w:r>
        <w:rPr>
          <w:rFonts w:hint="eastAsia"/>
          <w:spacing w:val="2"/>
        </w:rPr>
        <w:t>与国际水文地质学家协会、欧洲经济委员会、联合国教育、科学及文化组织和粮食及农业组织就共有的自然资源进行协商；</w:t>
      </w:r>
      <w:r>
        <w:rPr>
          <w:rStyle w:val="FootnoteReference"/>
          <w:spacing w:val="2"/>
        </w:rPr>
        <w:footnoteReference w:customMarkFollows="1" w:id="305"/>
        <w:t>305</w:t>
      </w:r>
      <w:r>
        <w:rPr>
          <w:rFonts w:hint="eastAsia"/>
          <w:spacing w:val="2"/>
        </w:rPr>
        <w:t>与一批专家就海洋法进行协商；</w:t>
      </w:r>
      <w:r>
        <w:rPr>
          <w:rStyle w:val="FootnoteReference"/>
          <w:spacing w:val="2"/>
        </w:rPr>
        <w:footnoteReference w:customMarkFollows="1" w:id="306"/>
        <w:t>306</w:t>
      </w:r>
      <w:r>
        <w:rPr>
          <w:rFonts w:hint="eastAsia"/>
          <w:spacing w:val="2"/>
        </w:rPr>
        <w:t>与哈佛商学院教授</w:t>
      </w:r>
      <w:r>
        <w:rPr>
          <w:rStyle w:val="FootnoteReference"/>
          <w:spacing w:val="2"/>
        </w:rPr>
        <w:footnoteReference w:customMarkFollows="1" w:id="307"/>
        <w:t>307</w:t>
      </w:r>
      <w:r>
        <w:rPr>
          <w:rFonts w:hint="eastAsia"/>
          <w:spacing w:val="2"/>
        </w:rPr>
        <w:t>和各研究小组</w:t>
      </w:r>
      <w:r>
        <w:rPr>
          <w:rStyle w:val="FootnoteReference"/>
          <w:spacing w:val="2"/>
        </w:rPr>
        <w:footnoteReference w:customMarkFollows="1" w:id="308"/>
        <w:t>308</w:t>
      </w:r>
      <w:r>
        <w:rPr>
          <w:rFonts w:hint="eastAsia"/>
          <w:spacing w:val="2"/>
        </w:rPr>
        <w:t>就国家责任进行协商；与禁止酷刑委员会、经济、社会和文化权利委员会、人权事务委员会、促进和保护人权小组委员会、儿童权利委员会、消除种族歧视委员会和消除对妇女歧视委员会就对条约的保留进行协商；</w:t>
      </w:r>
      <w:r>
        <w:rPr>
          <w:rStyle w:val="FootnoteReference"/>
          <w:spacing w:val="2"/>
        </w:rPr>
        <w:footnoteReference w:customMarkFollows="1" w:id="309"/>
        <w:t>309</w:t>
      </w:r>
      <w:r>
        <w:rPr>
          <w:rFonts w:hint="eastAsia"/>
          <w:spacing w:val="2"/>
        </w:rPr>
        <w:t>与法国国际法学会的成员就国际法不成体系进行协商；</w:t>
      </w:r>
      <w:r>
        <w:rPr>
          <w:rStyle w:val="FootnoteReference"/>
          <w:spacing w:val="2"/>
        </w:rPr>
        <w:footnoteReference w:customMarkFollows="1" w:id="310"/>
        <w:t>310</w:t>
      </w:r>
      <w:r>
        <w:rPr>
          <w:rFonts w:hint="eastAsia"/>
          <w:spacing w:val="2"/>
        </w:rPr>
        <w:t>与国际法协会</w:t>
      </w:r>
      <w:r>
        <w:rPr>
          <w:rFonts w:hint="eastAsia"/>
          <w:spacing w:val="2"/>
        </w:rPr>
        <w:lastRenderedPageBreak/>
        <w:t>就外交保护、国际组织的责任和长期工作方案进行协商；</w:t>
      </w:r>
      <w:r>
        <w:rPr>
          <w:rStyle w:val="FootnoteReference"/>
          <w:spacing w:val="2"/>
        </w:rPr>
        <w:footnoteReference w:customMarkFollows="1" w:id="311"/>
        <w:t>311</w:t>
      </w:r>
      <w:r>
        <w:rPr>
          <w:rFonts w:hint="eastAsia"/>
          <w:spacing w:val="2"/>
        </w:rPr>
        <w:t>以及与欧洲国际法学会就国际组织的责任进行协商。</w:t>
      </w:r>
      <w:r>
        <w:rPr>
          <w:rStyle w:val="FootnoteReference"/>
          <w:spacing w:val="2"/>
        </w:rPr>
        <w:footnoteReference w:customMarkFollows="1" w:id="312"/>
        <w:t>312</w:t>
      </w:r>
    </w:p>
    <w:p w:rsidR="001775D5" w:rsidRDefault="001775D5">
      <w:pPr>
        <w:tabs>
          <w:tab w:val="left" w:pos="0"/>
        </w:tabs>
        <w:spacing w:after="180" w:line="340" w:lineRule="exact"/>
        <w:ind w:firstLineChars="200" w:firstLine="420"/>
        <w:rPr>
          <w:rFonts w:hint="eastAsia"/>
        </w:rPr>
      </w:pPr>
      <w:r>
        <w:rPr>
          <w:rFonts w:hint="eastAsia"/>
        </w:rPr>
        <w:t>在有些情况下，委员会请有关组织提交有助于委员会确定今后专题工作的相关数据和资料，以及关于工作进展的评论和意见，</w:t>
      </w:r>
      <w:r>
        <w:rPr>
          <w:rStyle w:val="FootnoteReference"/>
        </w:rPr>
        <w:footnoteReference w:customMarkFollows="1" w:id="313"/>
        <w:t>313</w:t>
      </w:r>
      <w:r>
        <w:rPr>
          <w:rFonts w:hint="eastAsia"/>
        </w:rPr>
        <w:t>其中包括：国家和国际组织间的关系，两个或两个以上国际组织相互间缔结的公约问题和对条约的保留。</w:t>
      </w:r>
      <w:r>
        <w:rPr>
          <w:rStyle w:val="FootnoteReference"/>
        </w:rPr>
        <w:footnoteReference w:customMarkFollows="1" w:id="314"/>
        <w:t>314</w:t>
      </w:r>
      <w:r>
        <w:rPr>
          <w:rFonts w:hint="eastAsia"/>
        </w:rPr>
        <w:t>2003</w:t>
      </w:r>
      <w:r>
        <w:rPr>
          <w:rFonts w:hint="eastAsia"/>
        </w:rPr>
        <w:t>年，委员会请秘书处每年将委员会报告中关于国际组织的责任专题的一章发给联合国、各专门机构以及其他国际组织，以征求它们的意见。</w:t>
      </w:r>
      <w:r>
        <w:rPr>
          <w:rStyle w:val="FootnoteReference"/>
        </w:rPr>
        <w:footnoteReference w:customMarkFollows="1" w:id="315"/>
        <w:t>315</w:t>
      </w:r>
    </w:p>
    <w:p w:rsidR="001775D5" w:rsidRDefault="001775D5">
      <w:pPr>
        <w:tabs>
          <w:tab w:val="left" w:pos="0"/>
        </w:tabs>
        <w:spacing w:after="180" w:line="340" w:lineRule="exact"/>
        <w:ind w:firstLineChars="200" w:firstLine="420"/>
        <w:rPr>
          <w:rFonts w:hint="eastAsia"/>
        </w:rPr>
      </w:pPr>
      <w:r>
        <w:rPr>
          <w:rFonts w:hint="eastAsia"/>
        </w:rPr>
        <w:t>委员会还不断与科研机构和国际法教授进行协商、交流意见和互相交换资料，从而使委员会了解国际法学术研究的新发展和新趋势。例如，国际法委员会委员参加了联合国国际法的逐渐发展和编纂问题座谈会，</w:t>
      </w:r>
      <w:r>
        <w:rPr>
          <w:rStyle w:val="FootnoteReference"/>
        </w:rPr>
        <w:footnoteReference w:customMarkFollows="1" w:id="316"/>
        <w:t>316</w:t>
      </w:r>
      <w:r>
        <w:rPr>
          <w:rFonts w:hint="eastAsia"/>
        </w:rPr>
        <w:t>以及关于国际法委员会在第一个五十年期间工作的讨论会，两者都是为了纪念委员会成立五十周年而举行的。</w:t>
      </w:r>
      <w:r>
        <w:rPr>
          <w:rStyle w:val="FootnoteReference"/>
        </w:rPr>
        <w:footnoteReference w:customMarkFollows="1" w:id="317"/>
        <w:t>317</w:t>
      </w:r>
    </w:p>
    <w:p w:rsidR="001775D5" w:rsidRDefault="001775D5">
      <w:pPr>
        <w:tabs>
          <w:tab w:val="left" w:pos="0"/>
        </w:tabs>
        <w:spacing w:after="180" w:line="340" w:lineRule="exact"/>
        <w:ind w:firstLineChars="200" w:firstLine="420"/>
        <w:rPr>
          <w:rFonts w:hint="eastAsia"/>
        </w:rPr>
      </w:pPr>
      <w:r>
        <w:rPr>
          <w:rFonts w:hint="eastAsia"/>
        </w:rPr>
        <w:lastRenderedPageBreak/>
        <w:t>在这些年里，委员会一直与国际法院保持着密切的联系。</w:t>
      </w:r>
      <w:r>
        <w:rPr>
          <w:rStyle w:val="FootnoteReference"/>
        </w:rPr>
        <w:footnoteReference w:customMarkFollows="1" w:id="318"/>
        <w:t>318</w:t>
      </w:r>
      <w:r>
        <w:rPr>
          <w:rFonts w:hint="eastAsia"/>
        </w:rPr>
        <w:t>委员会通常邀请国际法院院长将法院的近期活动和目前接受的案例通知委员会，委员会委员有机会与院长交换意见。</w:t>
      </w:r>
    </w:p>
    <w:p w:rsidR="001775D5" w:rsidRDefault="001775D5">
      <w:pPr>
        <w:tabs>
          <w:tab w:val="left" w:pos="0"/>
        </w:tabs>
        <w:spacing w:after="180" w:line="340" w:lineRule="exact"/>
        <w:ind w:firstLineChars="200" w:firstLine="420"/>
        <w:rPr>
          <w:rFonts w:hint="eastAsia"/>
        </w:rPr>
      </w:pPr>
      <w:r>
        <w:rPr>
          <w:rFonts w:hint="eastAsia"/>
        </w:rPr>
        <w:t>委员会还与亚非法律协商组织、欧洲法律合作委员会和国际公法法律顾问委员会、美洲法律委员会及其他区域和区域间组织建立和保持了合作关系。这些委员会和组织的代表将其近期活动通知国际法委员会，国际法委员会的成员有机会与他们交换意见。国际法委员会经常派一名成员出席这些机构的届会和会议。委员会还建议进一步鼓励和发展与区域法律机构等其他机构的关系。</w:t>
      </w:r>
      <w:r>
        <w:rPr>
          <w:rStyle w:val="FootnoteReference"/>
        </w:rPr>
        <w:footnoteReference w:customMarkFollows="1" w:id="319"/>
        <w:t>319</w:t>
      </w:r>
    </w:p>
    <w:p w:rsidR="001775D5" w:rsidRDefault="001775D5">
      <w:pPr>
        <w:tabs>
          <w:tab w:val="left" w:pos="0"/>
        </w:tabs>
        <w:spacing w:after="180" w:line="340" w:lineRule="exact"/>
        <w:ind w:firstLineChars="200" w:firstLine="420"/>
        <w:rPr>
          <w:rFonts w:hint="eastAsia"/>
        </w:rPr>
      </w:pPr>
      <w:r>
        <w:rPr>
          <w:rFonts w:hint="eastAsia"/>
        </w:rPr>
        <w:t>委员会若干年来还与红十字国际委员会就国际法委员会审议的专题和国际人道主义法问题进行了协商。</w:t>
      </w:r>
      <w:r>
        <w:rPr>
          <w:rStyle w:val="FootnoteReference"/>
        </w:rPr>
        <w:footnoteReference w:customMarkFollows="1" w:id="320"/>
        <w:t>320</w:t>
      </w:r>
    </w:p>
    <w:p w:rsidR="001775D5" w:rsidRDefault="001775D5">
      <w:pPr>
        <w:tabs>
          <w:tab w:val="left" w:pos="0"/>
        </w:tabs>
        <w:spacing w:after="180" w:line="340" w:lineRule="exact"/>
        <w:ind w:firstLineChars="200" w:firstLine="420"/>
        <w:rPr>
          <w:rFonts w:hint="eastAsia"/>
        </w:rPr>
      </w:pPr>
      <w:r>
        <w:rPr>
          <w:rFonts w:hint="eastAsia"/>
        </w:rPr>
        <w:t>大会请委员会继续执行其章程的有关规定，以进一步加强委员会与关注国际法的其他机构间的合作。</w:t>
      </w:r>
      <w:r>
        <w:rPr>
          <w:rStyle w:val="FootnoteReference"/>
        </w:rPr>
        <w:footnoteReference w:customMarkFollows="1" w:id="321"/>
        <w:t>321</w:t>
      </w:r>
    </w:p>
    <w:p w:rsidR="001775D5" w:rsidRDefault="001775D5">
      <w:pPr>
        <w:tabs>
          <w:tab w:val="left" w:pos="0"/>
        </w:tabs>
        <w:spacing w:after="180" w:line="340" w:lineRule="exact"/>
        <w:rPr>
          <w:rFonts w:ascii="SimHei" w:eastAsia="SimHei" w:hint="eastAsia"/>
          <w:sz w:val="24"/>
        </w:rPr>
      </w:pPr>
      <w:r>
        <w:rPr>
          <w:rFonts w:ascii="SimHei" w:eastAsia="SimHei" w:hint="eastAsia"/>
          <w:sz w:val="24"/>
        </w:rPr>
        <w:t>9. 秘书处</w:t>
      </w:r>
    </w:p>
    <w:p w:rsidR="001775D5" w:rsidRDefault="001775D5">
      <w:pPr>
        <w:tabs>
          <w:tab w:val="left" w:pos="0"/>
        </w:tabs>
        <w:spacing w:after="180" w:line="340" w:lineRule="exact"/>
        <w:ind w:firstLineChars="200" w:firstLine="420"/>
        <w:rPr>
          <w:rFonts w:hint="eastAsia"/>
        </w:rPr>
      </w:pPr>
      <w:r>
        <w:rPr>
          <w:rFonts w:hint="eastAsia"/>
        </w:rPr>
        <w:t>根据委员会章程第</w:t>
      </w:r>
      <w:r>
        <w:rPr>
          <w:rFonts w:hint="eastAsia"/>
        </w:rPr>
        <w:t>14</w:t>
      </w:r>
      <w:r>
        <w:rPr>
          <w:rFonts w:hint="eastAsia"/>
        </w:rPr>
        <w:t>条，联合国秘书长提供委员会完成任务所需的工作人员和设施。联合国法律事务厅编纂司担任委员会的秘书处。委员会认识到编纂司所作的重要贡献。</w:t>
      </w:r>
      <w:r>
        <w:rPr>
          <w:rStyle w:val="FootnoteReference"/>
        </w:rPr>
        <w:footnoteReference w:customMarkFollows="1" w:id="322"/>
        <w:t>322</w:t>
      </w:r>
      <w:r>
        <w:rPr>
          <w:rFonts w:hint="eastAsia"/>
        </w:rPr>
        <w:t>编纂司成员除其他外</w:t>
      </w:r>
      <w:r>
        <w:rPr>
          <w:rFonts w:hint="eastAsia"/>
        </w:rPr>
        <w:lastRenderedPageBreak/>
        <w:t>协助委员会主席团成员拟订议程，进行记录和起草提交给委员会的报告草案。他们还协助编写条款草案的评注，尽管委员会一致认为这是特别报告员的主要职责。在可能没有特别报告员的工作组中，这种帮助是非常宝贵的。委员会建议应鼓励编纂司成员对委员会的工作作出更大的贡献。</w:t>
      </w:r>
      <w:r>
        <w:rPr>
          <w:rStyle w:val="FootnoteReference"/>
        </w:rPr>
        <w:footnoteReference w:customMarkFollows="1" w:id="323"/>
        <w:t>323</w:t>
      </w:r>
    </w:p>
    <w:p w:rsidR="001775D5" w:rsidRDefault="001775D5">
      <w:pPr>
        <w:tabs>
          <w:tab w:val="left" w:pos="0"/>
        </w:tabs>
        <w:spacing w:after="180" w:line="340" w:lineRule="exact"/>
        <w:ind w:firstLineChars="200" w:firstLine="420"/>
        <w:rPr>
          <w:rFonts w:hint="eastAsia"/>
        </w:rPr>
      </w:pPr>
      <w:r>
        <w:rPr>
          <w:rFonts w:hint="eastAsia"/>
        </w:rPr>
        <w:t>除了为委员会及其附属机构提供这种实质性服务外，编纂司还从事大量的研究工作，以便于委员会的工作。</w:t>
      </w:r>
      <w:r>
        <w:rPr>
          <w:rStyle w:val="FootnoteReference"/>
        </w:rPr>
        <w:footnoteReference w:customMarkFollows="1" w:id="324"/>
        <w:t>324</w:t>
      </w:r>
      <w:r>
        <w:rPr>
          <w:rFonts w:hint="eastAsia"/>
        </w:rPr>
        <w:t>在审议一项专题的初步阶段，编纂司可应委员会的要求或自行决定编写实质性的研究报告和开展研究项目，以方便委员会和有关报告员开始关于该专题的工作。委员会或有关报告员也可在审议一项专题的其他阶段要求秘书处编写研究报告和开展研究项目。在其</w:t>
      </w:r>
      <w:r>
        <w:rPr>
          <w:rFonts w:hint="eastAsia"/>
        </w:rPr>
        <w:t>1980</w:t>
      </w:r>
      <w:r>
        <w:rPr>
          <w:rFonts w:hint="eastAsia"/>
        </w:rPr>
        <w:t>年第三十二届会议上，委员会注意到编纂司编写的研究报告和研究项目是委员会的综合工作方法和技术的重要组成部分，因此是委员会的工作所不可或缺的。</w:t>
      </w:r>
      <w:r>
        <w:rPr>
          <w:rStyle w:val="FootnoteReference"/>
        </w:rPr>
        <w:footnoteReference w:customMarkFollows="1" w:id="325"/>
        <w:t>325</w:t>
      </w:r>
    </w:p>
    <w:p w:rsidR="001775D5" w:rsidRDefault="001775D5">
      <w:pPr>
        <w:tabs>
          <w:tab w:val="left" w:pos="0"/>
        </w:tabs>
        <w:spacing w:after="180" w:line="340" w:lineRule="exact"/>
        <w:ind w:firstLineChars="200" w:firstLine="420"/>
        <w:rPr>
          <w:rFonts w:hint="eastAsia"/>
        </w:rPr>
      </w:pPr>
      <w:r>
        <w:rPr>
          <w:rFonts w:hint="eastAsia"/>
        </w:rPr>
        <w:t>编纂司就有关逐渐发展和编纂的一般性问题</w:t>
      </w:r>
      <w:r>
        <w:rPr>
          <w:rStyle w:val="FootnoteReference"/>
        </w:rPr>
        <w:footnoteReference w:customMarkFollows="1" w:id="326"/>
        <w:t>326</w:t>
      </w:r>
      <w:r>
        <w:rPr>
          <w:rFonts w:hint="eastAsia"/>
        </w:rPr>
        <w:t>及委员会方案中的特定专题或其方面编写了许多研究报告和调查报告。</w:t>
      </w:r>
      <w:r>
        <w:rPr>
          <w:rStyle w:val="FootnoteReference"/>
        </w:rPr>
        <w:footnoteReference w:customMarkFollows="1" w:id="327"/>
        <w:t>327</w:t>
      </w:r>
      <w:r>
        <w:rPr>
          <w:rFonts w:hint="eastAsia"/>
        </w:rPr>
        <w:t>除</w:t>
      </w:r>
      <w:r>
        <w:rPr>
          <w:rFonts w:hint="eastAsia"/>
        </w:rPr>
        <w:t>1948</w:t>
      </w:r>
      <w:r>
        <w:rPr>
          <w:rFonts w:hint="eastAsia"/>
        </w:rPr>
        <w:t>年和</w:t>
      </w:r>
      <w:r>
        <w:rPr>
          <w:rFonts w:hint="eastAsia"/>
        </w:rPr>
        <w:t>1949</w:t>
      </w:r>
      <w:r>
        <w:rPr>
          <w:rFonts w:hint="eastAsia"/>
        </w:rPr>
        <w:t>年编写的报告外，所有这些研究报告和调查报告一般都刊登在《国际法委员会年鉴》上，或作为销售出版物发行。</w:t>
      </w:r>
    </w:p>
    <w:p w:rsidR="001775D5" w:rsidRDefault="001775D5">
      <w:pPr>
        <w:tabs>
          <w:tab w:val="left" w:pos="0"/>
        </w:tabs>
        <w:spacing w:after="180" w:line="340" w:lineRule="exact"/>
        <w:ind w:firstLineChars="200" w:firstLine="420"/>
        <w:rPr>
          <w:rFonts w:hint="eastAsia"/>
        </w:rPr>
      </w:pPr>
      <w:r>
        <w:rPr>
          <w:rFonts w:hint="eastAsia"/>
        </w:rPr>
        <w:lastRenderedPageBreak/>
        <w:t>主要为了协助委员会，编纂司还在《联合国法律丛书》中出版关于如下主题的法律、法令和条约规定汇编：公海制度，船舶国籍，领海制度，外交和领事特权与豁免，国际组织的法律地位、特权和豁免，国籍，条约的缔结，为除航行以外的其他目的利用国际河流，国家的继承，海洋法，国家及其财产的管辖豁免和多边条约拟定程序的审查。</w:t>
      </w:r>
      <w:r>
        <w:rPr>
          <w:rStyle w:val="FootnoteReference"/>
        </w:rPr>
        <w:footnoteReference w:customMarkFollows="1" w:id="328"/>
        <w:t>328</w:t>
      </w:r>
      <w:r>
        <w:rPr>
          <w:rFonts w:hint="eastAsia"/>
        </w:rPr>
        <w:t>编纂司还在《国际仲裁裁决》上刊载仲裁决书原文。编纂司还建立和开通了国际法委员会的汇编综合网站</w:t>
      </w:r>
      <w:r>
        <w:rPr>
          <w:rStyle w:val="FootnoteReference"/>
        </w:rPr>
        <w:footnoteReference w:customMarkFollows="1" w:id="329"/>
        <w:t>329</w:t>
      </w:r>
    </w:p>
    <w:p w:rsidR="001775D5" w:rsidRDefault="001775D5">
      <w:pPr>
        <w:tabs>
          <w:tab w:val="left" w:pos="0"/>
        </w:tabs>
        <w:spacing w:after="180" w:line="340" w:lineRule="exact"/>
        <w:ind w:firstLineChars="200" w:firstLine="420"/>
      </w:pPr>
      <w:r>
        <w:rPr>
          <w:rFonts w:hint="eastAsia"/>
        </w:rPr>
        <w:t>委员会认识到，编纂司在为委员会及其特别报告员提供帮助，尤其是在研究领域提供帮助方面起着越来越大的作用。委员会建议保持和加强编纂司对委员会工作的贡献。</w:t>
      </w:r>
      <w:r>
        <w:rPr>
          <w:rStyle w:val="FootnoteReference"/>
        </w:rPr>
        <w:footnoteReference w:customMarkFollows="1" w:id="330"/>
        <w:t>330</w:t>
      </w:r>
      <w:r>
        <w:rPr>
          <w:rFonts w:hint="eastAsia"/>
        </w:rPr>
        <w:t>大会在其</w:t>
      </w:r>
      <w:r>
        <w:rPr>
          <w:rFonts w:hint="eastAsia"/>
        </w:rPr>
        <w:t>1977</w:t>
      </w:r>
      <w:r>
        <w:rPr>
          <w:rFonts w:hint="eastAsia"/>
        </w:rPr>
        <w:t>年以来通过的关于委员会报告的各项决议中，都对委员会关于加强和扩大编纂司的作用的建议表示赞同。</w:t>
      </w:r>
    </w:p>
    <w:p w:rsidR="001775D5" w:rsidRDefault="001775D5">
      <w:pPr>
        <w:spacing w:after="240" w:line="340" w:lineRule="exact"/>
        <w:jc w:val="center"/>
        <w:rPr>
          <w:rFonts w:eastAsia="SimHei" w:hint="eastAsia"/>
          <w:bCs/>
          <w:sz w:val="28"/>
        </w:rPr>
      </w:pPr>
      <w:r>
        <w:br w:type="page"/>
      </w:r>
      <w:r>
        <w:rPr>
          <w:rFonts w:eastAsia="SimHei" w:hint="eastAsia"/>
          <w:bCs/>
          <w:sz w:val="28"/>
        </w:rPr>
        <w:lastRenderedPageBreak/>
        <w:t>第三部分</w:t>
      </w:r>
    </w:p>
    <w:p w:rsidR="001775D5" w:rsidRDefault="001775D5">
      <w:pPr>
        <w:spacing w:after="360" w:line="420" w:lineRule="exact"/>
        <w:jc w:val="center"/>
        <w:rPr>
          <w:rFonts w:eastAsia="SimHei" w:hint="eastAsia"/>
          <w:bCs/>
          <w:sz w:val="28"/>
        </w:rPr>
      </w:pPr>
      <w:r>
        <w:rPr>
          <w:rFonts w:eastAsia="SimHei" w:hint="eastAsia"/>
          <w:bCs/>
          <w:sz w:val="28"/>
        </w:rPr>
        <w:t>国际法委员会审议的专题与分题</w:t>
      </w:r>
    </w:p>
    <w:p w:rsidR="001775D5" w:rsidRDefault="001775D5">
      <w:pPr>
        <w:spacing w:after="180" w:line="340" w:lineRule="exact"/>
        <w:rPr>
          <w:rFonts w:ascii="SimHei" w:eastAsia="SimHei" w:hint="eastAsia"/>
          <w:bCs/>
          <w:sz w:val="24"/>
        </w:rPr>
      </w:pPr>
      <w:r>
        <w:rPr>
          <w:rFonts w:ascii="SimHei" w:eastAsia="SimHei"/>
          <w:bCs/>
          <w:sz w:val="24"/>
        </w:rPr>
        <w:t xml:space="preserve">A. </w:t>
      </w:r>
      <w:r>
        <w:rPr>
          <w:rFonts w:ascii="SimHei" w:eastAsia="SimHei" w:hint="eastAsia"/>
          <w:bCs/>
          <w:sz w:val="24"/>
        </w:rPr>
        <w:t>委员会已提交最后报告的专题与分题</w:t>
      </w:r>
    </w:p>
    <w:p w:rsidR="001775D5" w:rsidRDefault="001775D5">
      <w:pPr>
        <w:spacing w:after="180" w:line="340" w:lineRule="exact"/>
        <w:ind w:firstLineChars="200" w:firstLine="420"/>
        <w:rPr>
          <w:rFonts w:hint="eastAsia"/>
        </w:rPr>
      </w:pPr>
      <w:r>
        <w:rPr>
          <w:rFonts w:hint="eastAsia"/>
        </w:rPr>
        <w:t>现将国际法委员会已向大会</w:t>
      </w:r>
      <w:r>
        <w:rPr>
          <w:rStyle w:val="FootnoteReference"/>
        </w:rPr>
        <w:footnoteReference w:customMarkFollows="1" w:id="331"/>
        <w:t>331</w:t>
      </w:r>
      <w:r>
        <w:rPr>
          <w:rFonts w:hint="eastAsia"/>
        </w:rPr>
        <w:t>提交最后报告的专题与分题方面的工作简述如下。</w:t>
      </w:r>
      <w:r>
        <w:rPr>
          <w:rStyle w:val="FootnoteReference"/>
        </w:rPr>
        <w:footnoteReference w:customMarkFollows="1" w:id="332"/>
        <w:t>332</w:t>
      </w:r>
    </w:p>
    <w:p w:rsidR="001775D5" w:rsidRDefault="001775D5">
      <w:pPr>
        <w:spacing w:after="180" w:line="340" w:lineRule="exact"/>
        <w:rPr>
          <w:rFonts w:ascii="SimHei" w:eastAsia="SimHei" w:hint="eastAsia"/>
          <w:bCs/>
        </w:rPr>
      </w:pPr>
      <w:r>
        <w:rPr>
          <w:rFonts w:ascii="SimHei" w:eastAsia="SimHei" w:hint="eastAsia"/>
          <w:bCs/>
        </w:rPr>
        <w:t>1．国家权利义务宣言草案</w:t>
      </w:r>
    </w:p>
    <w:p w:rsidR="001775D5" w:rsidRDefault="001775D5">
      <w:pPr>
        <w:spacing w:after="180" w:line="340" w:lineRule="exact"/>
        <w:ind w:firstLineChars="200" w:firstLine="420"/>
        <w:rPr>
          <w:rFonts w:hint="eastAsia"/>
        </w:rPr>
      </w:pPr>
      <w:r>
        <w:rPr>
          <w:rFonts w:hint="eastAsia"/>
        </w:rPr>
        <w:t>大会</w:t>
      </w:r>
      <w:r>
        <w:rPr>
          <w:rFonts w:hint="eastAsia"/>
        </w:rPr>
        <w:t>1947</w:t>
      </w:r>
      <w:r>
        <w:rPr>
          <w:rFonts w:hint="eastAsia"/>
        </w:rPr>
        <w:t>年</w:t>
      </w:r>
      <w:r>
        <w:rPr>
          <w:rFonts w:hint="eastAsia"/>
        </w:rPr>
        <w:t>11</w:t>
      </w:r>
      <w:r>
        <w:rPr>
          <w:rFonts w:hint="eastAsia"/>
        </w:rPr>
        <w:t>月</w:t>
      </w:r>
      <w:r>
        <w:rPr>
          <w:rFonts w:hint="eastAsia"/>
        </w:rPr>
        <w:t>21</w:t>
      </w:r>
      <w:r>
        <w:rPr>
          <w:rFonts w:hint="eastAsia"/>
        </w:rPr>
        <w:t>日第</w:t>
      </w:r>
      <w:r>
        <w:rPr>
          <w:rFonts w:hint="eastAsia"/>
        </w:rPr>
        <w:t>178</w:t>
      </w:r>
      <w:r>
        <w:rPr>
          <w:rFonts w:hint="eastAsia"/>
        </w:rPr>
        <w:t>（</w:t>
      </w:r>
      <w:r>
        <w:rPr>
          <w:rFonts w:hint="eastAsia"/>
        </w:rPr>
        <w:t>II</w:t>
      </w:r>
      <w:r>
        <w:rPr>
          <w:rFonts w:hint="eastAsia"/>
        </w:rPr>
        <w:t>）号决议责成国际法委员会以巴拿马就这一议题所提出的宣言草案</w:t>
      </w:r>
      <w:r>
        <w:rPr>
          <w:rStyle w:val="FootnoteReference"/>
        </w:rPr>
        <w:footnoteReference w:customMarkFollows="1" w:id="333"/>
        <w:t>333</w:t>
      </w:r>
      <w:r>
        <w:rPr>
          <w:rFonts w:hint="eastAsia"/>
        </w:rPr>
        <w:t>和某些其他有关的文件进行的讨论为基础，草拟一份国家权利义务宣言草案。</w:t>
      </w:r>
    </w:p>
    <w:p w:rsidR="001775D5" w:rsidRDefault="001775D5">
      <w:pPr>
        <w:spacing w:after="180" w:line="340" w:lineRule="exact"/>
        <w:ind w:firstLineChars="200" w:firstLine="420"/>
        <w:rPr>
          <w:rFonts w:hint="eastAsia"/>
        </w:rPr>
      </w:pPr>
      <w:r>
        <w:rPr>
          <w:rFonts w:hint="eastAsia"/>
        </w:rPr>
        <w:t>在</w:t>
      </w:r>
      <w:r>
        <w:rPr>
          <w:rFonts w:hint="eastAsia"/>
        </w:rPr>
        <w:t>1949</w:t>
      </w:r>
      <w:r>
        <w:rPr>
          <w:rFonts w:hint="eastAsia"/>
        </w:rPr>
        <w:t>年第一届会议上，委员会逐条审议了巴拿马提出的草案。委员会还收到了秘书长的备忘录，备忘录特别转载了会员国对巴拿马草案的意见和建议以及对联合国就这一主题进行的讨论的详细分析。</w:t>
      </w:r>
      <w:r>
        <w:rPr>
          <w:rStyle w:val="FootnoteReference"/>
        </w:rPr>
        <w:footnoteReference w:customMarkFollows="1" w:id="334"/>
        <w:t>334</w:t>
      </w:r>
    </w:p>
    <w:p w:rsidR="001775D5" w:rsidRDefault="001775D5">
      <w:pPr>
        <w:spacing w:after="180" w:line="340" w:lineRule="exact"/>
        <w:ind w:firstLineChars="200" w:firstLine="420"/>
        <w:rPr>
          <w:rFonts w:hint="eastAsia"/>
        </w:rPr>
      </w:pPr>
      <w:r>
        <w:rPr>
          <w:rFonts w:hint="eastAsia"/>
        </w:rPr>
        <w:t>在同一届会议上，委员会在三读后通过了带有评注的十四条条文形式的国家权利义务宣言最后草案，</w:t>
      </w:r>
      <w:r>
        <w:rPr>
          <w:rStyle w:val="FootnoteReference"/>
        </w:rPr>
        <w:footnoteReference w:customMarkFollows="1" w:id="335"/>
        <w:t>335</w:t>
      </w:r>
      <w:r>
        <w:rPr>
          <w:rFonts w:hint="eastAsia"/>
        </w:rPr>
        <w:t>宣言草案的全文转载于附件四第</w:t>
      </w:r>
      <w:r>
        <w:rPr>
          <w:rFonts w:hint="eastAsia"/>
        </w:rPr>
        <w:t>1</w:t>
      </w:r>
      <w:r>
        <w:rPr>
          <w:rFonts w:hint="eastAsia"/>
        </w:rPr>
        <w:t>节。委员会决定将草案转交给大会，认为应由大会来决定</w:t>
      </w:r>
      <w:r>
        <w:rPr>
          <w:rFonts w:hint="eastAsia"/>
        </w:rPr>
        <w:lastRenderedPageBreak/>
        <w:t>关于宣言草案应采取什么进一步的行动方案。</w:t>
      </w:r>
      <w:r>
        <w:rPr>
          <w:rStyle w:val="FootnoteReference"/>
        </w:rPr>
        <w:footnoteReference w:customMarkFollows="1" w:id="336"/>
        <w:t>336</w:t>
      </w:r>
      <w:r>
        <w:rPr>
          <w:rFonts w:hint="eastAsia"/>
        </w:rPr>
        <w:t>委员会还指出：</w:t>
      </w:r>
    </w:p>
    <w:p w:rsidR="001775D5" w:rsidRDefault="001775D5">
      <w:pPr>
        <w:spacing w:after="180" w:line="340" w:lineRule="exact"/>
        <w:ind w:leftChars="200" w:left="420" w:firstLineChars="200" w:firstLine="420"/>
      </w:pPr>
      <w:r>
        <w:rPr>
          <w:rFonts w:hint="eastAsia"/>
        </w:rPr>
        <w:t>“宣言草案提出的权利和义务是以笼统的措词表述的，不带有限制的条件或例外，这种措词适合于一份基本权利和义务的宣言。宣言草案的各条阐述了国际法的一般原则，这些原则的适用范围和适用方式将由更为准确的规则来规定。宣言草案第</w:t>
      </w:r>
      <w:r>
        <w:rPr>
          <w:rFonts w:hint="eastAsia"/>
        </w:rPr>
        <w:t>14</w:t>
      </w:r>
      <w:r>
        <w:rPr>
          <w:rFonts w:hint="eastAsia"/>
        </w:rPr>
        <w:t>条承认了这一事实。的确，这是一项支配整个草案的全面条款，委员会认为，在宣告‘国际法的至高地位’方面，它适宜于成为宣言草案其他各条的指针”。</w:t>
      </w:r>
      <w:r>
        <w:rPr>
          <w:rStyle w:val="FootnoteReference"/>
        </w:rPr>
        <w:footnoteReference w:customMarkFollows="1" w:id="337"/>
        <w:t>337</w:t>
      </w:r>
    </w:p>
    <w:p w:rsidR="001775D5" w:rsidRDefault="001775D5">
      <w:pPr>
        <w:spacing w:after="180" w:line="340" w:lineRule="exact"/>
        <w:ind w:firstLineChars="200" w:firstLine="420"/>
        <w:rPr>
          <w:rFonts w:hint="eastAsia"/>
        </w:rPr>
      </w:pPr>
      <w:r>
        <w:rPr>
          <w:rFonts w:hint="eastAsia"/>
        </w:rPr>
        <w:t>大会</w:t>
      </w:r>
      <w:r>
        <w:rPr>
          <w:rFonts w:hint="eastAsia"/>
        </w:rPr>
        <w:t>1949</w:t>
      </w:r>
      <w:r>
        <w:rPr>
          <w:rFonts w:hint="eastAsia"/>
        </w:rPr>
        <w:t>年</w:t>
      </w:r>
      <w:r>
        <w:rPr>
          <w:rFonts w:hint="eastAsia"/>
        </w:rPr>
        <w:t>12</w:t>
      </w:r>
      <w:r>
        <w:rPr>
          <w:rFonts w:hint="eastAsia"/>
        </w:rPr>
        <w:t>月</w:t>
      </w:r>
      <w:r>
        <w:rPr>
          <w:rFonts w:hint="eastAsia"/>
        </w:rPr>
        <w:t>6</w:t>
      </w:r>
      <w:r>
        <w:rPr>
          <w:rFonts w:hint="eastAsia"/>
        </w:rPr>
        <w:t>日第</w:t>
      </w:r>
      <w:r>
        <w:rPr>
          <w:rFonts w:hint="eastAsia"/>
        </w:rPr>
        <w:t>375</w:t>
      </w:r>
      <w:r>
        <w:rPr>
          <w:rFonts w:hint="eastAsia"/>
        </w:rPr>
        <w:t>（</w:t>
      </w:r>
      <w:r>
        <w:rPr>
          <w:rFonts w:hint="eastAsia"/>
        </w:rPr>
        <w:t>IV</w:t>
      </w:r>
      <w:r>
        <w:rPr>
          <w:rFonts w:hint="eastAsia"/>
        </w:rPr>
        <w:t>）号决议敦请各会员国及各国法学家对宣言继续予以注意并要求会员国对该草案提出意见。它还请会员国对下列问题提出建议：（</w:t>
      </w:r>
      <w:r>
        <w:rPr>
          <w:rFonts w:hint="eastAsia"/>
        </w:rPr>
        <w:t>1</w:t>
      </w:r>
      <w:r>
        <w:rPr>
          <w:rFonts w:hint="eastAsia"/>
        </w:rPr>
        <w:t>）“大会对该宣言草案应否再采取行动”；（</w:t>
      </w:r>
      <w:r>
        <w:rPr>
          <w:rFonts w:hint="eastAsia"/>
        </w:rPr>
        <w:t>2</w:t>
      </w:r>
      <w:r>
        <w:rPr>
          <w:rFonts w:hint="eastAsia"/>
        </w:rPr>
        <w:t>）“若然，将来供研讨之文件其确实性质应为如何，对此问题将来应采取何种程序。”</w:t>
      </w:r>
    </w:p>
    <w:p w:rsidR="001775D5" w:rsidRDefault="001775D5">
      <w:pPr>
        <w:spacing w:after="180" w:line="340" w:lineRule="exact"/>
        <w:ind w:firstLineChars="200" w:firstLine="420"/>
        <w:rPr>
          <w:rFonts w:hint="eastAsia"/>
        </w:rPr>
      </w:pPr>
      <w:r>
        <w:rPr>
          <w:rFonts w:hint="eastAsia"/>
        </w:rPr>
        <w:t>鉴于已提出意见和建议的国家为数不多，不足以形成就国家权利义务宣言草案作出任何确定的决定的基础，因此大会</w:t>
      </w:r>
      <w:r>
        <w:rPr>
          <w:rFonts w:hint="eastAsia"/>
        </w:rPr>
        <w:t>1951</w:t>
      </w:r>
      <w:r>
        <w:rPr>
          <w:rFonts w:hint="eastAsia"/>
        </w:rPr>
        <w:t>年</w:t>
      </w:r>
      <w:r>
        <w:rPr>
          <w:rFonts w:hint="eastAsia"/>
        </w:rPr>
        <w:t>12</w:t>
      </w:r>
      <w:r>
        <w:rPr>
          <w:rFonts w:hint="eastAsia"/>
        </w:rPr>
        <w:t>月</w:t>
      </w:r>
      <w:r>
        <w:rPr>
          <w:rFonts w:hint="eastAsia"/>
        </w:rPr>
        <w:t>7</w:t>
      </w:r>
      <w:r>
        <w:rPr>
          <w:rFonts w:hint="eastAsia"/>
        </w:rPr>
        <w:t>日第</w:t>
      </w:r>
      <w:r>
        <w:rPr>
          <w:rFonts w:hint="eastAsia"/>
        </w:rPr>
        <w:t>596</w:t>
      </w:r>
      <w:r>
        <w:rPr>
          <w:rFonts w:hint="eastAsia"/>
        </w:rPr>
        <w:t>（</w:t>
      </w:r>
      <w:r>
        <w:rPr>
          <w:rFonts w:hint="eastAsia"/>
        </w:rPr>
        <w:t>VI</w:t>
      </w:r>
      <w:r>
        <w:rPr>
          <w:rFonts w:hint="eastAsia"/>
        </w:rPr>
        <w:t>）号决议决定暂缓审议该事项，“直至足数国家已提出了意见及建议，惟无论如何当于多数会员国业已提出此项答复时，立即着手审议。”</w:t>
      </w:r>
    </w:p>
    <w:p w:rsidR="001775D5" w:rsidRDefault="001775D5">
      <w:pPr>
        <w:spacing w:after="180" w:line="340" w:lineRule="exact"/>
        <w:rPr>
          <w:rFonts w:ascii="SimHei" w:eastAsia="SimHei" w:hint="eastAsia"/>
        </w:rPr>
      </w:pPr>
      <w:r>
        <w:rPr>
          <w:rFonts w:ascii="SimHei" w:eastAsia="SimHei" w:hint="eastAsia"/>
        </w:rPr>
        <w:t>2</w:t>
      </w:r>
      <w:r>
        <w:rPr>
          <w:rFonts w:ascii="SimHei" w:eastAsia="SimHei" w:hint="eastAsia"/>
          <w:bCs/>
        </w:rPr>
        <w:t>．</w:t>
      </w:r>
      <w:r>
        <w:rPr>
          <w:rFonts w:ascii="SimHei" w:eastAsia="SimHei" w:hint="eastAsia"/>
        </w:rPr>
        <w:t>使习惯国际法的证据更易于查考的方法</w:t>
      </w:r>
    </w:p>
    <w:p w:rsidR="001775D5" w:rsidRDefault="001775D5">
      <w:pPr>
        <w:spacing w:after="180" w:line="340" w:lineRule="exact"/>
        <w:ind w:firstLineChars="200" w:firstLine="404"/>
        <w:rPr>
          <w:spacing w:val="-4"/>
        </w:rPr>
      </w:pPr>
      <w:r>
        <w:rPr>
          <w:rFonts w:hint="eastAsia"/>
          <w:spacing w:val="-4"/>
        </w:rPr>
        <w:t>国际法委员会在</w:t>
      </w:r>
      <w:r>
        <w:rPr>
          <w:rFonts w:hint="eastAsia"/>
          <w:spacing w:val="-4"/>
        </w:rPr>
        <w:t>1949</w:t>
      </w:r>
      <w:r>
        <w:rPr>
          <w:rFonts w:hint="eastAsia"/>
          <w:spacing w:val="-4"/>
        </w:rPr>
        <w:t>年第一届会议上根据国际法委员会章程第</w:t>
      </w:r>
      <w:r>
        <w:rPr>
          <w:rFonts w:hint="eastAsia"/>
          <w:spacing w:val="-4"/>
        </w:rPr>
        <w:t>24</w:t>
      </w:r>
      <w:r>
        <w:rPr>
          <w:rFonts w:hint="eastAsia"/>
          <w:spacing w:val="-4"/>
        </w:rPr>
        <w:t>条开始审议使习惯国际法的证据更易于查考的方法。在</w:t>
      </w:r>
      <w:r>
        <w:rPr>
          <w:rFonts w:hint="eastAsia"/>
          <w:spacing w:val="-4"/>
        </w:rPr>
        <w:t>1950</w:t>
      </w:r>
      <w:r>
        <w:rPr>
          <w:rFonts w:hint="eastAsia"/>
          <w:spacing w:val="-4"/>
        </w:rPr>
        <w:t>年第二届会议上委员会完成了这一专题的审议工作，并向大会提交了一份报告，报告载有委员会所提议的具体方法。</w:t>
      </w:r>
      <w:r>
        <w:rPr>
          <w:rStyle w:val="FootnoteReference"/>
          <w:spacing w:val="-4"/>
        </w:rPr>
        <w:footnoteReference w:customMarkFollows="1" w:id="338"/>
        <w:t>338</w:t>
      </w:r>
    </w:p>
    <w:p w:rsidR="001775D5" w:rsidRDefault="001775D5">
      <w:pPr>
        <w:spacing w:after="180" w:line="340" w:lineRule="exact"/>
        <w:ind w:firstLineChars="200" w:firstLine="420"/>
        <w:rPr>
          <w:rFonts w:hint="eastAsia"/>
        </w:rPr>
      </w:pPr>
      <w:r>
        <w:rPr>
          <w:rFonts w:hint="eastAsia"/>
        </w:rPr>
        <w:t>委员会建议：联合国机构发行的有关国际法的出版物应尽可能</w:t>
      </w:r>
      <w:r>
        <w:rPr>
          <w:rFonts w:hint="eastAsia"/>
        </w:rPr>
        <w:lastRenderedPageBreak/>
        <w:t>广泛地分发，尤其是国际法院的《裁决集》和其他出版物，《联合国条约汇编》以及《国际仲裁裁决集》。委员会还建议大会授权秘书处编写以下出版物：</w:t>
      </w:r>
    </w:p>
    <w:p w:rsidR="001775D5" w:rsidRDefault="001775D5">
      <w:pPr>
        <w:tabs>
          <w:tab w:val="left" w:pos="1050"/>
        </w:tabs>
        <w:spacing w:after="180" w:line="340" w:lineRule="exact"/>
        <w:ind w:firstLineChars="200" w:firstLine="420"/>
        <w:rPr>
          <w:rFonts w:hint="eastAsia"/>
        </w:rPr>
      </w:pPr>
      <w:r>
        <w:t>（</w:t>
      </w:r>
      <w:r>
        <w:t>a</w:t>
      </w:r>
      <w:r>
        <w:t>）</w:t>
      </w:r>
      <w:r>
        <w:tab/>
      </w:r>
      <w:r>
        <w:rPr>
          <w:rFonts w:hint="eastAsia"/>
        </w:rPr>
        <w:t>一部法律年鉴，着重阐述各国重要的立法发展、临时国际仲裁庭当前的仲裁裁决和各国法院有关国际法问题的重要判决；</w:t>
      </w:r>
    </w:p>
    <w:p w:rsidR="001775D5" w:rsidRDefault="001775D5">
      <w:pPr>
        <w:tabs>
          <w:tab w:val="left" w:pos="1050"/>
        </w:tabs>
        <w:spacing w:after="180" w:line="340" w:lineRule="exact"/>
        <w:ind w:firstLineChars="200" w:firstLine="420"/>
        <w:rPr>
          <w:rFonts w:hint="eastAsia"/>
        </w:rPr>
      </w:pPr>
      <w:r>
        <w:t>（</w:t>
      </w:r>
      <w:r>
        <w:t>b</w:t>
      </w:r>
      <w:r>
        <w:t>）</w:t>
      </w:r>
      <w:r>
        <w:tab/>
      </w:r>
      <w:r>
        <w:rPr>
          <w:rFonts w:hint="eastAsia"/>
        </w:rPr>
        <w:t>一套法律丛书，刊载各国关于当前具有国际意义的问题的立法案文，尤其是执行多边国际协定的立法；</w:t>
      </w:r>
    </w:p>
    <w:p w:rsidR="001775D5" w:rsidRDefault="001775D5">
      <w:pPr>
        <w:tabs>
          <w:tab w:val="left" w:pos="1050"/>
        </w:tabs>
        <w:spacing w:after="180" w:line="340" w:lineRule="exact"/>
        <w:ind w:firstLineChars="200" w:firstLine="420"/>
        <w:rPr>
          <w:rFonts w:hint="eastAsia"/>
        </w:rPr>
      </w:pPr>
      <w:r>
        <w:t>（</w:t>
      </w:r>
      <w:r>
        <w:t>c</w:t>
      </w:r>
      <w:r>
        <w:t>）</w:t>
      </w:r>
      <w:r>
        <w:tab/>
      </w:r>
      <w:r>
        <w:rPr>
          <w:rFonts w:hint="eastAsia"/>
        </w:rPr>
        <w:t>一本各国宪法汇编，并不时地发行增补卷，以反映最近的状况；</w:t>
      </w:r>
    </w:p>
    <w:p w:rsidR="001775D5" w:rsidRDefault="001775D5">
      <w:pPr>
        <w:tabs>
          <w:tab w:val="left" w:pos="1050"/>
        </w:tabs>
        <w:spacing w:after="180" w:line="340" w:lineRule="exact"/>
        <w:ind w:firstLineChars="200" w:firstLine="420"/>
        <w:rPr>
          <w:rFonts w:hint="eastAsia"/>
        </w:rPr>
      </w:pPr>
      <w:r>
        <w:t>（</w:t>
      </w:r>
      <w:r>
        <w:t>d</w:t>
      </w:r>
      <w:r>
        <w:t>）</w:t>
      </w:r>
      <w:r>
        <w:tab/>
      </w:r>
      <w:r>
        <w:rPr>
          <w:rFonts w:hint="eastAsia"/>
        </w:rPr>
        <w:t>一本由各国政府发行载有它们所缔结条约案文的出版物目录，并以在私人主持下发行的主要条约文集的目录进行补充；</w:t>
      </w:r>
    </w:p>
    <w:p w:rsidR="001775D5" w:rsidRDefault="001775D5">
      <w:pPr>
        <w:tabs>
          <w:tab w:val="left" w:pos="1050"/>
        </w:tabs>
        <w:spacing w:after="180" w:line="340" w:lineRule="exact"/>
        <w:ind w:firstLineChars="200" w:firstLine="420"/>
        <w:rPr>
          <w:rFonts w:hint="eastAsia"/>
        </w:rPr>
      </w:pPr>
      <w:r>
        <w:t>（</w:t>
      </w:r>
      <w:r>
        <w:t>e</w:t>
      </w:r>
      <w:r>
        <w:t>）</w:t>
      </w:r>
      <w:r>
        <w:tab/>
      </w:r>
      <w:r>
        <w:rPr>
          <w:rFonts w:hint="eastAsia"/>
        </w:rPr>
        <w:t>一本《国际联盟条约汇编》的综合索引；</w:t>
      </w:r>
    </w:p>
    <w:p w:rsidR="001775D5" w:rsidRDefault="001775D5">
      <w:pPr>
        <w:tabs>
          <w:tab w:val="left" w:pos="1050"/>
        </w:tabs>
        <w:spacing w:after="180" w:line="340" w:lineRule="exact"/>
        <w:ind w:firstLineChars="200" w:firstLine="420"/>
        <w:rPr>
          <w:rFonts w:hint="eastAsia"/>
        </w:rPr>
      </w:pPr>
      <w:r>
        <w:t>（</w:t>
      </w:r>
      <w:r>
        <w:t>f</w:t>
      </w:r>
      <w:r>
        <w:t>）</w:t>
      </w:r>
      <w:r>
        <w:tab/>
      </w:r>
      <w:r>
        <w:rPr>
          <w:rFonts w:hint="eastAsia"/>
        </w:rPr>
        <w:t>《联合国条约汇编》的不定期索引卷；</w:t>
      </w:r>
    </w:p>
    <w:p w:rsidR="001775D5" w:rsidRDefault="001775D5">
      <w:pPr>
        <w:tabs>
          <w:tab w:val="left" w:pos="1050"/>
        </w:tabs>
        <w:spacing w:after="180" w:line="340" w:lineRule="exact"/>
        <w:ind w:firstLineChars="200" w:firstLine="420"/>
        <w:rPr>
          <w:rFonts w:hint="eastAsia"/>
        </w:rPr>
      </w:pPr>
      <w:r>
        <w:t>（</w:t>
      </w:r>
      <w:r>
        <w:t>g</w:t>
      </w:r>
      <w:r>
        <w:t>）</w:t>
      </w:r>
      <w:r>
        <w:tab/>
      </w:r>
      <w:r>
        <w:rPr>
          <w:rFonts w:hint="eastAsia"/>
        </w:rPr>
        <w:t>一本联合国关于国际法问题的惯例汇编；</w:t>
      </w:r>
    </w:p>
    <w:p w:rsidR="001775D5" w:rsidRDefault="001775D5">
      <w:pPr>
        <w:tabs>
          <w:tab w:val="left" w:pos="1050"/>
        </w:tabs>
        <w:spacing w:after="180" w:line="340" w:lineRule="exact"/>
        <w:ind w:firstLineChars="200" w:firstLine="420"/>
        <w:rPr>
          <w:rFonts w:hint="eastAsia"/>
        </w:rPr>
      </w:pPr>
      <w:r>
        <w:t>（</w:t>
      </w:r>
      <w:r>
        <w:t>h</w:t>
      </w:r>
      <w:r>
        <w:t>）</w:t>
      </w:r>
      <w:r>
        <w:tab/>
      </w:r>
      <w:r>
        <w:rPr>
          <w:rFonts w:hint="eastAsia"/>
          <w:spacing w:val="-6"/>
        </w:rPr>
        <w:t>《国际</w:t>
      </w:r>
      <w:r>
        <w:rPr>
          <w:rFonts w:hint="eastAsia"/>
        </w:rPr>
        <w:t>仲裁</w:t>
      </w:r>
      <w:r>
        <w:rPr>
          <w:rFonts w:hint="eastAsia"/>
          <w:spacing w:val="-6"/>
        </w:rPr>
        <w:t>裁决汇编》的续编，第一套已经出版，共分三卷。</w:t>
      </w:r>
    </w:p>
    <w:p w:rsidR="001775D5" w:rsidRDefault="001775D5">
      <w:pPr>
        <w:spacing w:after="140" w:line="330" w:lineRule="exact"/>
        <w:ind w:firstLineChars="200" w:firstLine="420"/>
        <w:rPr>
          <w:rFonts w:hint="eastAsia"/>
        </w:rPr>
      </w:pPr>
      <w:r>
        <w:rPr>
          <w:rFonts w:hint="eastAsia"/>
        </w:rPr>
        <w:t>此外，委员会还建议，国际法院书记官处应出版不定期的国际法院裁决汇编的摘要；大会应提请各国政府注意，它们发表有关国际法的外交信函和其他材料的摘要是可取的；并且，大会应考虑是否需要缔结一项就国际法和国际关系方面的官方出版物进行一般交换的国际公约。</w:t>
      </w:r>
    </w:p>
    <w:p w:rsidR="001775D5" w:rsidRDefault="001775D5">
      <w:pPr>
        <w:spacing w:after="140" w:line="330" w:lineRule="exact"/>
        <w:ind w:firstLineChars="200" w:firstLine="404"/>
        <w:rPr>
          <w:rFonts w:hint="eastAsia"/>
        </w:rPr>
      </w:pPr>
      <w:r>
        <w:rPr>
          <w:rFonts w:hint="eastAsia"/>
          <w:spacing w:val="-4"/>
        </w:rPr>
        <w:t>自从提出这些建议以来，大会已授权秘书长发行国际法委员会所建议的大多数出版物以及与委员会建议有关的某些其他出版物。</w:t>
      </w:r>
      <w:r>
        <w:rPr>
          <w:rStyle w:val="FootnoteReference"/>
          <w:spacing w:val="-4"/>
        </w:rPr>
        <w:footnoteReference w:customMarkFollows="1" w:id="339"/>
        <w:t>339</w:t>
      </w:r>
      <w:r>
        <w:rPr>
          <w:rFonts w:hint="eastAsia"/>
        </w:rPr>
        <w:t>某</w:t>
      </w:r>
      <w:r>
        <w:rPr>
          <w:rFonts w:hint="eastAsia"/>
        </w:rPr>
        <w:lastRenderedPageBreak/>
        <w:t>些会员国的政府正在出版或编写它们与国际法相关的材料摘要。</w:t>
      </w:r>
      <w:r>
        <w:rPr>
          <w:rFonts w:hint="eastAsia"/>
        </w:rPr>
        <w:t>1958</w:t>
      </w:r>
      <w:r>
        <w:rPr>
          <w:rFonts w:hint="eastAsia"/>
        </w:rPr>
        <w:t>年教科文组织的大会已通过了两个公约，即《国家间交换官方出版物和政府文件公约》和《国际间交换出版物公约》。</w:t>
      </w:r>
      <w:r>
        <w:rPr>
          <w:rStyle w:val="FootnoteReference"/>
        </w:rPr>
        <w:footnoteReference w:customMarkFollows="1" w:id="340"/>
        <w:t>340</w:t>
      </w:r>
    </w:p>
    <w:p w:rsidR="001775D5" w:rsidRDefault="001775D5">
      <w:pPr>
        <w:spacing w:after="140" w:line="330" w:lineRule="exact"/>
        <w:rPr>
          <w:rFonts w:ascii="SimHei" w:eastAsia="SimHei" w:hint="eastAsia"/>
        </w:rPr>
      </w:pPr>
      <w:r>
        <w:rPr>
          <w:rFonts w:ascii="SimHei" w:eastAsia="SimHei" w:hint="eastAsia"/>
        </w:rPr>
        <w:t>3</w:t>
      </w:r>
      <w:r>
        <w:rPr>
          <w:rFonts w:ascii="SimHei" w:eastAsia="SimHei" w:hint="eastAsia"/>
          <w:bCs/>
        </w:rPr>
        <w:t>．</w:t>
      </w:r>
      <w:r>
        <w:rPr>
          <w:rFonts w:ascii="SimHei" w:eastAsia="SimHei" w:hint="eastAsia"/>
        </w:rPr>
        <w:t>系统地表述纽伦堡原则</w:t>
      </w:r>
    </w:p>
    <w:p w:rsidR="001775D5" w:rsidRDefault="001775D5">
      <w:pPr>
        <w:spacing w:after="140" w:line="330" w:lineRule="exact"/>
        <w:ind w:firstLineChars="200" w:firstLine="420"/>
        <w:rPr>
          <w:rFonts w:hint="eastAsia"/>
        </w:rPr>
      </w:pPr>
      <w:r>
        <w:rPr>
          <w:rFonts w:hint="eastAsia"/>
        </w:rPr>
        <w:t>根据大会</w:t>
      </w:r>
      <w:r>
        <w:rPr>
          <w:rFonts w:hint="eastAsia"/>
        </w:rPr>
        <w:t>1947</w:t>
      </w:r>
      <w:r>
        <w:rPr>
          <w:rFonts w:hint="eastAsia"/>
        </w:rPr>
        <w:t>年</w:t>
      </w:r>
      <w:r>
        <w:rPr>
          <w:rFonts w:hint="eastAsia"/>
        </w:rPr>
        <w:t>11</w:t>
      </w:r>
      <w:r>
        <w:rPr>
          <w:rFonts w:hint="eastAsia"/>
        </w:rPr>
        <w:t>月</w:t>
      </w:r>
      <w:r>
        <w:rPr>
          <w:rFonts w:hint="eastAsia"/>
        </w:rPr>
        <w:t>21</w:t>
      </w:r>
      <w:r>
        <w:rPr>
          <w:rFonts w:hint="eastAsia"/>
        </w:rPr>
        <w:t>日第</w:t>
      </w:r>
      <w:r>
        <w:rPr>
          <w:rFonts w:hint="eastAsia"/>
        </w:rPr>
        <w:t>177</w:t>
      </w:r>
      <w:r>
        <w:rPr>
          <w:rFonts w:hint="eastAsia"/>
        </w:rPr>
        <w:t>（</w:t>
      </w:r>
      <w:r>
        <w:rPr>
          <w:rFonts w:hint="eastAsia"/>
        </w:rPr>
        <w:t>II</w:t>
      </w:r>
      <w:r>
        <w:rPr>
          <w:rFonts w:hint="eastAsia"/>
        </w:rPr>
        <w:t>）号决议，国际法委员会奉命系统地表述纽伦堡法庭组织法和该法庭判决书中所确认的国际法原则。</w:t>
      </w:r>
    </w:p>
    <w:p w:rsidR="001775D5" w:rsidRDefault="001775D5">
      <w:pPr>
        <w:spacing w:after="140" w:line="330" w:lineRule="exact"/>
        <w:ind w:firstLineChars="200" w:firstLine="420"/>
        <w:rPr>
          <w:rFonts w:hint="eastAsia"/>
        </w:rPr>
      </w:pPr>
      <w:r>
        <w:rPr>
          <w:rFonts w:hint="eastAsia"/>
        </w:rPr>
        <w:t>在</w:t>
      </w:r>
      <w:r>
        <w:rPr>
          <w:rFonts w:hint="eastAsia"/>
        </w:rPr>
        <w:t>1949</w:t>
      </w:r>
      <w:r>
        <w:rPr>
          <w:rFonts w:hint="eastAsia"/>
        </w:rPr>
        <w:t>年第一届会议上，委员会对这一议题进行了初步审议。它收到了秘书长提交的题为“纽伦堡法庭组织法和判决书：历史和分析”的备忘录。</w:t>
      </w:r>
      <w:r>
        <w:rPr>
          <w:rStyle w:val="FootnoteReference"/>
        </w:rPr>
        <w:footnoteReference w:customMarkFollows="1" w:id="341"/>
        <w:t>341</w:t>
      </w:r>
      <w:r>
        <w:rPr>
          <w:rFonts w:hint="eastAsia"/>
        </w:rPr>
        <w:t>在审议过程中出现了委员会是否应该确定纽伦堡法庭组织法和该法庭的判决书中所含有的原则在何种程度上构成国际法原则的问题。得出的结论是，既然大会</w:t>
      </w:r>
      <w:r>
        <w:rPr>
          <w:rFonts w:hint="eastAsia"/>
        </w:rPr>
        <w:t>1946</w:t>
      </w:r>
      <w:r>
        <w:rPr>
          <w:rFonts w:hint="eastAsia"/>
        </w:rPr>
        <w:t>年</w:t>
      </w:r>
      <w:r>
        <w:rPr>
          <w:rFonts w:hint="eastAsia"/>
        </w:rPr>
        <w:t>12</w:t>
      </w:r>
      <w:r>
        <w:rPr>
          <w:rFonts w:hint="eastAsia"/>
        </w:rPr>
        <w:t>月</w:t>
      </w:r>
      <w:r>
        <w:rPr>
          <w:rFonts w:hint="eastAsia"/>
        </w:rPr>
        <w:t>11</w:t>
      </w:r>
      <w:r>
        <w:rPr>
          <w:rFonts w:hint="eastAsia"/>
        </w:rPr>
        <w:t>日第</w:t>
      </w:r>
      <w:r>
        <w:rPr>
          <w:rFonts w:hint="eastAsia"/>
        </w:rPr>
        <w:t>95</w:t>
      </w:r>
      <w:r>
        <w:rPr>
          <w:rFonts w:hint="eastAsia"/>
        </w:rPr>
        <w:t>（</w:t>
      </w:r>
      <w:r>
        <w:rPr>
          <w:rFonts w:hint="eastAsia"/>
        </w:rPr>
        <w:t>I</w:t>
      </w:r>
      <w:r>
        <w:rPr>
          <w:rFonts w:hint="eastAsia"/>
        </w:rPr>
        <w:t>）号决议已经一致确认了纽伦堡原则，委托给国际法委员会的任务就不是将这些原则作为国际法原则进行评价，而仅仅是对它们进行系统的表述。</w:t>
      </w:r>
    </w:p>
    <w:p w:rsidR="001775D5" w:rsidRDefault="001775D5">
      <w:pPr>
        <w:spacing w:after="140" w:line="330" w:lineRule="exact"/>
        <w:ind w:firstLineChars="200" w:firstLine="420"/>
        <w:rPr>
          <w:rFonts w:hint="eastAsia"/>
        </w:rPr>
      </w:pPr>
      <w:r>
        <w:rPr>
          <w:rFonts w:hint="eastAsia"/>
        </w:rPr>
        <w:t>在同一届会议上，委员会任命了一个小组委员会，该委员会提交了一份包含对纽伦堡原则的系统表述的工作文件。委员会审议了该工作文件并有意保留了若干条文草案，这些条文草案被退回到小组委员会重新起草。在考虑对小组委员会进一步提交的草案应采取什么行动时，委员会指出系统表述纽伦堡原则的工作似乎与草拟危害人类和平及安全治罪法草案有密切的联系（</w:t>
      </w:r>
      <w:r>
        <w:rPr>
          <w:rFonts w:ascii="KaiTi_GB2312" w:eastAsia="KaiTi_GB2312" w:hint="eastAsia"/>
        </w:rPr>
        <w:t>见第三部分A，第7节（a）</w:t>
      </w:r>
      <w:r>
        <w:rPr>
          <w:rFonts w:hint="eastAsia"/>
        </w:rPr>
        <w:t>）。委员会决定推迟对原则的最后系统表述，直到草拟治罪法草案的工作取得更大进展。委员会任命让·斯皮罗普洛斯为两个专题的特别报告员，并将小组委员会编写的草案转交给他。特别报告</w:t>
      </w:r>
      <w:r>
        <w:rPr>
          <w:rFonts w:hint="eastAsia"/>
        </w:rPr>
        <w:lastRenderedPageBreak/>
        <w:t>员被要求就这一草案向委员会第二届会议提交报告。</w:t>
      </w:r>
    </w:p>
    <w:p w:rsidR="001775D5" w:rsidRDefault="001775D5">
      <w:pPr>
        <w:spacing w:after="140" w:line="330" w:lineRule="exact"/>
        <w:ind w:firstLineChars="200" w:firstLine="420"/>
        <w:rPr>
          <w:rFonts w:hint="eastAsia"/>
        </w:rPr>
      </w:pPr>
      <w:r>
        <w:rPr>
          <w:rFonts w:hint="eastAsia"/>
        </w:rPr>
        <w:t>委员会在特别报告员所提交的报告的基础上，</w:t>
      </w:r>
      <w:r>
        <w:rPr>
          <w:rStyle w:val="FootnoteReference"/>
        </w:rPr>
        <w:footnoteReference w:customMarkFollows="1" w:id="342"/>
        <w:t>342</w:t>
      </w:r>
      <w:r>
        <w:rPr>
          <w:rFonts w:hint="eastAsia"/>
        </w:rPr>
        <w:t>在</w:t>
      </w:r>
      <w:r>
        <w:rPr>
          <w:rFonts w:hint="eastAsia"/>
        </w:rPr>
        <w:t>1950</w:t>
      </w:r>
      <w:r>
        <w:rPr>
          <w:rFonts w:hint="eastAsia"/>
        </w:rPr>
        <w:t>年第二届会议上通过了系统表述纽伦堡法庭组织法和该法庭的判决书中所确认的国际法原则的最后文本，并将系统表述的文本连同评注提交给大会，没有提出就此采取进一步行动的任何建议。</w:t>
      </w:r>
      <w:r>
        <w:rPr>
          <w:rStyle w:val="FootnoteReference"/>
        </w:rPr>
        <w:footnoteReference w:customMarkFollows="1" w:id="343"/>
        <w:t>343</w:t>
      </w:r>
      <w:r>
        <w:rPr>
          <w:rFonts w:hint="eastAsia"/>
        </w:rPr>
        <w:t>该文本共有七项原则，转载于附件四第</w:t>
      </w:r>
      <w:r>
        <w:rPr>
          <w:rFonts w:hint="eastAsia"/>
        </w:rPr>
        <w:t>2</w:t>
      </w:r>
      <w:r>
        <w:rPr>
          <w:rFonts w:hint="eastAsia"/>
        </w:rPr>
        <w:t>节。</w:t>
      </w:r>
    </w:p>
    <w:p w:rsidR="001775D5" w:rsidRDefault="001775D5">
      <w:pPr>
        <w:spacing w:after="180" w:line="330" w:lineRule="exact"/>
        <w:ind w:firstLineChars="200" w:firstLine="420"/>
        <w:rPr>
          <w:rFonts w:hint="eastAsia"/>
        </w:rPr>
      </w:pPr>
      <w:r>
        <w:rPr>
          <w:rFonts w:hint="eastAsia"/>
        </w:rPr>
        <w:t>大会</w:t>
      </w:r>
      <w:r>
        <w:rPr>
          <w:rFonts w:hint="eastAsia"/>
        </w:rPr>
        <w:t>1950</w:t>
      </w:r>
      <w:r>
        <w:rPr>
          <w:rFonts w:hint="eastAsia"/>
        </w:rPr>
        <w:t>年</w:t>
      </w:r>
      <w:r>
        <w:rPr>
          <w:rFonts w:hint="eastAsia"/>
        </w:rPr>
        <w:t>12</w:t>
      </w:r>
      <w:r>
        <w:rPr>
          <w:rFonts w:hint="eastAsia"/>
        </w:rPr>
        <w:t>月</w:t>
      </w:r>
      <w:r>
        <w:rPr>
          <w:rFonts w:hint="eastAsia"/>
        </w:rPr>
        <w:t>12</w:t>
      </w:r>
      <w:r>
        <w:rPr>
          <w:rFonts w:hint="eastAsia"/>
        </w:rPr>
        <w:t>日第</w:t>
      </w:r>
      <w:r>
        <w:rPr>
          <w:rFonts w:hint="eastAsia"/>
        </w:rPr>
        <w:t>488</w:t>
      </w:r>
      <w:r>
        <w:rPr>
          <w:rFonts w:hint="eastAsia"/>
        </w:rPr>
        <w:t>（</w:t>
      </w:r>
      <w:r>
        <w:rPr>
          <w:rFonts w:hint="eastAsia"/>
        </w:rPr>
        <w:t>V</w:t>
      </w:r>
      <w:r>
        <w:rPr>
          <w:rFonts w:hint="eastAsia"/>
        </w:rPr>
        <w:t>）号决议决定将这一系统表述文本送交会员国政府征求意见并要求国际法委员会在草拟危害人类和平及安全治罪法草案时，参照各代表团在大会第五届会议上对这一文本所发表的意见及以后可能从各会员国政府收到的意见。</w:t>
      </w:r>
      <w:r>
        <w:rPr>
          <w:rStyle w:val="FootnoteReference"/>
        </w:rPr>
        <w:footnoteReference w:customMarkFollows="1" w:id="344"/>
        <w:t>344</w:t>
      </w:r>
    </w:p>
    <w:p w:rsidR="001775D5" w:rsidRDefault="001775D5">
      <w:pPr>
        <w:spacing w:after="180" w:line="340" w:lineRule="exact"/>
        <w:rPr>
          <w:rFonts w:ascii="SimHei" w:eastAsia="SimHei" w:hint="eastAsia"/>
        </w:rPr>
      </w:pPr>
      <w:r>
        <w:rPr>
          <w:rFonts w:ascii="SimHei" w:eastAsia="SimHei" w:hint="eastAsia"/>
        </w:rPr>
        <w:t>4．国际刑事审判机构问题</w:t>
      </w:r>
    </w:p>
    <w:p w:rsidR="001775D5" w:rsidRDefault="001775D5">
      <w:pPr>
        <w:spacing w:after="160" w:line="330" w:lineRule="exact"/>
        <w:ind w:firstLineChars="200" w:firstLine="420"/>
        <w:rPr>
          <w:rFonts w:hint="eastAsia"/>
        </w:rPr>
      </w:pPr>
      <w:r>
        <w:rPr>
          <w:rFonts w:hint="eastAsia"/>
        </w:rPr>
        <w:t>大会</w:t>
      </w:r>
      <w:r>
        <w:rPr>
          <w:rFonts w:hint="eastAsia"/>
        </w:rPr>
        <w:t>1948</w:t>
      </w:r>
      <w:r>
        <w:rPr>
          <w:rFonts w:hint="eastAsia"/>
        </w:rPr>
        <w:t>年</w:t>
      </w:r>
      <w:r>
        <w:rPr>
          <w:rFonts w:hint="eastAsia"/>
        </w:rPr>
        <w:t>12</w:t>
      </w:r>
      <w:r>
        <w:rPr>
          <w:rFonts w:hint="eastAsia"/>
        </w:rPr>
        <w:t>月</w:t>
      </w:r>
      <w:r>
        <w:rPr>
          <w:rFonts w:hint="eastAsia"/>
        </w:rPr>
        <w:t>9</w:t>
      </w:r>
      <w:r>
        <w:rPr>
          <w:rFonts w:hint="eastAsia"/>
        </w:rPr>
        <w:t>日第</w:t>
      </w:r>
      <w:r>
        <w:rPr>
          <w:rFonts w:hint="eastAsia"/>
        </w:rPr>
        <w:t>260 B</w:t>
      </w:r>
      <w:r>
        <w:rPr>
          <w:rFonts w:hint="eastAsia"/>
        </w:rPr>
        <w:t>（</w:t>
      </w:r>
      <w:r>
        <w:rPr>
          <w:rFonts w:hint="eastAsia"/>
        </w:rPr>
        <w:t>III</w:t>
      </w:r>
      <w:r>
        <w:rPr>
          <w:rFonts w:hint="eastAsia"/>
        </w:rPr>
        <w:t>）号决议请国际法委员会“研究宜否及可否设立国际司法机构，以审判被控犯种族灭绝罪者，或被控犯各种国际公约授权该机构管辖之其他种罪行之人”，并请国际法委员会在进行此项研究时“对于在国际法院内设置一刑事分庭之是否可行，特加审议”。</w:t>
      </w:r>
    </w:p>
    <w:p w:rsidR="001775D5" w:rsidRDefault="001775D5">
      <w:pPr>
        <w:spacing w:after="160" w:line="330" w:lineRule="exact"/>
        <w:ind w:firstLineChars="200" w:firstLine="436"/>
        <w:rPr>
          <w:rFonts w:hint="eastAsia"/>
          <w:spacing w:val="4"/>
        </w:rPr>
      </w:pPr>
      <w:r>
        <w:rPr>
          <w:rFonts w:hint="eastAsia"/>
          <w:spacing w:val="4"/>
        </w:rPr>
        <w:t>委员会分别在</w:t>
      </w:r>
      <w:r>
        <w:rPr>
          <w:rFonts w:hint="eastAsia"/>
          <w:spacing w:val="4"/>
        </w:rPr>
        <w:t>1949</w:t>
      </w:r>
      <w:r>
        <w:rPr>
          <w:rFonts w:hint="eastAsia"/>
          <w:spacing w:val="4"/>
        </w:rPr>
        <w:t>年和</w:t>
      </w:r>
      <w:r>
        <w:rPr>
          <w:rFonts w:hint="eastAsia"/>
          <w:spacing w:val="4"/>
        </w:rPr>
        <w:t>1950</w:t>
      </w:r>
      <w:r>
        <w:rPr>
          <w:rFonts w:hint="eastAsia"/>
          <w:spacing w:val="4"/>
        </w:rPr>
        <w:t>年第一届和第二届会议上审议了国际刑事审判机构的问题。在第一届会议上，委员会任命里卡多·</w:t>
      </w:r>
      <w:r>
        <w:rPr>
          <w:rFonts w:hint="eastAsia"/>
          <w:spacing w:val="4"/>
        </w:rPr>
        <w:t>J</w:t>
      </w:r>
      <w:r>
        <w:rPr>
          <w:spacing w:val="4"/>
        </w:rPr>
        <w:t>.</w:t>
      </w:r>
      <w:r>
        <w:rPr>
          <w:rFonts w:hint="eastAsia"/>
          <w:spacing w:val="4"/>
        </w:rPr>
        <w:t xml:space="preserve"> </w:t>
      </w:r>
      <w:r>
        <w:rPr>
          <w:rFonts w:hint="eastAsia"/>
          <w:spacing w:val="4"/>
        </w:rPr>
        <w:t>阿尔法罗和</w:t>
      </w:r>
      <w:r>
        <w:rPr>
          <w:rFonts w:hint="eastAsia"/>
          <w:spacing w:val="4"/>
        </w:rPr>
        <w:t>A</w:t>
      </w:r>
      <w:r>
        <w:rPr>
          <w:spacing w:val="4"/>
        </w:rPr>
        <w:t>.</w:t>
      </w:r>
      <w:r>
        <w:rPr>
          <w:rFonts w:hint="eastAsia"/>
          <w:spacing w:val="4"/>
        </w:rPr>
        <w:t xml:space="preserve"> E</w:t>
      </w:r>
      <w:r>
        <w:rPr>
          <w:spacing w:val="4"/>
        </w:rPr>
        <w:t>.</w:t>
      </w:r>
      <w:r>
        <w:rPr>
          <w:rFonts w:hint="eastAsia"/>
          <w:spacing w:val="4"/>
        </w:rPr>
        <w:t xml:space="preserve"> F</w:t>
      </w:r>
      <w:r>
        <w:rPr>
          <w:spacing w:val="4"/>
        </w:rPr>
        <w:t>.</w:t>
      </w:r>
      <w:r>
        <w:rPr>
          <w:rFonts w:hint="eastAsia"/>
          <w:spacing w:val="4"/>
        </w:rPr>
        <w:t xml:space="preserve"> </w:t>
      </w:r>
      <w:r>
        <w:rPr>
          <w:rFonts w:hint="eastAsia"/>
          <w:spacing w:val="4"/>
        </w:rPr>
        <w:t>桑德斯特罗姆为处理这一问题的特别报告员，请他们就此议题向委员会提交一个或多个工作文件。关</w:t>
      </w:r>
      <w:r>
        <w:rPr>
          <w:rFonts w:hint="eastAsia"/>
          <w:spacing w:val="4"/>
        </w:rPr>
        <w:lastRenderedPageBreak/>
        <w:t>于该问题的审议，委员会收到了特别报告员的报告</w:t>
      </w:r>
      <w:r>
        <w:rPr>
          <w:rStyle w:val="FootnoteReference"/>
          <w:spacing w:val="4"/>
        </w:rPr>
        <w:footnoteReference w:customMarkFollows="1" w:id="345"/>
        <w:t>345</w:t>
      </w:r>
      <w:r>
        <w:rPr>
          <w:rFonts w:hint="eastAsia"/>
          <w:spacing w:val="4"/>
        </w:rPr>
        <w:t>以及秘书处起草的文件。</w:t>
      </w:r>
      <w:r>
        <w:rPr>
          <w:rStyle w:val="FootnoteReference"/>
          <w:spacing w:val="4"/>
        </w:rPr>
        <w:footnoteReference w:customMarkFollows="1" w:id="346"/>
        <w:t>346</w:t>
      </w:r>
    </w:p>
    <w:p w:rsidR="001775D5" w:rsidRDefault="001775D5">
      <w:pPr>
        <w:spacing w:after="160" w:line="330" w:lineRule="exact"/>
        <w:ind w:firstLineChars="200" w:firstLine="420"/>
        <w:rPr>
          <w:rFonts w:hint="eastAsia"/>
        </w:rPr>
      </w:pPr>
      <w:r>
        <w:rPr>
          <w:rFonts w:hint="eastAsia"/>
        </w:rPr>
        <w:t>在</w:t>
      </w:r>
      <w:r>
        <w:rPr>
          <w:rFonts w:hint="eastAsia"/>
        </w:rPr>
        <w:t>1950</w:t>
      </w:r>
      <w:r>
        <w:rPr>
          <w:rFonts w:hint="eastAsia"/>
        </w:rPr>
        <w:t>年第二届会议上，委员会讨论了特别报告员各自提交的报告并得出结论认为，设立一个国际审判机构来审判被指控犯有种族灭绝罪和其他罪行的人是适当的和可能的。然而，它提出建议，反对将该机构作为国际法院内的一个分庭，尽管通过修订《国际法院规约》是可以这么作的，《国际法院规约》第三十四条规定在法院得为诉讼当事国者，限于国家。</w:t>
      </w:r>
      <w:r>
        <w:rPr>
          <w:rStyle w:val="FootnoteReference"/>
        </w:rPr>
        <w:footnoteReference w:customMarkFollows="1" w:id="347"/>
        <w:t>347</w:t>
      </w:r>
    </w:p>
    <w:p w:rsidR="001775D5" w:rsidRDefault="001775D5">
      <w:pPr>
        <w:spacing w:after="160" w:line="330" w:lineRule="exact"/>
        <w:ind w:firstLineChars="200" w:firstLine="420"/>
        <w:rPr>
          <w:rFonts w:hint="eastAsia"/>
        </w:rPr>
      </w:pPr>
      <w:r>
        <w:rPr>
          <w:rFonts w:hint="eastAsia"/>
        </w:rPr>
        <w:t>在对国际法委员会有关国际刑事审判机构问题的报告进行初步审议之后，大会于</w:t>
      </w:r>
      <w:r>
        <w:rPr>
          <w:rFonts w:hint="eastAsia"/>
        </w:rPr>
        <w:t>1950</w:t>
      </w:r>
      <w:r>
        <w:rPr>
          <w:rFonts w:hint="eastAsia"/>
        </w:rPr>
        <w:t>年</w:t>
      </w:r>
      <w:r>
        <w:rPr>
          <w:rFonts w:hint="eastAsia"/>
        </w:rPr>
        <w:t>12</w:t>
      </w:r>
      <w:r>
        <w:rPr>
          <w:rFonts w:hint="eastAsia"/>
        </w:rPr>
        <w:t>月</w:t>
      </w:r>
      <w:r>
        <w:rPr>
          <w:rFonts w:hint="eastAsia"/>
        </w:rPr>
        <w:t>12</w:t>
      </w:r>
      <w:r>
        <w:rPr>
          <w:rFonts w:hint="eastAsia"/>
        </w:rPr>
        <w:t>日通过了第</w:t>
      </w:r>
      <w:r>
        <w:rPr>
          <w:rFonts w:hint="eastAsia"/>
        </w:rPr>
        <w:t>489</w:t>
      </w:r>
      <w:r>
        <w:rPr>
          <w:rFonts w:hint="eastAsia"/>
        </w:rPr>
        <w:t>（</w:t>
      </w:r>
      <w:r>
        <w:rPr>
          <w:rFonts w:hint="eastAsia"/>
        </w:rPr>
        <w:t>V</w:t>
      </w:r>
      <w:r>
        <w:rPr>
          <w:rFonts w:hint="eastAsia"/>
        </w:rPr>
        <w:t>）号决议，决定设立一个由十七个会员国代表组成的委员会，以草拟有关建立国际刑事法院和制定其规约的公约和提议的初步草案。</w:t>
      </w:r>
      <w:r>
        <w:rPr>
          <w:rFonts w:hint="eastAsia"/>
        </w:rPr>
        <w:t>1951</w:t>
      </w:r>
      <w:r>
        <w:rPr>
          <w:rFonts w:hint="eastAsia"/>
        </w:rPr>
        <w:t>年</w:t>
      </w:r>
      <w:r>
        <w:rPr>
          <w:rFonts w:hint="eastAsia"/>
        </w:rPr>
        <w:t>8</w:t>
      </w:r>
      <w:r>
        <w:rPr>
          <w:rFonts w:hint="eastAsia"/>
        </w:rPr>
        <w:t>月，该委员会在日内瓦举行会议，草拟了建议以及国际刑事法院规约草案。根据该规约草案，建议该法院应是常设机构，但仅在向它提交案件时才开始活动。</w:t>
      </w:r>
    </w:p>
    <w:p w:rsidR="001775D5" w:rsidRDefault="001775D5">
      <w:pPr>
        <w:spacing w:after="160" w:line="330" w:lineRule="exact"/>
        <w:ind w:firstLineChars="200" w:firstLine="420"/>
        <w:rPr>
          <w:rFonts w:hint="eastAsia"/>
        </w:rPr>
      </w:pPr>
      <w:r>
        <w:rPr>
          <w:rFonts w:hint="eastAsia"/>
        </w:rPr>
        <w:t>十七国委员会的报告</w:t>
      </w:r>
      <w:r>
        <w:rPr>
          <w:rStyle w:val="FootnoteReference"/>
        </w:rPr>
        <w:footnoteReference w:customMarkFollows="1" w:id="348"/>
        <w:t>348</w:t>
      </w:r>
      <w:r>
        <w:rPr>
          <w:rFonts w:hint="eastAsia"/>
        </w:rPr>
        <w:t>及该规约草案被送交给各国政府征求意见。但是，对该草案提出意见的政府为数不多，于是大会在</w:t>
      </w:r>
      <w:r>
        <w:rPr>
          <w:rFonts w:hint="eastAsia"/>
        </w:rPr>
        <w:t>1952</w:t>
      </w:r>
      <w:r>
        <w:rPr>
          <w:rFonts w:hint="eastAsia"/>
        </w:rPr>
        <w:t>年</w:t>
      </w:r>
      <w:r>
        <w:rPr>
          <w:rFonts w:hint="eastAsia"/>
        </w:rPr>
        <w:t>12</w:t>
      </w:r>
      <w:r>
        <w:rPr>
          <w:rFonts w:hint="eastAsia"/>
        </w:rPr>
        <w:t>月</w:t>
      </w:r>
      <w:r>
        <w:rPr>
          <w:rFonts w:hint="eastAsia"/>
        </w:rPr>
        <w:t>5</w:t>
      </w:r>
      <w:r>
        <w:rPr>
          <w:rFonts w:hint="eastAsia"/>
        </w:rPr>
        <w:t>日第</w:t>
      </w:r>
      <w:r>
        <w:rPr>
          <w:rFonts w:hint="eastAsia"/>
        </w:rPr>
        <w:t>687</w:t>
      </w:r>
      <w:r>
        <w:rPr>
          <w:rFonts w:hint="eastAsia"/>
        </w:rPr>
        <w:t>（</w:t>
      </w:r>
      <w:r>
        <w:rPr>
          <w:rFonts w:hint="eastAsia"/>
        </w:rPr>
        <w:t>VII</w:t>
      </w:r>
      <w:r>
        <w:rPr>
          <w:rFonts w:hint="eastAsia"/>
        </w:rPr>
        <w:t>）号决议里决定设立一个新的委员会，仍由十七个会员国的代表组成，</w:t>
      </w:r>
      <w:r>
        <w:rPr>
          <w:rFonts w:hint="eastAsia"/>
        </w:rPr>
        <w:t>1953</w:t>
      </w:r>
      <w:r>
        <w:rPr>
          <w:rFonts w:hint="eastAsia"/>
        </w:rPr>
        <w:t>年夏该委员会在联合国总部召开会议。该委员会的职权范围为：（</w:t>
      </w:r>
      <w:r>
        <w:rPr>
          <w:rFonts w:hint="eastAsia"/>
        </w:rPr>
        <w:t>1</w:t>
      </w:r>
      <w:r>
        <w:rPr>
          <w:rFonts w:hint="eastAsia"/>
        </w:rPr>
        <w:t>）研究设立国际刑事法院以及设立该法院的各种可能方法所涉及的种种问题和结果；（</w:t>
      </w:r>
      <w:r>
        <w:rPr>
          <w:rFonts w:hint="eastAsia"/>
        </w:rPr>
        <w:t>2</w:t>
      </w:r>
      <w:r>
        <w:rPr>
          <w:rFonts w:hint="eastAsia"/>
        </w:rPr>
        <w:t>）研究这类法院同联合国及其各机构之间的关系；并（</w:t>
      </w:r>
      <w:r>
        <w:rPr>
          <w:rFonts w:hint="eastAsia"/>
        </w:rPr>
        <w:t>3</w:t>
      </w:r>
      <w:r>
        <w:rPr>
          <w:rFonts w:hint="eastAsia"/>
        </w:rPr>
        <w:t>）重新审查该规约草案。</w:t>
      </w:r>
      <w:r>
        <w:rPr>
          <w:rFonts w:hint="eastAsia"/>
        </w:rPr>
        <w:lastRenderedPageBreak/>
        <w:t>该委员会对</w:t>
      </w:r>
      <w:r>
        <w:rPr>
          <w:rFonts w:hint="eastAsia"/>
        </w:rPr>
        <w:t>1951</w:t>
      </w:r>
      <w:r>
        <w:rPr>
          <w:rFonts w:hint="eastAsia"/>
        </w:rPr>
        <w:t>年的规约草案作了许多更改，为某些条款草拟了备选的案文。一种案文适用于该法院独立于联合国进行活动的情况，另一种适用于如果决定该法院与联合国紧密联系的情况。大会在</w:t>
      </w:r>
      <w:r>
        <w:rPr>
          <w:rFonts w:hint="eastAsia"/>
        </w:rPr>
        <w:t>1954</w:t>
      </w:r>
      <w:r>
        <w:rPr>
          <w:rFonts w:hint="eastAsia"/>
        </w:rPr>
        <w:t>年会议上收到该委员会的报告。</w:t>
      </w:r>
      <w:r>
        <w:rPr>
          <w:rStyle w:val="FootnoteReference"/>
        </w:rPr>
        <w:footnoteReference w:customMarkFollows="1" w:id="349"/>
        <w:t>349</w:t>
      </w:r>
    </w:p>
    <w:p w:rsidR="001775D5" w:rsidRDefault="001775D5">
      <w:pPr>
        <w:spacing w:after="160" w:line="330" w:lineRule="exact"/>
        <w:ind w:firstLineChars="200" w:firstLine="420"/>
        <w:rPr>
          <w:rFonts w:hint="eastAsia"/>
        </w:rPr>
      </w:pPr>
      <w:r>
        <w:rPr>
          <w:rFonts w:hint="eastAsia"/>
        </w:rPr>
        <w:t>但是，大会在</w:t>
      </w:r>
      <w:r>
        <w:rPr>
          <w:rFonts w:hint="eastAsia"/>
        </w:rPr>
        <w:t>1954</w:t>
      </w:r>
      <w:r>
        <w:rPr>
          <w:rFonts w:hint="eastAsia"/>
        </w:rPr>
        <w:t>年</w:t>
      </w:r>
      <w:r>
        <w:rPr>
          <w:rFonts w:hint="eastAsia"/>
        </w:rPr>
        <w:t>12</w:t>
      </w:r>
      <w:r>
        <w:rPr>
          <w:rFonts w:hint="eastAsia"/>
        </w:rPr>
        <w:t>月</w:t>
      </w:r>
      <w:r>
        <w:rPr>
          <w:rFonts w:hint="eastAsia"/>
        </w:rPr>
        <w:t>14</w:t>
      </w:r>
      <w:r>
        <w:rPr>
          <w:rFonts w:hint="eastAsia"/>
        </w:rPr>
        <w:t>日第</w:t>
      </w:r>
      <w:r>
        <w:rPr>
          <w:rFonts w:hint="eastAsia"/>
        </w:rPr>
        <w:t>898</w:t>
      </w:r>
      <w:r>
        <w:rPr>
          <w:rFonts w:hint="eastAsia"/>
        </w:rPr>
        <w:t>（</w:t>
      </w:r>
      <w:r>
        <w:rPr>
          <w:rFonts w:hint="eastAsia"/>
        </w:rPr>
        <w:t>IX</w:t>
      </w:r>
      <w:r>
        <w:rPr>
          <w:rFonts w:hint="eastAsia"/>
        </w:rPr>
        <w:t>）号决议中决定推迟审议国际刑事审判机构的问题，直至大会审议过侵略定义问题特别委员会的报告以及危害人类和平及安全治罪法草案之后</w:t>
      </w:r>
      <w:r>
        <w:rPr>
          <w:rFonts w:ascii="KaiTi_GB2312" w:eastAsia="KaiTi_GB2312" w:hint="eastAsia"/>
        </w:rPr>
        <w:t>（见第  和  页）</w:t>
      </w:r>
      <w:r>
        <w:rPr>
          <w:rFonts w:hint="eastAsia"/>
        </w:rPr>
        <w:t>。特别委员会的报告于</w:t>
      </w:r>
      <w:r>
        <w:rPr>
          <w:rFonts w:hint="eastAsia"/>
        </w:rPr>
        <w:t>1957</w:t>
      </w:r>
      <w:r>
        <w:rPr>
          <w:rFonts w:hint="eastAsia"/>
        </w:rPr>
        <w:t>年提交给了大会第十二届会议。在注意到该报告的同时，大会推迟到以后阶段审议侵略定义的问题和治罪法草案</w:t>
      </w:r>
      <w:r>
        <w:rPr>
          <w:rFonts w:ascii="KaiTi_GB2312" w:eastAsia="KaiTi_GB2312" w:hint="eastAsia"/>
        </w:rPr>
        <w:t>（见第90、91和95页）</w:t>
      </w:r>
      <w:r>
        <w:rPr>
          <w:rFonts w:hint="eastAsia"/>
        </w:rPr>
        <w:t>。关于国际刑事审判机构的问题，</w:t>
      </w:r>
      <w:r>
        <w:rPr>
          <w:rFonts w:hint="eastAsia"/>
        </w:rPr>
        <w:t>1957</w:t>
      </w:r>
      <w:r>
        <w:rPr>
          <w:rFonts w:hint="eastAsia"/>
        </w:rPr>
        <w:t>年</w:t>
      </w:r>
      <w:r>
        <w:rPr>
          <w:rFonts w:hint="eastAsia"/>
        </w:rPr>
        <w:t>12</w:t>
      </w:r>
      <w:r>
        <w:rPr>
          <w:rFonts w:hint="eastAsia"/>
        </w:rPr>
        <w:t>月</w:t>
      </w:r>
      <w:r>
        <w:rPr>
          <w:rFonts w:hint="eastAsia"/>
        </w:rPr>
        <w:t>11</w:t>
      </w:r>
      <w:r>
        <w:rPr>
          <w:rFonts w:hint="eastAsia"/>
        </w:rPr>
        <w:t>日大会第</w:t>
      </w:r>
      <w:r>
        <w:rPr>
          <w:rFonts w:hint="eastAsia"/>
        </w:rPr>
        <w:t>1187</w:t>
      </w:r>
      <w:r>
        <w:rPr>
          <w:rFonts w:hint="eastAsia"/>
        </w:rPr>
        <w:t>（</w:t>
      </w:r>
      <w:r>
        <w:rPr>
          <w:rFonts w:hint="eastAsia"/>
        </w:rPr>
        <w:t>XII</w:t>
      </w:r>
      <w:r>
        <w:rPr>
          <w:rFonts w:hint="eastAsia"/>
        </w:rPr>
        <w:t>）号决议作出了类似的决定，认为，既然这一议题同侵略定义问题和危害人类和平及安全治罪法草案都有关系，那么对它的审议应该推迟，直至大会再次审议这两个相关的项目之时。</w:t>
      </w:r>
    </w:p>
    <w:p w:rsidR="001775D5" w:rsidRDefault="001775D5">
      <w:pPr>
        <w:spacing w:after="160" w:line="330" w:lineRule="exact"/>
        <w:ind w:firstLineChars="200" w:firstLine="404"/>
        <w:rPr>
          <w:rFonts w:hint="eastAsia"/>
          <w:spacing w:val="-4"/>
        </w:rPr>
      </w:pPr>
      <w:r>
        <w:rPr>
          <w:rFonts w:hint="eastAsia"/>
          <w:spacing w:val="-4"/>
        </w:rPr>
        <w:t>随后，秘书长在</w:t>
      </w:r>
      <w:r>
        <w:rPr>
          <w:rFonts w:hint="eastAsia"/>
          <w:spacing w:val="-4"/>
        </w:rPr>
        <w:t>1968</w:t>
      </w:r>
      <w:r>
        <w:rPr>
          <w:rFonts w:hint="eastAsia"/>
          <w:spacing w:val="-4"/>
        </w:rPr>
        <w:t>年将该事项提请会员国的注意，</w:t>
      </w:r>
      <w:r>
        <w:rPr>
          <w:rStyle w:val="FootnoteReference"/>
          <w:spacing w:val="-4"/>
        </w:rPr>
        <w:footnoteReference w:customMarkFollows="1" w:id="350"/>
        <w:t>350</w:t>
      </w:r>
      <w:r>
        <w:rPr>
          <w:rFonts w:hint="eastAsia"/>
          <w:spacing w:val="-4"/>
        </w:rPr>
        <w:t>当时正在将有关侵略定义问题特别委员会的报告的项目列入大会的议程。但是大会总务委员会决定，在大会完成对侵略定义问题的审议之前，在此阶段将“国际刑事审判机构”和“危害人类和平及安全治罪法草案”两个项目列入议程是不适宜的，这两个项目只有在以后的某一届会议上取得了更大的进展，达成了普遍同意的侵略定义时才能审议。</w:t>
      </w:r>
      <w:r>
        <w:rPr>
          <w:rStyle w:val="FootnoteReference"/>
          <w:spacing w:val="-4"/>
        </w:rPr>
        <w:footnoteReference w:customMarkFollows="1" w:id="351"/>
        <w:t>351</w:t>
      </w:r>
      <w:r>
        <w:rPr>
          <w:rFonts w:hint="eastAsia"/>
          <w:spacing w:val="-4"/>
        </w:rPr>
        <w:t>大会通过了总务委员会所提议的议程。</w:t>
      </w:r>
    </w:p>
    <w:p w:rsidR="001775D5" w:rsidRDefault="001775D5">
      <w:pPr>
        <w:spacing w:after="160" w:line="330" w:lineRule="exact"/>
        <w:ind w:firstLineChars="200" w:firstLine="404"/>
        <w:rPr>
          <w:rFonts w:hint="eastAsia"/>
          <w:spacing w:val="-4"/>
        </w:rPr>
      </w:pPr>
      <w:r>
        <w:rPr>
          <w:rFonts w:hint="eastAsia"/>
          <w:spacing w:val="-4"/>
        </w:rPr>
        <w:t>当一份侵略定义草案于</w:t>
      </w:r>
      <w:r>
        <w:rPr>
          <w:rFonts w:hint="eastAsia"/>
          <w:spacing w:val="-4"/>
        </w:rPr>
        <w:t>1974</w:t>
      </w:r>
      <w:r>
        <w:rPr>
          <w:rFonts w:hint="eastAsia"/>
          <w:spacing w:val="-4"/>
        </w:rPr>
        <w:t>年提交给大会时，</w:t>
      </w:r>
      <w:r>
        <w:rPr>
          <w:rStyle w:val="FootnoteReference"/>
          <w:spacing w:val="-4"/>
        </w:rPr>
        <w:footnoteReference w:customMarkFollows="1" w:id="352"/>
        <w:t>352</w:t>
      </w:r>
      <w:r>
        <w:rPr>
          <w:rFonts w:hint="eastAsia"/>
          <w:spacing w:val="-4"/>
        </w:rPr>
        <w:t>秘书长在致总务委员会的一份备忘录中再次提请会员国注意这个问题</w:t>
      </w:r>
      <w:r>
        <w:rPr>
          <w:rFonts w:ascii="KaiTi_GB2312" w:eastAsia="KaiTi_GB2312" w:hint="eastAsia"/>
          <w:spacing w:val="-4"/>
        </w:rPr>
        <w:t>（见第91和92</w:t>
      </w:r>
      <w:r>
        <w:rPr>
          <w:rFonts w:ascii="KaiTi_GB2312" w:eastAsia="KaiTi_GB2312" w:hint="eastAsia"/>
          <w:spacing w:val="-4"/>
        </w:rPr>
        <w:lastRenderedPageBreak/>
        <w:t>页）</w:t>
      </w:r>
      <w:r>
        <w:rPr>
          <w:rFonts w:hint="eastAsia"/>
          <w:spacing w:val="-4"/>
        </w:rPr>
        <w:t>。大会将关于侵略定义问题的议程项目分配给第六委员会时评论说，它决定注意秘书长的意见，考虑应否再次开始审议危害人类和平及安全治罪法草案问题和国际刑事审判机构问题。</w:t>
      </w:r>
      <w:r>
        <w:rPr>
          <w:rStyle w:val="FootnoteReference"/>
          <w:spacing w:val="-4"/>
        </w:rPr>
        <w:footnoteReference w:customMarkFollows="1" w:id="353"/>
        <w:t>353</w:t>
      </w:r>
    </w:p>
    <w:p w:rsidR="001775D5" w:rsidRDefault="001775D5">
      <w:pPr>
        <w:spacing w:after="160" w:line="330" w:lineRule="exact"/>
        <w:ind w:firstLineChars="200" w:firstLine="404"/>
        <w:rPr>
          <w:rFonts w:hint="eastAsia"/>
          <w:spacing w:val="-4"/>
        </w:rPr>
      </w:pPr>
      <w:r>
        <w:rPr>
          <w:rFonts w:hint="eastAsia"/>
          <w:spacing w:val="-4"/>
        </w:rPr>
        <w:t>国际刑事审判机构问题在国际法委员会关于危害人类和平及安全治罪法草案的工作中再次提出（</w:t>
      </w:r>
      <w:r>
        <w:rPr>
          <w:rFonts w:ascii="KaiTi_GB2312" w:eastAsia="KaiTi_GB2312" w:hint="eastAsia"/>
          <w:spacing w:val="-4"/>
        </w:rPr>
        <w:t>见第三部分A，第7节</w:t>
      </w:r>
      <w:r>
        <w:rPr>
          <w:rFonts w:hint="eastAsia"/>
          <w:spacing w:val="-4"/>
        </w:rPr>
        <w:t>）。</w:t>
      </w:r>
    </w:p>
    <w:p w:rsidR="001775D5" w:rsidRDefault="001775D5">
      <w:pPr>
        <w:spacing w:after="180" w:line="340" w:lineRule="exact"/>
        <w:rPr>
          <w:rFonts w:ascii="SimHei" w:eastAsia="SimHei" w:hint="eastAsia"/>
        </w:rPr>
      </w:pPr>
      <w:r>
        <w:rPr>
          <w:rFonts w:ascii="SimHei" w:eastAsia="SimHei" w:hint="eastAsia"/>
        </w:rPr>
        <w:t>5</w:t>
      </w:r>
      <w:r>
        <w:rPr>
          <w:rFonts w:ascii="SimHei" w:eastAsia="SimHei" w:hint="eastAsia"/>
          <w:bCs/>
        </w:rPr>
        <w:t>．</w:t>
      </w:r>
      <w:r>
        <w:rPr>
          <w:rFonts w:ascii="SimHei" w:eastAsia="SimHei" w:hint="eastAsia"/>
        </w:rPr>
        <w:t>多边公约的保留</w:t>
      </w:r>
    </w:p>
    <w:p w:rsidR="001775D5" w:rsidRDefault="001775D5">
      <w:pPr>
        <w:spacing w:after="180" w:line="340" w:lineRule="exact"/>
        <w:ind w:firstLineChars="200" w:firstLine="420"/>
        <w:rPr>
          <w:rFonts w:hint="eastAsia"/>
        </w:rPr>
      </w:pPr>
      <w:r>
        <w:rPr>
          <w:rFonts w:hint="eastAsia"/>
        </w:rPr>
        <w:t>关于多边公约的保留问题是由于秘书长作为《防止及惩治灭绝种族罪公约》的保存人所遇到的困难引起的，该公约已于</w:t>
      </w:r>
      <w:r>
        <w:rPr>
          <w:rFonts w:hint="eastAsia"/>
        </w:rPr>
        <w:t>1948</w:t>
      </w:r>
      <w:r>
        <w:rPr>
          <w:rFonts w:hint="eastAsia"/>
        </w:rPr>
        <w:t>年</w:t>
      </w:r>
      <w:r>
        <w:rPr>
          <w:rFonts w:hint="eastAsia"/>
        </w:rPr>
        <w:t>12</w:t>
      </w:r>
      <w:r>
        <w:rPr>
          <w:rFonts w:hint="eastAsia"/>
        </w:rPr>
        <w:t>月</w:t>
      </w:r>
      <w:r>
        <w:rPr>
          <w:rFonts w:hint="eastAsia"/>
        </w:rPr>
        <w:t>9</w:t>
      </w:r>
      <w:r>
        <w:rPr>
          <w:rFonts w:hint="eastAsia"/>
        </w:rPr>
        <w:t>日由大会通过。</w:t>
      </w:r>
      <w:r>
        <w:rPr>
          <w:rStyle w:val="FootnoteReference"/>
        </w:rPr>
        <w:footnoteReference w:customMarkFollows="1" w:id="354"/>
        <w:t>354</w:t>
      </w:r>
      <w:r>
        <w:rPr>
          <w:rFonts w:hint="eastAsia"/>
        </w:rPr>
        <w:t>秘书长作为多边公约的保存人曾大体上遵循国际联盟的惯例。根据国联的惯例，如果某一个公约没有关于作出和接受保留所应遵循的程序的规定，秘书长只有在查明直接有关的任何其他国家均无异议之后，才能接受在提交时附有保留的批准或加入书的确定交存。但是，有些会员国对这一惯例提出了疑问，于是秘书长在</w:t>
      </w:r>
      <w:r>
        <w:rPr>
          <w:rFonts w:hint="eastAsia"/>
        </w:rPr>
        <w:t>1950</w:t>
      </w:r>
      <w:r>
        <w:rPr>
          <w:rFonts w:hint="eastAsia"/>
        </w:rPr>
        <w:t>年请求大会就他所应遵循的程序予以指示。</w:t>
      </w:r>
      <w:r>
        <w:rPr>
          <w:rStyle w:val="FootnoteReference"/>
        </w:rPr>
        <w:footnoteReference w:customMarkFollows="1" w:id="355"/>
        <w:t>355</w:t>
      </w:r>
      <w:r>
        <w:rPr>
          <w:rFonts w:hint="eastAsia"/>
        </w:rPr>
        <w:t>大会</w:t>
      </w:r>
      <w:r>
        <w:rPr>
          <w:rFonts w:hint="eastAsia"/>
        </w:rPr>
        <w:t>1950</w:t>
      </w:r>
      <w:r>
        <w:rPr>
          <w:rFonts w:hint="eastAsia"/>
        </w:rPr>
        <w:t>年</w:t>
      </w:r>
      <w:r>
        <w:rPr>
          <w:rFonts w:hint="eastAsia"/>
        </w:rPr>
        <w:t>11</w:t>
      </w:r>
      <w:r>
        <w:rPr>
          <w:rFonts w:hint="eastAsia"/>
        </w:rPr>
        <w:t>月</w:t>
      </w:r>
      <w:r>
        <w:rPr>
          <w:rFonts w:hint="eastAsia"/>
        </w:rPr>
        <w:t>16</w:t>
      </w:r>
      <w:r>
        <w:rPr>
          <w:rFonts w:hint="eastAsia"/>
        </w:rPr>
        <w:t>日第</w:t>
      </w:r>
      <w:r>
        <w:rPr>
          <w:rFonts w:hint="eastAsia"/>
        </w:rPr>
        <w:t>478</w:t>
      </w:r>
      <w:r>
        <w:rPr>
          <w:rFonts w:hint="eastAsia"/>
        </w:rPr>
        <w:t>（</w:t>
      </w:r>
      <w:r>
        <w:rPr>
          <w:rFonts w:hint="eastAsia"/>
        </w:rPr>
        <w:t>V</w:t>
      </w:r>
      <w:r>
        <w:rPr>
          <w:rFonts w:hint="eastAsia"/>
        </w:rPr>
        <w:t>）号决议请国际法院就《灭绝种族罪公约》的保留发表咨询意见。大会还请国际法委员会在其编纂条约法工作的过程中，从国际法的编纂和逐渐发展着眼，研究一般多边公约的保留问题，并在</w:t>
      </w:r>
      <w:r>
        <w:rPr>
          <w:rFonts w:hint="eastAsia"/>
        </w:rPr>
        <w:t>1951</w:t>
      </w:r>
      <w:r>
        <w:rPr>
          <w:rFonts w:hint="eastAsia"/>
        </w:rPr>
        <w:t>年第六届会议上向大会提出报告。</w:t>
      </w:r>
    </w:p>
    <w:p w:rsidR="001775D5" w:rsidRDefault="001775D5">
      <w:pPr>
        <w:spacing w:after="180" w:line="340" w:lineRule="exact"/>
        <w:ind w:firstLineChars="200" w:firstLine="420"/>
        <w:rPr>
          <w:rFonts w:hint="eastAsia"/>
        </w:rPr>
      </w:pPr>
      <w:r>
        <w:rPr>
          <w:rFonts w:hint="eastAsia"/>
        </w:rPr>
        <w:t>根据这一决议，委员会在</w:t>
      </w:r>
      <w:r>
        <w:rPr>
          <w:rFonts w:hint="eastAsia"/>
        </w:rPr>
        <w:t>1951</w:t>
      </w:r>
      <w:r>
        <w:rPr>
          <w:rFonts w:hint="eastAsia"/>
        </w:rPr>
        <w:t>年第三届会议期间优先研究了多边公约的保留问题。</w:t>
      </w:r>
      <w:r>
        <w:rPr>
          <w:rStyle w:val="FootnoteReference"/>
        </w:rPr>
        <w:footnoteReference w:customMarkFollows="1" w:id="356"/>
        <w:t>356</w:t>
      </w:r>
      <w:r>
        <w:rPr>
          <w:rFonts w:hint="eastAsia"/>
        </w:rPr>
        <w:t>委员会收到了条约法专题特别报告员提交的“有关多边公约的保留的报告”</w:t>
      </w:r>
      <w:r>
        <w:rPr>
          <w:rStyle w:val="FootnoteReference"/>
        </w:rPr>
        <w:footnoteReference w:customMarkFollows="1" w:id="357"/>
        <w:t>357</w:t>
      </w:r>
      <w:r>
        <w:rPr>
          <w:rFonts w:hint="eastAsia"/>
        </w:rPr>
        <w:t>以及其他两个委员会委员提交的</w:t>
      </w:r>
      <w:r>
        <w:rPr>
          <w:rFonts w:hint="eastAsia"/>
        </w:rPr>
        <w:lastRenderedPageBreak/>
        <w:t>两个备忘录。</w:t>
      </w:r>
      <w:r>
        <w:rPr>
          <w:rStyle w:val="FootnoteReference"/>
        </w:rPr>
        <w:footnoteReference w:customMarkFollows="1" w:id="358"/>
        <w:t>358</w:t>
      </w:r>
      <w:r>
        <w:rPr>
          <w:rFonts w:hint="eastAsia"/>
        </w:rPr>
        <w:t>委员会在提交大会的报告中指出，国际法院就《灭绝种族罪公约》的保留提出的咨询意见</w:t>
      </w:r>
      <w:r>
        <w:rPr>
          <w:rStyle w:val="FootnoteReference"/>
        </w:rPr>
        <w:footnoteReference w:customMarkFollows="1" w:id="359"/>
        <w:t>359</w:t>
      </w:r>
      <w:r>
        <w:rPr>
          <w:rFonts w:hint="eastAsia"/>
        </w:rPr>
        <w:t>适用了关于保留应与公约的目的和宗旨相符的标准，但这一标准并不适用于一般的多边公约；虽然没有一项统一适用的单一规则令人完全满意，但是，秘书长迄今所遵循的惯例经一定的修订即可成为适合大多数情况的规则。</w:t>
      </w:r>
      <w:r>
        <w:rPr>
          <w:rStyle w:val="FootnoteReference"/>
        </w:rPr>
        <w:footnoteReference w:customMarkFollows="1" w:id="360"/>
        <w:t>360</w:t>
      </w:r>
    </w:p>
    <w:p w:rsidR="001775D5" w:rsidRDefault="001775D5">
      <w:pPr>
        <w:spacing w:after="180" w:line="340" w:lineRule="exact"/>
        <w:ind w:firstLineChars="200" w:firstLine="420"/>
        <w:rPr>
          <w:rFonts w:hint="eastAsia"/>
        </w:rPr>
      </w:pPr>
      <w:r>
        <w:rPr>
          <w:rFonts w:hint="eastAsia"/>
        </w:rPr>
        <w:t>大会在</w:t>
      </w:r>
      <w:r>
        <w:rPr>
          <w:rFonts w:hint="eastAsia"/>
        </w:rPr>
        <w:t>1952</w:t>
      </w:r>
      <w:r>
        <w:rPr>
          <w:rFonts w:hint="eastAsia"/>
        </w:rPr>
        <w:t>年</w:t>
      </w:r>
      <w:r>
        <w:rPr>
          <w:rFonts w:hint="eastAsia"/>
        </w:rPr>
        <w:t>1</w:t>
      </w:r>
      <w:r>
        <w:rPr>
          <w:rFonts w:hint="eastAsia"/>
        </w:rPr>
        <w:t>月</w:t>
      </w:r>
      <w:r>
        <w:rPr>
          <w:rFonts w:hint="eastAsia"/>
        </w:rPr>
        <w:t>12</w:t>
      </w:r>
      <w:r>
        <w:rPr>
          <w:rFonts w:hint="eastAsia"/>
        </w:rPr>
        <w:t>日通过的第</w:t>
      </w:r>
      <w:r>
        <w:rPr>
          <w:rFonts w:hint="eastAsia"/>
        </w:rPr>
        <w:t>598</w:t>
      </w:r>
      <w:r>
        <w:rPr>
          <w:rFonts w:hint="eastAsia"/>
        </w:rPr>
        <w:t>（</w:t>
      </w:r>
      <w:r>
        <w:rPr>
          <w:rFonts w:hint="eastAsia"/>
        </w:rPr>
        <w:t>VI</w:t>
      </w:r>
      <w:r>
        <w:rPr>
          <w:rFonts w:hint="eastAsia"/>
        </w:rPr>
        <w:t>）号决议中，对国际法委员会的如下建议表示赞同，即在以后的公约中应有关于保留的条款；大会指出，国际法院所提出的该咨询意见在《灭绝种族罪公约》方面应得到遵守，并请秘书长对以后的联合国公约，充当载有保留或反对保留的文件的保存人，而不判定这种文件的法律效力。这类文件应送交有关各国，由它们自己得出其法律后果。</w:t>
      </w:r>
      <w:r>
        <w:rPr>
          <w:rFonts w:hint="eastAsia"/>
        </w:rPr>
        <w:t>1959</w:t>
      </w:r>
      <w:r>
        <w:rPr>
          <w:rFonts w:hint="eastAsia"/>
        </w:rPr>
        <w:t>年，大会</w:t>
      </w:r>
      <w:r>
        <w:rPr>
          <w:rFonts w:hint="eastAsia"/>
        </w:rPr>
        <w:t>12</w:t>
      </w:r>
      <w:r>
        <w:rPr>
          <w:rFonts w:hint="eastAsia"/>
        </w:rPr>
        <w:t>月</w:t>
      </w:r>
      <w:r>
        <w:rPr>
          <w:rFonts w:hint="eastAsia"/>
        </w:rPr>
        <w:t>7</w:t>
      </w:r>
      <w:r>
        <w:rPr>
          <w:rFonts w:hint="eastAsia"/>
        </w:rPr>
        <w:t>日第</w:t>
      </w:r>
      <w:r>
        <w:rPr>
          <w:rFonts w:hint="eastAsia"/>
        </w:rPr>
        <w:t>1452</w:t>
      </w:r>
      <w:r>
        <w:rPr>
          <w:rFonts w:hint="eastAsia"/>
        </w:rPr>
        <w:t>（</w:t>
      </w:r>
      <w:r>
        <w:rPr>
          <w:rFonts w:hint="eastAsia"/>
        </w:rPr>
        <w:t>XIV</w:t>
      </w:r>
      <w:r>
        <w:rPr>
          <w:rFonts w:hint="eastAsia"/>
        </w:rPr>
        <w:t>）号决议请秘书长对</w:t>
      </w:r>
      <w:r>
        <w:rPr>
          <w:rFonts w:hint="eastAsia"/>
        </w:rPr>
        <w:t>1952</w:t>
      </w:r>
      <w:r>
        <w:rPr>
          <w:rFonts w:hint="eastAsia"/>
        </w:rPr>
        <w:t>年大会该决议以前和以后缔结的公约遵循同一做法。</w:t>
      </w:r>
    </w:p>
    <w:p w:rsidR="001775D5" w:rsidRDefault="001775D5">
      <w:pPr>
        <w:spacing w:after="180" w:line="340" w:lineRule="exact"/>
        <w:ind w:firstLineChars="200" w:firstLine="404"/>
        <w:rPr>
          <w:rFonts w:hint="eastAsia"/>
          <w:spacing w:val="-4"/>
        </w:rPr>
      </w:pPr>
      <w:r>
        <w:rPr>
          <w:rFonts w:hint="eastAsia"/>
          <w:spacing w:val="-4"/>
        </w:rPr>
        <w:t>国际法委员会在草拟关于条约法的条款草案（</w:t>
      </w:r>
      <w:r>
        <w:rPr>
          <w:rFonts w:ascii="KaiTi_GB2312" w:eastAsia="KaiTi_GB2312" w:hint="eastAsia"/>
          <w:spacing w:val="-4"/>
        </w:rPr>
        <w:t>见第三部分</w:t>
      </w:r>
      <w:r>
        <w:rPr>
          <w:rFonts w:ascii="KaiTi_GB2312" w:eastAsia="KaiTi_GB2312"/>
          <w:spacing w:val="-4"/>
        </w:rPr>
        <w:t>A</w:t>
      </w:r>
      <w:r>
        <w:rPr>
          <w:rFonts w:ascii="KaiTi_GB2312" w:eastAsia="KaiTi_GB2312" w:hint="eastAsia"/>
          <w:spacing w:val="-4"/>
        </w:rPr>
        <w:t>，第14节</w:t>
      </w:r>
      <w:r>
        <w:rPr>
          <w:rFonts w:hint="eastAsia"/>
          <w:spacing w:val="-4"/>
        </w:rPr>
        <w:t>）和关于国家和国际组织或两个或两个以上的国际组织之间缔结的条约问题的条款草案（</w:t>
      </w:r>
      <w:r>
        <w:rPr>
          <w:rFonts w:ascii="KaiTi_GB2312" w:eastAsia="KaiTi_GB2312" w:hint="eastAsia"/>
          <w:spacing w:val="-4"/>
        </w:rPr>
        <w:t>见第三部分</w:t>
      </w:r>
      <w:r>
        <w:rPr>
          <w:rFonts w:ascii="KaiTi_GB2312" w:eastAsia="KaiTi_GB2312"/>
          <w:spacing w:val="-4"/>
        </w:rPr>
        <w:t>A</w:t>
      </w:r>
      <w:r>
        <w:rPr>
          <w:rFonts w:ascii="KaiTi_GB2312" w:eastAsia="KaiTi_GB2312" w:hint="eastAsia"/>
          <w:spacing w:val="-4"/>
        </w:rPr>
        <w:t>，第20节</w:t>
      </w:r>
      <w:r>
        <w:rPr>
          <w:rFonts w:hint="eastAsia"/>
          <w:spacing w:val="-4"/>
        </w:rPr>
        <w:t>）时再次涉及这一议题。</w:t>
      </w:r>
      <w:r>
        <w:rPr>
          <w:rFonts w:hint="eastAsia"/>
          <w:spacing w:val="-4"/>
        </w:rPr>
        <w:t>1969</w:t>
      </w:r>
      <w:r>
        <w:rPr>
          <w:rFonts w:hint="eastAsia"/>
          <w:spacing w:val="-4"/>
        </w:rPr>
        <w:t>年《维也纳条约法公约》</w:t>
      </w:r>
      <w:r>
        <w:rPr>
          <w:rStyle w:val="FootnoteReference"/>
          <w:spacing w:val="-4"/>
        </w:rPr>
        <w:footnoteReference w:customMarkFollows="1" w:id="361"/>
        <w:t>361</w:t>
      </w:r>
      <w:r>
        <w:rPr>
          <w:rFonts w:hint="eastAsia"/>
          <w:spacing w:val="-4"/>
        </w:rPr>
        <w:t>第</w:t>
      </w:r>
      <w:r>
        <w:rPr>
          <w:rFonts w:hint="eastAsia"/>
          <w:spacing w:val="-4"/>
        </w:rPr>
        <w:t>19</w:t>
      </w:r>
      <w:r>
        <w:rPr>
          <w:rFonts w:hint="eastAsia"/>
          <w:spacing w:val="-4"/>
        </w:rPr>
        <w:t>至</w:t>
      </w:r>
      <w:r>
        <w:rPr>
          <w:rFonts w:hint="eastAsia"/>
          <w:spacing w:val="-4"/>
        </w:rPr>
        <w:t>23</w:t>
      </w:r>
      <w:r>
        <w:rPr>
          <w:rFonts w:hint="eastAsia"/>
          <w:spacing w:val="-4"/>
        </w:rPr>
        <w:t>条及</w:t>
      </w:r>
      <w:r>
        <w:rPr>
          <w:rFonts w:hint="eastAsia"/>
          <w:spacing w:val="-4"/>
        </w:rPr>
        <w:t>1986</w:t>
      </w:r>
      <w:r>
        <w:rPr>
          <w:rFonts w:hint="eastAsia"/>
          <w:spacing w:val="-4"/>
        </w:rPr>
        <w:t>年《关于国家和国际组织间或国际组织相互间条约法的维也纳公约》</w:t>
      </w:r>
      <w:r>
        <w:rPr>
          <w:rStyle w:val="FootnoteReference"/>
          <w:spacing w:val="-4"/>
        </w:rPr>
        <w:footnoteReference w:customMarkFollows="1" w:id="362"/>
        <w:t>362</w:t>
      </w:r>
      <w:r>
        <w:rPr>
          <w:rFonts w:hint="eastAsia"/>
          <w:spacing w:val="-4"/>
        </w:rPr>
        <w:t>第</w:t>
      </w:r>
      <w:r>
        <w:rPr>
          <w:rFonts w:hint="eastAsia"/>
          <w:spacing w:val="-4"/>
        </w:rPr>
        <w:t>19</w:t>
      </w:r>
      <w:r>
        <w:rPr>
          <w:rFonts w:hint="eastAsia"/>
          <w:spacing w:val="-4"/>
        </w:rPr>
        <w:t>至</w:t>
      </w:r>
      <w:r>
        <w:rPr>
          <w:rFonts w:hint="eastAsia"/>
          <w:spacing w:val="-4"/>
        </w:rPr>
        <w:t>23</w:t>
      </w:r>
      <w:r>
        <w:rPr>
          <w:rFonts w:hint="eastAsia"/>
          <w:spacing w:val="-4"/>
        </w:rPr>
        <w:t>条涉及条约的保留问题。委员会还在其关于条约保留专题的工作中讨论了这个问题（</w:t>
      </w:r>
      <w:r>
        <w:rPr>
          <w:rFonts w:ascii="KaiTi_GB2312" w:eastAsia="KaiTi_GB2312" w:hint="eastAsia"/>
          <w:spacing w:val="-4"/>
        </w:rPr>
        <w:t>见第三部分</w:t>
      </w:r>
      <w:r>
        <w:rPr>
          <w:rFonts w:ascii="KaiTi_GB2312" w:eastAsia="KaiTi_GB2312"/>
          <w:spacing w:val="-4"/>
        </w:rPr>
        <w:t>B</w:t>
      </w:r>
      <w:r>
        <w:rPr>
          <w:rFonts w:ascii="KaiTi_GB2312" w:eastAsia="KaiTi_GB2312" w:hint="eastAsia"/>
          <w:spacing w:val="-4"/>
        </w:rPr>
        <w:t>，第1节</w:t>
      </w:r>
      <w:r>
        <w:rPr>
          <w:rFonts w:hint="eastAsia"/>
          <w:spacing w:val="-4"/>
        </w:rPr>
        <w:t>）。</w:t>
      </w:r>
    </w:p>
    <w:p w:rsidR="001775D5" w:rsidRDefault="001775D5">
      <w:pPr>
        <w:spacing w:after="180" w:line="340" w:lineRule="exact"/>
        <w:rPr>
          <w:rFonts w:ascii="SimHei" w:eastAsia="SimHei" w:hint="eastAsia"/>
        </w:rPr>
      </w:pPr>
      <w:r>
        <w:rPr>
          <w:rFonts w:ascii="SimHei" w:eastAsia="SimHei" w:hint="eastAsia"/>
        </w:rPr>
        <w:lastRenderedPageBreak/>
        <w:t>6</w:t>
      </w:r>
      <w:r>
        <w:rPr>
          <w:rFonts w:ascii="SimHei" w:eastAsia="SimHei" w:hint="eastAsia"/>
          <w:bCs/>
        </w:rPr>
        <w:t>．</w:t>
      </w:r>
      <w:r>
        <w:rPr>
          <w:rFonts w:ascii="SimHei" w:eastAsia="SimHei" w:hint="eastAsia"/>
        </w:rPr>
        <w:t>侵略定义问题</w:t>
      </w:r>
    </w:p>
    <w:p w:rsidR="001775D5" w:rsidRDefault="001775D5">
      <w:pPr>
        <w:spacing w:after="180" w:line="340" w:lineRule="exact"/>
        <w:ind w:firstLineChars="200" w:firstLine="436"/>
        <w:rPr>
          <w:rFonts w:hint="eastAsia"/>
          <w:spacing w:val="4"/>
        </w:rPr>
      </w:pPr>
      <w:r>
        <w:rPr>
          <w:rFonts w:hint="eastAsia"/>
          <w:spacing w:val="4"/>
        </w:rPr>
        <w:t>根据</w:t>
      </w:r>
      <w:r>
        <w:rPr>
          <w:rFonts w:hint="eastAsia"/>
          <w:spacing w:val="4"/>
        </w:rPr>
        <w:t>1950</w:t>
      </w:r>
      <w:r>
        <w:rPr>
          <w:rFonts w:hint="eastAsia"/>
          <w:spacing w:val="4"/>
        </w:rPr>
        <w:t>年</w:t>
      </w:r>
      <w:r>
        <w:rPr>
          <w:rFonts w:hint="eastAsia"/>
          <w:spacing w:val="4"/>
        </w:rPr>
        <w:t>11</w:t>
      </w:r>
      <w:r>
        <w:rPr>
          <w:rFonts w:hint="eastAsia"/>
          <w:spacing w:val="4"/>
        </w:rPr>
        <w:t>月</w:t>
      </w:r>
      <w:r>
        <w:rPr>
          <w:rFonts w:hint="eastAsia"/>
          <w:spacing w:val="4"/>
        </w:rPr>
        <w:t>17</w:t>
      </w:r>
      <w:r>
        <w:rPr>
          <w:rFonts w:hint="eastAsia"/>
          <w:spacing w:val="4"/>
        </w:rPr>
        <w:t>日通过的第</w:t>
      </w:r>
      <w:r>
        <w:rPr>
          <w:rFonts w:hint="eastAsia"/>
          <w:spacing w:val="4"/>
        </w:rPr>
        <w:t>378</w:t>
      </w:r>
      <w:r>
        <w:rPr>
          <w:rFonts w:hint="eastAsia"/>
          <w:spacing w:val="4"/>
        </w:rPr>
        <w:t>（</w:t>
      </w:r>
      <w:r>
        <w:rPr>
          <w:rFonts w:hint="eastAsia"/>
          <w:spacing w:val="4"/>
        </w:rPr>
        <w:t>V</w:t>
      </w:r>
      <w:r>
        <w:rPr>
          <w:rFonts w:hint="eastAsia"/>
          <w:spacing w:val="4"/>
        </w:rPr>
        <w:t>）号决议，大会决定将苏维埃社会主义共和国联盟就议程项目“战争行为发生时各国应有之义务”所提出的提案连同大会第一（政治和安全）委员会讨论这一问题的全部记录送交国际法委员会，以便该委员会加以考虑，尽快得出结论。苏联的提案规定，“鉴于有必要尽可能精确地规定侵略的概念”，大会特别宣布，“在一场国际冲突中，首先犯有”提案所列举行为之一“的国家将被宣布为侵略者”。</w:t>
      </w:r>
      <w:r>
        <w:rPr>
          <w:rStyle w:val="FootnoteReference"/>
          <w:spacing w:val="4"/>
        </w:rPr>
        <w:footnoteReference w:customMarkFollows="1" w:id="363"/>
        <w:t>363</w:t>
      </w:r>
    </w:p>
    <w:p w:rsidR="001775D5" w:rsidRDefault="001775D5">
      <w:pPr>
        <w:spacing w:after="180" w:line="330" w:lineRule="exact"/>
        <w:ind w:firstLineChars="200" w:firstLine="420"/>
        <w:rPr>
          <w:rFonts w:hint="eastAsia"/>
        </w:rPr>
      </w:pPr>
      <w:r>
        <w:rPr>
          <w:rFonts w:hint="eastAsia"/>
        </w:rPr>
        <w:t>在</w:t>
      </w:r>
      <w:r>
        <w:rPr>
          <w:rFonts w:hint="eastAsia"/>
        </w:rPr>
        <w:t>1951</w:t>
      </w:r>
      <w:r>
        <w:rPr>
          <w:rFonts w:hint="eastAsia"/>
        </w:rPr>
        <w:t>年第三届会议上，国际法委员会审议了应列举侵略行为还是设法以一般的措词草拟一个侵略定义的问题。</w:t>
      </w:r>
      <w:r>
        <w:rPr>
          <w:rStyle w:val="FootnoteReference"/>
        </w:rPr>
        <w:footnoteReference w:customMarkFollows="1" w:id="364"/>
        <w:t>364</w:t>
      </w:r>
      <w:r>
        <w:rPr>
          <w:rFonts w:hint="eastAsia"/>
        </w:rPr>
        <w:t>该委员会感到通过详细列举侵略行为来给侵略下定义是不可限的，因为对侵略行为的列举无法作到详尽无遗。它还认为，硬是利用一个显然不完善的侵略行为清单来不适当地限制联合国主管机构的判断自由是不可取的。因而，它决定唯一可行的途径是以一项一般的抽象定义为目标。但是该委员会拟订一个一般定义的尝试没有取得成功。</w:t>
      </w:r>
    </w:p>
    <w:p w:rsidR="001775D5" w:rsidRDefault="001775D5">
      <w:pPr>
        <w:spacing w:after="180" w:line="330" w:lineRule="exact"/>
        <w:ind w:firstLineChars="200" w:firstLine="420"/>
        <w:rPr>
          <w:rFonts w:hint="eastAsia"/>
        </w:rPr>
      </w:pPr>
      <w:r>
        <w:rPr>
          <w:rFonts w:hint="eastAsia"/>
        </w:rPr>
        <w:t>但是，在同一届会议期间，在草拟危害人类和平及安全治罪法草案时重新审议了该事项（</w:t>
      </w:r>
      <w:r>
        <w:rPr>
          <w:rFonts w:ascii="KaiTi_GB2312" w:eastAsia="KaiTi_GB2312" w:hint="eastAsia"/>
        </w:rPr>
        <w:t>见第三部分</w:t>
      </w:r>
      <w:r>
        <w:rPr>
          <w:rFonts w:ascii="KaiTi_GB2312" w:eastAsia="KaiTi_GB2312"/>
        </w:rPr>
        <w:t>A</w:t>
      </w:r>
      <w:r>
        <w:rPr>
          <w:rFonts w:ascii="KaiTi_GB2312" w:eastAsia="KaiTi_GB2312" w:hint="eastAsia"/>
        </w:rPr>
        <w:t>，第7节（a）</w:t>
      </w:r>
      <w:r>
        <w:rPr>
          <w:rFonts w:hint="eastAsia"/>
        </w:rPr>
        <w:t>）。委员会随后决定在该治罪法草案所规定的罪行中列入侵略行为和侵略的威胁。</w:t>
      </w:r>
      <w:r>
        <w:rPr>
          <w:rStyle w:val="FootnoteReference"/>
        </w:rPr>
        <w:footnoteReference w:customMarkFollows="1" w:id="365"/>
        <w:t>365</w:t>
      </w:r>
    </w:p>
    <w:p w:rsidR="001775D5" w:rsidRDefault="001775D5">
      <w:pPr>
        <w:spacing w:after="180" w:line="330" w:lineRule="exact"/>
        <w:ind w:firstLineChars="200" w:firstLine="420"/>
        <w:rPr>
          <w:rFonts w:hint="eastAsia"/>
        </w:rPr>
      </w:pPr>
      <w:r>
        <w:rPr>
          <w:rFonts w:hint="eastAsia"/>
        </w:rPr>
        <w:t>大会在第六届会议上审查了侵略定义问题，并在</w:t>
      </w:r>
      <w:r>
        <w:rPr>
          <w:rFonts w:hint="eastAsia"/>
        </w:rPr>
        <w:t>1952</w:t>
      </w:r>
      <w:r>
        <w:rPr>
          <w:rFonts w:hint="eastAsia"/>
        </w:rPr>
        <w:t>年</w:t>
      </w:r>
      <w:r>
        <w:rPr>
          <w:rFonts w:hint="eastAsia"/>
        </w:rPr>
        <w:t>1</w:t>
      </w:r>
      <w:r>
        <w:rPr>
          <w:rFonts w:hint="eastAsia"/>
        </w:rPr>
        <w:t>月</w:t>
      </w:r>
      <w:r>
        <w:rPr>
          <w:rFonts w:hint="eastAsia"/>
        </w:rPr>
        <w:t>31</w:t>
      </w:r>
      <w:r>
        <w:rPr>
          <w:rFonts w:hint="eastAsia"/>
        </w:rPr>
        <w:t>日第</w:t>
      </w:r>
      <w:r>
        <w:rPr>
          <w:rFonts w:hint="eastAsia"/>
        </w:rPr>
        <w:t>599</w:t>
      </w:r>
      <w:r>
        <w:rPr>
          <w:rFonts w:hint="eastAsia"/>
        </w:rPr>
        <w:t>（</w:t>
      </w:r>
      <w:r>
        <w:rPr>
          <w:rFonts w:hint="eastAsia"/>
        </w:rPr>
        <w:t>VI</w:t>
      </w:r>
      <w:r>
        <w:rPr>
          <w:rFonts w:hint="eastAsia"/>
        </w:rPr>
        <w:t>）号决议中得出结论：“为确保国际和平与安全并为发展国际刑法起见，参照侵略要素，厘订侵略定义，仍属可行而必</w:t>
      </w:r>
      <w:r>
        <w:rPr>
          <w:rFonts w:hint="eastAsia"/>
        </w:rPr>
        <w:lastRenderedPageBreak/>
        <w:t>要”。根据大会的请求，秘书长在大会第七届会议上提交了一份详细报告，它包括了该问题的所有方面。</w:t>
      </w:r>
      <w:r>
        <w:rPr>
          <w:rStyle w:val="FootnoteReference"/>
        </w:rPr>
        <w:footnoteReference w:customMarkFollows="1" w:id="366"/>
        <w:t>366</w:t>
      </w:r>
    </w:p>
    <w:p w:rsidR="001775D5" w:rsidRDefault="001775D5">
      <w:pPr>
        <w:spacing w:after="180" w:line="340" w:lineRule="exact"/>
        <w:ind w:firstLineChars="200" w:firstLine="420"/>
        <w:rPr>
          <w:rFonts w:hint="eastAsia"/>
        </w:rPr>
      </w:pPr>
      <w:r>
        <w:rPr>
          <w:rFonts w:hint="eastAsia"/>
        </w:rPr>
        <w:t>1952</w:t>
      </w:r>
      <w:r>
        <w:rPr>
          <w:rFonts w:hint="eastAsia"/>
        </w:rPr>
        <w:t>年</w:t>
      </w:r>
      <w:r>
        <w:rPr>
          <w:rFonts w:hint="eastAsia"/>
        </w:rPr>
        <w:t>12</w:t>
      </w:r>
      <w:r>
        <w:rPr>
          <w:rFonts w:hint="eastAsia"/>
        </w:rPr>
        <w:t>月</w:t>
      </w:r>
      <w:r>
        <w:rPr>
          <w:rFonts w:hint="eastAsia"/>
        </w:rPr>
        <w:t>20</w:t>
      </w:r>
      <w:r>
        <w:rPr>
          <w:rFonts w:hint="eastAsia"/>
        </w:rPr>
        <w:t>日，大会第</w:t>
      </w:r>
      <w:r>
        <w:rPr>
          <w:rFonts w:hint="eastAsia"/>
        </w:rPr>
        <w:t>688</w:t>
      </w:r>
      <w:r>
        <w:rPr>
          <w:rFonts w:hint="eastAsia"/>
        </w:rPr>
        <w:t>（</w:t>
      </w:r>
      <w:r>
        <w:rPr>
          <w:rFonts w:hint="eastAsia"/>
        </w:rPr>
        <w:t>VII</w:t>
      </w:r>
      <w:r>
        <w:rPr>
          <w:rFonts w:hint="eastAsia"/>
        </w:rPr>
        <w:t>）号决议设立了一个十五国特别委员会，并要求该委员会在</w:t>
      </w:r>
      <w:r>
        <w:rPr>
          <w:rFonts w:hint="eastAsia"/>
        </w:rPr>
        <w:t>1954</w:t>
      </w:r>
      <w:r>
        <w:rPr>
          <w:rFonts w:hint="eastAsia"/>
        </w:rPr>
        <w:t>年的大会第九届会议上提交“侵略定义草案或关于侵略观念之声明草案”。该特别委员会于</w:t>
      </w:r>
      <w:r>
        <w:rPr>
          <w:rFonts w:hint="eastAsia"/>
        </w:rPr>
        <w:t>1953</w:t>
      </w:r>
      <w:r>
        <w:rPr>
          <w:rFonts w:hint="eastAsia"/>
        </w:rPr>
        <w:t>年</w:t>
      </w:r>
      <w:r>
        <w:rPr>
          <w:rFonts w:hint="eastAsia"/>
        </w:rPr>
        <w:t>8</w:t>
      </w:r>
      <w:r>
        <w:rPr>
          <w:rFonts w:hint="eastAsia"/>
        </w:rPr>
        <w:t>月</w:t>
      </w:r>
      <w:r>
        <w:rPr>
          <w:rFonts w:hint="eastAsia"/>
        </w:rPr>
        <w:t>24</w:t>
      </w:r>
      <w:r>
        <w:rPr>
          <w:rFonts w:hint="eastAsia"/>
        </w:rPr>
        <w:t>日至</w:t>
      </w:r>
      <w:r>
        <w:rPr>
          <w:rFonts w:hint="eastAsia"/>
        </w:rPr>
        <w:t>9</w:t>
      </w:r>
      <w:r>
        <w:rPr>
          <w:rFonts w:hint="eastAsia"/>
        </w:rPr>
        <w:t>月</w:t>
      </w:r>
      <w:r>
        <w:rPr>
          <w:rFonts w:hint="eastAsia"/>
        </w:rPr>
        <w:t>21</w:t>
      </w:r>
      <w:r>
        <w:rPr>
          <w:rFonts w:hint="eastAsia"/>
        </w:rPr>
        <w:t>日在联合国总部举行会议，提出了旨在阐明侵略定义的几种不同案文。但是，该委员会一致决定不对这些案文进行表决，而将案文提交大会和会员国征求意见。</w:t>
      </w:r>
      <w:r>
        <w:rPr>
          <w:rStyle w:val="FootnoteReference"/>
        </w:rPr>
        <w:footnoteReference w:customMarkFollows="1" w:id="367"/>
        <w:t>367</w:t>
      </w:r>
      <w:r>
        <w:rPr>
          <w:rFonts w:hint="eastAsia"/>
        </w:rPr>
        <w:t>十一个会员国政府提出了意见。</w:t>
      </w:r>
    </w:p>
    <w:p w:rsidR="001775D5" w:rsidRDefault="001775D5">
      <w:pPr>
        <w:spacing w:after="180" w:line="340" w:lineRule="exact"/>
        <w:ind w:firstLineChars="200" w:firstLine="420"/>
        <w:rPr>
          <w:rFonts w:hint="eastAsia"/>
        </w:rPr>
      </w:pPr>
      <w:r>
        <w:rPr>
          <w:rFonts w:hint="eastAsia"/>
        </w:rPr>
        <w:t>根据</w:t>
      </w:r>
      <w:r>
        <w:rPr>
          <w:rFonts w:hint="eastAsia"/>
        </w:rPr>
        <w:t>1954</w:t>
      </w:r>
      <w:r>
        <w:rPr>
          <w:rFonts w:hint="eastAsia"/>
        </w:rPr>
        <w:t>年</w:t>
      </w:r>
      <w:r>
        <w:rPr>
          <w:rFonts w:hint="eastAsia"/>
        </w:rPr>
        <w:t>12</w:t>
      </w:r>
      <w:r>
        <w:rPr>
          <w:rFonts w:hint="eastAsia"/>
        </w:rPr>
        <w:t>月</w:t>
      </w:r>
      <w:r>
        <w:rPr>
          <w:rFonts w:hint="eastAsia"/>
        </w:rPr>
        <w:t>4</w:t>
      </w:r>
      <w:r>
        <w:rPr>
          <w:rFonts w:hint="eastAsia"/>
        </w:rPr>
        <w:t>日第</w:t>
      </w:r>
      <w:r>
        <w:rPr>
          <w:rFonts w:hint="eastAsia"/>
        </w:rPr>
        <w:t>895</w:t>
      </w:r>
      <w:r>
        <w:rPr>
          <w:rFonts w:hint="eastAsia"/>
        </w:rPr>
        <w:t>（</w:t>
      </w:r>
      <w:r>
        <w:rPr>
          <w:rFonts w:hint="eastAsia"/>
        </w:rPr>
        <w:t>IX</w:t>
      </w:r>
      <w:r>
        <w:rPr>
          <w:rFonts w:hint="eastAsia"/>
        </w:rPr>
        <w:t>）号决议，大会设立了另一个由十九国组成的特别委员会，并要求它在</w:t>
      </w:r>
      <w:r>
        <w:rPr>
          <w:rFonts w:hint="eastAsia"/>
        </w:rPr>
        <w:t>1956</w:t>
      </w:r>
      <w:r>
        <w:rPr>
          <w:rFonts w:hint="eastAsia"/>
        </w:rPr>
        <w:t>年向大会第十一届会议提出报告。</w:t>
      </w:r>
      <w:r>
        <w:rPr>
          <w:rFonts w:hint="eastAsia"/>
        </w:rPr>
        <w:t>1956</w:t>
      </w:r>
      <w:r>
        <w:rPr>
          <w:rFonts w:hint="eastAsia"/>
        </w:rPr>
        <w:t>年</w:t>
      </w:r>
      <w:r>
        <w:rPr>
          <w:rFonts w:hint="eastAsia"/>
        </w:rPr>
        <w:t>10</w:t>
      </w:r>
      <w:r>
        <w:rPr>
          <w:rFonts w:hint="eastAsia"/>
        </w:rPr>
        <w:t>月</w:t>
      </w:r>
      <w:r>
        <w:rPr>
          <w:rFonts w:hint="eastAsia"/>
        </w:rPr>
        <w:t>8</w:t>
      </w:r>
      <w:r>
        <w:rPr>
          <w:rFonts w:hint="eastAsia"/>
        </w:rPr>
        <w:t>日至</w:t>
      </w:r>
      <w:r>
        <w:rPr>
          <w:rFonts w:hint="eastAsia"/>
        </w:rPr>
        <w:t>11</w:t>
      </w:r>
      <w:r>
        <w:rPr>
          <w:rFonts w:hint="eastAsia"/>
        </w:rPr>
        <w:t>月</w:t>
      </w:r>
      <w:r>
        <w:rPr>
          <w:rFonts w:hint="eastAsia"/>
        </w:rPr>
        <w:t>9</w:t>
      </w:r>
      <w:r>
        <w:rPr>
          <w:rFonts w:hint="eastAsia"/>
        </w:rPr>
        <w:t>日十九国委员会在联合国总部召开了会议。它没有通过一个侵略定义，但决定将其总结该事项各方面看法的报告连同先前向它提出的各种定义草案一并提交大会。</w:t>
      </w:r>
      <w:r>
        <w:rPr>
          <w:rStyle w:val="FootnoteReference"/>
        </w:rPr>
        <w:footnoteReference w:customMarkFollows="1" w:id="368"/>
        <w:t>368</w:t>
      </w:r>
    </w:p>
    <w:p w:rsidR="001775D5" w:rsidRDefault="001775D5">
      <w:pPr>
        <w:spacing w:after="180" w:line="340" w:lineRule="exact"/>
        <w:ind w:firstLineChars="200" w:firstLine="404"/>
        <w:rPr>
          <w:rFonts w:hint="eastAsia"/>
          <w:spacing w:val="-4"/>
        </w:rPr>
      </w:pPr>
      <w:r>
        <w:rPr>
          <w:rFonts w:hint="eastAsia"/>
          <w:spacing w:val="-4"/>
        </w:rPr>
        <w:t>在</w:t>
      </w:r>
      <w:r>
        <w:rPr>
          <w:rFonts w:hint="eastAsia"/>
          <w:spacing w:val="-4"/>
        </w:rPr>
        <w:t>1957</w:t>
      </w:r>
      <w:r>
        <w:rPr>
          <w:rFonts w:hint="eastAsia"/>
          <w:spacing w:val="-4"/>
        </w:rPr>
        <w:t>年第十二届会议上，大会在</w:t>
      </w:r>
      <w:r>
        <w:rPr>
          <w:rFonts w:hint="eastAsia"/>
          <w:spacing w:val="-4"/>
        </w:rPr>
        <w:t>1957</w:t>
      </w:r>
      <w:r>
        <w:rPr>
          <w:rFonts w:hint="eastAsia"/>
          <w:spacing w:val="-4"/>
        </w:rPr>
        <w:t>年</w:t>
      </w:r>
      <w:r>
        <w:rPr>
          <w:rFonts w:hint="eastAsia"/>
          <w:spacing w:val="-4"/>
        </w:rPr>
        <w:t>11</w:t>
      </w:r>
      <w:r>
        <w:rPr>
          <w:rFonts w:hint="eastAsia"/>
          <w:spacing w:val="-4"/>
        </w:rPr>
        <w:t>月</w:t>
      </w:r>
      <w:r>
        <w:rPr>
          <w:rFonts w:hint="eastAsia"/>
          <w:spacing w:val="-4"/>
        </w:rPr>
        <w:t>29</w:t>
      </w:r>
      <w:r>
        <w:rPr>
          <w:rFonts w:hint="eastAsia"/>
          <w:spacing w:val="-4"/>
        </w:rPr>
        <w:t>日第</w:t>
      </w:r>
      <w:r>
        <w:rPr>
          <w:rFonts w:hint="eastAsia"/>
          <w:spacing w:val="-4"/>
        </w:rPr>
        <w:t>1181</w:t>
      </w:r>
      <w:r>
        <w:rPr>
          <w:rFonts w:hint="eastAsia"/>
          <w:spacing w:val="-4"/>
        </w:rPr>
        <w:t>（</w:t>
      </w:r>
      <w:r>
        <w:rPr>
          <w:rFonts w:hint="eastAsia"/>
          <w:spacing w:val="-4"/>
        </w:rPr>
        <w:t>XII</w:t>
      </w:r>
      <w:r>
        <w:rPr>
          <w:rFonts w:hint="eastAsia"/>
          <w:spacing w:val="-4"/>
        </w:rPr>
        <w:t>）号决议中注意到特别委员会的报告。根据该决议，大会决定征求</w:t>
      </w:r>
      <w:r>
        <w:rPr>
          <w:rFonts w:hint="eastAsia"/>
          <w:spacing w:val="-4"/>
        </w:rPr>
        <w:t>1955</w:t>
      </w:r>
      <w:r>
        <w:rPr>
          <w:rFonts w:hint="eastAsia"/>
          <w:spacing w:val="-4"/>
        </w:rPr>
        <w:t>年</w:t>
      </w:r>
      <w:r>
        <w:rPr>
          <w:rFonts w:hint="eastAsia"/>
          <w:spacing w:val="-4"/>
        </w:rPr>
        <w:t>12</w:t>
      </w:r>
      <w:r>
        <w:rPr>
          <w:rFonts w:hint="eastAsia"/>
          <w:spacing w:val="-4"/>
        </w:rPr>
        <w:t>月</w:t>
      </w:r>
      <w:r>
        <w:rPr>
          <w:rFonts w:hint="eastAsia"/>
          <w:spacing w:val="-4"/>
        </w:rPr>
        <w:t>14</w:t>
      </w:r>
      <w:r>
        <w:rPr>
          <w:rFonts w:hint="eastAsia"/>
          <w:spacing w:val="-4"/>
        </w:rPr>
        <w:t>日以来被接纳加入联合国的二十二个国家的意见，并再次征求其他会员国的意见。它还决定将会员国政府的复文提交一个新的委员会，该委员会由最近一届大会常会总务委员会委员国的代表组成，委托给该委员会的程序性任务是研究各国的复文，以“决定大会再次审议侵略定义问题之适当时机”。</w:t>
      </w:r>
    </w:p>
    <w:p w:rsidR="001775D5" w:rsidRDefault="001775D5">
      <w:pPr>
        <w:spacing w:after="180" w:line="340" w:lineRule="exact"/>
        <w:ind w:firstLineChars="200" w:firstLine="420"/>
        <w:rPr>
          <w:rFonts w:hint="eastAsia"/>
        </w:rPr>
      </w:pPr>
      <w:r>
        <w:rPr>
          <w:rFonts w:hint="eastAsia"/>
        </w:rPr>
        <w:t>该委员会于</w:t>
      </w:r>
      <w:r>
        <w:rPr>
          <w:rFonts w:hint="eastAsia"/>
        </w:rPr>
        <w:t>1959</w:t>
      </w:r>
      <w:r>
        <w:rPr>
          <w:rFonts w:hint="eastAsia"/>
        </w:rPr>
        <w:t>年</w:t>
      </w:r>
      <w:r>
        <w:rPr>
          <w:rFonts w:hint="eastAsia"/>
        </w:rPr>
        <w:t>4</w:t>
      </w:r>
      <w:r>
        <w:rPr>
          <w:rFonts w:hint="eastAsia"/>
        </w:rPr>
        <w:t>月</w:t>
      </w:r>
      <w:r>
        <w:rPr>
          <w:rFonts w:hint="eastAsia"/>
        </w:rPr>
        <w:t>14</w:t>
      </w:r>
      <w:r>
        <w:rPr>
          <w:rFonts w:hint="eastAsia"/>
        </w:rPr>
        <w:t>日至</w:t>
      </w:r>
      <w:r>
        <w:rPr>
          <w:rFonts w:hint="eastAsia"/>
        </w:rPr>
        <w:t>24</w:t>
      </w:r>
      <w:r>
        <w:rPr>
          <w:rFonts w:hint="eastAsia"/>
        </w:rPr>
        <w:t>日在联合国总部举行会议，它决定，业已收到的十四份答复并未显示出态度有何变化，并同意在</w:t>
      </w:r>
      <w:r>
        <w:rPr>
          <w:rFonts w:hint="eastAsia"/>
        </w:rPr>
        <w:t>1962</w:t>
      </w:r>
      <w:r>
        <w:rPr>
          <w:rFonts w:hint="eastAsia"/>
        </w:rPr>
        <w:t>年</w:t>
      </w:r>
      <w:r>
        <w:rPr>
          <w:rFonts w:hint="eastAsia"/>
        </w:rPr>
        <w:t>4</w:t>
      </w:r>
      <w:r>
        <w:rPr>
          <w:rFonts w:hint="eastAsia"/>
        </w:rPr>
        <w:t>月之前推迟对这一问题的进一步审议，除非该委员会的</w:t>
      </w:r>
      <w:r>
        <w:rPr>
          <w:rFonts w:hint="eastAsia"/>
        </w:rPr>
        <w:lastRenderedPageBreak/>
        <w:t>绝大多数成员国根据情况的新发展赞成早日举行会议。该委员会于</w:t>
      </w:r>
      <w:r>
        <w:rPr>
          <w:rFonts w:hint="eastAsia"/>
        </w:rPr>
        <w:t>1962</w:t>
      </w:r>
      <w:r>
        <w:rPr>
          <w:rFonts w:hint="eastAsia"/>
        </w:rPr>
        <w:t>年、</w:t>
      </w:r>
      <w:r>
        <w:rPr>
          <w:rFonts w:hint="eastAsia"/>
        </w:rPr>
        <w:t>1965</w:t>
      </w:r>
      <w:r>
        <w:rPr>
          <w:rFonts w:hint="eastAsia"/>
        </w:rPr>
        <w:t>年和</w:t>
      </w:r>
      <w:r>
        <w:rPr>
          <w:rFonts w:hint="eastAsia"/>
        </w:rPr>
        <w:t>1967</w:t>
      </w:r>
      <w:r>
        <w:rPr>
          <w:rFonts w:hint="eastAsia"/>
        </w:rPr>
        <w:t>年在联合国总部再次举行会议，但每次都发现它不能为大会恢复审议侵略定义问题确定任何适当的具体日期。这一委员会的活动在</w:t>
      </w:r>
      <w:r>
        <w:rPr>
          <w:rFonts w:hint="eastAsia"/>
        </w:rPr>
        <w:t>1967</w:t>
      </w:r>
      <w:r>
        <w:rPr>
          <w:rFonts w:hint="eastAsia"/>
        </w:rPr>
        <w:t>年停止，当时大会决定再次开始对侵略定义问题的实质性审议。</w:t>
      </w:r>
      <w:r>
        <w:rPr>
          <w:rStyle w:val="FootnoteReference"/>
        </w:rPr>
        <w:footnoteReference w:customMarkFollows="1" w:id="369"/>
        <w:t>369</w:t>
      </w:r>
    </w:p>
    <w:p w:rsidR="001775D5" w:rsidRDefault="001775D5">
      <w:pPr>
        <w:spacing w:after="180" w:line="340" w:lineRule="exact"/>
        <w:ind w:firstLineChars="200" w:firstLine="420"/>
        <w:rPr>
          <w:rFonts w:hint="eastAsia"/>
        </w:rPr>
      </w:pPr>
      <w:r>
        <w:rPr>
          <w:rFonts w:hint="eastAsia"/>
        </w:rPr>
        <w:t>大会</w:t>
      </w:r>
      <w:r>
        <w:rPr>
          <w:rFonts w:hint="eastAsia"/>
        </w:rPr>
        <w:t>1967</w:t>
      </w:r>
      <w:r>
        <w:rPr>
          <w:rFonts w:hint="eastAsia"/>
        </w:rPr>
        <w:t>年</w:t>
      </w:r>
      <w:r>
        <w:rPr>
          <w:rFonts w:hint="eastAsia"/>
        </w:rPr>
        <w:t>12</w:t>
      </w:r>
      <w:r>
        <w:rPr>
          <w:rFonts w:hint="eastAsia"/>
        </w:rPr>
        <w:t>月</w:t>
      </w:r>
      <w:r>
        <w:rPr>
          <w:rFonts w:hint="eastAsia"/>
        </w:rPr>
        <w:t>18</w:t>
      </w:r>
      <w:r>
        <w:rPr>
          <w:rFonts w:hint="eastAsia"/>
        </w:rPr>
        <w:t>日第</w:t>
      </w:r>
      <w:r>
        <w:rPr>
          <w:rFonts w:hint="eastAsia"/>
        </w:rPr>
        <w:t>2330</w:t>
      </w:r>
      <w:r>
        <w:rPr>
          <w:rFonts w:hint="eastAsia"/>
        </w:rPr>
        <w:t>（</w:t>
      </w:r>
      <w:r>
        <w:rPr>
          <w:rFonts w:hint="eastAsia"/>
        </w:rPr>
        <w:t>XXII</w:t>
      </w:r>
      <w:r>
        <w:rPr>
          <w:rFonts w:hint="eastAsia"/>
        </w:rPr>
        <w:t>）号决议确认“世人普遍深信亟须迅速订立侵略之定义”，设立了由</w:t>
      </w:r>
      <w:r>
        <w:rPr>
          <w:rFonts w:hint="eastAsia"/>
        </w:rPr>
        <w:t>35</w:t>
      </w:r>
      <w:r>
        <w:rPr>
          <w:rFonts w:hint="eastAsia"/>
        </w:rPr>
        <w:t>名成员组成的侵略定义问题特别委员会“来审议本问题之各方面，以便拟订侵略之恰当定义”。特别委员会举行了七届会议，从</w:t>
      </w:r>
      <w:r>
        <w:rPr>
          <w:rFonts w:hint="eastAsia"/>
        </w:rPr>
        <w:t>1968</w:t>
      </w:r>
      <w:r>
        <w:rPr>
          <w:rFonts w:hint="eastAsia"/>
        </w:rPr>
        <w:t>年至</w:t>
      </w:r>
      <w:r>
        <w:rPr>
          <w:rFonts w:hint="eastAsia"/>
        </w:rPr>
        <w:t>1974</w:t>
      </w:r>
      <w:r>
        <w:rPr>
          <w:rFonts w:hint="eastAsia"/>
        </w:rPr>
        <w:t>年每年一次。在</w:t>
      </w:r>
      <w:r>
        <w:rPr>
          <w:rFonts w:hint="eastAsia"/>
        </w:rPr>
        <w:t>1974</w:t>
      </w:r>
      <w:r>
        <w:rPr>
          <w:rFonts w:hint="eastAsia"/>
        </w:rPr>
        <w:t>年的届会上，特别委员会以协商一致方式通过了一份侵略定义草案并将它提交大会通过。</w:t>
      </w:r>
      <w:r>
        <w:rPr>
          <w:rStyle w:val="FootnoteReference"/>
        </w:rPr>
        <w:footnoteReference w:customMarkFollows="1" w:id="370"/>
        <w:t>370</w:t>
      </w:r>
      <w:r>
        <w:rPr>
          <w:rFonts w:hint="eastAsia"/>
        </w:rPr>
        <w:t>1974</w:t>
      </w:r>
      <w:r>
        <w:rPr>
          <w:rFonts w:hint="eastAsia"/>
        </w:rPr>
        <w:t>年</w:t>
      </w:r>
      <w:r>
        <w:rPr>
          <w:rFonts w:hint="eastAsia"/>
        </w:rPr>
        <w:t>12</w:t>
      </w:r>
      <w:r>
        <w:rPr>
          <w:rFonts w:hint="eastAsia"/>
        </w:rPr>
        <w:t>月</w:t>
      </w:r>
      <w:r>
        <w:rPr>
          <w:rFonts w:hint="eastAsia"/>
        </w:rPr>
        <w:t>14</w:t>
      </w:r>
      <w:r>
        <w:rPr>
          <w:rFonts w:hint="eastAsia"/>
        </w:rPr>
        <w:t>日，大会以协商一致方式通过了特别委员会所建议的侵略定义。大会还提请安全理事会注意该定义，并建议安全理事会酌情考虑将该定义作为根据章程确定侵略行为是否存在的一项准则。</w:t>
      </w:r>
      <w:r>
        <w:rPr>
          <w:rStyle w:val="FootnoteReference"/>
        </w:rPr>
        <w:footnoteReference w:customMarkFollows="1" w:id="371"/>
        <w:t>371</w:t>
      </w:r>
    </w:p>
    <w:p w:rsidR="001775D5" w:rsidRDefault="001775D5">
      <w:pPr>
        <w:spacing w:after="180" w:line="340" w:lineRule="exact"/>
        <w:rPr>
          <w:rFonts w:ascii="KaiTi_GB2312" w:eastAsia="KaiTi_GB2312" w:hint="eastAsia"/>
        </w:rPr>
      </w:pPr>
      <w:r>
        <w:rPr>
          <w:rFonts w:ascii="KaiTi_GB2312" w:eastAsia="KaiTi_GB2312" w:hint="eastAsia"/>
        </w:rPr>
        <w:t>（国际法委员会对个人对侵略罪的责任问题的审议见第三部分A，第7节（d））。</w:t>
      </w:r>
    </w:p>
    <w:p w:rsidR="001775D5" w:rsidRDefault="001775D5">
      <w:pPr>
        <w:spacing w:after="180" w:line="340" w:lineRule="exact"/>
        <w:rPr>
          <w:rFonts w:eastAsia="SimHei" w:hint="eastAsia"/>
        </w:rPr>
      </w:pPr>
      <w:r>
        <w:rPr>
          <w:rFonts w:ascii="SimHei" w:eastAsia="SimHei" w:hint="eastAsia"/>
        </w:rPr>
        <w:t>7</w:t>
      </w:r>
      <w:r>
        <w:rPr>
          <w:rFonts w:ascii="SimHei" w:eastAsia="SimHei" w:hint="eastAsia"/>
          <w:bCs/>
        </w:rPr>
        <w:t>．</w:t>
      </w:r>
      <w:r>
        <w:rPr>
          <w:rFonts w:ascii="SimHei" w:eastAsia="SimHei" w:hint="eastAsia"/>
        </w:rPr>
        <w:t>危害人类和平及安全治罪法草案</w:t>
      </w:r>
      <w:r>
        <w:rPr>
          <w:rStyle w:val="FootnoteReference"/>
          <w:rFonts w:ascii="SimHei" w:eastAsia="SimHei"/>
        </w:rPr>
        <w:footnoteReference w:customMarkFollows="1" w:id="372"/>
        <w:t>372</w:t>
      </w:r>
    </w:p>
    <w:p w:rsidR="001775D5" w:rsidRDefault="001775D5">
      <w:pPr>
        <w:spacing w:after="180" w:line="340" w:lineRule="exact"/>
        <w:rPr>
          <w:rFonts w:ascii="KaiTi_GB2312" w:eastAsia="KaiTi_GB2312" w:hint="eastAsia"/>
        </w:rPr>
      </w:pPr>
      <w:r>
        <w:rPr>
          <w:rFonts w:ascii="KaiTi_GB2312" w:eastAsia="KaiTi_GB2312"/>
        </w:rPr>
        <w:t>（a）</w:t>
      </w:r>
      <w:r>
        <w:rPr>
          <w:rFonts w:ascii="KaiTi_GB2312" w:eastAsia="KaiTi_GB2312" w:hint="eastAsia"/>
        </w:rPr>
        <w:t>治罪法草案（1954年）</w:t>
      </w:r>
    </w:p>
    <w:p w:rsidR="001775D5" w:rsidRDefault="001775D5">
      <w:pPr>
        <w:spacing w:after="180" w:line="340" w:lineRule="exact"/>
        <w:ind w:firstLineChars="200" w:firstLine="420"/>
      </w:pPr>
      <w:r>
        <w:rPr>
          <w:rFonts w:hint="eastAsia"/>
        </w:rPr>
        <w:t>1947</w:t>
      </w:r>
      <w:r>
        <w:rPr>
          <w:rFonts w:hint="eastAsia"/>
        </w:rPr>
        <w:t>年，要求系统表述纽伦堡原则的</w:t>
      </w:r>
      <w:r>
        <w:rPr>
          <w:rFonts w:hint="eastAsia"/>
        </w:rPr>
        <w:t>1947</w:t>
      </w:r>
      <w:r>
        <w:rPr>
          <w:rFonts w:hint="eastAsia"/>
        </w:rPr>
        <w:t>年</w:t>
      </w:r>
      <w:r>
        <w:rPr>
          <w:rFonts w:hint="eastAsia"/>
        </w:rPr>
        <w:t>11</w:t>
      </w:r>
      <w:r>
        <w:rPr>
          <w:rFonts w:hint="eastAsia"/>
        </w:rPr>
        <w:t>月</w:t>
      </w:r>
      <w:r>
        <w:rPr>
          <w:rFonts w:hint="eastAsia"/>
        </w:rPr>
        <w:t>21</w:t>
      </w:r>
      <w:r>
        <w:rPr>
          <w:rFonts w:hint="eastAsia"/>
        </w:rPr>
        <w:t>日大会第</w:t>
      </w:r>
      <w:r>
        <w:rPr>
          <w:rFonts w:hint="eastAsia"/>
        </w:rPr>
        <w:t>177</w:t>
      </w:r>
      <w:r>
        <w:rPr>
          <w:rFonts w:hint="eastAsia"/>
        </w:rPr>
        <w:t>（</w:t>
      </w:r>
      <w:r>
        <w:rPr>
          <w:rFonts w:hint="eastAsia"/>
        </w:rPr>
        <w:t>II</w:t>
      </w:r>
      <w:r>
        <w:rPr>
          <w:rFonts w:hint="eastAsia"/>
        </w:rPr>
        <w:t>）号决议把起草危害人类和平及安全治罪法草案的任务赋</w:t>
      </w:r>
      <w:r>
        <w:rPr>
          <w:rFonts w:hint="eastAsia"/>
        </w:rPr>
        <w:lastRenderedPageBreak/>
        <w:t>予了国际法委员会（</w:t>
      </w:r>
      <w:r>
        <w:rPr>
          <w:rFonts w:ascii="KaiTi_GB2312" w:eastAsia="KaiTi_GB2312" w:hint="eastAsia"/>
        </w:rPr>
        <w:t>见第三部分A，第3节</w:t>
      </w:r>
      <w:r>
        <w:rPr>
          <w:rFonts w:hint="eastAsia"/>
        </w:rPr>
        <w:t>）。</w:t>
      </w:r>
    </w:p>
    <w:p w:rsidR="001775D5" w:rsidRDefault="001775D5">
      <w:pPr>
        <w:spacing w:after="180" w:line="340" w:lineRule="exact"/>
        <w:ind w:firstLineChars="200" w:firstLine="428"/>
        <w:rPr>
          <w:rFonts w:hint="eastAsia"/>
          <w:spacing w:val="2"/>
        </w:rPr>
      </w:pPr>
      <w:r>
        <w:rPr>
          <w:rFonts w:hint="eastAsia"/>
          <w:spacing w:val="2"/>
        </w:rPr>
        <w:t>委员会在</w:t>
      </w:r>
      <w:r>
        <w:rPr>
          <w:rFonts w:hint="eastAsia"/>
          <w:spacing w:val="2"/>
        </w:rPr>
        <w:t>1949</w:t>
      </w:r>
      <w:r>
        <w:rPr>
          <w:rFonts w:hint="eastAsia"/>
          <w:spacing w:val="2"/>
        </w:rPr>
        <w:t>年第一届会议上开始审议治罪法草案，当时委员会任命让·斯皮罗普洛斯为这一议题的特别报告员。委员会分别在</w:t>
      </w:r>
      <w:r>
        <w:rPr>
          <w:rFonts w:hint="eastAsia"/>
          <w:spacing w:val="2"/>
        </w:rPr>
        <w:t>1951</w:t>
      </w:r>
      <w:r>
        <w:rPr>
          <w:rFonts w:hint="eastAsia"/>
          <w:spacing w:val="2"/>
        </w:rPr>
        <w:t>年、</w:t>
      </w:r>
      <w:r>
        <w:rPr>
          <w:rFonts w:hint="eastAsia"/>
          <w:spacing w:val="2"/>
        </w:rPr>
        <w:t>1953</w:t>
      </w:r>
      <w:r>
        <w:rPr>
          <w:rFonts w:hint="eastAsia"/>
          <w:spacing w:val="2"/>
        </w:rPr>
        <w:t>年和</w:t>
      </w:r>
      <w:r>
        <w:rPr>
          <w:rFonts w:hint="eastAsia"/>
          <w:spacing w:val="2"/>
        </w:rPr>
        <w:t>1954</w:t>
      </w:r>
      <w:r>
        <w:rPr>
          <w:rFonts w:hint="eastAsia"/>
          <w:spacing w:val="2"/>
        </w:rPr>
        <w:t>年的第三、第五和第六届会议上开展了工作。在就治罪法草案开展工作方面，委员会收到了特别报告员的报告、</w:t>
      </w:r>
      <w:r>
        <w:rPr>
          <w:rStyle w:val="FootnoteReference"/>
          <w:spacing w:val="2"/>
        </w:rPr>
        <w:footnoteReference w:customMarkFollows="1" w:id="373"/>
        <w:t>373</w:t>
      </w:r>
      <w:r>
        <w:rPr>
          <w:rFonts w:hint="eastAsia"/>
          <w:spacing w:val="2"/>
        </w:rPr>
        <w:t>来自各国政府的信息</w:t>
      </w:r>
      <w:r>
        <w:rPr>
          <w:rStyle w:val="FootnoteReference"/>
          <w:spacing w:val="2"/>
        </w:rPr>
        <w:footnoteReference w:customMarkFollows="1" w:id="374"/>
        <w:t>374</w:t>
      </w:r>
      <w:r>
        <w:rPr>
          <w:rFonts w:hint="eastAsia"/>
          <w:spacing w:val="2"/>
        </w:rPr>
        <w:t>以及秘书处起草的文件。</w:t>
      </w:r>
      <w:r>
        <w:rPr>
          <w:rStyle w:val="FootnoteReference"/>
          <w:spacing w:val="2"/>
        </w:rPr>
        <w:footnoteReference w:customMarkFollows="1" w:id="375"/>
        <w:t>375</w:t>
      </w:r>
    </w:p>
    <w:p w:rsidR="001775D5" w:rsidRDefault="001775D5">
      <w:pPr>
        <w:spacing w:after="180" w:line="340" w:lineRule="exact"/>
        <w:ind w:firstLineChars="200" w:firstLine="436"/>
        <w:rPr>
          <w:rFonts w:hint="eastAsia"/>
          <w:spacing w:val="4"/>
        </w:rPr>
      </w:pPr>
      <w:r>
        <w:rPr>
          <w:rFonts w:hint="eastAsia"/>
          <w:spacing w:val="4"/>
        </w:rPr>
        <w:t>在</w:t>
      </w:r>
      <w:r>
        <w:rPr>
          <w:rFonts w:hint="eastAsia"/>
          <w:spacing w:val="4"/>
        </w:rPr>
        <w:t>1951</w:t>
      </w:r>
      <w:r>
        <w:rPr>
          <w:rFonts w:hint="eastAsia"/>
          <w:spacing w:val="4"/>
        </w:rPr>
        <w:t>年第三届会议上，国际法委员会完成了危害人类和平及安全治罪法草案并将它连同对它的评注一并提交大会。</w:t>
      </w:r>
      <w:r>
        <w:rPr>
          <w:rStyle w:val="FootnoteReference"/>
          <w:spacing w:val="4"/>
        </w:rPr>
        <w:footnoteReference w:customMarkFollows="1" w:id="376"/>
        <w:t>376</w:t>
      </w:r>
    </w:p>
    <w:p w:rsidR="001775D5" w:rsidRDefault="001775D5">
      <w:pPr>
        <w:spacing w:after="180" w:line="340" w:lineRule="exact"/>
        <w:ind w:firstLineChars="200" w:firstLine="436"/>
        <w:rPr>
          <w:rFonts w:hint="eastAsia"/>
          <w:spacing w:val="4"/>
        </w:rPr>
      </w:pPr>
      <w:r>
        <w:rPr>
          <w:rFonts w:hint="eastAsia"/>
          <w:spacing w:val="4"/>
        </w:rPr>
        <w:t>在起草该案文的过程中，国际法委员会认为它无须指出纽伦堡各项原则在何种程度上已纳入该治罪法草案。至于该治罪法草案的范围，该委员会决定将治罪法限于含有某种政治因素和危害或扰乱维持国际和平与安全的罪行。因此，它删去了诸如海盗行为、危险毒品贩运、贩卖妇女儿童、奴隶制、伪造货币和损害海底电缆等事项。国际法委员会还决定，治罪法仅涉及个人的刑事责任，不列入有关抽象实体所犯罪行的规定。</w:t>
      </w:r>
      <w:r>
        <w:rPr>
          <w:rStyle w:val="FootnoteReference"/>
          <w:spacing w:val="4"/>
        </w:rPr>
        <w:footnoteReference w:customMarkFollows="1" w:id="377"/>
        <w:t>377</w:t>
      </w:r>
      <w:r>
        <w:rPr>
          <w:rFonts w:hint="eastAsia"/>
          <w:spacing w:val="4"/>
        </w:rPr>
        <w:t>（纽伦堡法庭判决书中曾说，“违反国际法的罪行是由人而不是由抽象的实体犯下</w:t>
      </w:r>
      <w:r>
        <w:rPr>
          <w:rFonts w:hint="eastAsia"/>
          <w:spacing w:val="4"/>
        </w:rPr>
        <w:lastRenderedPageBreak/>
        <w:t>的，只有惩治犯有这种罪行的个人，国际法的规定才能执行”。</w:t>
      </w:r>
      <w:r>
        <w:rPr>
          <w:rStyle w:val="FootnoteReference"/>
          <w:spacing w:val="4"/>
        </w:rPr>
        <w:footnoteReference w:customMarkFollows="1" w:id="378"/>
        <w:t>378</w:t>
      </w:r>
      <w:r>
        <w:rPr>
          <w:rFonts w:hint="eastAsia"/>
          <w:spacing w:val="4"/>
        </w:rPr>
        <w:t>）因而，该治罪法草案所列举的罪行被定性为“依照国际法所应行论处之，犯此类罪行之个人应予处罚”。</w:t>
      </w:r>
      <w:r>
        <w:rPr>
          <w:rStyle w:val="FootnoteReference"/>
          <w:spacing w:val="4"/>
        </w:rPr>
        <w:footnoteReference w:customMarkFollows="1" w:id="379"/>
        <w:t>379</w:t>
      </w:r>
    </w:p>
    <w:p w:rsidR="001775D5" w:rsidRDefault="001775D5">
      <w:pPr>
        <w:spacing w:after="180" w:line="340" w:lineRule="exact"/>
        <w:ind w:firstLineChars="200" w:firstLine="420"/>
        <w:rPr>
          <w:rFonts w:hint="eastAsia"/>
        </w:rPr>
      </w:pPr>
      <w:r>
        <w:rPr>
          <w:rFonts w:hint="eastAsia"/>
        </w:rPr>
        <w:t>国际法委员会对执行该治罪法的机构性安排未作出规定；它认为，在国际刑事法院建立之前该治罪法可由各国法院实施。</w:t>
      </w:r>
      <w:r>
        <w:rPr>
          <w:rStyle w:val="FootnoteReference"/>
        </w:rPr>
        <w:footnoteReference w:customMarkFollows="1" w:id="380"/>
        <w:t>380</w:t>
      </w:r>
      <w:r>
        <w:rPr>
          <w:rFonts w:hint="eastAsia"/>
        </w:rPr>
        <w:t>委员会认为对每一种犯罪行为规定一项明确的刑罚措施是不现实的，因此留给各主管法庭根据具体罪行的严重程度，来确定违犯治罪法的罪行的刑罚。</w:t>
      </w:r>
      <w:r>
        <w:rPr>
          <w:rStyle w:val="FootnoteReference"/>
        </w:rPr>
        <w:footnoteReference w:customMarkFollows="1" w:id="381"/>
        <w:t>381</w:t>
      </w:r>
    </w:p>
    <w:p w:rsidR="001775D5" w:rsidRDefault="001775D5">
      <w:pPr>
        <w:spacing w:after="180" w:line="340" w:lineRule="exact"/>
        <w:ind w:firstLineChars="200" w:firstLine="420"/>
        <w:rPr>
          <w:rFonts w:hint="eastAsia"/>
        </w:rPr>
      </w:pPr>
      <w:r>
        <w:rPr>
          <w:rFonts w:hint="eastAsia"/>
        </w:rPr>
        <w:t>鉴于该草案近来才送交各国政府征求意见，大会在其</w:t>
      </w:r>
      <w:r>
        <w:rPr>
          <w:rFonts w:hint="eastAsia"/>
        </w:rPr>
        <w:t>1951</w:t>
      </w:r>
      <w:r>
        <w:rPr>
          <w:rFonts w:hint="eastAsia"/>
        </w:rPr>
        <w:t>年第六届会议上暂缓审议该治罪法草案。在</w:t>
      </w:r>
      <w:r>
        <w:rPr>
          <w:rFonts w:hint="eastAsia"/>
        </w:rPr>
        <w:t>1952</w:t>
      </w:r>
      <w:r>
        <w:rPr>
          <w:rFonts w:hint="eastAsia"/>
        </w:rPr>
        <w:t>年第七届会议上，大会从最后议程中删去了这一项目，但有一项谅解，即该问题继续由国际法委员会进行研究。</w:t>
      </w:r>
    </w:p>
    <w:p w:rsidR="001775D5" w:rsidRDefault="001775D5">
      <w:pPr>
        <w:spacing w:after="180" w:line="340" w:lineRule="exact"/>
        <w:ind w:firstLineChars="200" w:firstLine="420"/>
        <w:rPr>
          <w:rFonts w:hint="eastAsia"/>
        </w:rPr>
      </w:pPr>
      <w:r>
        <w:rPr>
          <w:rFonts w:hint="eastAsia"/>
        </w:rPr>
        <w:t>国际法委员会因此在其</w:t>
      </w:r>
      <w:r>
        <w:rPr>
          <w:rFonts w:hint="eastAsia"/>
        </w:rPr>
        <w:t>1953</w:t>
      </w:r>
      <w:r>
        <w:rPr>
          <w:rFonts w:hint="eastAsia"/>
        </w:rPr>
        <w:t>年第五届会议上再次审议该事项，并要求特别报告员让·斯皮罗普洛斯起草一份新的报告提交给第六届会议。</w:t>
      </w:r>
    </w:p>
    <w:p w:rsidR="001775D5" w:rsidRDefault="001775D5">
      <w:pPr>
        <w:spacing w:after="180" w:line="350" w:lineRule="exact"/>
        <w:ind w:firstLineChars="200" w:firstLine="420"/>
        <w:rPr>
          <w:rFonts w:hint="eastAsia"/>
          <w:spacing w:val="4"/>
        </w:rPr>
      </w:pPr>
      <w:r>
        <w:rPr>
          <w:rFonts w:hint="eastAsia"/>
        </w:rPr>
        <w:t>在</w:t>
      </w:r>
      <w:r>
        <w:rPr>
          <w:rFonts w:hint="eastAsia"/>
        </w:rPr>
        <w:t>1954</w:t>
      </w:r>
      <w:r>
        <w:rPr>
          <w:rFonts w:hint="eastAsia"/>
        </w:rPr>
        <w:t>年第六届会议上，委员会审议了特别报告员的报告，</w:t>
      </w:r>
      <w:r>
        <w:rPr>
          <w:rStyle w:val="FootnoteReference"/>
        </w:rPr>
        <w:footnoteReference w:customMarkFollows="1" w:id="382"/>
        <w:t>382</w:t>
      </w:r>
      <w:r>
        <w:rPr>
          <w:rFonts w:hint="eastAsia"/>
          <w:spacing w:val="4"/>
        </w:rPr>
        <w:t>报告探讨了来自各国政府的意见，并提议对国际法委员会先前通过的案文作某些更改。国际法委员会决定修改先前案文的某些方面，并在所列的罪行中增加一种新的犯罪行为，即一国当局采取胁迫措施干涉另一个国家的内政外交。它还决定略去如下条件，</w:t>
      </w:r>
      <w:r>
        <w:rPr>
          <w:rFonts w:hint="eastAsia"/>
          <w:spacing w:val="4"/>
        </w:rPr>
        <w:lastRenderedPageBreak/>
        <w:t>即对平民施行不人道行为仅在犯有该治罪法所规定的其他罪行时才构成罪行。关于在上级指示下所犯罪行的规则重新进行改写，改写成如果犯罪人在当时的情况下有可能不遵守上级的命令，就要对此负责。此外，委员会决定删除论及对该治罪法草案所规定的罪行的惩罚条款，因为委员会认为，在决定了该治罪法如何实施之后，刑罚问题在后一阶段就更加便于解决了。</w:t>
      </w:r>
      <w:r>
        <w:rPr>
          <w:rStyle w:val="FootnoteReference"/>
          <w:spacing w:val="4"/>
        </w:rPr>
        <w:footnoteReference w:customMarkFollows="1" w:id="383"/>
        <w:t>383</w:t>
      </w:r>
    </w:p>
    <w:p w:rsidR="001775D5" w:rsidRDefault="001775D5">
      <w:pPr>
        <w:spacing w:after="180" w:line="350" w:lineRule="exact"/>
        <w:ind w:firstLineChars="200" w:firstLine="420"/>
        <w:rPr>
          <w:rFonts w:hint="eastAsia"/>
        </w:rPr>
      </w:pPr>
      <w:r>
        <w:rPr>
          <w:rFonts w:hint="eastAsia"/>
        </w:rPr>
        <w:t>在同一届会议上，委员会通过了经修订的危害人类和平及安全治罪法草案和评注。</w:t>
      </w:r>
      <w:r>
        <w:rPr>
          <w:rStyle w:val="FootnoteReference"/>
        </w:rPr>
        <w:footnoteReference w:customMarkFollows="1" w:id="384"/>
        <w:t>384</w:t>
      </w:r>
      <w:r>
        <w:rPr>
          <w:rFonts w:hint="eastAsia"/>
        </w:rPr>
        <w:t>1954</w:t>
      </w:r>
      <w:r>
        <w:rPr>
          <w:rFonts w:hint="eastAsia"/>
        </w:rPr>
        <w:t>年修订的治罪法草案案文转载于附件四，第</w:t>
      </w:r>
      <w:r>
        <w:rPr>
          <w:rFonts w:hint="eastAsia"/>
        </w:rPr>
        <w:t>3</w:t>
      </w:r>
      <w:r>
        <w:rPr>
          <w:rFonts w:hint="eastAsia"/>
        </w:rPr>
        <w:t>节（</w:t>
      </w:r>
      <w:r>
        <w:rPr>
          <w:rFonts w:hint="eastAsia"/>
        </w:rPr>
        <w:t>A</w:t>
      </w:r>
      <w:r>
        <w:rPr>
          <w:rFonts w:hint="eastAsia"/>
        </w:rPr>
        <w:t>）。</w:t>
      </w:r>
    </w:p>
    <w:p w:rsidR="001775D5" w:rsidRDefault="001775D5">
      <w:pPr>
        <w:spacing w:after="180" w:line="350" w:lineRule="exact"/>
        <w:ind w:firstLineChars="200" w:firstLine="420"/>
        <w:rPr>
          <w:rFonts w:hint="eastAsia"/>
        </w:rPr>
      </w:pPr>
      <w:r>
        <w:rPr>
          <w:rFonts w:hint="eastAsia"/>
        </w:rPr>
        <w:t>在</w:t>
      </w:r>
      <w:r>
        <w:rPr>
          <w:rFonts w:hint="eastAsia"/>
        </w:rPr>
        <w:t>1954</w:t>
      </w:r>
      <w:r>
        <w:rPr>
          <w:rFonts w:hint="eastAsia"/>
        </w:rPr>
        <w:t>年</w:t>
      </w:r>
      <w:r>
        <w:rPr>
          <w:rFonts w:hint="eastAsia"/>
        </w:rPr>
        <w:t>12</w:t>
      </w:r>
      <w:r>
        <w:rPr>
          <w:rFonts w:hint="eastAsia"/>
        </w:rPr>
        <w:t>月</w:t>
      </w:r>
      <w:r>
        <w:rPr>
          <w:rFonts w:hint="eastAsia"/>
        </w:rPr>
        <w:t>4</w:t>
      </w:r>
      <w:r>
        <w:rPr>
          <w:rFonts w:hint="eastAsia"/>
        </w:rPr>
        <w:t>日第</w:t>
      </w:r>
      <w:r>
        <w:rPr>
          <w:rFonts w:hint="eastAsia"/>
        </w:rPr>
        <w:t>897</w:t>
      </w:r>
      <w:r>
        <w:rPr>
          <w:rFonts w:hint="eastAsia"/>
        </w:rPr>
        <w:t>（</w:t>
      </w:r>
      <w:r>
        <w:rPr>
          <w:rFonts w:hint="eastAsia"/>
        </w:rPr>
        <w:t>IX</w:t>
      </w:r>
      <w:r>
        <w:rPr>
          <w:rFonts w:hint="eastAsia"/>
        </w:rPr>
        <w:t>）号决议中，大会考虑到治罪法草案提出了与侵略定义密切相关的问题，决定推迟对治罪法草案的进一步审议工作，直至新设的侵略定义特别委员会提交它的报告</w:t>
      </w:r>
      <w:r>
        <w:rPr>
          <w:rFonts w:ascii="KaiTi_GB2312" w:eastAsia="KaiTi_GB2312" w:hint="eastAsia"/>
        </w:rPr>
        <w:t>（见第  页）</w:t>
      </w:r>
      <w:r>
        <w:rPr>
          <w:rFonts w:hint="eastAsia"/>
        </w:rPr>
        <w:t>。特别委员会在</w:t>
      </w:r>
      <w:r>
        <w:rPr>
          <w:rFonts w:hint="eastAsia"/>
        </w:rPr>
        <w:t>1957</w:t>
      </w:r>
      <w:r>
        <w:rPr>
          <w:rFonts w:hint="eastAsia"/>
        </w:rPr>
        <w:t>年大会第十二届会议上提交了报告。在该届会议上，大会注意到了报告并且决定推迟至以后的阶段审议侵略问题</w:t>
      </w:r>
      <w:r>
        <w:rPr>
          <w:rFonts w:ascii="KaiTi_GB2312" w:eastAsia="KaiTi_GB2312" w:hint="eastAsia"/>
        </w:rPr>
        <w:t>（见第  页）</w:t>
      </w:r>
      <w:r>
        <w:rPr>
          <w:rFonts w:hint="eastAsia"/>
        </w:rPr>
        <w:t>。鉴于这一决定并且考虑到治罪法草案提出了与侵略定义问题有关的问题，大会在</w:t>
      </w:r>
      <w:r>
        <w:rPr>
          <w:rFonts w:hint="eastAsia"/>
        </w:rPr>
        <w:t>1957</w:t>
      </w:r>
      <w:r>
        <w:rPr>
          <w:rFonts w:hint="eastAsia"/>
        </w:rPr>
        <w:t>年</w:t>
      </w:r>
      <w:r>
        <w:rPr>
          <w:rFonts w:hint="eastAsia"/>
        </w:rPr>
        <w:t>12</w:t>
      </w:r>
      <w:r>
        <w:rPr>
          <w:rFonts w:hint="eastAsia"/>
        </w:rPr>
        <w:t>月</w:t>
      </w:r>
      <w:r>
        <w:rPr>
          <w:rFonts w:hint="eastAsia"/>
        </w:rPr>
        <w:t>11</w:t>
      </w:r>
      <w:r>
        <w:rPr>
          <w:rFonts w:hint="eastAsia"/>
        </w:rPr>
        <w:t>日第</w:t>
      </w:r>
      <w:r>
        <w:rPr>
          <w:rFonts w:hint="eastAsia"/>
        </w:rPr>
        <w:t>1186</w:t>
      </w:r>
      <w:r>
        <w:rPr>
          <w:rFonts w:hint="eastAsia"/>
        </w:rPr>
        <w:t>（</w:t>
      </w:r>
      <w:r>
        <w:rPr>
          <w:rFonts w:hint="eastAsia"/>
        </w:rPr>
        <w:t>XII</w:t>
      </w:r>
      <w:r>
        <w:rPr>
          <w:rFonts w:hint="eastAsia"/>
        </w:rPr>
        <w:t>）号决议中，决定将对治罪法草案的审议推迟到大会再次审议侵略定义问题时进行。在该决议中，大会请秘书长将治罪法草案案文送交各会员国征求意见，并在该项目可能提上大会临时议程的时候，将各会员国的答复提交给大会。</w:t>
      </w:r>
    </w:p>
    <w:p w:rsidR="001775D5" w:rsidRDefault="001775D5">
      <w:pPr>
        <w:spacing w:after="180" w:line="350" w:lineRule="exact"/>
        <w:ind w:firstLineChars="200" w:firstLine="420"/>
        <w:rPr>
          <w:rFonts w:hint="eastAsia"/>
        </w:rPr>
      </w:pPr>
      <w:r>
        <w:rPr>
          <w:rFonts w:hint="eastAsia"/>
        </w:rPr>
        <w:t>如上所述</w:t>
      </w:r>
      <w:r>
        <w:rPr>
          <w:rFonts w:ascii="KaiTi_GB2312" w:eastAsia="KaiTi_GB2312" w:hint="eastAsia"/>
        </w:rPr>
        <w:t>（见第87和88页）</w:t>
      </w:r>
      <w:r>
        <w:rPr>
          <w:rFonts w:hint="eastAsia"/>
        </w:rPr>
        <w:t>，该项目在</w:t>
      </w:r>
      <w:r>
        <w:rPr>
          <w:rFonts w:hint="eastAsia"/>
        </w:rPr>
        <w:t>1968</w:t>
      </w:r>
      <w:r>
        <w:rPr>
          <w:rFonts w:hint="eastAsia"/>
        </w:rPr>
        <w:t>和</w:t>
      </w:r>
      <w:r>
        <w:rPr>
          <w:rFonts w:hint="eastAsia"/>
        </w:rPr>
        <w:t>1974</w:t>
      </w:r>
      <w:r>
        <w:rPr>
          <w:rFonts w:hint="eastAsia"/>
        </w:rPr>
        <w:t>年曾提请大会注意。大会决定在其</w:t>
      </w:r>
      <w:r>
        <w:rPr>
          <w:rFonts w:hint="eastAsia"/>
        </w:rPr>
        <w:t>1968</w:t>
      </w:r>
      <w:r>
        <w:rPr>
          <w:rFonts w:hint="eastAsia"/>
        </w:rPr>
        <w:t>年第二十三届会议上不审议该项目。在</w:t>
      </w:r>
      <w:r>
        <w:rPr>
          <w:rFonts w:hint="eastAsia"/>
        </w:rPr>
        <w:t>1974</w:t>
      </w:r>
      <w:r>
        <w:rPr>
          <w:rFonts w:hint="eastAsia"/>
        </w:rPr>
        <w:t>年第二十九届会议上，大会决定考虑是否应再次审议危害人类和平及安全治罪法草案的问题。</w:t>
      </w:r>
    </w:p>
    <w:p w:rsidR="001775D5" w:rsidRDefault="001775D5">
      <w:pPr>
        <w:spacing w:after="180" w:line="350" w:lineRule="exact"/>
        <w:ind w:firstLineChars="200" w:firstLine="420"/>
        <w:rPr>
          <w:rFonts w:hint="eastAsia"/>
        </w:rPr>
      </w:pPr>
      <w:r>
        <w:rPr>
          <w:rFonts w:hint="eastAsia"/>
        </w:rPr>
        <w:lastRenderedPageBreak/>
        <w:t>国际法委员会在其</w:t>
      </w:r>
      <w:r>
        <w:rPr>
          <w:rFonts w:hint="eastAsia"/>
        </w:rPr>
        <w:t>1977</w:t>
      </w:r>
      <w:r>
        <w:rPr>
          <w:rFonts w:hint="eastAsia"/>
        </w:rPr>
        <w:t>年第二十九届会议工作报告中谈到了大会审议治罪法草案是否可取的问题。包括按照大会的愿望，由国际法委员会对它进行复审的可能性。</w:t>
      </w:r>
      <w:r>
        <w:rPr>
          <w:rStyle w:val="FootnoteReference"/>
        </w:rPr>
        <w:footnoteReference w:customMarkFollows="1" w:id="385"/>
        <w:t>385</w:t>
      </w:r>
    </w:p>
    <w:p w:rsidR="001775D5" w:rsidRDefault="001775D5">
      <w:pPr>
        <w:spacing w:after="180" w:line="350" w:lineRule="exact"/>
        <w:ind w:firstLineChars="200" w:firstLine="420"/>
        <w:rPr>
          <w:rFonts w:hint="eastAsia"/>
        </w:rPr>
      </w:pPr>
      <w:r>
        <w:rPr>
          <w:rFonts w:hint="eastAsia"/>
        </w:rPr>
        <w:t>在</w:t>
      </w:r>
      <w:r>
        <w:rPr>
          <w:rFonts w:hint="eastAsia"/>
        </w:rPr>
        <w:t>19</w:t>
      </w:r>
      <w:r>
        <w:t>7</w:t>
      </w:r>
      <w:r>
        <w:rPr>
          <w:rFonts w:hint="eastAsia"/>
        </w:rPr>
        <w:t>7</w:t>
      </w:r>
      <w:r>
        <w:rPr>
          <w:rFonts w:hint="eastAsia"/>
        </w:rPr>
        <w:t>年第三十二届会议上，大会根据七个会员国的请求，决定把题为“危害人类和平及安全治罪法草案”的项目列入大会议程，并将它分配给第六委员会。但是，由于时间不够，大会同意推迟到第三十三届会议再审议该项目。</w:t>
      </w:r>
      <w:r>
        <w:rPr>
          <w:rStyle w:val="FootnoteReference"/>
        </w:rPr>
        <w:footnoteReference w:customMarkFollows="1" w:id="386"/>
        <w:t>386</w:t>
      </w:r>
      <w:r>
        <w:rPr>
          <w:rFonts w:hint="eastAsia"/>
        </w:rPr>
        <w:t>在那届会议上，大会通过了</w:t>
      </w:r>
      <w:r>
        <w:rPr>
          <w:rFonts w:hint="eastAsia"/>
        </w:rPr>
        <w:t>1978</w:t>
      </w:r>
      <w:r>
        <w:rPr>
          <w:rFonts w:hint="eastAsia"/>
        </w:rPr>
        <w:t>年</w:t>
      </w:r>
      <w:r>
        <w:rPr>
          <w:rFonts w:hint="eastAsia"/>
        </w:rPr>
        <w:t>12</w:t>
      </w:r>
      <w:r>
        <w:rPr>
          <w:rFonts w:hint="eastAsia"/>
        </w:rPr>
        <w:t>月</w:t>
      </w:r>
      <w:r>
        <w:rPr>
          <w:rFonts w:hint="eastAsia"/>
        </w:rPr>
        <w:t>16</w:t>
      </w:r>
      <w:r>
        <w:rPr>
          <w:rFonts w:hint="eastAsia"/>
        </w:rPr>
        <w:t>日第</w:t>
      </w:r>
      <w:r>
        <w:rPr>
          <w:rFonts w:hint="eastAsia"/>
        </w:rPr>
        <w:t>33/97</w:t>
      </w:r>
      <w:r>
        <w:rPr>
          <w:rFonts w:hint="eastAsia"/>
        </w:rPr>
        <w:t>号决议，除其他事项外，决议请秘书长邀请各会员国和有关国际政府间组织对治罪法草案提出评论和意见。包括对应采用的程序的评论，并起草一份报告，提交给</w:t>
      </w:r>
      <w:r>
        <w:rPr>
          <w:rFonts w:hint="eastAsia"/>
        </w:rPr>
        <w:t>1980</w:t>
      </w:r>
      <w:r>
        <w:rPr>
          <w:rFonts w:hint="eastAsia"/>
        </w:rPr>
        <w:t>年的大会第三十五届会议。</w:t>
      </w:r>
    </w:p>
    <w:p w:rsidR="001775D5" w:rsidRDefault="001775D5">
      <w:pPr>
        <w:spacing w:after="180" w:line="350" w:lineRule="exact"/>
        <w:ind w:firstLineChars="200" w:firstLine="420"/>
        <w:rPr>
          <w:rFonts w:hint="eastAsia"/>
        </w:rPr>
      </w:pPr>
      <w:r>
        <w:rPr>
          <w:rFonts w:hint="eastAsia"/>
        </w:rPr>
        <w:t>按照大会第</w:t>
      </w:r>
      <w:r>
        <w:rPr>
          <w:rFonts w:hint="eastAsia"/>
        </w:rPr>
        <w:t>33/97</w:t>
      </w:r>
      <w:r>
        <w:rPr>
          <w:rFonts w:hint="eastAsia"/>
        </w:rPr>
        <w:t>号决议所收到的评论在</w:t>
      </w:r>
      <w:r>
        <w:rPr>
          <w:rFonts w:hint="eastAsia"/>
        </w:rPr>
        <w:t>1980</w:t>
      </w:r>
      <w:r>
        <w:rPr>
          <w:rFonts w:hint="eastAsia"/>
        </w:rPr>
        <w:t>年的大会第三十五届会议上分发。</w:t>
      </w:r>
      <w:r>
        <w:rPr>
          <w:rStyle w:val="FootnoteReference"/>
        </w:rPr>
        <w:footnoteReference w:customMarkFollows="1" w:id="387"/>
        <w:t>387</w:t>
      </w:r>
      <w:r>
        <w:rPr>
          <w:rFonts w:hint="eastAsia"/>
        </w:rPr>
        <w:t>在同一届会议上，大会</w:t>
      </w:r>
      <w:r>
        <w:rPr>
          <w:rFonts w:hint="eastAsia"/>
        </w:rPr>
        <w:t>1</w:t>
      </w:r>
      <w:r>
        <w:t>9</w:t>
      </w:r>
      <w:r>
        <w:rPr>
          <w:rFonts w:hint="eastAsia"/>
        </w:rPr>
        <w:t>80</w:t>
      </w:r>
      <w:r>
        <w:rPr>
          <w:rFonts w:hint="eastAsia"/>
        </w:rPr>
        <w:t>年</w:t>
      </w:r>
      <w:r>
        <w:rPr>
          <w:rFonts w:hint="eastAsia"/>
        </w:rPr>
        <w:t>12</w:t>
      </w:r>
      <w:r>
        <w:rPr>
          <w:rFonts w:hint="eastAsia"/>
        </w:rPr>
        <w:t>月</w:t>
      </w:r>
      <w:r>
        <w:rPr>
          <w:rFonts w:hint="eastAsia"/>
        </w:rPr>
        <w:t>4</w:t>
      </w:r>
      <w:r>
        <w:rPr>
          <w:rFonts w:hint="eastAsia"/>
        </w:rPr>
        <w:t>日第</w:t>
      </w:r>
      <w:r>
        <w:rPr>
          <w:rFonts w:hint="eastAsia"/>
        </w:rPr>
        <w:t>35/49</w:t>
      </w:r>
      <w:r>
        <w:rPr>
          <w:rFonts w:hint="eastAsia"/>
        </w:rPr>
        <w:t>号决议请秘书长再次邀请各会员国和有关的国际政府间组织提出或修改它们的评论和意见，尤其是请它们对以后审议这一项目所应遵循的程序，包括将该项目送交国际法委员会的建议，发表评论和意见，将它们的观点通知秘书长。</w:t>
      </w:r>
    </w:p>
    <w:p w:rsidR="001775D5" w:rsidRDefault="001775D5">
      <w:pPr>
        <w:spacing w:after="180" w:line="350" w:lineRule="exact"/>
        <w:rPr>
          <w:rFonts w:ascii="KaiTi_GB2312" w:eastAsia="KaiTi_GB2312" w:hint="eastAsia"/>
        </w:rPr>
      </w:pPr>
      <w:r>
        <w:rPr>
          <w:rFonts w:ascii="KaiTi_GB2312" w:eastAsia="KaiTi_GB2312"/>
        </w:rPr>
        <w:t>（</w:t>
      </w:r>
      <w:r>
        <w:rPr>
          <w:rFonts w:ascii="KaiTi_GB2312" w:eastAsia="KaiTi_GB2312" w:hint="eastAsia"/>
        </w:rPr>
        <w:t>b</w:t>
      </w:r>
      <w:r>
        <w:rPr>
          <w:rFonts w:ascii="KaiTi_GB2312" w:eastAsia="KaiTi_GB2312"/>
        </w:rPr>
        <w:t>）</w:t>
      </w:r>
      <w:r>
        <w:rPr>
          <w:rFonts w:ascii="KaiTi_GB2312" w:eastAsia="KaiTi_GB2312" w:hint="eastAsia"/>
        </w:rPr>
        <w:t>治罪法草案（1996年）</w:t>
      </w:r>
    </w:p>
    <w:p w:rsidR="001775D5" w:rsidRDefault="001775D5">
      <w:pPr>
        <w:spacing w:after="180" w:line="340" w:lineRule="exact"/>
        <w:ind w:firstLineChars="200" w:firstLine="420"/>
        <w:rPr>
          <w:rFonts w:hint="eastAsia"/>
        </w:rPr>
      </w:pPr>
      <w:r>
        <w:rPr>
          <w:rFonts w:hint="eastAsia"/>
        </w:rPr>
        <w:t>大会在</w:t>
      </w:r>
      <w:r>
        <w:rPr>
          <w:rFonts w:hint="eastAsia"/>
        </w:rPr>
        <w:t>1981</w:t>
      </w:r>
      <w:r>
        <w:rPr>
          <w:rFonts w:hint="eastAsia"/>
        </w:rPr>
        <w:t>年</w:t>
      </w:r>
      <w:r>
        <w:rPr>
          <w:rFonts w:hint="eastAsia"/>
        </w:rPr>
        <w:t>12</w:t>
      </w:r>
      <w:r>
        <w:rPr>
          <w:rFonts w:hint="eastAsia"/>
        </w:rPr>
        <w:t>月</w:t>
      </w:r>
      <w:r>
        <w:rPr>
          <w:rFonts w:hint="eastAsia"/>
        </w:rPr>
        <w:t>10</w:t>
      </w:r>
      <w:r>
        <w:rPr>
          <w:rFonts w:hint="eastAsia"/>
        </w:rPr>
        <w:t>日第</w:t>
      </w:r>
      <w:r>
        <w:rPr>
          <w:rFonts w:hint="eastAsia"/>
        </w:rPr>
        <w:t>36/106</w:t>
      </w:r>
      <w:r>
        <w:rPr>
          <w:rFonts w:hint="eastAsia"/>
        </w:rPr>
        <w:t>号决议中，请国际法委员会恢复该专题的工作，以期拟订一个危害人类和平及安全治罪法草案，并以必要的优先次序加以审查，以便进行复审，同时适当考虑国际法逐渐发展过程中已取得的成果。</w:t>
      </w:r>
    </w:p>
    <w:p w:rsidR="001775D5" w:rsidRDefault="001775D5">
      <w:pPr>
        <w:spacing w:after="180" w:line="340" w:lineRule="exact"/>
        <w:ind w:firstLineChars="200" w:firstLine="420"/>
        <w:rPr>
          <w:rFonts w:hint="eastAsia"/>
        </w:rPr>
      </w:pPr>
      <w:r>
        <w:rPr>
          <w:rFonts w:hint="eastAsia"/>
        </w:rPr>
        <w:t>因此，委员会</w:t>
      </w:r>
      <w:r>
        <w:rPr>
          <w:rFonts w:hint="eastAsia"/>
        </w:rPr>
        <w:t>1982</w:t>
      </w:r>
      <w:r>
        <w:rPr>
          <w:rFonts w:hint="eastAsia"/>
        </w:rPr>
        <w:t>年第三十四届会议议程包括“危害人类和平</w:t>
      </w:r>
      <w:r>
        <w:rPr>
          <w:rFonts w:hint="eastAsia"/>
        </w:rPr>
        <w:lastRenderedPageBreak/>
        <w:t>及安全治罪法草案”项目，并且任命杜杜·锡亚姆先生为该专题的特别报告员。</w:t>
      </w:r>
    </w:p>
    <w:p w:rsidR="001775D5" w:rsidRDefault="001775D5">
      <w:pPr>
        <w:spacing w:after="180" w:line="340" w:lineRule="exact"/>
        <w:ind w:firstLineChars="200" w:firstLine="420"/>
      </w:pPr>
      <w:r>
        <w:rPr>
          <w:rFonts w:hint="eastAsia"/>
        </w:rPr>
        <w:t>委员会从</w:t>
      </w:r>
      <w:r>
        <w:rPr>
          <w:rFonts w:hint="eastAsia"/>
        </w:rPr>
        <w:t>1983</w:t>
      </w:r>
      <w:r>
        <w:rPr>
          <w:rFonts w:hint="eastAsia"/>
        </w:rPr>
        <w:t>年第三十五届会议到</w:t>
      </w:r>
      <w:r>
        <w:rPr>
          <w:rFonts w:hint="eastAsia"/>
        </w:rPr>
        <w:t>1991</w:t>
      </w:r>
      <w:r>
        <w:rPr>
          <w:rFonts w:hint="eastAsia"/>
        </w:rPr>
        <w:t>年第四十三届会议、</w:t>
      </w:r>
      <w:r>
        <w:rPr>
          <w:rFonts w:hint="eastAsia"/>
        </w:rPr>
        <w:t>1994</w:t>
      </w:r>
      <w:r>
        <w:rPr>
          <w:rFonts w:hint="eastAsia"/>
        </w:rPr>
        <w:t>年第四十六届会议和</w:t>
      </w:r>
      <w:r>
        <w:rPr>
          <w:rFonts w:hint="eastAsia"/>
        </w:rPr>
        <w:t>1995</w:t>
      </w:r>
      <w:r>
        <w:rPr>
          <w:rFonts w:hint="eastAsia"/>
        </w:rPr>
        <w:t>年第四十七届会议，就治罪法草案开展了工作。在进一步考虑治罪法草案的过程中，委员会收到了特别报告员的报告，</w:t>
      </w:r>
      <w:r>
        <w:rPr>
          <w:rStyle w:val="FootnoteReference"/>
        </w:rPr>
        <w:footnoteReference w:customMarkFollows="1" w:id="388"/>
        <w:t>388</w:t>
      </w:r>
      <w:r>
        <w:rPr>
          <w:rFonts w:hint="eastAsia"/>
        </w:rPr>
        <w:t>各国政府和国际组织的意见和看法</w:t>
      </w:r>
      <w:r>
        <w:rPr>
          <w:rStyle w:val="FootnoteReference"/>
        </w:rPr>
        <w:footnoteReference w:customMarkFollows="1" w:id="389"/>
        <w:t>389</w:t>
      </w:r>
      <w:r>
        <w:rPr>
          <w:rFonts w:hint="eastAsia"/>
        </w:rPr>
        <w:t>以及秘书处起草的文件。</w:t>
      </w:r>
      <w:r>
        <w:rPr>
          <w:rStyle w:val="FootnoteReference"/>
        </w:rPr>
        <w:footnoteReference w:customMarkFollows="1" w:id="390"/>
        <w:t>390</w:t>
      </w:r>
    </w:p>
    <w:p w:rsidR="001775D5" w:rsidRDefault="001775D5">
      <w:pPr>
        <w:spacing w:after="180" w:line="340" w:lineRule="exact"/>
        <w:ind w:firstLineChars="200" w:firstLine="404"/>
        <w:rPr>
          <w:rFonts w:hint="eastAsia"/>
          <w:spacing w:val="-4"/>
        </w:rPr>
      </w:pPr>
      <w:r>
        <w:rPr>
          <w:rFonts w:hint="eastAsia"/>
          <w:spacing w:val="-4"/>
        </w:rPr>
        <w:t>委员会在</w:t>
      </w:r>
      <w:r>
        <w:rPr>
          <w:rFonts w:hint="eastAsia"/>
          <w:spacing w:val="-4"/>
        </w:rPr>
        <w:t>1982</w:t>
      </w:r>
      <w:r>
        <w:rPr>
          <w:rFonts w:hint="eastAsia"/>
          <w:spacing w:val="-4"/>
        </w:rPr>
        <w:t>年第三十四届会议上成立了一个工作组，由特别报告员担任主席，工作组就大会第</w:t>
      </w:r>
      <w:r>
        <w:rPr>
          <w:rFonts w:hint="eastAsia"/>
          <w:spacing w:val="-4"/>
        </w:rPr>
        <w:t>36/106</w:t>
      </w:r>
      <w:r>
        <w:rPr>
          <w:rFonts w:hint="eastAsia"/>
          <w:spacing w:val="-4"/>
        </w:rPr>
        <w:t>号决议向委员会提出的要求初步交换了意见。根据工作组的建议，委员会表示有意在其第三十五届会议全体会议上根据特别报告员提出的第一次报告进行一般性辩论。委员会还表示将向大会第三十八届会议汇报一般性辩论的结论。</w:t>
      </w:r>
    </w:p>
    <w:p w:rsidR="001775D5" w:rsidRDefault="001775D5">
      <w:pPr>
        <w:spacing w:after="180" w:line="340" w:lineRule="exact"/>
        <w:ind w:firstLineChars="200" w:firstLine="420"/>
        <w:rPr>
          <w:rFonts w:hint="eastAsia"/>
        </w:rPr>
      </w:pPr>
      <w:r>
        <w:rPr>
          <w:rFonts w:hint="eastAsia"/>
        </w:rPr>
        <w:lastRenderedPageBreak/>
        <w:t>大会在</w:t>
      </w:r>
      <w:r>
        <w:rPr>
          <w:rFonts w:hint="eastAsia"/>
        </w:rPr>
        <w:t>1982</w:t>
      </w:r>
      <w:r>
        <w:rPr>
          <w:rFonts w:hint="eastAsia"/>
        </w:rPr>
        <w:t>年</w:t>
      </w:r>
      <w:r>
        <w:rPr>
          <w:rFonts w:hint="eastAsia"/>
        </w:rPr>
        <w:t>12</w:t>
      </w:r>
      <w:r>
        <w:rPr>
          <w:rFonts w:hint="eastAsia"/>
        </w:rPr>
        <w:t>月</w:t>
      </w:r>
      <w:r>
        <w:rPr>
          <w:rFonts w:hint="eastAsia"/>
        </w:rPr>
        <w:t>16</w:t>
      </w:r>
      <w:r>
        <w:rPr>
          <w:rFonts w:hint="eastAsia"/>
        </w:rPr>
        <w:t>日第</w:t>
      </w:r>
      <w:r>
        <w:rPr>
          <w:rFonts w:hint="eastAsia"/>
        </w:rPr>
        <w:t>37/102</w:t>
      </w:r>
      <w:r>
        <w:rPr>
          <w:rFonts w:hint="eastAsia"/>
        </w:rPr>
        <w:t>号决议中请委员会按照</w:t>
      </w:r>
      <w:r>
        <w:rPr>
          <w:rFonts w:hint="eastAsia"/>
        </w:rPr>
        <w:t>1981</w:t>
      </w:r>
      <w:r>
        <w:rPr>
          <w:rFonts w:hint="eastAsia"/>
        </w:rPr>
        <w:t>年</w:t>
      </w:r>
      <w:r>
        <w:rPr>
          <w:rFonts w:hint="eastAsia"/>
        </w:rPr>
        <w:t>12</w:t>
      </w:r>
      <w:r>
        <w:rPr>
          <w:rFonts w:hint="eastAsia"/>
        </w:rPr>
        <w:t>月</w:t>
      </w:r>
      <w:r>
        <w:rPr>
          <w:rFonts w:hint="eastAsia"/>
        </w:rPr>
        <w:t>10</w:t>
      </w:r>
      <w:r>
        <w:rPr>
          <w:rFonts w:hint="eastAsia"/>
        </w:rPr>
        <w:t>日第</w:t>
      </w:r>
      <w:r>
        <w:rPr>
          <w:rFonts w:hint="eastAsia"/>
        </w:rPr>
        <w:t>36/106</w:t>
      </w:r>
      <w:r>
        <w:rPr>
          <w:rFonts w:hint="eastAsia"/>
        </w:rPr>
        <w:t>号决议规定向大会第三十八届会议提交一份初步报告，该报告除其他外，述及了治罪法草案的范围和结构。</w:t>
      </w:r>
    </w:p>
    <w:p w:rsidR="001775D5" w:rsidRDefault="001775D5">
      <w:pPr>
        <w:spacing w:after="180" w:line="340" w:lineRule="exact"/>
        <w:ind w:firstLineChars="200" w:firstLine="420"/>
        <w:rPr>
          <w:rFonts w:hint="eastAsia"/>
        </w:rPr>
      </w:pPr>
      <w:r>
        <w:rPr>
          <w:rFonts w:hint="eastAsia"/>
        </w:rPr>
        <w:t>委员会在</w:t>
      </w:r>
      <w:r>
        <w:rPr>
          <w:rFonts w:hint="eastAsia"/>
        </w:rPr>
        <w:t>1983</w:t>
      </w:r>
      <w:r>
        <w:rPr>
          <w:rFonts w:hint="eastAsia"/>
        </w:rPr>
        <w:t>年第三十五届会议上根据特别报告员提出的第一次报告</w:t>
      </w:r>
      <w:r>
        <w:rPr>
          <w:rStyle w:val="FootnoteReference"/>
        </w:rPr>
        <w:footnoteReference w:customMarkFollows="1" w:id="391"/>
        <w:t>391</w:t>
      </w:r>
      <w:r>
        <w:rPr>
          <w:rFonts w:hint="eastAsia"/>
        </w:rPr>
        <w:t>进行了一般性辩论，主要涉及三个问题：（</w:t>
      </w:r>
      <w:r>
        <w:rPr>
          <w:rFonts w:hint="eastAsia"/>
        </w:rPr>
        <w:t>1</w:t>
      </w:r>
      <w:r>
        <w:rPr>
          <w:rFonts w:hint="eastAsia"/>
        </w:rPr>
        <w:t>）治罪法草案的范围；（</w:t>
      </w:r>
      <w:r>
        <w:rPr>
          <w:rFonts w:hint="eastAsia"/>
        </w:rPr>
        <w:t>2</w:t>
      </w:r>
      <w:r>
        <w:rPr>
          <w:rFonts w:hint="eastAsia"/>
        </w:rPr>
        <w:t>）拟订草案的方法；（</w:t>
      </w:r>
      <w:r>
        <w:rPr>
          <w:rFonts w:hint="eastAsia"/>
        </w:rPr>
        <w:t>3</w:t>
      </w:r>
      <w:r>
        <w:rPr>
          <w:rFonts w:hint="eastAsia"/>
        </w:rPr>
        <w:t>）治罪法的执行。关于方法问题，委员会认为最好有一个导言，回顾刑法的一般原则，诸如刑法不溯及既往、加重或减轻处罚情节理论、共犯、预备犯罪和正当行为等。</w:t>
      </w:r>
      <w:r>
        <w:rPr>
          <w:rStyle w:val="FootnoteReference"/>
        </w:rPr>
        <w:footnoteReference w:customMarkFollows="1" w:id="392"/>
        <w:t>392</w:t>
      </w:r>
      <w:r>
        <w:rPr>
          <w:rFonts w:hint="eastAsia"/>
        </w:rPr>
        <w:t>关于另外两个问题，委员会的意见如下：</w:t>
      </w:r>
    </w:p>
    <w:p w:rsidR="001775D5" w:rsidRDefault="001775D5">
      <w:pPr>
        <w:spacing w:after="180" w:line="340" w:lineRule="exact"/>
        <w:ind w:leftChars="200" w:left="420" w:firstLineChars="200" w:firstLine="420"/>
        <w:rPr>
          <w:rFonts w:hint="eastAsia"/>
        </w:rPr>
      </w:pPr>
      <w:r>
        <w:rPr>
          <w:rFonts w:hint="eastAsia"/>
        </w:rPr>
        <w:t>“（</w:t>
      </w:r>
      <w:r>
        <w:t>a</w:t>
      </w:r>
      <w:r>
        <w:rPr>
          <w:rFonts w:hint="eastAsia"/>
        </w:rPr>
        <w:t>）国际法委员会认为，治罪法草案应只包括最严重的国际罪行。这些罪行将根据一个一般的标准确定，也参照现有与该专题有关的公约和宣言；</w:t>
      </w:r>
    </w:p>
    <w:p w:rsidR="001775D5" w:rsidRDefault="001775D5">
      <w:pPr>
        <w:spacing w:after="180" w:line="340" w:lineRule="exact"/>
        <w:ind w:leftChars="200" w:left="420" w:firstLineChars="200" w:firstLine="420"/>
        <w:rPr>
          <w:rFonts w:hint="eastAsia"/>
        </w:rPr>
      </w:pPr>
      <w:r>
        <w:rPr>
          <w:rFonts w:hint="eastAsia"/>
        </w:rPr>
        <w:t>“（</w:t>
      </w:r>
      <w:r>
        <w:t>b</w:t>
      </w:r>
      <w:r>
        <w:rPr>
          <w:rFonts w:hint="eastAsia"/>
        </w:rPr>
        <w:t>）关于可承担国际刑事责任的法律主体，由于这一问题的政治性质，委员会希望了解大会对这个问题的观点；</w:t>
      </w:r>
    </w:p>
    <w:p w:rsidR="001775D5" w:rsidRDefault="001775D5">
      <w:pPr>
        <w:spacing w:after="180" w:line="340" w:lineRule="exact"/>
        <w:ind w:leftChars="200" w:left="420" w:firstLineChars="200" w:firstLine="420"/>
        <w:rPr>
          <w:rFonts w:hint="eastAsia"/>
        </w:rPr>
      </w:pPr>
      <w:r>
        <w:rPr>
          <w:rFonts w:hint="eastAsia"/>
        </w:rPr>
        <w:t>“（</w:t>
      </w:r>
      <w:r>
        <w:t>c</w:t>
      </w:r>
      <w:r>
        <w:rPr>
          <w:rFonts w:hint="eastAsia"/>
        </w:rPr>
        <w:t>）关于治罪法的执行：</w:t>
      </w:r>
    </w:p>
    <w:p w:rsidR="001775D5" w:rsidRDefault="001775D5">
      <w:pPr>
        <w:spacing w:after="180" w:line="340" w:lineRule="exact"/>
        <w:ind w:leftChars="400" w:left="1619" w:hangingChars="371" w:hanging="779"/>
        <w:rPr>
          <w:rFonts w:hint="eastAsia"/>
        </w:rPr>
      </w:pPr>
      <w:r>
        <w:rPr>
          <w:rFonts w:hint="eastAsia"/>
        </w:rPr>
        <w:t>“（一）</w:t>
      </w:r>
      <w:r>
        <w:rPr>
          <w:rFonts w:hint="eastAsia"/>
        </w:rPr>
        <w:tab/>
      </w:r>
      <w:r>
        <w:rPr>
          <w:rFonts w:hint="eastAsia"/>
        </w:rPr>
        <w:t>有些委员认为，一部既不规定刑罚又无有权限的刑事法院的治罪法是不起什么作用的，为此，委员会请大会指明委员会的任务是否也包括拟订有权审判个人的国际刑事法院规约；</w:t>
      </w:r>
    </w:p>
    <w:p w:rsidR="001775D5" w:rsidRDefault="001775D5">
      <w:pPr>
        <w:spacing w:after="180" w:line="340" w:lineRule="exact"/>
        <w:ind w:leftChars="400" w:left="1619" w:hangingChars="371" w:hanging="779"/>
        <w:rPr>
          <w:rFonts w:hint="eastAsia"/>
        </w:rPr>
      </w:pPr>
      <w:r>
        <w:rPr>
          <w:rFonts w:hint="eastAsia"/>
        </w:rPr>
        <w:t>“（二）</w:t>
      </w:r>
      <w:r>
        <w:rPr>
          <w:rFonts w:hint="eastAsia"/>
        </w:rPr>
        <w:tab/>
      </w:r>
      <w:r>
        <w:rPr>
          <w:rFonts w:hint="eastAsia"/>
        </w:rPr>
        <w:t>此外，鉴于委员会内大多数委员赞成国家应负刑事责任的原则，大会应指明这个国际刑事法院是否也有权审判国家。”</w:t>
      </w:r>
      <w:r>
        <w:rPr>
          <w:rStyle w:val="FootnoteReference"/>
        </w:rPr>
        <w:footnoteReference w:customMarkFollows="1" w:id="393"/>
        <w:t>393</w:t>
      </w:r>
    </w:p>
    <w:p w:rsidR="001775D5" w:rsidRDefault="001775D5">
      <w:pPr>
        <w:spacing w:after="180" w:line="340" w:lineRule="exact"/>
        <w:ind w:firstLineChars="200" w:firstLine="420"/>
        <w:rPr>
          <w:rFonts w:hint="eastAsia"/>
        </w:rPr>
      </w:pPr>
      <w:r>
        <w:rPr>
          <w:rFonts w:hint="eastAsia"/>
        </w:rPr>
        <w:lastRenderedPageBreak/>
        <w:t>大会</w:t>
      </w:r>
      <w:r>
        <w:rPr>
          <w:rFonts w:hint="eastAsia"/>
        </w:rPr>
        <w:t>1983</w:t>
      </w:r>
      <w:r>
        <w:rPr>
          <w:rFonts w:hint="eastAsia"/>
        </w:rPr>
        <w:t>年</w:t>
      </w:r>
      <w:r>
        <w:rPr>
          <w:rFonts w:hint="eastAsia"/>
        </w:rPr>
        <w:t>12</w:t>
      </w:r>
      <w:r>
        <w:rPr>
          <w:rFonts w:hint="eastAsia"/>
        </w:rPr>
        <w:t>月</w:t>
      </w:r>
      <w:r>
        <w:rPr>
          <w:rFonts w:hint="eastAsia"/>
        </w:rPr>
        <w:t>19</w:t>
      </w:r>
      <w:r>
        <w:rPr>
          <w:rFonts w:hint="eastAsia"/>
        </w:rPr>
        <w:t>日第</w:t>
      </w:r>
      <w:r>
        <w:rPr>
          <w:rFonts w:hint="eastAsia"/>
        </w:rPr>
        <w:t>38/132</w:t>
      </w:r>
      <w:r>
        <w:rPr>
          <w:rFonts w:hint="eastAsia"/>
        </w:rPr>
        <w:t>号决议请委员会继续从事其拟订危害人类和平及安全治罪法草案的工作，并按照其第三十五届会议工作报告的意见，作为第一步先拟订导言和一份罪行清单。</w:t>
      </w:r>
    </w:p>
    <w:p w:rsidR="001775D5" w:rsidRDefault="001775D5">
      <w:pPr>
        <w:spacing w:after="180" w:line="340" w:lineRule="exact"/>
        <w:ind w:firstLineChars="200" w:firstLine="420"/>
        <w:rPr>
          <w:rFonts w:hint="eastAsia"/>
        </w:rPr>
      </w:pPr>
      <w:r>
        <w:rPr>
          <w:rFonts w:hint="eastAsia"/>
        </w:rPr>
        <w:t>委员会在</w:t>
      </w:r>
      <w:r>
        <w:rPr>
          <w:rFonts w:hint="eastAsia"/>
        </w:rPr>
        <w:t>1984</w:t>
      </w:r>
      <w:r>
        <w:rPr>
          <w:rFonts w:hint="eastAsia"/>
        </w:rPr>
        <w:t>年第三十六届会议上根据特别报告员的第二次报告，</w:t>
      </w:r>
      <w:r>
        <w:rPr>
          <w:rStyle w:val="FootnoteReference"/>
        </w:rPr>
        <w:footnoteReference w:customMarkFollows="1" w:id="394"/>
        <w:t>394</w:t>
      </w:r>
      <w:r>
        <w:rPr>
          <w:rFonts w:hint="eastAsia"/>
        </w:rPr>
        <w:t>就治罪法草案进行了一般性辩论，这涉及两个问题，即</w:t>
      </w:r>
      <w:r>
        <w:rPr>
          <w:rFonts w:hint="eastAsia"/>
        </w:rPr>
        <w:t>1954</w:t>
      </w:r>
      <w:r>
        <w:rPr>
          <w:rFonts w:hint="eastAsia"/>
        </w:rPr>
        <w:t>年治罪法草案所包括的那些罪行以及</w:t>
      </w:r>
      <w:r>
        <w:rPr>
          <w:rFonts w:hint="eastAsia"/>
        </w:rPr>
        <w:t>1954</w:t>
      </w:r>
      <w:r>
        <w:rPr>
          <w:rFonts w:hint="eastAsia"/>
        </w:rPr>
        <w:t>年以来应列入的罪行。委员会在其向大会提交的该届会议的工作报告中认为，关于治罪法草案就人而言的内容，它打算限于个人的刑事责任，但不妨碍今后对国际刑事责任这个概念可否适用于国家的问题进行审议，并且打算先拟订一份暂定罪行清单，同时考虑拟订一个概述在危害人类和平及安全罪方面的国际刑法一般原则的导言。所提及的可能包括在治罪法中的罪行，除了</w:t>
      </w:r>
      <w:r>
        <w:rPr>
          <w:rFonts w:hint="eastAsia"/>
        </w:rPr>
        <w:t>1954</w:t>
      </w:r>
      <w:r>
        <w:rPr>
          <w:rFonts w:hint="eastAsia"/>
        </w:rPr>
        <w:t>年治罪法草案所包括的罪行之外，还包括殖民主义、种族隔离、严重破坏人类环境、经济侵略、使用原子武器和雇佣兵活动等。</w:t>
      </w:r>
      <w:r>
        <w:rPr>
          <w:rStyle w:val="FootnoteReference"/>
        </w:rPr>
        <w:footnoteReference w:customMarkFollows="1" w:id="395"/>
        <w:t>395</w:t>
      </w:r>
    </w:p>
    <w:p w:rsidR="001775D5" w:rsidRDefault="001775D5">
      <w:pPr>
        <w:spacing w:after="180" w:line="340" w:lineRule="exact"/>
        <w:ind w:firstLineChars="200" w:firstLine="420"/>
        <w:rPr>
          <w:rFonts w:hint="eastAsia"/>
        </w:rPr>
      </w:pPr>
      <w:r>
        <w:rPr>
          <w:rFonts w:hint="eastAsia"/>
        </w:rPr>
        <w:t>大会第三十九届会议在</w:t>
      </w:r>
      <w:r>
        <w:rPr>
          <w:rFonts w:hint="eastAsia"/>
        </w:rPr>
        <w:t>1984</w:t>
      </w:r>
      <w:r>
        <w:rPr>
          <w:rFonts w:hint="eastAsia"/>
        </w:rPr>
        <w:t>年</w:t>
      </w:r>
      <w:r>
        <w:rPr>
          <w:rFonts w:hint="eastAsia"/>
        </w:rPr>
        <w:t>12</w:t>
      </w:r>
      <w:r>
        <w:rPr>
          <w:rFonts w:hint="eastAsia"/>
        </w:rPr>
        <w:t>月</w:t>
      </w:r>
      <w:r>
        <w:rPr>
          <w:rFonts w:hint="eastAsia"/>
        </w:rPr>
        <w:t>13</w:t>
      </w:r>
      <w:r>
        <w:rPr>
          <w:rFonts w:hint="eastAsia"/>
        </w:rPr>
        <w:t>日第</w:t>
      </w:r>
      <w:r>
        <w:rPr>
          <w:rFonts w:hint="eastAsia"/>
        </w:rPr>
        <w:t>39/80</w:t>
      </w:r>
      <w:r>
        <w:rPr>
          <w:rFonts w:hint="eastAsia"/>
        </w:rPr>
        <w:t>号决议中请委员会继续进行拟订危害人类和平及安全治罪法草案的工作，参考委员会第三十六届会议所取得的进展，并参考大会第三十九届会议上发表的意见，拟订导言和罪行清单。</w:t>
      </w:r>
    </w:p>
    <w:p w:rsidR="001775D5" w:rsidRDefault="001775D5">
      <w:pPr>
        <w:spacing w:after="180" w:line="340" w:lineRule="exact"/>
        <w:ind w:firstLineChars="200" w:firstLine="420"/>
        <w:rPr>
          <w:rFonts w:hint="eastAsia"/>
        </w:rPr>
      </w:pPr>
      <w:r>
        <w:rPr>
          <w:rFonts w:hint="eastAsia"/>
        </w:rPr>
        <w:t>委员会在</w:t>
      </w:r>
      <w:r>
        <w:rPr>
          <w:rFonts w:hint="eastAsia"/>
        </w:rPr>
        <w:t>1985</w:t>
      </w:r>
      <w:r>
        <w:rPr>
          <w:rFonts w:hint="eastAsia"/>
        </w:rPr>
        <w:t>年第三十七届会议上开始进行治罪法草案的一读。委员会在</w:t>
      </w:r>
      <w:r>
        <w:rPr>
          <w:rFonts w:hint="eastAsia"/>
        </w:rPr>
        <w:t>1986</w:t>
      </w:r>
      <w:r>
        <w:rPr>
          <w:rFonts w:hint="eastAsia"/>
        </w:rPr>
        <w:t>年第三十八届会议上再次讨论了治罪法草案的执行问题，并且表示它打算对就各种可能的选择提供的任何指导意见给予认真审议（属地主义制度、属人主义制度、普遍管辖制度和国际刑事法院制度）。</w:t>
      </w:r>
    </w:p>
    <w:p w:rsidR="001775D5" w:rsidRDefault="001775D5">
      <w:pPr>
        <w:spacing w:after="180" w:line="340" w:lineRule="exact"/>
        <w:ind w:firstLineChars="200" w:firstLine="420"/>
        <w:rPr>
          <w:rFonts w:hint="eastAsia"/>
        </w:rPr>
      </w:pPr>
      <w:r>
        <w:rPr>
          <w:rFonts w:hint="eastAsia"/>
        </w:rPr>
        <w:t>在</w:t>
      </w:r>
      <w:r>
        <w:rPr>
          <w:rFonts w:hint="eastAsia"/>
        </w:rPr>
        <w:t>1987</w:t>
      </w:r>
      <w:r>
        <w:rPr>
          <w:rFonts w:hint="eastAsia"/>
        </w:rPr>
        <w:t>年第三十九届会议上，委员会建议大会修改该专题的英文题目，改为“</w:t>
      </w:r>
      <w:r>
        <w:t>Draft Code of Crimes against the Peace and Security of Mankind</w:t>
      </w:r>
      <w:r>
        <w:rPr>
          <w:rFonts w:hint="eastAsia"/>
        </w:rPr>
        <w:t>”，</w:t>
      </w:r>
      <w:r>
        <w:rPr>
          <w:rStyle w:val="FootnoteReference"/>
        </w:rPr>
        <w:footnoteReference w:customMarkFollows="1" w:id="396"/>
        <w:t>396</w:t>
      </w:r>
      <w:r>
        <w:rPr>
          <w:rFonts w:hint="eastAsia"/>
        </w:rPr>
        <w:t>大会在</w:t>
      </w:r>
      <w:r>
        <w:rPr>
          <w:rFonts w:hint="eastAsia"/>
        </w:rPr>
        <w:t>1987</w:t>
      </w:r>
      <w:r>
        <w:rPr>
          <w:rFonts w:hint="eastAsia"/>
        </w:rPr>
        <w:t>年</w:t>
      </w:r>
      <w:r>
        <w:rPr>
          <w:rFonts w:hint="eastAsia"/>
        </w:rPr>
        <w:t>12</w:t>
      </w:r>
      <w:r>
        <w:rPr>
          <w:rFonts w:hint="eastAsia"/>
        </w:rPr>
        <w:t>月</w:t>
      </w:r>
      <w:r>
        <w:rPr>
          <w:rFonts w:hint="eastAsia"/>
        </w:rPr>
        <w:t>7</w:t>
      </w:r>
      <w:r>
        <w:rPr>
          <w:rFonts w:hint="eastAsia"/>
        </w:rPr>
        <w:t>日第</w:t>
      </w:r>
      <w:r>
        <w:rPr>
          <w:rFonts w:hint="eastAsia"/>
        </w:rPr>
        <w:t>42/151</w:t>
      </w:r>
      <w:r>
        <w:rPr>
          <w:rFonts w:hint="eastAsia"/>
        </w:rPr>
        <w:t>号决议中批准了这一建议。</w:t>
      </w:r>
    </w:p>
    <w:p w:rsidR="001775D5" w:rsidRDefault="001775D5">
      <w:pPr>
        <w:spacing w:after="180" w:line="340" w:lineRule="exact"/>
        <w:ind w:firstLineChars="200" w:firstLine="420"/>
        <w:rPr>
          <w:rFonts w:hint="eastAsia"/>
        </w:rPr>
      </w:pPr>
      <w:r>
        <w:rPr>
          <w:rFonts w:hint="eastAsia"/>
        </w:rPr>
        <w:t>委员会在</w:t>
      </w:r>
      <w:r>
        <w:rPr>
          <w:rFonts w:hint="eastAsia"/>
        </w:rPr>
        <w:t>1991</w:t>
      </w:r>
      <w:r>
        <w:rPr>
          <w:rFonts w:hint="eastAsia"/>
        </w:rPr>
        <w:t>年第四十三届会议上一读通过了危害人类和平及安全治罪法草案，该草案包括以下罪行：侵略；侵略的威胁；干涉；殖民统治和其他形式的外国统治；灭绝种族；种族隔离；有计划和大规模侵害人权；特别严重的战争罪行；招募、使用、资助和训练雇佣军；国际恐怖主义；非法贩运麻醉药品；以及故意和严重损害环境。委员会决定将适用的刑罚问题和预备犯罪问题推迟至草案的二读。委员会指出治罪法草案是委员会有关这一专题的工作的第一部分，并且委员会将继续就国际刑事审判机构的问题开展工作（</w:t>
      </w:r>
      <w:r>
        <w:rPr>
          <w:rFonts w:ascii="KaiTi_GB2312" w:eastAsia="KaiTi_GB2312" w:hint="eastAsia"/>
        </w:rPr>
        <w:t>见下文（c）小节</w:t>
      </w:r>
      <w:r>
        <w:rPr>
          <w:rFonts w:hint="eastAsia"/>
        </w:rPr>
        <w:t>）。按照其章程第</w:t>
      </w:r>
      <w:r>
        <w:rPr>
          <w:rFonts w:hint="eastAsia"/>
        </w:rPr>
        <w:t>16</w:t>
      </w:r>
      <w:r>
        <w:rPr>
          <w:rFonts w:hint="eastAsia"/>
        </w:rPr>
        <w:t>和第</w:t>
      </w:r>
      <w:r>
        <w:rPr>
          <w:rFonts w:hint="eastAsia"/>
        </w:rPr>
        <w:t>21</w:t>
      </w:r>
      <w:r>
        <w:rPr>
          <w:rFonts w:hint="eastAsia"/>
        </w:rPr>
        <w:t>条，委员会决定通过秘书处将治罪法草案转送各国政府，征求其评论和意见。</w:t>
      </w:r>
      <w:r>
        <w:rPr>
          <w:rStyle w:val="FootnoteReference"/>
        </w:rPr>
        <w:footnoteReference w:customMarkFollows="1" w:id="397"/>
        <w:t>397</w:t>
      </w:r>
    </w:p>
    <w:p w:rsidR="001775D5" w:rsidRDefault="001775D5">
      <w:pPr>
        <w:spacing w:after="180" w:line="340" w:lineRule="exact"/>
        <w:ind w:firstLineChars="200" w:firstLine="420"/>
        <w:rPr>
          <w:rFonts w:hint="eastAsia"/>
        </w:rPr>
      </w:pPr>
      <w:r>
        <w:rPr>
          <w:rFonts w:hint="eastAsia"/>
        </w:rPr>
        <w:t>大会在其</w:t>
      </w:r>
      <w:r>
        <w:rPr>
          <w:rFonts w:hint="eastAsia"/>
        </w:rPr>
        <w:t>1991</w:t>
      </w:r>
      <w:r>
        <w:rPr>
          <w:rFonts w:hint="eastAsia"/>
        </w:rPr>
        <w:t>年</w:t>
      </w:r>
      <w:r>
        <w:rPr>
          <w:rFonts w:hint="eastAsia"/>
        </w:rPr>
        <w:t>12</w:t>
      </w:r>
      <w:r>
        <w:rPr>
          <w:rFonts w:hint="eastAsia"/>
        </w:rPr>
        <w:t>月</w:t>
      </w:r>
      <w:r>
        <w:rPr>
          <w:rFonts w:hint="eastAsia"/>
        </w:rPr>
        <w:t>9</w:t>
      </w:r>
      <w:r>
        <w:rPr>
          <w:rFonts w:hint="eastAsia"/>
        </w:rPr>
        <w:t>日第</w:t>
      </w:r>
      <w:r>
        <w:rPr>
          <w:rFonts w:hint="eastAsia"/>
        </w:rPr>
        <w:t>46/54</w:t>
      </w:r>
      <w:r>
        <w:rPr>
          <w:rFonts w:hint="eastAsia"/>
        </w:rPr>
        <w:t>号决议中，表示赞赏委员会完成了关于危害人类和平及安全治罪法草案的暂行条款草案，并且敦促各国政府按照委员会的要求提交有关草案的书面评论和意见。大会在</w:t>
      </w:r>
      <w:r>
        <w:rPr>
          <w:rFonts w:hint="eastAsia"/>
        </w:rPr>
        <w:t>1992</w:t>
      </w:r>
      <w:r>
        <w:rPr>
          <w:rFonts w:hint="eastAsia"/>
        </w:rPr>
        <w:t>年</w:t>
      </w:r>
      <w:r>
        <w:rPr>
          <w:rFonts w:hint="eastAsia"/>
        </w:rPr>
        <w:t>11</w:t>
      </w:r>
      <w:r>
        <w:rPr>
          <w:rFonts w:hint="eastAsia"/>
        </w:rPr>
        <w:t>月</w:t>
      </w:r>
      <w:r>
        <w:rPr>
          <w:rFonts w:hint="eastAsia"/>
        </w:rPr>
        <w:t>25</w:t>
      </w:r>
      <w:r>
        <w:rPr>
          <w:rFonts w:hint="eastAsia"/>
        </w:rPr>
        <w:t>日第</w:t>
      </w:r>
      <w:r>
        <w:rPr>
          <w:rFonts w:hint="eastAsia"/>
        </w:rPr>
        <w:t>47/33</w:t>
      </w:r>
      <w:r>
        <w:rPr>
          <w:rFonts w:hint="eastAsia"/>
        </w:rPr>
        <w:t>号决议中再次请各国政府提交有关草案的评论和意见。大会</w:t>
      </w:r>
      <w:r>
        <w:rPr>
          <w:rFonts w:hint="eastAsia"/>
        </w:rPr>
        <w:t>1993</w:t>
      </w:r>
      <w:r>
        <w:rPr>
          <w:rFonts w:hint="eastAsia"/>
        </w:rPr>
        <w:t>年</w:t>
      </w:r>
      <w:r>
        <w:rPr>
          <w:rFonts w:hint="eastAsia"/>
        </w:rPr>
        <w:t>12</w:t>
      </w:r>
      <w:r>
        <w:rPr>
          <w:rFonts w:hint="eastAsia"/>
        </w:rPr>
        <w:t>月</w:t>
      </w:r>
      <w:r>
        <w:rPr>
          <w:rFonts w:hint="eastAsia"/>
        </w:rPr>
        <w:t>9</w:t>
      </w:r>
      <w:r>
        <w:rPr>
          <w:rFonts w:hint="eastAsia"/>
        </w:rPr>
        <w:t>日第</w:t>
      </w:r>
      <w:r>
        <w:rPr>
          <w:rFonts w:hint="eastAsia"/>
        </w:rPr>
        <w:t>48/31</w:t>
      </w:r>
      <w:r>
        <w:rPr>
          <w:rFonts w:hint="eastAsia"/>
        </w:rPr>
        <w:t>号决议请委员会在其第四十六届会议上恢复对治罪法草案的审议。</w:t>
      </w:r>
    </w:p>
    <w:p w:rsidR="001775D5" w:rsidRDefault="001775D5">
      <w:pPr>
        <w:spacing w:after="180" w:line="340" w:lineRule="exact"/>
        <w:ind w:firstLineChars="200" w:firstLine="420"/>
        <w:rPr>
          <w:rFonts w:hint="eastAsia"/>
        </w:rPr>
      </w:pPr>
      <w:r>
        <w:rPr>
          <w:rFonts w:hint="eastAsia"/>
        </w:rPr>
        <w:t>委员会在</w:t>
      </w:r>
      <w:r>
        <w:rPr>
          <w:rFonts w:hint="eastAsia"/>
        </w:rPr>
        <w:t>1994</w:t>
      </w:r>
      <w:r>
        <w:rPr>
          <w:rFonts w:hint="eastAsia"/>
        </w:rPr>
        <w:t>年第四十六届会议上开始治罪法草案的二读，二读工作在</w:t>
      </w:r>
      <w:r>
        <w:rPr>
          <w:rFonts w:hint="eastAsia"/>
        </w:rPr>
        <w:t>1995</w:t>
      </w:r>
      <w:r>
        <w:rPr>
          <w:rFonts w:hint="eastAsia"/>
        </w:rPr>
        <w:t>年委员会第四十七届会议上完成。二读所依据的是特别报告员第十二次和第十三次报告</w:t>
      </w:r>
      <w:r>
        <w:rPr>
          <w:rStyle w:val="FootnoteReference"/>
        </w:rPr>
        <w:footnoteReference w:customMarkFollows="1" w:id="398"/>
        <w:t>398</w:t>
      </w:r>
      <w:r>
        <w:rPr>
          <w:rFonts w:hint="eastAsia"/>
        </w:rPr>
        <w:t>以及来自各国政府的评论和意见。</w:t>
      </w:r>
      <w:r>
        <w:rPr>
          <w:rStyle w:val="FootnoteReference"/>
        </w:rPr>
        <w:footnoteReference w:customMarkFollows="1" w:id="399"/>
        <w:t>399</w:t>
      </w:r>
      <w:r>
        <w:rPr>
          <w:rFonts w:hint="eastAsia"/>
        </w:rPr>
        <w:t>委员会在其</w:t>
      </w:r>
      <w:r>
        <w:rPr>
          <w:rFonts w:hint="eastAsia"/>
        </w:rPr>
        <w:t>1994</w:t>
      </w:r>
      <w:r>
        <w:rPr>
          <w:rFonts w:hint="eastAsia"/>
        </w:rPr>
        <w:t>年第四十六届会议上审议的第十二次报告只着重讨论了治罪法草案关于危害人类和平及安全罪行的定义、定性和一般原则的一般部分。特别报告员还说明他打算将二读期间要审议的罪行清单限制在作为危害人类和平及安全的罪行特征不容置疑的罪行范围内。在该届会议上，委员会在审议过报告后，决定将报告中讨论的条款草案送交起草委员会，但有一项谅解，即关于治罪法草案的工作和关于国际刑事法院规约草案的工作，应该由治罪法草案特别报告员、起草委员会主席和成员，以及国际刑事法院规约草案工作组主席和成员进行协调（</w:t>
      </w:r>
      <w:r>
        <w:rPr>
          <w:rFonts w:ascii="KaiTi_GB2312" w:eastAsia="KaiTi_GB2312" w:hint="eastAsia"/>
        </w:rPr>
        <w:t>见下文（c）小节</w:t>
      </w:r>
      <w:r>
        <w:rPr>
          <w:rFonts w:hint="eastAsia"/>
        </w:rPr>
        <w:t>）。</w:t>
      </w:r>
    </w:p>
    <w:p w:rsidR="001775D5" w:rsidRDefault="001775D5">
      <w:pPr>
        <w:spacing w:after="180" w:line="340" w:lineRule="exact"/>
        <w:ind w:firstLineChars="200" w:firstLine="428"/>
        <w:rPr>
          <w:rFonts w:hint="eastAsia"/>
        </w:rPr>
      </w:pPr>
      <w:r>
        <w:rPr>
          <w:rFonts w:hint="eastAsia"/>
          <w:spacing w:val="2"/>
        </w:rPr>
        <w:t>委员会在</w:t>
      </w:r>
      <w:r>
        <w:rPr>
          <w:rFonts w:hint="eastAsia"/>
          <w:spacing w:val="2"/>
        </w:rPr>
        <w:t>1995</w:t>
      </w:r>
      <w:r>
        <w:rPr>
          <w:rFonts w:hint="eastAsia"/>
          <w:spacing w:val="2"/>
        </w:rPr>
        <w:t>年第四十七届会议上审议了特别报告员的第十三次报告。特别报告员在其报告中略去了一读时包括的</w:t>
      </w:r>
      <w:r>
        <w:rPr>
          <w:rFonts w:hint="eastAsia"/>
          <w:spacing w:val="2"/>
        </w:rPr>
        <w:t>12</w:t>
      </w:r>
      <w:r>
        <w:rPr>
          <w:rFonts w:hint="eastAsia"/>
          <w:spacing w:val="2"/>
        </w:rPr>
        <w:t>条罪行中的</w:t>
      </w:r>
      <w:r>
        <w:rPr>
          <w:rFonts w:hint="eastAsia"/>
          <w:spacing w:val="2"/>
        </w:rPr>
        <w:t>6</w:t>
      </w:r>
      <w:r>
        <w:rPr>
          <w:rFonts w:hint="eastAsia"/>
          <w:spacing w:val="2"/>
        </w:rPr>
        <w:t>条，即侵略的威胁；干涉；殖民统治和其他形式的外国统治；种族隔离；招募、使用、资助和训练雇佣军；故意和严重损害环境。一些政府曾就这些罪行提出强烈反对意见、批评或保留，这是对此种情况作出的反映。因此，该报告重点讨论了一读通过的、包括在治罪法草案中的剩余罪行，即侵略；灭绝种族、有计划和大规模</w:t>
      </w:r>
      <w:r>
        <w:rPr>
          <w:rFonts w:hint="eastAsia"/>
          <w:spacing w:val="2"/>
        </w:rPr>
        <w:t xml:space="preserve">   </w:t>
      </w:r>
      <w:r>
        <w:rPr>
          <w:rFonts w:hint="eastAsia"/>
          <w:spacing w:val="2"/>
        </w:rPr>
        <w:t>侵害人权；特别严重的战争罪行；国际恐怖主义；非法贩运麻醉药品。</w:t>
      </w:r>
      <w:r>
        <w:rPr>
          <w:rStyle w:val="FootnoteReference"/>
          <w:spacing w:val="2"/>
        </w:rPr>
        <w:footnoteReference w:customMarkFollows="1" w:id="400"/>
        <w:t>400</w:t>
      </w:r>
      <w:r>
        <w:rPr>
          <w:rFonts w:hint="eastAsia"/>
        </w:rPr>
        <w:t>委员会决定把侵略、灭绝种族、有计划或大规模侵害人权行为以及特别严重的战争罪等条款交给起草委员会，其理解是，在拟订这些条款时，起草委员会将铭记并酌情处理一读时通过的以下条款草案的全部或部分内容：干涉；殖民统治和其他形式的外国统治；种族隔离；招募、使用、资助和训练雇佣军以及国际恐怖主义。关于非法贩运麻醉药品及故意和严重损害环境的条款，委员会还决定继续进行协商。</w:t>
      </w:r>
    </w:p>
    <w:p w:rsidR="001775D5" w:rsidRDefault="001775D5">
      <w:pPr>
        <w:spacing w:after="180" w:line="340" w:lineRule="exact"/>
        <w:ind w:firstLineChars="200" w:firstLine="420"/>
        <w:rPr>
          <w:rFonts w:hint="eastAsia"/>
        </w:rPr>
      </w:pPr>
      <w:r>
        <w:rPr>
          <w:rFonts w:hint="eastAsia"/>
        </w:rPr>
        <w:t>委员会决定设立一个工作组，在</w:t>
      </w:r>
      <w:r>
        <w:rPr>
          <w:rFonts w:hint="eastAsia"/>
        </w:rPr>
        <w:t>1996</w:t>
      </w:r>
      <w:r>
        <w:rPr>
          <w:rFonts w:hint="eastAsia"/>
        </w:rPr>
        <w:t>年第四十八届会议开始时举行会议，审查是否有可能在治罪法草案中包括故意和严重损害环境这一问题。</w:t>
      </w:r>
      <w:r>
        <w:rPr>
          <w:rStyle w:val="FootnoteReference"/>
        </w:rPr>
        <w:footnoteReference w:customMarkFollows="1" w:id="401"/>
        <w:t>401</w:t>
      </w:r>
      <w:r>
        <w:rPr>
          <w:rFonts w:hint="eastAsia"/>
        </w:rPr>
        <w:t>在委员会第四十八届会议上，工作组审议了这一问题，并建议委员会将这一罪行作为一种战争罪、一种危害人类罪或一种单独的危害人类和平及安全的罪行考虑。委员会通过投票决定只将工作组起草的文本提交给起草委员会，以便将故意和严重损害环境作为一种战争罪行纳入草案。</w:t>
      </w:r>
      <w:r>
        <w:rPr>
          <w:rStyle w:val="FootnoteReference"/>
        </w:rPr>
        <w:footnoteReference w:customMarkFollows="1" w:id="402"/>
        <w:t>402</w:t>
      </w:r>
    </w:p>
    <w:p w:rsidR="001775D5" w:rsidRDefault="001775D5">
      <w:pPr>
        <w:spacing w:after="180" w:line="340" w:lineRule="exact"/>
        <w:ind w:firstLineChars="200" w:firstLine="420"/>
        <w:rPr>
          <w:rFonts w:hint="eastAsia"/>
        </w:rPr>
      </w:pPr>
      <w:r>
        <w:rPr>
          <w:rFonts w:hint="eastAsia"/>
        </w:rPr>
        <w:t>在</w:t>
      </w:r>
      <w:r>
        <w:rPr>
          <w:rFonts w:hint="eastAsia"/>
        </w:rPr>
        <w:t>1996</w:t>
      </w:r>
      <w:r>
        <w:rPr>
          <w:rFonts w:hint="eastAsia"/>
        </w:rPr>
        <w:t>年第四十八届会议上，委员会通过了危害人类和平及安全治罪法草案最后案文及其评注，</w:t>
      </w:r>
      <w:r>
        <w:rPr>
          <w:rStyle w:val="FootnoteReference"/>
        </w:rPr>
        <w:footnoteReference w:customMarkFollows="1" w:id="403"/>
        <w:t>403</w:t>
      </w:r>
      <w:r>
        <w:rPr>
          <w:rFonts w:hint="eastAsia"/>
        </w:rPr>
        <w:t>该草案包括</w:t>
      </w:r>
      <w:r>
        <w:rPr>
          <w:rFonts w:hint="eastAsia"/>
        </w:rPr>
        <w:t>20</w:t>
      </w:r>
      <w:r>
        <w:rPr>
          <w:rFonts w:hint="eastAsia"/>
        </w:rPr>
        <w:t>条，分为两部分：第一部分，一般性条款（第</w:t>
      </w:r>
      <w:r>
        <w:rPr>
          <w:rFonts w:hint="eastAsia"/>
        </w:rPr>
        <w:t>1-15</w:t>
      </w:r>
      <w:r>
        <w:rPr>
          <w:rFonts w:hint="eastAsia"/>
        </w:rPr>
        <w:t>条）和第二部分，危害人类和平及安全罪（第</w:t>
      </w:r>
      <w:r>
        <w:rPr>
          <w:rFonts w:hint="eastAsia"/>
        </w:rPr>
        <w:t>16-20</w:t>
      </w:r>
      <w:r>
        <w:rPr>
          <w:rFonts w:hint="eastAsia"/>
        </w:rPr>
        <w:t>条）。第一部分包含的条款涉及治罪法的范围和适用（第</w:t>
      </w:r>
      <w:r>
        <w:rPr>
          <w:rFonts w:hint="eastAsia"/>
        </w:rPr>
        <w:t>1</w:t>
      </w:r>
      <w:r>
        <w:rPr>
          <w:rFonts w:hint="eastAsia"/>
        </w:rPr>
        <w:t>条）、个人责任（第</w:t>
      </w:r>
      <w:r>
        <w:rPr>
          <w:rFonts w:hint="eastAsia"/>
        </w:rPr>
        <w:t>2</w:t>
      </w:r>
      <w:r>
        <w:rPr>
          <w:rFonts w:hint="eastAsia"/>
        </w:rPr>
        <w:t>条）、惩罚（第</w:t>
      </w:r>
      <w:r>
        <w:rPr>
          <w:rFonts w:hint="eastAsia"/>
        </w:rPr>
        <w:t>3</w:t>
      </w:r>
      <w:r>
        <w:rPr>
          <w:rFonts w:hint="eastAsia"/>
        </w:rPr>
        <w:t>条）、国家的责任（第</w:t>
      </w:r>
      <w:r>
        <w:rPr>
          <w:rFonts w:hint="eastAsia"/>
        </w:rPr>
        <w:t>4</w:t>
      </w:r>
      <w:r>
        <w:rPr>
          <w:rFonts w:hint="eastAsia"/>
        </w:rPr>
        <w:t>条）、政府或上级的命令（第</w:t>
      </w:r>
      <w:r>
        <w:rPr>
          <w:rFonts w:hint="eastAsia"/>
        </w:rPr>
        <w:t>5</w:t>
      </w:r>
      <w:r>
        <w:rPr>
          <w:rFonts w:hint="eastAsia"/>
        </w:rPr>
        <w:t>条）、上级的责任（第</w:t>
      </w:r>
      <w:r>
        <w:rPr>
          <w:rFonts w:hint="eastAsia"/>
        </w:rPr>
        <w:t>6</w:t>
      </w:r>
      <w:r>
        <w:rPr>
          <w:rFonts w:hint="eastAsia"/>
        </w:rPr>
        <w:t>条）、官方地位和责任（第</w:t>
      </w:r>
      <w:r>
        <w:rPr>
          <w:rFonts w:hint="eastAsia"/>
        </w:rPr>
        <w:t>7</w:t>
      </w:r>
      <w:r>
        <w:rPr>
          <w:rFonts w:hint="eastAsia"/>
        </w:rPr>
        <w:t>条）、审判机构的设立（第</w:t>
      </w:r>
      <w:r>
        <w:rPr>
          <w:rFonts w:hint="eastAsia"/>
        </w:rPr>
        <w:t>8</w:t>
      </w:r>
      <w:r>
        <w:rPr>
          <w:rFonts w:hint="eastAsia"/>
        </w:rPr>
        <w:t>条）、引渡或起诉的义务（第</w:t>
      </w:r>
      <w:r>
        <w:rPr>
          <w:rFonts w:hint="eastAsia"/>
        </w:rPr>
        <w:t>9</w:t>
      </w:r>
      <w:r>
        <w:rPr>
          <w:rFonts w:hint="eastAsia"/>
        </w:rPr>
        <w:t>条）、案犯的引渡（第</w:t>
      </w:r>
      <w:r>
        <w:rPr>
          <w:rFonts w:hint="eastAsia"/>
        </w:rPr>
        <w:t>10</w:t>
      </w:r>
      <w:r>
        <w:rPr>
          <w:rFonts w:hint="eastAsia"/>
        </w:rPr>
        <w:t>条）、司法保证（第</w:t>
      </w:r>
      <w:r>
        <w:rPr>
          <w:rFonts w:hint="eastAsia"/>
        </w:rPr>
        <w:t>11</w:t>
      </w:r>
      <w:r>
        <w:rPr>
          <w:rFonts w:hint="eastAsia"/>
        </w:rPr>
        <w:t>条）、一事不再理（第</w:t>
      </w:r>
      <w:r>
        <w:rPr>
          <w:rFonts w:hint="eastAsia"/>
        </w:rPr>
        <w:t>12</w:t>
      </w:r>
      <w:r>
        <w:rPr>
          <w:rFonts w:hint="eastAsia"/>
        </w:rPr>
        <w:t>条）、不溯及既往（第</w:t>
      </w:r>
      <w:r>
        <w:rPr>
          <w:rFonts w:hint="eastAsia"/>
        </w:rPr>
        <w:t>13</w:t>
      </w:r>
      <w:r>
        <w:rPr>
          <w:rFonts w:hint="eastAsia"/>
        </w:rPr>
        <w:t>条）、抗辩（第</w:t>
      </w:r>
      <w:r>
        <w:rPr>
          <w:rFonts w:hint="eastAsia"/>
        </w:rPr>
        <w:t>14</w:t>
      </w:r>
      <w:r>
        <w:rPr>
          <w:rFonts w:hint="eastAsia"/>
        </w:rPr>
        <w:t>条）以及减罪情况（第</w:t>
      </w:r>
      <w:r>
        <w:rPr>
          <w:rFonts w:hint="eastAsia"/>
        </w:rPr>
        <w:t>15</w:t>
      </w:r>
      <w:r>
        <w:rPr>
          <w:rFonts w:hint="eastAsia"/>
        </w:rPr>
        <w:t>条）。第二部分包括下述罪行：侵略罪行（第</w:t>
      </w:r>
      <w:r>
        <w:rPr>
          <w:rFonts w:hint="eastAsia"/>
        </w:rPr>
        <w:t>16</w:t>
      </w:r>
      <w:r>
        <w:rPr>
          <w:rFonts w:hint="eastAsia"/>
        </w:rPr>
        <w:t>条）、灭绝种族罪行（第</w:t>
      </w:r>
      <w:r>
        <w:rPr>
          <w:rFonts w:hint="eastAsia"/>
        </w:rPr>
        <w:t>17</w:t>
      </w:r>
      <w:r>
        <w:rPr>
          <w:rFonts w:hint="eastAsia"/>
        </w:rPr>
        <w:t>条）、危害人类罪行（第</w:t>
      </w:r>
      <w:r>
        <w:rPr>
          <w:rFonts w:hint="eastAsia"/>
        </w:rPr>
        <w:t>18</w:t>
      </w:r>
      <w:r>
        <w:rPr>
          <w:rFonts w:hint="eastAsia"/>
        </w:rPr>
        <w:t>条）、危害联合国人员和有关人员罪行（第</w:t>
      </w:r>
      <w:r>
        <w:rPr>
          <w:rFonts w:hint="eastAsia"/>
        </w:rPr>
        <w:t>19</w:t>
      </w:r>
      <w:r>
        <w:rPr>
          <w:rFonts w:hint="eastAsia"/>
        </w:rPr>
        <w:t>条）以及战争罪行（第</w:t>
      </w:r>
      <w:r>
        <w:rPr>
          <w:rFonts w:hint="eastAsia"/>
        </w:rPr>
        <w:t>20</w:t>
      </w:r>
      <w:r>
        <w:rPr>
          <w:rFonts w:hint="eastAsia"/>
        </w:rPr>
        <w:t>条）。</w:t>
      </w:r>
      <w:r>
        <w:rPr>
          <w:rFonts w:hint="eastAsia"/>
        </w:rPr>
        <w:t>1996</w:t>
      </w:r>
      <w:r>
        <w:rPr>
          <w:rFonts w:hint="eastAsia"/>
        </w:rPr>
        <w:t>年通过的治罪法草案案文转载于附件四，第</w:t>
      </w:r>
      <w:r>
        <w:rPr>
          <w:rFonts w:hint="eastAsia"/>
        </w:rPr>
        <w:t>3</w:t>
      </w:r>
      <w:r>
        <w:rPr>
          <w:rFonts w:hint="eastAsia"/>
        </w:rPr>
        <w:t>节（</w:t>
      </w:r>
      <w:r>
        <w:rPr>
          <w:rFonts w:hint="eastAsia"/>
        </w:rPr>
        <w:t>B</w:t>
      </w:r>
      <w:r>
        <w:rPr>
          <w:rFonts w:hint="eastAsia"/>
        </w:rPr>
        <w:t>）。</w:t>
      </w:r>
    </w:p>
    <w:p w:rsidR="001775D5" w:rsidRDefault="001775D5">
      <w:pPr>
        <w:spacing w:after="180" w:line="340" w:lineRule="exact"/>
        <w:ind w:firstLineChars="200" w:firstLine="420"/>
        <w:rPr>
          <w:rFonts w:hint="eastAsia"/>
        </w:rPr>
      </w:pPr>
      <w:r>
        <w:rPr>
          <w:rFonts w:hint="eastAsia"/>
        </w:rPr>
        <w:t>委员会通过了治罪法草案：</w:t>
      </w:r>
    </w:p>
    <w:p w:rsidR="001775D5" w:rsidRDefault="001775D5">
      <w:pPr>
        <w:spacing w:after="180" w:line="340" w:lineRule="exact"/>
        <w:ind w:leftChars="200" w:left="420" w:firstLineChars="200" w:firstLine="420"/>
        <w:rPr>
          <w:rFonts w:hint="eastAsia"/>
        </w:rPr>
      </w:pPr>
      <w:r>
        <w:rPr>
          <w:rFonts w:hint="eastAsia"/>
        </w:rPr>
        <w:t>“为了达成协商一致，委员会大大缩小了治罪法的范围。</w:t>
      </w:r>
      <w:r>
        <w:rPr>
          <w:rFonts w:hint="eastAsia"/>
        </w:rPr>
        <w:t>1991</w:t>
      </w:r>
      <w:r>
        <w:rPr>
          <w:rFonts w:hint="eastAsia"/>
        </w:rPr>
        <w:t>年一读时，治罪法草案包含了一个有</w:t>
      </w:r>
      <w:r>
        <w:rPr>
          <w:rFonts w:hint="eastAsia"/>
        </w:rPr>
        <w:t>12</w:t>
      </w:r>
      <w:r>
        <w:rPr>
          <w:rFonts w:hint="eastAsia"/>
        </w:rPr>
        <w:t>类罪行的清单。有些委员对治罪法覆盖范围的缩小表示遗憾。委员会这样作是为了使治罪法获得通过和得到各国政府的支持。有一项理解是，在治罪法中列入某些罪行不影响其他罪行在国际法中的地位，通过治罪法也绝不会阻碍这一重要法律领域的进一步发展。”</w:t>
      </w:r>
      <w:r>
        <w:rPr>
          <w:rStyle w:val="FootnoteReference"/>
        </w:rPr>
        <w:footnoteReference w:customMarkFollows="1" w:id="404"/>
        <w:t>404</w:t>
      </w:r>
    </w:p>
    <w:p w:rsidR="001775D5" w:rsidRDefault="001775D5">
      <w:pPr>
        <w:spacing w:after="180" w:line="340" w:lineRule="exact"/>
        <w:ind w:firstLineChars="200" w:firstLine="420"/>
        <w:rPr>
          <w:rFonts w:hint="eastAsia"/>
        </w:rPr>
      </w:pPr>
      <w:r>
        <w:rPr>
          <w:rFonts w:hint="eastAsia"/>
        </w:rPr>
        <w:t>正如在</w:t>
      </w:r>
      <w:r>
        <w:rPr>
          <w:rFonts w:hint="eastAsia"/>
        </w:rPr>
        <w:t>1991</w:t>
      </w:r>
      <w:r>
        <w:rPr>
          <w:rFonts w:hint="eastAsia"/>
        </w:rPr>
        <w:t>年一读通过治罪法草案时一致同意的，委员会在二读期间又回到了刑罚和未遂罪的问题上。关于刑罚，委员会决定纳入一个一般性条款，指出对犯下危害人类和平及安全罪行的个人的惩罚必须与罪行的性质和严重性相称（第</w:t>
      </w:r>
      <w:r>
        <w:rPr>
          <w:rFonts w:hint="eastAsia"/>
        </w:rPr>
        <w:t>3</w:t>
      </w:r>
      <w:r>
        <w:rPr>
          <w:rFonts w:hint="eastAsia"/>
        </w:rPr>
        <w:t>条），而不是对此种罪行规定具体的刑罚。关于未遂罪，委员会决定针对除侵略以外的所有罪行讨论犯下未遂罪的个人的刑事责任（第</w:t>
      </w:r>
      <w:r>
        <w:rPr>
          <w:rFonts w:hint="eastAsia"/>
        </w:rPr>
        <w:t>2</w:t>
      </w:r>
      <w:r>
        <w:rPr>
          <w:rFonts w:hint="eastAsia"/>
        </w:rPr>
        <w:t>条，第</w:t>
      </w:r>
      <w:r>
        <w:rPr>
          <w:rFonts w:hint="eastAsia"/>
        </w:rPr>
        <w:t>3</w:t>
      </w:r>
      <w:r>
        <w:rPr>
          <w:rFonts w:hint="eastAsia"/>
        </w:rPr>
        <w:t>段（</w:t>
      </w:r>
      <w:r>
        <w:rPr>
          <w:rFonts w:hint="eastAsia"/>
        </w:rPr>
        <w:t>g</w:t>
      </w:r>
      <w:r>
        <w:rPr>
          <w:rFonts w:hint="eastAsia"/>
        </w:rPr>
        <w:t>））。</w:t>
      </w:r>
    </w:p>
    <w:p w:rsidR="001775D5" w:rsidRDefault="001775D5">
      <w:pPr>
        <w:spacing w:after="180" w:line="340" w:lineRule="exact"/>
        <w:ind w:firstLineChars="200" w:firstLine="420"/>
        <w:rPr>
          <w:rFonts w:hint="eastAsia"/>
        </w:rPr>
      </w:pPr>
      <w:r>
        <w:rPr>
          <w:rFonts w:hint="eastAsia"/>
        </w:rPr>
        <w:t>委员会审议了危害人类和平及安全治罪法草案可能采取的各种形式，包括由一个全权代表会议或大会通过一项国际公约，将治罪法纳入一个国际刑事法院的规约，或者大会作为一项声明通过治罪法。委员会建议大会选择最适当的形式，确保治罪法草案得到尽可能广泛的接受。</w:t>
      </w:r>
      <w:r>
        <w:rPr>
          <w:rStyle w:val="FootnoteReference"/>
        </w:rPr>
        <w:footnoteReference w:customMarkFollows="1" w:id="405"/>
        <w:t>405</w:t>
      </w:r>
    </w:p>
    <w:p w:rsidR="001775D5" w:rsidRDefault="001775D5">
      <w:pPr>
        <w:spacing w:after="180" w:line="340" w:lineRule="exact"/>
        <w:ind w:firstLineChars="200" w:firstLine="420"/>
        <w:rPr>
          <w:rFonts w:hint="eastAsia"/>
        </w:rPr>
      </w:pPr>
      <w:r>
        <w:rPr>
          <w:rFonts w:hint="eastAsia"/>
        </w:rPr>
        <w:t>大会在</w:t>
      </w:r>
      <w:r>
        <w:rPr>
          <w:rFonts w:hint="eastAsia"/>
        </w:rPr>
        <w:t>1996</w:t>
      </w:r>
      <w:r>
        <w:rPr>
          <w:rFonts w:hint="eastAsia"/>
        </w:rPr>
        <w:t>年</w:t>
      </w:r>
      <w:r>
        <w:rPr>
          <w:rFonts w:hint="eastAsia"/>
        </w:rPr>
        <w:t>12</w:t>
      </w:r>
      <w:r>
        <w:rPr>
          <w:rFonts w:hint="eastAsia"/>
        </w:rPr>
        <w:t>月</w:t>
      </w:r>
      <w:r>
        <w:rPr>
          <w:rFonts w:hint="eastAsia"/>
        </w:rPr>
        <w:t>16</w:t>
      </w:r>
      <w:r>
        <w:rPr>
          <w:rFonts w:hint="eastAsia"/>
        </w:rPr>
        <w:t>日第</w:t>
      </w:r>
      <w:r>
        <w:rPr>
          <w:rFonts w:hint="eastAsia"/>
        </w:rPr>
        <w:t>51/160</w:t>
      </w:r>
      <w:r>
        <w:rPr>
          <w:rFonts w:hint="eastAsia"/>
        </w:rPr>
        <w:t>号决议中表示赞赏委员会所完成的治罪法草案方面的工作；提请参加设立国际刑事法院筹备委员会的国家注意治罪法草案对其工作的相关意义</w:t>
      </w:r>
      <w:r>
        <w:rPr>
          <w:rFonts w:ascii="KaiTi_GB2312" w:eastAsia="KaiTi_GB2312" w:hint="eastAsia"/>
        </w:rPr>
        <w:t>（见第109页）</w:t>
      </w:r>
      <w:r>
        <w:rPr>
          <w:rFonts w:hint="eastAsia"/>
        </w:rPr>
        <w:t>；并且请秘书长邀请各国政府在大会第五十三届会议结束之前，就治罪法草案方面可以采取的行动提出书面评论和意见。</w:t>
      </w:r>
    </w:p>
    <w:p w:rsidR="001775D5" w:rsidRDefault="001775D5">
      <w:pPr>
        <w:spacing w:after="180" w:line="340" w:lineRule="exact"/>
        <w:rPr>
          <w:rFonts w:ascii="KaiTi_GB2312" w:eastAsia="KaiTi_GB2312" w:hint="eastAsia"/>
        </w:rPr>
      </w:pPr>
      <w:r>
        <w:rPr>
          <w:rFonts w:ascii="KaiTi_GB2312" w:eastAsia="KaiTi_GB2312"/>
        </w:rPr>
        <w:t>（</w:t>
      </w:r>
      <w:r>
        <w:rPr>
          <w:rFonts w:ascii="KaiTi_GB2312" w:eastAsia="KaiTi_GB2312" w:hint="eastAsia"/>
        </w:rPr>
        <w:t>c）国际刑事法院规约草案</w:t>
      </w:r>
    </w:p>
    <w:p w:rsidR="001775D5" w:rsidRDefault="001775D5">
      <w:pPr>
        <w:spacing w:after="180" w:line="340" w:lineRule="exact"/>
        <w:ind w:firstLineChars="200" w:firstLine="420"/>
        <w:rPr>
          <w:rFonts w:hint="eastAsia"/>
        </w:rPr>
      </w:pPr>
      <w:r>
        <w:rPr>
          <w:rFonts w:hint="eastAsia"/>
        </w:rPr>
        <w:t>委员会在</w:t>
      </w:r>
      <w:r>
        <w:rPr>
          <w:rFonts w:hint="eastAsia"/>
        </w:rPr>
        <w:t>1983</w:t>
      </w:r>
      <w:r>
        <w:rPr>
          <w:rFonts w:hint="eastAsia"/>
        </w:rPr>
        <w:t>年第三十五届会议上收到了治罪法草案特别报告员的第一次报告，除其他外，重点讨论了治罪法的执行问题。</w:t>
      </w:r>
      <w:r>
        <w:rPr>
          <w:rStyle w:val="FootnoteReference"/>
        </w:rPr>
        <w:footnoteReference w:customMarkFollows="1" w:id="406"/>
        <w:t>406</w:t>
      </w:r>
      <w:r>
        <w:rPr>
          <w:rFonts w:hint="eastAsia"/>
        </w:rPr>
        <w:t>委员会在该报告的基础上进行了一般性辩论之后，请大会指明委员会在治罪法草案方面的任务是否也包括拟订有权审判个人的国际刑事法院的规约，因为有些委员认为一部既不规定刑罚又无权限的刑事法院法典是不起什么作用的。</w:t>
      </w:r>
      <w:r>
        <w:rPr>
          <w:rStyle w:val="FootnoteReference"/>
        </w:rPr>
        <w:footnoteReference w:customMarkFollows="1" w:id="407"/>
        <w:t>407</w:t>
      </w:r>
    </w:p>
    <w:p w:rsidR="001775D5" w:rsidRDefault="001775D5">
      <w:pPr>
        <w:spacing w:after="180" w:line="340" w:lineRule="exact"/>
        <w:ind w:firstLineChars="200" w:firstLine="420"/>
        <w:rPr>
          <w:rFonts w:hint="eastAsia"/>
        </w:rPr>
      </w:pPr>
      <w:r>
        <w:rPr>
          <w:rFonts w:hint="eastAsia"/>
        </w:rPr>
        <w:t>委员会在</w:t>
      </w:r>
      <w:r>
        <w:rPr>
          <w:rFonts w:hint="eastAsia"/>
        </w:rPr>
        <w:t>1986</w:t>
      </w:r>
      <w:r>
        <w:rPr>
          <w:rFonts w:hint="eastAsia"/>
        </w:rPr>
        <w:t>年第三十八届会议上收到了特别报告员的第四次报告，报告除其他外，讨论了该法典的执行问题。</w:t>
      </w:r>
      <w:r>
        <w:rPr>
          <w:rStyle w:val="FootnoteReference"/>
        </w:rPr>
        <w:footnoteReference w:customMarkFollows="1" w:id="408"/>
        <w:t>408</w:t>
      </w:r>
      <w:r>
        <w:rPr>
          <w:rFonts w:hint="eastAsia"/>
        </w:rPr>
        <w:t>委员会在审议过这一报告后指出，它将就该报告中所陈述的执行法典的各种选择，仔细研究可能提供的任何指导意见，并且提请大会注意有关</w:t>
      </w:r>
      <w:r>
        <w:rPr>
          <w:rFonts w:hint="eastAsia"/>
        </w:rPr>
        <w:t>1983</w:t>
      </w:r>
      <w:r>
        <w:rPr>
          <w:rFonts w:hint="eastAsia"/>
        </w:rPr>
        <w:t>年委员会第三十五届会议的工作报告中所含的一部既不规定刑罚又无权限的刑事法院法典不起作用的结论。</w:t>
      </w:r>
      <w:r>
        <w:rPr>
          <w:rStyle w:val="FootnoteReference"/>
        </w:rPr>
        <w:footnoteReference w:customMarkFollows="1" w:id="409"/>
        <w:t>409</w:t>
      </w:r>
    </w:p>
    <w:p w:rsidR="001775D5" w:rsidRDefault="001775D5">
      <w:pPr>
        <w:spacing w:after="180" w:line="340" w:lineRule="exact"/>
        <w:ind w:firstLineChars="200" w:firstLine="420"/>
        <w:rPr>
          <w:rFonts w:hint="eastAsia"/>
        </w:rPr>
      </w:pPr>
      <w:r>
        <w:rPr>
          <w:rFonts w:hint="eastAsia"/>
        </w:rPr>
        <w:t>从</w:t>
      </w:r>
      <w:r>
        <w:rPr>
          <w:rFonts w:hint="eastAsia"/>
        </w:rPr>
        <w:t>1986</w:t>
      </w:r>
      <w:r>
        <w:rPr>
          <w:rFonts w:hint="eastAsia"/>
        </w:rPr>
        <w:t>年到</w:t>
      </w:r>
      <w:r>
        <w:rPr>
          <w:rFonts w:hint="eastAsia"/>
        </w:rPr>
        <w:t>1989</w:t>
      </w:r>
      <w:r>
        <w:rPr>
          <w:rFonts w:hint="eastAsia"/>
        </w:rPr>
        <w:t>年，大会请秘书长征求各会员国对委员会治罪法草案执行情况结论的意见。</w:t>
      </w:r>
      <w:r>
        <w:rPr>
          <w:rStyle w:val="FootnoteReference"/>
        </w:rPr>
        <w:footnoteReference w:customMarkFollows="1" w:id="410"/>
        <w:t>410</w:t>
      </w:r>
    </w:p>
    <w:p w:rsidR="001775D5" w:rsidRDefault="001775D5">
      <w:pPr>
        <w:spacing w:after="180" w:line="340" w:lineRule="exact"/>
        <w:ind w:firstLineChars="200" w:firstLine="420"/>
        <w:rPr>
          <w:rFonts w:hint="eastAsia"/>
        </w:rPr>
      </w:pPr>
      <w:r>
        <w:rPr>
          <w:rFonts w:hint="eastAsia"/>
        </w:rPr>
        <w:t>委员会在</w:t>
      </w:r>
      <w:r>
        <w:rPr>
          <w:rFonts w:hint="eastAsia"/>
        </w:rPr>
        <w:t>1987</w:t>
      </w:r>
      <w:r>
        <w:rPr>
          <w:rFonts w:hint="eastAsia"/>
        </w:rPr>
        <w:t>年第三十九届会议上收到了特别报告员的第五次报告，</w:t>
      </w:r>
      <w:r>
        <w:rPr>
          <w:rStyle w:val="FootnoteReference"/>
        </w:rPr>
        <w:footnoteReference w:customMarkFollows="1" w:id="411"/>
        <w:t>411</w:t>
      </w:r>
      <w:r>
        <w:rPr>
          <w:rFonts w:hint="eastAsia"/>
        </w:rPr>
        <w:t>报告包含了有关“不引渡即惩罚”原则的草案第</w:t>
      </w:r>
      <w:r>
        <w:rPr>
          <w:rFonts w:hint="eastAsia"/>
        </w:rPr>
        <w:t>4</w:t>
      </w:r>
      <w:r>
        <w:rPr>
          <w:rFonts w:hint="eastAsia"/>
        </w:rPr>
        <w:t>条，该原则的目的是填补审判机构方面的现有空白。</w:t>
      </w:r>
      <w:r>
        <w:rPr>
          <w:rStyle w:val="FootnoteReference"/>
        </w:rPr>
        <w:footnoteReference w:customMarkFollows="1" w:id="412"/>
        <w:t>412</w:t>
      </w:r>
      <w:r>
        <w:rPr>
          <w:rFonts w:hint="eastAsia"/>
        </w:rPr>
        <w:t>委员会在讨论草案第</w:t>
      </w:r>
      <w:r>
        <w:rPr>
          <w:rFonts w:hint="eastAsia"/>
        </w:rPr>
        <w:t>4</w:t>
      </w:r>
      <w:r>
        <w:rPr>
          <w:rFonts w:hint="eastAsia"/>
        </w:rPr>
        <w:t>条期间审议了与国际刑事法院有关的问题。委员会将该条款草案提交给了起草委员会，由于没有时间，起草委员会未能针对第</w:t>
      </w:r>
      <w:r>
        <w:rPr>
          <w:rFonts w:hint="eastAsia"/>
        </w:rPr>
        <w:t>4</w:t>
      </w:r>
      <w:r>
        <w:rPr>
          <w:rFonts w:hint="eastAsia"/>
        </w:rPr>
        <w:t>条拟订一个案文。</w:t>
      </w:r>
    </w:p>
    <w:p w:rsidR="001775D5" w:rsidRDefault="001775D5">
      <w:pPr>
        <w:spacing w:after="180" w:line="340" w:lineRule="exact"/>
        <w:ind w:firstLineChars="200" w:firstLine="436"/>
        <w:rPr>
          <w:rFonts w:hint="eastAsia"/>
        </w:rPr>
      </w:pPr>
      <w:r>
        <w:rPr>
          <w:rFonts w:hint="eastAsia"/>
          <w:spacing w:val="4"/>
        </w:rPr>
        <w:t>委员会在</w:t>
      </w:r>
      <w:r>
        <w:rPr>
          <w:rFonts w:hint="eastAsia"/>
          <w:spacing w:val="4"/>
        </w:rPr>
        <w:t>1988</w:t>
      </w:r>
      <w:r>
        <w:rPr>
          <w:rFonts w:hint="eastAsia"/>
          <w:spacing w:val="4"/>
        </w:rPr>
        <w:t>年第四十届会议上暂时通过了条款草案第</w:t>
      </w:r>
      <w:r>
        <w:rPr>
          <w:rFonts w:hint="eastAsia"/>
          <w:spacing w:val="4"/>
        </w:rPr>
        <w:t>4</w:t>
      </w:r>
      <w:r>
        <w:rPr>
          <w:rFonts w:hint="eastAsia"/>
          <w:spacing w:val="4"/>
        </w:rPr>
        <w:t>条（审判或引渡的义务），该条规定依靠国内法院来执行刑事法</w:t>
      </w:r>
      <w:r>
        <w:rPr>
          <w:rFonts w:hint="eastAsia"/>
          <w:spacing w:val="4"/>
        </w:rPr>
        <w:t xml:space="preserve">  </w:t>
      </w:r>
      <w:r>
        <w:rPr>
          <w:rFonts w:hint="eastAsia"/>
          <w:spacing w:val="4"/>
        </w:rPr>
        <w:t>院法典，而没有就随后有关设立一个国际刑事法院的考虑作出决定。</w:t>
      </w:r>
      <w:r>
        <w:rPr>
          <w:rStyle w:val="FootnoteReference"/>
        </w:rPr>
        <w:footnoteReference w:customMarkFollows="1" w:id="413"/>
        <w:t>413</w:t>
      </w:r>
    </w:p>
    <w:p w:rsidR="001775D5" w:rsidRDefault="001775D5">
      <w:pPr>
        <w:spacing w:after="180" w:line="340" w:lineRule="exact"/>
        <w:ind w:firstLineChars="200" w:firstLine="420"/>
        <w:rPr>
          <w:rFonts w:hint="eastAsia"/>
        </w:rPr>
      </w:pPr>
      <w:r>
        <w:rPr>
          <w:rFonts w:hint="eastAsia"/>
        </w:rPr>
        <w:t>1989</w:t>
      </w:r>
      <w:r>
        <w:rPr>
          <w:rFonts w:hint="eastAsia"/>
        </w:rPr>
        <w:t>年，大会审议了一个新的议程项目，题为“从事跨国界非法贩运麻醉药品和其他跨国犯罪活动的个人和实体的国际刑事责任：建立一个对这类罪行有司法权的国际刑事法庭”。</w:t>
      </w:r>
      <w:r>
        <w:rPr>
          <w:rStyle w:val="FootnoteReference"/>
        </w:rPr>
        <w:footnoteReference w:customMarkFollows="1" w:id="414"/>
        <w:t>414</w:t>
      </w:r>
      <w:r>
        <w:rPr>
          <w:rFonts w:hint="eastAsia"/>
        </w:rPr>
        <w:t>大会在</w:t>
      </w:r>
      <w:r>
        <w:rPr>
          <w:rFonts w:hint="eastAsia"/>
        </w:rPr>
        <w:t>1989</w:t>
      </w:r>
      <w:r>
        <w:rPr>
          <w:rFonts w:hint="eastAsia"/>
        </w:rPr>
        <w:t>年</w:t>
      </w:r>
      <w:r>
        <w:rPr>
          <w:rFonts w:hint="eastAsia"/>
        </w:rPr>
        <w:t>12</w:t>
      </w:r>
      <w:r>
        <w:rPr>
          <w:rFonts w:hint="eastAsia"/>
        </w:rPr>
        <w:t>月</w:t>
      </w:r>
      <w:r>
        <w:rPr>
          <w:rFonts w:hint="eastAsia"/>
        </w:rPr>
        <w:t>4</w:t>
      </w:r>
      <w:r>
        <w:rPr>
          <w:rFonts w:hint="eastAsia"/>
        </w:rPr>
        <w:t>日第</w:t>
      </w:r>
      <w:r>
        <w:rPr>
          <w:rFonts w:hint="eastAsia"/>
        </w:rPr>
        <w:t>44/39</w:t>
      </w:r>
      <w:r>
        <w:rPr>
          <w:rFonts w:hint="eastAsia"/>
        </w:rPr>
        <w:t>号决议中，请国际法委员会第四十二届会议审议题为“危害人类和平及安全治罪法草案”的项目时，讨论设立国际刑事法庭或其他国际刑事审判机构的问题，这种机构应对被指控犯下可能为这类法典所规定的罪行的人，包括从事跨国界非法贩运麻醉药品的人具有管辖权，并且应在其关于该届会议的报告中特别强调这一问题。</w:t>
      </w:r>
    </w:p>
    <w:p w:rsidR="001775D5" w:rsidRDefault="001775D5">
      <w:pPr>
        <w:spacing w:after="180" w:line="340" w:lineRule="exact"/>
        <w:ind w:firstLineChars="200" w:firstLine="412"/>
        <w:rPr>
          <w:rFonts w:hint="eastAsia"/>
        </w:rPr>
      </w:pPr>
      <w:r>
        <w:rPr>
          <w:rFonts w:hint="eastAsia"/>
          <w:spacing w:val="-2"/>
        </w:rPr>
        <w:t>委员会在</w:t>
      </w:r>
      <w:r>
        <w:rPr>
          <w:rFonts w:hint="eastAsia"/>
          <w:spacing w:val="-2"/>
        </w:rPr>
        <w:t>1990</w:t>
      </w:r>
      <w:r>
        <w:rPr>
          <w:rFonts w:hint="eastAsia"/>
          <w:spacing w:val="-2"/>
        </w:rPr>
        <w:t>年第四十二届会议上收到了治罪法草案特别报告员的第八次报告，报告第三部分涉及一个国际刑事法院的规约。</w:t>
      </w:r>
      <w:r>
        <w:rPr>
          <w:rStyle w:val="FootnoteReference"/>
          <w:spacing w:val="-2"/>
        </w:rPr>
        <w:footnoteReference w:customMarkFollows="1" w:id="415"/>
        <w:t>415</w:t>
      </w:r>
      <w:r>
        <w:rPr>
          <w:rFonts w:hint="eastAsia"/>
        </w:rPr>
        <w:t>委员会详尽审议了可能设立一个国际刑事审判机构的问题，原因主要有两点：首先，有关治罪法草案的执行问题，特别是有可能设立一个国际刑事审判机构来执行其条款的问题，一直是委员会关于这一专题重点考虑的问题，其次，大会在</w:t>
      </w:r>
      <w:r>
        <w:rPr>
          <w:rFonts w:hint="eastAsia"/>
        </w:rPr>
        <w:t>1989</w:t>
      </w:r>
      <w:r>
        <w:rPr>
          <w:rFonts w:hint="eastAsia"/>
        </w:rPr>
        <w:t>年</w:t>
      </w:r>
      <w:r>
        <w:rPr>
          <w:rFonts w:hint="eastAsia"/>
        </w:rPr>
        <w:t>12</w:t>
      </w:r>
      <w:r>
        <w:rPr>
          <w:rFonts w:hint="eastAsia"/>
        </w:rPr>
        <w:t>月</w:t>
      </w:r>
      <w:r>
        <w:rPr>
          <w:rFonts w:hint="eastAsia"/>
        </w:rPr>
        <w:t>4</w:t>
      </w:r>
      <w:r>
        <w:rPr>
          <w:rFonts w:hint="eastAsia"/>
        </w:rPr>
        <w:t>日第</w:t>
      </w:r>
      <w:r>
        <w:rPr>
          <w:rFonts w:hint="eastAsia"/>
        </w:rPr>
        <w:t>44/39</w:t>
      </w:r>
      <w:r>
        <w:rPr>
          <w:rFonts w:hint="eastAsia"/>
        </w:rPr>
        <w:t>号决议中向委员会提出了具体要求。委员会在审议过该报告后，决定设立一个工作组来起草委员会对大会要求的回复。</w:t>
      </w:r>
      <w:r>
        <w:rPr>
          <w:rStyle w:val="FootnoteReference"/>
        </w:rPr>
        <w:footnoteReference w:customMarkFollows="1" w:id="416"/>
        <w:t>416</w:t>
      </w:r>
    </w:p>
    <w:p w:rsidR="001775D5" w:rsidRDefault="001775D5">
      <w:pPr>
        <w:spacing w:after="180" w:line="340" w:lineRule="exact"/>
        <w:ind w:firstLineChars="200" w:firstLine="404"/>
        <w:rPr>
          <w:rFonts w:hint="eastAsia"/>
          <w:spacing w:val="-4"/>
        </w:rPr>
      </w:pPr>
      <w:r>
        <w:rPr>
          <w:rFonts w:hint="eastAsia"/>
          <w:spacing w:val="-4"/>
        </w:rPr>
        <w:t>大会</w:t>
      </w:r>
      <w:r>
        <w:rPr>
          <w:rFonts w:hint="eastAsia"/>
          <w:spacing w:val="-4"/>
        </w:rPr>
        <w:t>1990</w:t>
      </w:r>
      <w:r>
        <w:rPr>
          <w:rFonts w:hint="eastAsia"/>
          <w:spacing w:val="-4"/>
        </w:rPr>
        <w:t>年</w:t>
      </w:r>
      <w:r>
        <w:rPr>
          <w:rFonts w:hint="eastAsia"/>
          <w:spacing w:val="-4"/>
        </w:rPr>
        <w:t>11</w:t>
      </w:r>
      <w:r>
        <w:rPr>
          <w:rFonts w:hint="eastAsia"/>
          <w:spacing w:val="-4"/>
        </w:rPr>
        <w:t>月</w:t>
      </w:r>
      <w:r>
        <w:rPr>
          <w:rFonts w:hint="eastAsia"/>
          <w:spacing w:val="-4"/>
        </w:rPr>
        <w:t>28</w:t>
      </w:r>
      <w:r>
        <w:rPr>
          <w:rFonts w:hint="eastAsia"/>
          <w:spacing w:val="-4"/>
        </w:rPr>
        <w:t>日第</w:t>
      </w:r>
      <w:r>
        <w:rPr>
          <w:rFonts w:hint="eastAsia"/>
          <w:spacing w:val="-4"/>
        </w:rPr>
        <w:t>45/41</w:t>
      </w:r>
      <w:r>
        <w:rPr>
          <w:rFonts w:hint="eastAsia"/>
          <w:spacing w:val="-4"/>
        </w:rPr>
        <w:t>号决议和</w:t>
      </w:r>
      <w:r>
        <w:rPr>
          <w:rFonts w:hint="eastAsia"/>
          <w:spacing w:val="-4"/>
        </w:rPr>
        <w:t>1991</w:t>
      </w:r>
      <w:r>
        <w:rPr>
          <w:rFonts w:hint="eastAsia"/>
          <w:spacing w:val="-4"/>
        </w:rPr>
        <w:t>年</w:t>
      </w:r>
      <w:r>
        <w:rPr>
          <w:rFonts w:hint="eastAsia"/>
          <w:spacing w:val="-4"/>
        </w:rPr>
        <w:t>12</w:t>
      </w:r>
      <w:r>
        <w:rPr>
          <w:rFonts w:hint="eastAsia"/>
          <w:spacing w:val="-4"/>
        </w:rPr>
        <w:t>月</w:t>
      </w:r>
      <w:r>
        <w:rPr>
          <w:rFonts w:hint="eastAsia"/>
          <w:spacing w:val="-4"/>
        </w:rPr>
        <w:t>9</w:t>
      </w:r>
      <w:r>
        <w:rPr>
          <w:rFonts w:hint="eastAsia"/>
          <w:spacing w:val="-4"/>
        </w:rPr>
        <w:t>日第</w:t>
      </w:r>
      <w:r>
        <w:rPr>
          <w:rFonts w:hint="eastAsia"/>
          <w:spacing w:val="-4"/>
        </w:rPr>
        <w:t>46/54</w:t>
      </w:r>
      <w:r>
        <w:rPr>
          <w:rFonts w:hint="eastAsia"/>
          <w:spacing w:val="-4"/>
        </w:rPr>
        <w:t>号决议请国际法委员会在审议治罪法草案时，进一步审议并分析其报告中关于国际刑事审判机构议题所提出的问题。</w:t>
      </w:r>
    </w:p>
    <w:p w:rsidR="001775D5" w:rsidRDefault="001775D5">
      <w:pPr>
        <w:spacing w:after="180" w:line="340" w:lineRule="exact"/>
        <w:ind w:firstLineChars="200" w:firstLine="420"/>
        <w:rPr>
          <w:rFonts w:hint="eastAsia"/>
        </w:rPr>
      </w:pPr>
      <w:r>
        <w:rPr>
          <w:rFonts w:hint="eastAsia"/>
        </w:rPr>
        <w:t>从</w:t>
      </w:r>
      <w:r>
        <w:rPr>
          <w:rFonts w:hint="eastAsia"/>
        </w:rPr>
        <w:t>1991</w:t>
      </w:r>
      <w:r>
        <w:rPr>
          <w:rFonts w:hint="eastAsia"/>
        </w:rPr>
        <w:t>年到</w:t>
      </w:r>
      <w:r>
        <w:rPr>
          <w:rFonts w:hint="eastAsia"/>
        </w:rPr>
        <w:t>1993</w:t>
      </w:r>
      <w:r>
        <w:rPr>
          <w:rFonts w:hint="eastAsia"/>
        </w:rPr>
        <w:t>年，治罪法草案特别报告员提交了三份报告，讨论了与国际刑事审判机构有关的问题。</w:t>
      </w:r>
      <w:r>
        <w:rPr>
          <w:rStyle w:val="FootnoteReference"/>
        </w:rPr>
        <w:footnoteReference w:customMarkFollows="1" w:id="417"/>
        <w:t>417</w:t>
      </w:r>
    </w:p>
    <w:p w:rsidR="001775D5" w:rsidRDefault="001775D5">
      <w:pPr>
        <w:spacing w:after="180" w:line="340" w:lineRule="exact"/>
        <w:ind w:firstLineChars="200" w:firstLine="420"/>
        <w:rPr>
          <w:rFonts w:hint="eastAsia"/>
        </w:rPr>
      </w:pPr>
      <w:r>
        <w:rPr>
          <w:rFonts w:hint="eastAsia"/>
        </w:rPr>
        <w:t>在</w:t>
      </w:r>
      <w:r>
        <w:rPr>
          <w:rFonts w:hint="eastAsia"/>
        </w:rPr>
        <w:t>1992</w:t>
      </w:r>
      <w:r>
        <w:rPr>
          <w:rFonts w:hint="eastAsia"/>
        </w:rPr>
        <w:t>年第四十四届会议上，委员会决定设立一个工作组来进一步审议和分析与国际刑事审判机构有关的重要问题。工作组在同届会议上起草了给委员会的报告，其中特别载有有关可能建立国际刑事审判机构的若干问题的一组具体建议。</w:t>
      </w:r>
      <w:r>
        <w:rPr>
          <w:rStyle w:val="FootnoteReference"/>
        </w:rPr>
        <w:footnoteReference w:customMarkFollows="1" w:id="418"/>
        <w:t>418</w:t>
      </w:r>
      <w:r>
        <w:rPr>
          <w:rFonts w:hint="eastAsia"/>
        </w:rPr>
        <w:t>工作组报告中建议的结构基本上是一个由缔约国议定的多边条约形式的规约所建立的国际刑事法院。</w:t>
      </w:r>
      <w:r>
        <w:rPr>
          <w:rFonts w:hint="eastAsia"/>
          <w:spacing w:val="-2"/>
        </w:rPr>
        <w:t>拟议的法院至少在其活动的初期阶段，只是对私人而不是对国家行使管辖权。其管辖权应当限于在指定的现行国际条约中界定的国际性罪行，包括在危害人类和平及安全治罪法草案通过生效后该治罪法所界定的罪行，但不限于治罪法的罪行。国家应能成为法院规约的缔约国而不是治罪法的缔约国。法院将是其规约缔约国（根据特定的条件也是其他国家）的一种设施，在需要时即可要求其行使职能。该法院至少在其活动的初期阶段，不应该具有强制管辖权，也不是一个常设的全时制机构。另外，不论法院或其他机制采用何种具体结构，它都必须保证其诉讼程序的正当性、独立性和公正性。</w:t>
      </w:r>
      <w:r>
        <w:rPr>
          <w:rStyle w:val="FootnoteReference"/>
          <w:spacing w:val="-2"/>
        </w:rPr>
        <w:footnoteReference w:customMarkFollows="1" w:id="419"/>
        <w:t>419</w:t>
      </w:r>
    </w:p>
    <w:p w:rsidR="001775D5" w:rsidRDefault="001775D5">
      <w:pPr>
        <w:spacing w:after="180" w:line="350" w:lineRule="exact"/>
        <w:ind w:firstLineChars="200" w:firstLine="412"/>
        <w:rPr>
          <w:rFonts w:hint="eastAsia"/>
          <w:spacing w:val="-2"/>
        </w:rPr>
      </w:pPr>
      <w:r>
        <w:rPr>
          <w:rFonts w:hint="eastAsia"/>
          <w:spacing w:val="-2"/>
        </w:rPr>
        <w:t>国际法委员会在同届会议上指出，大致上按工作组所建议的结构，可能是一个可行的体制，但是就此问题进行进一步的工作需要得到大会再次授权以起草一个规约，现在应该由大会决定国际法委员会是否应该承担国际刑事审判机构的项目和在什么基础上承担。</w:t>
      </w:r>
      <w:r>
        <w:rPr>
          <w:rStyle w:val="FootnoteReference"/>
          <w:spacing w:val="-2"/>
        </w:rPr>
        <w:footnoteReference w:customMarkFollows="1" w:id="420"/>
        <w:t>420</w:t>
      </w:r>
    </w:p>
    <w:p w:rsidR="001775D5" w:rsidRDefault="001775D5">
      <w:pPr>
        <w:spacing w:after="180" w:line="350" w:lineRule="exact"/>
        <w:ind w:firstLineChars="200" w:firstLine="420"/>
        <w:rPr>
          <w:rFonts w:hint="eastAsia"/>
        </w:rPr>
      </w:pPr>
      <w:r>
        <w:rPr>
          <w:rFonts w:hint="eastAsia"/>
        </w:rPr>
        <w:t>大会在</w:t>
      </w:r>
      <w:r>
        <w:rPr>
          <w:rFonts w:hint="eastAsia"/>
        </w:rPr>
        <w:t>1992</w:t>
      </w:r>
      <w:r>
        <w:rPr>
          <w:rFonts w:hint="eastAsia"/>
        </w:rPr>
        <w:t>年</w:t>
      </w:r>
      <w:r>
        <w:rPr>
          <w:rFonts w:hint="eastAsia"/>
        </w:rPr>
        <w:t>11</w:t>
      </w:r>
      <w:r>
        <w:rPr>
          <w:rFonts w:hint="eastAsia"/>
        </w:rPr>
        <w:t>月</w:t>
      </w:r>
      <w:r>
        <w:rPr>
          <w:rFonts w:hint="eastAsia"/>
        </w:rPr>
        <w:t>25</w:t>
      </w:r>
      <w:r>
        <w:rPr>
          <w:rFonts w:hint="eastAsia"/>
        </w:rPr>
        <w:t>日第</w:t>
      </w:r>
      <w:r>
        <w:rPr>
          <w:rFonts w:hint="eastAsia"/>
        </w:rPr>
        <w:t>47/33</w:t>
      </w:r>
      <w:r>
        <w:rPr>
          <w:rFonts w:hint="eastAsia"/>
        </w:rPr>
        <w:t>号决议中，赞赏地注意到国际法委员会第四十四届会议工作报告中题为“危害人类和平及安全治罪法草案”，专门讨论可能建立国际刑事审判机构问题的章节；请各国政府尽可能在国际法委员会第四十五届会议之前，向秘书长送交其关于国际刑事审判机构问题工作组报告的书面评论；并请求国际法委员会继续其关于这一问题的工作，承担起拟订国际刑事法院规约草案的项目，从其下届会议起以此作为优先事项，从研究工作组报告和第六委员会辩论中所指出的问题开始，以期在工作组报告的基础上，考虑到在第六委员会辩论中表达的观点以及从各国所收到的书面评论，起草一份规约，并向大会第四十八届会议提交一份进展报告。</w:t>
      </w:r>
    </w:p>
    <w:p w:rsidR="001775D5" w:rsidRDefault="001775D5">
      <w:pPr>
        <w:spacing w:after="180" w:line="350" w:lineRule="exact"/>
        <w:ind w:firstLineChars="200" w:firstLine="428"/>
        <w:rPr>
          <w:rFonts w:hint="eastAsia"/>
          <w:spacing w:val="2"/>
        </w:rPr>
      </w:pPr>
      <w:r>
        <w:rPr>
          <w:rFonts w:hint="eastAsia"/>
          <w:spacing w:val="2"/>
        </w:rPr>
        <w:t>国际法委员会在其</w:t>
      </w:r>
      <w:r>
        <w:rPr>
          <w:rFonts w:hint="eastAsia"/>
          <w:spacing w:val="2"/>
        </w:rPr>
        <w:t>1993</w:t>
      </w:r>
      <w:r>
        <w:rPr>
          <w:rFonts w:hint="eastAsia"/>
          <w:spacing w:val="2"/>
        </w:rPr>
        <w:t>年第四十五届会议上，决定重新召集它在上届会议上设立的工作组，以继续上述大会第</w:t>
      </w:r>
      <w:r>
        <w:rPr>
          <w:rFonts w:hint="eastAsia"/>
          <w:spacing w:val="2"/>
        </w:rPr>
        <w:t>47/33</w:t>
      </w:r>
      <w:r>
        <w:rPr>
          <w:rFonts w:hint="eastAsia"/>
          <w:spacing w:val="2"/>
        </w:rPr>
        <w:t>号决议请求委员会进行的工作。</w:t>
      </w:r>
      <w:r>
        <w:rPr>
          <w:rStyle w:val="FootnoteReference"/>
          <w:spacing w:val="2"/>
        </w:rPr>
        <w:footnoteReference w:customMarkFollows="1" w:id="421"/>
        <w:t>421</w:t>
      </w:r>
      <w:r>
        <w:rPr>
          <w:rFonts w:hint="eastAsia"/>
          <w:spacing w:val="2"/>
        </w:rPr>
        <w:t>工作组为国际刑事法院起草了一个初步的规约草案及其评注。</w:t>
      </w:r>
      <w:r>
        <w:rPr>
          <w:rStyle w:val="FootnoteReference"/>
          <w:spacing w:val="2"/>
        </w:rPr>
        <w:footnoteReference w:customMarkFollows="1" w:id="422"/>
        <w:t>422</w:t>
      </w:r>
      <w:r>
        <w:rPr>
          <w:rFonts w:hint="eastAsia"/>
          <w:spacing w:val="2"/>
        </w:rPr>
        <w:t>尽管委员会在第四十五届会议上未能详细审议和通过草案条款，但它原则上认为拟议的条款草案为大会第四十八届会议的审议打下了基础。委员会因此决定将载有规约草案的工作组报告作为其提交给大会的报告的附件。委员会说，它将欢迎大会和各会员国就各条评注中提及的具体问题以及就条款草案全文提出评论。它还决定通过秘书长将条款草案送交各国政府征求评论意见。</w:t>
      </w:r>
      <w:r>
        <w:rPr>
          <w:rStyle w:val="FootnoteReference"/>
          <w:spacing w:val="2"/>
        </w:rPr>
        <w:footnoteReference w:customMarkFollows="1" w:id="423"/>
        <w:t>423</w:t>
      </w:r>
    </w:p>
    <w:p w:rsidR="001775D5" w:rsidRDefault="001775D5">
      <w:pPr>
        <w:spacing w:after="180" w:line="350" w:lineRule="exact"/>
        <w:ind w:firstLineChars="200" w:firstLine="420"/>
        <w:rPr>
          <w:rFonts w:hint="eastAsia"/>
        </w:rPr>
      </w:pPr>
      <w:r>
        <w:rPr>
          <w:rFonts w:hint="eastAsia"/>
        </w:rPr>
        <w:t>大会在</w:t>
      </w:r>
      <w:r>
        <w:rPr>
          <w:rFonts w:hint="eastAsia"/>
        </w:rPr>
        <w:t>1993</w:t>
      </w:r>
      <w:r>
        <w:rPr>
          <w:rFonts w:hint="eastAsia"/>
        </w:rPr>
        <w:t>年</w:t>
      </w:r>
      <w:r>
        <w:rPr>
          <w:rFonts w:hint="eastAsia"/>
        </w:rPr>
        <w:t>12</w:t>
      </w:r>
      <w:r>
        <w:rPr>
          <w:rFonts w:hint="eastAsia"/>
        </w:rPr>
        <w:t>月</w:t>
      </w:r>
      <w:r>
        <w:rPr>
          <w:rFonts w:hint="eastAsia"/>
        </w:rPr>
        <w:t>9</w:t>
      </w:r>
      <w:r>
        <w:rPr>
          <w:rFonts w:hint="eastAsia"/>
        </w:rPr>
        <w:t>日第</w:t>
      </w:r>
      <w:r>
        <w:rPr>
          <w:rFonts w:hint="eastAsia"/>
        </w:rPr>
        <w:t>48/31</w:t>
      </w:r>
      <w:r>
        <w:rPr>
          <w:rFonts w:hint="eastAsia"/>
        </w:rPr>
        <w:t>号决议中，赞赏地注意到国际法委员会第四十五届会议工作报告中题为“危害人类和平及安全治罪法草案”，专门讨论国际刑事法院规约草案问题的第二章；请各国按照国际法委员会的请求，向秘书长提交对国际刑事法院规约草案工作组提议的条款草案的书面评论；并请国际法委员会作为优先事项继续其关于此问题的工作，以期尽可能在其</w:t>
      </w:r>
      <w:r>
        <w:rPr>
          <w:rFonts w:hint="eastAsia"/>
        </w:rPr>
        <w:t>1994</w:t>
      </w:r>
      <w:r>
        <w:rPr>
          <w:rFonts w:hint="eastAsia"/>
        </w:rPr>
        <w:t>年第四十六届会议上，参照在第六委员会辩论中所表达的观点和从各国收到的任何书面评论，拟订一项规约草案。</w:t>
      </w:r>
    </w:p>
    <w:p w:rsidR="001775D5" w:rsidRDefault="001775D5">
      <w:pPr>
        <w:spacing w:after="180" w:line="350" w:lineRule="exact"/>
        <w:ind w:firstLineChars="200" w:firstLine="420"/>
        <w:rPr>
          <w:rFonts w:hint="eastAsia"/>
        </w:rPr>
      </w:pPr>
      <w:r>
        <w:rPr>
          <w:rFonts w:hint="eastAsia"/>
        </w:rPr>
        <w:t>国际法委员会在其</w:t>
      </w:r>
      <w:r>
        <w:rPr>
          <w:rFonts w:hint="eastAsia"/>
        </w:rPr>
        <w:t>1994</w:t>
      </w:r>
      <w:r>
        <w:rPr>
          <w:rFonts w:hint="eastAsia"/>
        </w:rPr>
        <w:t>年第四十六届会议上，决定重新设立国际刑事法院规约草案工作组。工作组再次研究了附于委员会上届会议报告的国际刑事法院规约初步草案，</w:t>
      </w:r>
      <w:r>
        <w:rPr>
          <w:rStyle w:val="FootnoteReference"/>
        </w:rPr>
        <w:footnoteReference w:customMarkFollows="1" w:id="424"/>
        <w:t>424</w:t>
      </w:r>
      <w:r>
        <w:rPr>
          <w:rFonts w:hint="eastAsia"/>
        </w:rPr>
        <w:t>并考虑了各国政府对工作组提交委员会上届会议的报告的评论，</w:t>
      </w:r>
      <w:r>
        <w:rPr>
          <w:rStyle w:val="FootnoteReference"/>
        </w:rPr>
        <w:footnoteReference w:customMarkFollows="1" w:id="425"/>
        <w:t>425</w:t>
      </w:r>
      <w:r>
        <w:rPr>
          <w:rFonts w:hint="eastAsia"/>
        </w:rPr>
        <w:t>以及大会第六委员会在第四十八届会议上讨论国际法委员会第四十五届会议工作报告时所表达的观点，</w:t>
      </w:r>
      <w:r>
        <w:rPr>
          <w:rStyle w:val="FootnoteReference"/>
        </w:rPr>
        <w:footnoteReference w:customMarkFollows="1" w:id="426"/>
        <w:t>426</w:t>
      </w:r>
      <w:r>
        <w:rPr>
          <w:rFonts w:hint="eastAsia"/>
        </w:rPr>
        <w:t>草拟了规约草案。</w:t>
      </w:r>
      <w:r>
        <w:rPr>
          <w:rStyle w:val="FootnoteReference"/>
        </w:rPr>
        <w:footnoteReference w:customMarkFollows="1" w:id="427"/>
        <w:t>427</w:t>
      </w:r>
    </w:p>
    <w:p w:rsidR="001775D5" w:rsidRDefault="001775D5">
      <w:pPr>
        <w:spacing w:after="180" w:line="350" w:lineRule="exact"/>
        <w:ind w:firstLineChars="200" w:firstLine="420"/>
        <w:rPr>
          <w:rFonts w:hint="eastAsia"/>
        </w:rPr>
      </w:pPr>
      <w:r>
        <w:rPr>
          <w:rFonts w:hint="eastAsia"/>
        </w:rPr>
        <w:t>规约草案共</w:t>
      </w:r>
      <w:r>
        <w:rPr>
          <w:rFonts w:hint="eastAsia"/>
        </w:rPr>
        <w:t>60</w:t>
      </w:r>
      <w:r>
        <w:rPr>
          <w:rFonts w:hint="eastAsia"/>
        </w:rPr>
        <w:t>条，分为</w:t>
      </w:r>
      <w:r>
        <w:rPr>
          <w:rFonts w:hint="eastAsia"/>
        </w:rPr>
        <w:t>8</w:t>
      </w:r>
      <w:r>
        <w:rPr>
          <w:rFonts w:hint="eastAsia"/>
        </w:rPr>
        <w:t>个主要部分：第一部分法院的建立；第二部分法院的组成和管理；第三部分法院的管辖权；第四部分调查和起诉；第五部分审判；第六部分上诉和复审；第七部分国际合作和司法协助；第八部分强制执行。在起草规约时，工作组并不打算专门适应任何特定的刑事法制度，而是要考虑到现有条约、以前关于国际法院或法庭的建议以及不同法律传统中各国刑事司法制度的有关规定，将最适合于所设想目标的各项内容合并成一个连贯的整体。此外还审慎地注意到关于起诉应对</w:t>
      </w:r>
      <w:r>
        <w:rPr>
          <w:rFonts w:hint="eastAsia"/>
        </w:rPr>
        <w:t>1991</w:t>
      </w:r>
      <w:r>
        <w:rPr>
          <w:rFonts w:hint="eastAsia"/>
        </w:rPr>
        <w:t>年以来在前南斯拉夫境内所犯严重违反国际人道主义法行为负责者的国际法庭的各项规定。也应该注意到，工作组所设想的国际刑事法院规约是未来关于此问题的国际公约的附件，工作组相应草拟了规约的各项规定。</w:t>
      </w:r>
      <w:r>
        <w:rPr>
          <w:rStyle w:val="FootnoteReference"/>
        </w:rPr>
        <w:footnoteReference w:customMarkFollows="1" w:id="428"/>
        <w:t>428</w:t>
      </w:r>
    </w:p>
    <w:p w:rsidR="001775D5" w:rsidRDefault="001775D5">
      <w:pPr>
        <w:spacing w:after="180" w:line="350" w:lineRule="exact"/>
        <w:ind w:firstLineChars="200" w:firstLine="412"/>
        <w:rPr>
          <w:rFonts w:hint="eastAsia"/>
        </w:rPr>
      </w:pPr>
      <w:r>
        <w:rPr>
          <w:rFonts w:hint="eastAsia"/>
          <w:spacing w:val="-2"/>
        </w:rPr>
        <w:t>委员会通过了工作组起草的国际刑事法院规约草案及其评注，</w:t>
      </w:r>
      <w:r>
        <w:rPr>
          <w:rStyle w:val="FootnoteReference"/>
          <w:spacing w:val="-2"/>
        </w:rPr>
        <w:footnoteReference w:customMarkFollows="1" w:id="429"/>
        <w:t>429</w:t>
      </w:r>
      <w:r>
        <w:rPr>
          <w:rFonts w:hint="eastAsia"/>
        </w:rPr>
        <w:t>并决定按照其章程第</w:t>
      </w:r>
      <w:r>
        <w:rPr>
          <w:rFonts w:hint="eastAsia"/>
        </w:rPr>
        <w:t>23</w:t>
      </w:r>
      <w:r>
        <w:rPr>
          <w:rFonts w:hint="eastAsia"/>
        </w:rPr>
        <w:t>条之规定，建议大会召集一次国际全权代表会议，以研究规约草案，并缔结设立国际刑事法院的公约，</w:t>
      </w:r>
      <w:r>
        <w:rPr>
          <w:rStyle w:val="FootnoteReference"/>
        </w:rPr>
        <w:footnoteReference w:customMarkFollows="1" w:id="430"/>
        <w:t>430</w:t>
      </w:r>
      <w:r>
        <w:rPr>
          <w:rFonts w:hint="eastAsia"/>
        </w:rPr>
        <w:t>规约草案的全文转载于附件四，第</w:t>
      </w:r>
      <w:r>
        <w:rPr>
          <w:rFonts w:hint="eastAsia"/>
        </w:rPr>
        <w:t>8</w:t>
      </w:r>
      <w:r>
        <w:rPr>
          <w:rFonts w:hint="eastAsia"/>
        </w:rPr>
        <w:t>节。</w:t>
      </w:r>
      <w:r>
        <w:rPr>
          <w:rStyle w:val="FootnoteReference"/>
        </w:rPr>
        <w:footnoteReference w:customMarkFollows="1" w:id="431"/>
        <w:t>431</w:t>
      </w:r>
    </w:p>
    <w:p w:rsidR="001775D5" w:rsidRDefault="001775D5">
      <w:pPr>
        <w:spacing w:after="180" w:line="350" w:lineRule="exact"/>
        <w:ind w:firstLineChars="200" w:firstLine="412"/>
        <w:rPr>
          <w:rFonts w:hint="eastAsia"/>
          <w:spacing w:val="-2"/>
        </w:rPr>
      </w:pPr>
      <w:r>
        <w:rPr>
          <w:rFonts w:hint="eastAsia"/>
          <w:spacing w:val="-2"/>
        </w:rPr>
        <w:t>大会在</w:t>
      </w:r>
      <w:r>
        <w:rPr>
          <w:rFonts w:hint="eastAsia"/>
          <w:spacing w:val="-2"/>
        </w:rPr>
        <w:t>1994</w:t>
      </w:r>
      <w:r>
        <w:rPr>
          <w:rFonts w:hint="eastAsia"/>
          <w:spacing w:val="-2"/>
        </w:rPr>
        <w:t>年</w:t>
      </w:r>
      <w:r>
        <w:rPr>
          <w:rFonts w:hint="eastAsia"/>
          <w:spacing w:val="-2"/>
        </w:rPr>
        <w:t>12</w:t>
      </w:r>
      <w:r>
        <w:rPr>
          <w:rFonts w:hint="eastAsia"/>
          <w:spacing w:val="-2"/>
        </w:rPr>
        <w:t>月</w:t>
      </w:r>
      <w:r>
        <w:rPr>
          <w:rFonts w:hint="eastAsia"/>
          <w:spacing w:val="-2"/>
        </w:rPr>
        <w:t>9</w:t>
      </w:r>
      <w:r>
        <w:rPr>
          <w:rFonts w:hint="eastAsia"/>
          <w:spacing w:val="-2"/>
        </w:rPr>
        <w:t>日第</w:t>
      </w:r>
      <w:r>
        <w:rPr>
          <w:rFonts w:hint="eastAsia"/>
          <w:spacing w:val="-2"/>
        </w:rPr>
        <w:t>49/53</w:t>
      </w:r>
      <w:r>
        <w:rPr>
          <w:rFonts w:hint="eastAsia"/>
          <w:spacing w:val="-2"/>
        </w:rPr>
        <w:t>号决议中，欢迎国际法委员会第四十六届会议工作报告，包括其中所载的建议，并决定设立一个联合国所有会员国或专门机构成员国均可自由参加的特设委员会，以审查国际法委员会起草的规约草案所产生的主要实质性问题和行政问题，并根据审查结果，审议关于召开一个国际全权代表会议的安排。它还决定特设委员会在</w:t>
      </w:r>
      <w:r>
        <w:rPr>
          <w:rFonts w:hint="eastAsia"/>
          <w:spacing w:val="-2"/>
        </w:rPr>
        <w:t>1995</w:t>
      </w:r>
      <w:r>
        <w:rPr>
          <w:rFonts w:hint="eastAsia"/>
          <w:spacing w:val="-2"/>
        </w:rPr>
        <w:t>年大会第五十届会议初期将其报告提交给大会。大会在同一决议中请各国向秘书长提交关于规约草案的书面评论，并请秘书长邀请有关的国际机构提出评论意见。它还请秘书长向特设委员会提交一份初步报告，提出国际刑事法院的人员配备、结构和设立与运作费用的初步估计。大会决定将题为“设立国际刑事法院”的项目列入大会第五十届会议的临时议程，以便研究特设委员会的报告和各国提出的书面评论，并就召开拟议的国际全权代表会议，包括会议的时间和会期，作出决定。</w:t>
      </w:r>
    </w:p>
    <w:p w:rsidR="001775D5" w:rsidRDefault="001775D5">
      <w:pPr>
        <w:spacing w:after="180" w:line="350" w:lineRule="exact"/>
        <w:ind w:firstLineChars="200" w:firstLine="420"/>
        <w:rPr>
          <w:rFonts w:hint="eastAsia"/>
        </w:rPr>
      </w:pPr>
      <w:r>
        <w:rPr>
          <w:rFonts w:hint="eastAsia"/>
        </w:rPr>
        <w:t>设立国际刑事法院特设委员会分别于</w:t>
      </w:r>
      <w:r>
        <w:rPr>
          <w:rFonts w:hint="eastAsia"/>
        </w:rPr>
        <w:t>1995</w:t>
      </w:r>
      <w:r>
        <w:rPr>
          <w:rFonts w:hint="eastAsia"/>
        </w:rPr>
        <w:t>年</w:t>
      </w:r>
      <w:r>
        <w:rPr>
          <w:rFonts w:hint="eastAsia"/>
        </w:rPr>
        <w:t>4</w:t>
      </w:r>
      <w:r>
        <w:rPr>
          <w:rFonts w:hint="eastAsia"/>
        </w:rPr>
        <w:t>月</w:t>
      </w:r>
      <w:r>
        <w:rPr>
          <w:rFonts w:hint="eastAsia"/>
        </w:rPr>
        <w:t>3</w:t>
      </w:r>
      <w:r>
        <w:rPr>
          <w:rFonts w:hint="eastAsia"/>
        </w:rPr>
        <w:t>日至</w:t>
      </w:r>
      <w:r>
        <w:rPr>
          <w:rFonts w:hint="eastAsia"/>
        </w:rPr>
        <w:t>13</w:t>
      </w:r>
      <w:r>
        <w:rPr>
          <w:rFonts w:hint="eastAsia"/>
        </w:rPr>
        <w:t>日和</w:t>
      </w:r>
      <w:r>
        <w:rPr>
          <w:rFonts w:hint="eastAsia"/>
        </w:rPr>
        <w:t>8</w:t>
      </w:r>
      <w:r>
        <w:rPr>
          <w:rFonts w:hint="eastAsia"/>
        </w:rPr>
        <w:t>月</w:t>
      </w:r>
      <w:r>
        <w:rPr>
          <w:rFonts w:hint="eastAsia"/>
        </w:rPr>
        <w:t>14</w:t>
      </w:r>
      <w:r>
        <w:rPr>
          <w:rFonts w:hint="eastAsia"/>
        </w:rPr>
        <w:t>日至</w:t>
      </w:r>
      <w:r>
        <w:rPr>
          <w:rFonts w:hint="eastAsia"/>
        </w:rPr>
        <w:t>25</w:t>
      </w:r>
      <w:r>
        <w:rPr>
          <w:rFonts w:hint="eastAsia"/>
        </w:rPr>
        <w:t>日召开了会议，会上委员会审议了国际法委员会起草的规约草案所产生的问题，并审议了召开一次国际全权代表会议的安排。</w:t>
      </w:r>
      <w:r>
        <w:rPr>
          <w:rStyle w:val="FootnoteReference"/>
        </w:rPr>
        <w:footnoteReference w:customMarkFollows="1" w:id="432"/>
        <w:t>432</w:t>
      </w:r>
    </w:p>
    <w:p w:rsidR="001775D5" w:rsidRDefault="001775D5">
      <w:pPr>
        <w:spacing w:after="180" w:line="350" w:lineRule="exact"/>
        <w:ind w:firstLineChars="200" w:firstLine="420"/>
        <w:rPr>
          <w:rFonts w:hint="eastAsia"/>
        </w:rPr>
      </w:pPr>
      <w:r>
        <w:rPr>
          <w:rFonts w:hint="eastAsia"/>
        </w:rPr>
        <w:t>大会</w:t>
      </w:r>
      <w:r>
        <w:rPr>
          <w:rFonts w:hint="eastAsia"/>
        </w:rPr>
        <w:t>1995</w:t>
      </w:r>
      <w:r>
        <w:rPr>
          <w:rFonts w:hint="eastAsia"/>
        </w:rPr>
        <w:t>年</w:t>
      </w:r>
      <w:r>
        <w:rPr>
          <w:rFonts w:hint="eastAsia"/>
        </w:rPr>
        <w:t>12</w:t>
      </w:r>
      <w:r>
        <w:rPr>
          <w:rFonts w:hint="eastAsia"/>
        </w:rPr>
        <w:t>月</w:t>
      </w:r>
      <w:r>
        <w:rPr>
          <w:rFonts w:hint="eastAsia"/>
        </w:rPr>
        <w:t>11</w:t>
      </w:r>
      <w:r>
        <w:rPr>
          <w:rFonts w:hint="eastAsia"/>
        </w:rPr>
        <w:t>日第</w:t>
      </w:r>
      <w:r>
        <w:rPr>
          <w:rFonts w:hint="eastAsia"/>
        </w:rPr>
        <w:t>50/46</w:t>
      </w:r>
      <w:r>
        <w:rPr>
          <w:rFonts w:hint="eastAsia"/>
        </w:rPr>
        <w:t>号决议决定成立一个筹备委员会来进一步讨论国际法委员会拟订的规约草案所引起的主要实质性问题和行政问题，并参照会议期间提出的各种不同意见起草案文，以期为设立国际刑事法院拟订一个可以普遍接受的综合公约案文，作为下一个步骤由全权代表会议加以审议。</w:t>
      </w:r>
    </w:p>
    <w:p w:rsidR="001775D5" w:rsidRDefault="001775D5">
      <w:pPr>
        <w:spacing w:after="180" w:line="350" w:lineRule="exact"/>
        <w:ind w:firstLineChars="200" w:firstLine="420"/>
        <w:rPr>
          <w:rFonts w:hint="eastAsia"/>
        </w:rPr>
      </w:pPr>
      <w:r>
        <w:rPr>
          <w:rFonts w:hint="eastAsia"/>
        </w:rPr>
        <w:t>设立国际刑事法院筹备委员会于</w:t>
      </w:r>
      <w:r>
        <w:rPr>
          <w:rFonts w:hint="eastAsia"/>
        </w:rPr>
        <w:t>1996</w:t>
      </w:r>
      <w:r>
        <w:rPr>
          <w:rFonts w:hint="eastAsia"/>
        </w:rPr>
        <w:t>年</w:t>
      </w:r>
      <w:r>
        <w:rPr>
          <w:rFonts w:hint="eastAsia"/>
        </w:rPr>
        <w:t>3</w:t>
      </w:r>
      <w:r>
        <w:rPr>
          <w:rFonts w:hint="eastAsia"/>
        </w:rPr>
        <w:t>月</w:t>
      </w:r>
      <w:r>
        <w:rPr>
          <w:rFonts w:hint="eastAsia"/>
        </w:rPr>
        <w:t>25</w:t>
      </w:r>
      <w:r>
        <w:rPr>
          <w:rFonts w:hint="eastAsia"/>
        </w:rPr>
        <w:t>日至</w:t>
      </w:r>
      <w:r>
        <w:rPr>
          <w:rFonts w:hint="eastAsia"/>
        </w:rPr>
        <w:t>4</w:t>
      </w:r>
      <w:r>
        <w:rPr>
          <w:rFonts w:hint="eastAsia"/>
        </w:rPr>
        <w:t>月</w:t>
      </w:r>
      <w:r>
        <w:rPr>
          <w:rFonts w:hint="eastAsia"/>
        </w:rPr>
        <w:t>12</w:t>
      </w:r>
      <w:r>
        <w:rPr>
          <w:rFonts w:hint="eastAsia"/>
        </w:rPr>
        <w:t>日和</w:t>
      </w:r>
      <w:r>
        <w:rPr>
          <w:rFonts w:hint="eastAsia"/>
        </w:rPr>
        <w:t>8</w:t>
      </w:r>
      <w:r>
        <w:rPr>
          <w:rFonts w:hint="eastAsia"/>
        </w:rPr>
        <w:t>月</w:t>
      </w:r>
      <w:r>
        <w:rPr>
          <w:rFonts w:hint="eastAsia"/>
        </w:rPr>
        <w:t>12</w:t>
      </w:r>
      <w:r>
        <w:rPr>
          <w:rFonts w:hint="eastAsia"/>
        </w:rPr>
        <w:t>日至</w:t>
      </w:r>
      <w:r>
        <w:rPr>
          <w:rFonts w:hint="eastAsia"/>
        </w:rPr>
        <w:t>30</w:t>
      </w:r>
      <w:r>
        <w:rPr>
          <w:rFonts w:hint="eastAsia"/>
        </w:rPr>
        <w:t>日召开了会议，委员会在会上进一步讨论了规约草案引起的问题，并开始为设立国际刑事法院起草一个可以普遍接受的综合公约案文。</w:t>
      </w:r>
      <w:r>
        <w:rPr>
          <w:rStyle w:val="FootnoteReference"/>
        </w:rPr>
        <w:footnoteReference w:customMarkFollows="1" w:id="433"/>
        <w:t>433</w:t>
      </w:r>
    </w:p>
    <w:p w:rsidR="001775D5" w:rsidRDefault="001775D5">
      <w:pPr>
        <w:spacing w:after="180" w:line="350" w:lineRule="exact"/>
        <w:ind w:firstLineChars="200" w:firstLine="420"/>
        <w:rPr>
          <w:rFonts w:hint="eastAsia"/>
        </w:rPr>
      </w:pPr>
      <w:r>
        <w:rPr>
          <w:rFonts w:hint="eastAsia"/>
        </w:rPr>
        <w:t>大会</w:t>
      </w:r>
      <w:r>
        <w:rPr>
          <w:rFonts w:hint="eastAsia"/>
        </w:rPr>
        <w:t>1996</w:t>
      </w:r>
      <w:r>
        <w:rPr>
          <w:rFonts w:hint="eastAsia"/>
        </w:rPr>
        <w:t>年</w:t>
      </w:r>
      <w:r>
        <w:rPr>
          <w:rFonts w:hint="eastAsia"/>
        </w:rPr>
        <w:t>12</w:t>
      </w:r>
      <w:r>
        <w:rPr>
          <w:rFonts w:hint="eastAsia"/>
        </w:rPr>
        <w:t>月</w:t>
      </w:r>
      <w:r>
        <w:rPr>
          <w:rFonts w:hint="eastAsia"/>
        </w:rPr>
        <w:t>17</w:t>
      </w:r>
      <w:r>
        <w:rPr>
          <w:rFonts w:hint="eastAsia"/>
        </w:rPr>
        <w:t>日第</w:t>
      </w:r>
      <w:r>
        <w:rPr>
          <w:rFonts w:hint="eastAsia"/>
        </w:rPr>
        <w:t>51/207</w:t>
      </w:r>
      <w:r>
        <w:rPr>
          <w:rFonts w:hint="eastAsia"/>
        </w:rPr>
        <w:t>号决议决定</w:t>
      </w:r>
      <w:r>
        <w:rPr>
          <w:rFonts w:hint="eastAsia"/>
        </w:rPr>
        <w:t>1998</w:t>
      </w:r>
      <w:r>
        <w:rPr>
          <w:rFonts w:hint="eastAsia"/>
        </w:rPr>
        <w:t>年举行全权代表会议，以期最后拟订和通过设立国际刑事法院的公约。大会还决定筹备委员会于</w:t>
      </w:r>
      <w:r>
        <w:rPr>
          <w:rFonts w:hint="eastAsia"/>
        </w:rPr>
        <w:t>1997</w:t>
      </w:r>
      <w:r>
        <w:rPr>
          <w:rFonts w:hint="eastAsia"/>
        </w:rPr>
        <w:t>和</w:t>
      </w:r>
      <w:r>
        <w:rPr>
          <w:rFonts w:hint="eastAsia"/>
        </w:rPr>
        <w:t>1998</w:t>
      </w:r>
      <w:r>
        <w:rPr>
          <w:rFonts w:hint="eastAsia"/>
        </w:rPr>
        <w:t>年举行会议，以完成提交会议的案文的拟订工作。</w:t>
      </w:r>
    </w:p>
    <w:p w:rsidR="001775D5" w:rsidRDefault="001775D5">
      <w:pPr>
        <w:spacing w:after="180" w:line="350" w:lineRule="exact"/>
        <w:ind w:firstLineChars="200" w:firstLine="420"/>
        <w:rPr>
          <w:rFonts w:hint="eastAsia"/>
        </w:rPr>
      </w:pPr>
      <w:r>
        <w:rPr>
          <w:rFonts w:hint="eastAsia"/>
        </w:rPr>
        <w:t>筹备委员会于</w:t>
      </w:r>
      <w:r>
        <w:rPr>
          <w:rFonts w:hint="eastAsia"/>
        </w:rPr>
        <w:t>1997</w:t>
      </w:r>
      <w:r>
        <w:rPr>
          <w:rFonts w:hint="eastAsia"/>
        </w:rPr>
        <w:t>年</w:t>
      </w:r>
      <w:r>
        <w:rPr>
          <w:rFonts w:hint="eastAsia"/>
        </w:rPr>
        <w:t>2</w:t>
      </w:r>
      <w:r>
        <w:rPr>
          <w:rFonts w:hint="eastAsia"/>
        </w:rPr>
        <w:t>月</w:t>
      </w:r>
      <w:r>
        <w:rPr>
          <w:rFonts w:hint="eastAsia"/>
        </w:rPr>
        <w:t>11</w:t>
      </w:r>
      <w:r>
        <w:rPr>
          <w:rFonts w:hint="eastAsia"/>
        </w:rPr>
        <w:t>日至</w:t>
      </w:r>
      <w:r>
        <w:rPr>
          <w:rFonts w:hint="eastAsia"/>
        </w:rPr>
        <w:t>21</w:t>
      </w:r>
      <w:r>
        <w:rPr>
          <w:rFonts w:hint="eastAsia"/>
        </w:rPr>
        <w:t>日、</w:t>
      </w:r>
      <w:r>
        <w:rPr>
          <w:rFonts w:hint="eastAsia"/>
        </w:rPr>
        <w:t>8</w:t>
      </w:r>
      <w:r>
        <w:rPr>
          <w:rFonts w:hint="eastAsia"/>
        </w:rPr>
        <w:t>月</w:t>
      </w:r>
      <w:r>
        <w:rPr>
          <w:rFonts w:hint="eastAsia"/>
        </w:rPr>
        <w:t>4</w:t>
      </w:r>
      <w:r>
        <w:rPr>
          <w:rFonts w:hint="eastAsia"/>
        </w:rPr>
        <w:t>日至</w:t>
      </w:r>
      <w:r>
        <w:rPr>
          <w:rFonts w:hint="eastAsia"/>
        </w:rPr>
        <w:t>15</w:t>
      </w:r>
      <w:r>
        <w:rPr>
          <w:rFonts w:hint="eastAsia"/>
        </w:rPr>
        <w:t>日和</w:t>
      </w:r>
      <w:r>
        <w:rPr>
          <w:rFonts w:hint="eastAsia"/>
        </w:rPr>
        <w:t>12</w:t>
      </w:r>
      <w:r>
        <w:rPr>
          <w:rFonts w:hint="eastAsia"/>
        </w:rPr>
        <w:t>月</w:t>
      </w:r>
      <w:r>
        <w:rPr>
          <w:rFonts w:hint="eastAsia"/>
        </w:rPr>
        <w:t>1</w:t>
      </w:r>
      <w:r>
        <w:rPr>
          <w:rFonts w:hint="eastAsia"/>
        </w:rPr>
        <w:t>日至</w:t>
      </w:r>
      <w:r>
        <w:rPr>
          <w:rFonts w:hint="eastAsia"/>
        </w:rPr>
        <w:t>12</w:t>
      </w:r>
      <w:r>
        <w:rPr>
          <w:rFonts w:hint="eastAsia"/>
        </w:rPr>
        <w:t>日举行会议，继续为设立国际刑事法院起草可以普遍接受的综合公约案文。</w:t>
      </w:r>
      <w:r>
        <w:rPr>
          <w:rStyle w:val="FootnoteReference"/>
        </w:rPr>
        <w:footnoteReference w:customMarkFollows="1" w:id="434"/>
        <w:t>434</w:t>
      </w:r>
    </w:p>
    <w:p w:rsidR="001775D5" w:rsidRDefault="001775D5">
      <w:pPr>
        <w:spacing w:after="180" w:line="350" w:lineRule="exact"/>
        <w:ind w:firstLineChars="200" w:firstLine="436"/>
        <w:rPr>
          <w:rFonts w:hint="eastAsia"/>
          <w:spacing w:val="4"/>
        </w:rPr>
      </w:pPr>
      <w:r>
        <w:rPr>
          <w:rFonts w:hint="eastAsia"/>
          <w:spacing w:val="4"/>
        </w:rPr>
        <w:t>大会</w:t>
      </w:r>
      <w:r>
        <w:rPr>
          <w:rFonts w:hint="eastAsia"/>
          <w:spacing w:val="4"/>
        </w:rPr>
        <w:t>1997</w:t>
      </w:r>
      <w:r>
        <w:rPr>
          <w:rFonts w:hint="eastAsia"/>
          <w:spacing w:val="4"/>
        </w:rPr>
        <w:t>年</w:t>
      </w:r>
      <w:r>
        <w:rPr>
          <w:rFonts w:hint="eastAsia"/>
          <w:spacing w:val="4"/>
        </w:rPr>
        <w:t>12</w:t>
      </w:r>
      <w:r>
        <w:rPr>
          <w:rFonts w:hint="eastAsia"/>
          <w:spacing w:val="4"/>
        </w:rPr>
        <w:t>月</w:t>
      </w:r>
      <w:r>
        <w:rPr>
          <w:rFonts w:hint="eastAsia"/>
          <w:spacing w:val="4"/>
        </w:rPr>
        <w:t>15</w:t>
      </w:r>
      <w:r>
        <w:rPr>
          <w:rFonts w:hint="eastAsia"/>
          <w:spacing w:val="4"/>
        </w:rPr>
        <w:t>日第</w:t>
      </w:r>
      <w:r>
        <w:rPr>
          <w:rFonts w:hint="eastAsia"/>
          <w:spacing w:val="4"/>
        </w:rPr>
        <w:t>52/160</w:t>
      </w:r>
      <w:r>
        <w:rPr>
          <w:rFonts w:hint="eastAsia"/>
          <w:spacing w:val="4"/>
        </w:rPr>
        <w:t>号决议决定于</w:t>
      </w:r>
      <w:r>
        <w:rPr>
          <w:rFonts w:hint="eastAsia"/>
          <w:spacing w:val="4"/>
        </w:rPr>
        <w:t>1998</w:t>
      </w:r>
      <w:r>
        <w:rPr>
          <w:rFonts w:hint="eastAsia"/>
          <w:spacing w:val="4"/>
        </w:rPr>
        <w:t>年</w:t>
      </w:r>
      <w:r>
        <w:rPr>
          <w:rFonts w:hint="eastAsia"/>
          <w:spacing w:val="4"/>
        </w:rPr>
        <w:t>6</w:t>
      </w:r>
      <w:r>
        <w:rPr>
          <w:rFonts w:hint="eastAsia"/>
          <w:spacing w:val="4"/>
        </w:rPr>
        <w:t>月</w:t>
      </w:r>
      <w:r>
        <w:rPr>
          <w:rFonts w:hint="eastAsia"/>
          <w:spacing w:val="4"/>
        </w:rPr>
        <w:t>15</w:t>
      </w:r>
      <w:r>
        <w:rPr>
          <w:rFonts w:hint="eastAsia"/>
          <w:spacing w:val="4"/>
        </w:rPr>
        <w:t>日至</w:t>
      </w:r>
      <w:r>
        <w:rPr>
          <w:rFonts w:hint="eastAsia"/>
          <w:spacing w:val="4"/>
        </w:rPr>
        <w:t>7</w:t>
      </w:r>
      <w:r>
        <w:rPr>
          <w:rFonts w:hint="eastAsia"/>
          <w:spacing w:val="4"/>
        </w:rPr>
        <w:t>月</w:t>
      </w:r>
      <w:r>
        <w:rPr>
          <w:rFonts w:hint="eastAsia"/>
          <w:spacing w:val="4"/>
        </w:rPr>
        <w:t>17</w:t>
      </w:r>
      <w:r>
        <w:rPr>
          <w:rFonts w:hint="eastAsia"/>
          <w:spacing w:val="4"/>
        </w:rPr>
        <w:t>日在罗马举行有关设立国际刑事法院的联合国全权代表外交会议，联合国全体会员国及各专门机构或国际原子能机构的成员均可参加。在该决议中，大会请秘书长邀请依照各项有关决议得到大会长期邀请的组织和其他实体的代表出席全权代表会议，以观察员身份参加会议和工作，并邀请有关区域政府间组织和其他有关国际机构，包括起诉应对</w:t>
      </w:r>
      <w:r>
        <w:rPr>
          <w:rFonts w:hint="eastAsia"/>
          <w:spacing w:val="4"/>
        </w:rPr>
        <w:t>1991</w:t>
      </w:r>
      <w:r>
        <w:rPr>
          <w:rFonts w:hint="eastAsia"/>
          <w:spacing w:val="4"/>
        </w:rPr>
        <w:t>年以来前南斯拉夫境内所犯严重违反国际人道主义法行为负责者的国际法庭以及起诉应对</w:t>
      </w:r>
      <w:r>
        <w:rPr>
          <w:rFonts w:hint="eastAsia"/>
          <w:spacing w:val="4"/>
        </w:rPr>
        <w:t>1994</w:t>
      </w:r>
      <w:r>
        <w:rPr>
          <w:rFonts w:hint="eastAsia"/>
          <w:spacing w:val="4"/>
        </w:rPr>
        <w:t>年</w:t>
      </w:r>
      <w:r>
        <w:rPr>
          <w:rFonts w:hint="eastAsia"/>
          <w:spacing w:val="4"/>
        </w:rPr>
        <w:t>1</w:t>
      </w:r>
      <w:r>
        <w:rPr>
          <w:rFonts w:hint="eastAsia"/>
          <w:spacing w:val="4"/>
        </w:rPr>
        <w:t>月</w:t>
      </w:r>
      <w:r>
        <w:rPr>
          <w:rFonts w:hint="eastAsia"/>
          <w:spacing w:val="4"/>
        </w:rPr>
        <w:t>1</w:t>
      </w:r>
      <w:r>
        <w:rPr>
          <w:rFonts w:hint="eastAsia"/>
          <w:spacing w:val="4"/>
        </w:rPr>
        <w:t>日至</w:t>
      </w:r>
      <w:r>
        <w:rPr>
          <w:rFonts w:hint="eastAsia"/>
          <w:spacing w:val="4"/>
        </w:rPr>
        <w:t>12</w:t>
      </w:r>
      <w:r>
        <w:rPr>
          <w:rFonts w:hint="eastAsia"/>
          <w:spacing w:val="4"/>
        </w:rPr>
        <w:t>月</w:t>
      </w:r>
      <w:r>
        <w:rPr>
          <w:rFonts w:hint="eastAsia"/>
          <w:spacing w:val="4"/>
        </w:rPr>
        <w:t>31</w:t>
      </w:r>
      <w:r>
        <w:rPr>
          <w:rFonts w:hint="eastAsia"/>
          <w:spacing w:val="4"/>
        </w:rPr>
        <w:t>日期间卢旺达境内的种族灭绝和其他严重违反国际人道主义法行为负责者和应对这一期间邻国境内种族灭绝和其他这类违法行为负责的卢旺达公民的国际刑事法庭的代表作为观察员出席全权代表会议。另外还请秘书长邀请由筹备委员会适当考虑到经济及社会理事会</w:t>
      </w:r>
      <w:r>
        <w:rPr>
          <w:rFonts w:hint="eastAsia"/>
          <w:spacing w:val="4"/>
        </w:rPr>
        <w:t>1996</w:t>
      </w:r>
      <w:r>
        <w:rPr>
          <w:rFonts w:hint="eastAsia"/>
          <w:spacing w:val="4"/>
        </w:rPr>
        <w:t>年</w:t>
      </w:r>
      <w:r>
        <w:rPr>
          <w:rFonts w:hint="eastAsia"/>
          <w:spacing w:val="4"/>
        </w:rPr>
        <w:t>7</w:t>
      </w:r>
      <w:r>
        <w:rPr>
          <w:rFonts w:hint="eastAsia"/>
          <w:spacing w:val="4"/>
        </w:rPr>
        <w:t>月</w:t>
      </w:r>
      <w:r>
        <w:rPr>
          <w:rFonts w:hint="eastAsia"/>
          <w:spacing w:val="4"/>
        </w:rPr>
        <w:t>25</w:t>
      </w:r>
      <w:r>
        <w:rPr>
          <w:rFonts w:hint="eastAsia"/>
          <w:spacing w:val="4"/>
        </w:rPr>
        <w:t>日第</w:t>
      </w:r>
      <w:r>
        <w:rPr>
          <w:rFonts w:hint="eastAsia"/>
          <w:spacing w:val="4"/>
        </w:rPr>
        <w:t>1996/31</w:t>
      </w:r>
      <w:r>
        <w:rPr>
          <w:rFonts w:hint="eastAsia"/>
          <w:spacing w:val="4"/>
        </w:rPr>
        <w:t>号决议第七编的规定，以及特别考虑到其活动与全体代表会议工作的相关性而认可的非政府组织依照会议通过的决议和议事规则参加全权代表会议。大会还请筹备委员会按照大会第</w:t>
      </w:r>
      <w:r>
        <w:rPr>
          <w:rFonts w:hint="eastAsia"/>
          <w:spacing w:val="4"/>
        </w:rPr>
        <w:t>51/207</w:t>
      </w:r>
      <w:r>
        <w:rPr>
          <w:rFonts w:hint="eastAsia"/>
          <w:spacing w:val="4"/>
        </w:rPr>
        <w:t>号决议继续开展工作，并在其各届会议结束时，向全权代表会议转递它按照其任务规定拟订的关于设立国际刑事法院的公约草案。</w:t>
      </w:r>
    </w:p>
    <w:p w:rsidR="001775D5" w:rsidRDefault="001775D5">
      <w:pPr>
        <w:spacing w:after="180" w:line="350" w:lineRule="exact"/>
        <w:ind w:firstLineChars="200" w:firstLine="420"/>
        <w:rPr>
          <w:rFonts w:hint="eastAsia"/>
        </w:rPr>
      </w:pPr>
      <w:r>
        <w:rPr>
          <w:rFonts w:hint="eastAsia"/>
        </w:rPr>
        <w:t>筹备委员会于</w:t>
      </w:r>
      <w:r>
        <w:rPr>
          <w:rFonts w:hint="eastAsia"/>
        </w:rPr>
        <w:t>1998</w:t>
      </w:r>
      <w:r>
        <w:rPr>
          <w:rFonts w:hint="eastAsia"/>
        </w:rPr>
        <w:t>年</w:t>
      </w:r>
      <w:r>
        <w:rPr>
          <w:rFonts w:hint="eastAsia"/>
        </w:rPr>
        <w:t>3</w:t>
      </w:r>
      <w:r>
        <w:rPr>
          <w:rFonts w:hint="eastAsia"/>
        </w:rPr>
        <w:t>月</w:t>
      </w:r>
      <w:r>
        <w:rPr>
          <w:rFonts w:hint="eastAsia"/>
        </w:rPr>
        <w:t>16</w:t>
      </w:r>
      <w:r>
        <w:rPr>
          <w:rFonts w:hint="eastAsia"/>
        </w:rPr>
        <w:t>日至</w:t>
      </w:r>
      <w:r>
        <w:rPr>
          <w:rFonts w:hint="eastAsia"/>
        </w:rPr>
        <w:t>4</w:t>
      </w:r>
      <w:r>
        <w:rPr>
          <w:rFonts w:hint="eastAsia"/>
        </w:rPr>
        <w:t>月</w:t>
      </w:r>
      <w:r>
        <w:rPr>
          <w:rFonts w:hint="eastAsia"/>
        </w:rPr>
        <w:t>3</w:t>
      </w:r>
      <w:r>
        <w:rPr>
          <w:rFonts w:hint="eastAsia"/>
        </w:rPr>
        <w:t>日举行会议，会议期间完成了国际刑事法院规约草案的起草工作并提交给了全权代表会议。</w:t>
      </w:r>
      <w:r>
        <w:rPr>
          <w:rStyle w:val="FootnoteReference"/>
        </w:rPr>
        <w:footnoteReference w:customMarkFollows="1" w:id="435"/>
        <w:t>435</w:t>
      </w:r>
    </w:p>
    <w:p w:rsidR="001775D5" w:rsidRDefault="001775D5">
      <w:pPr>
        <w:spacing w:after="180" w:line="350" w:lineRule="exact"/>
        <w:ind w:firstLineChars="200" w:firstLine="404"/>
        <w:rPr>
          <w:rFonts w:hint="eastAsia"/>
        </w:rPr>
      </w:pPr>
      <w:r>
        <w:rPr>
          <w:rFonts w:hint="eastAsia"/>
          <w:spacing w:val="-4"/>
        </w:rPr>
        <w:t>全权代表会议于</w:t>
      </w:r>
      <w:r>
        <w:rPr>
          <w:rFonts w:hint="eastAsia"/>
          <w:spacing w:val="-4"/>
        </w:rPr>
        <w:t>1998</w:t>
      </w:r>
      <w:r>
        <w:rPr>
          <w:rFonts w:hint="eastAsia"/>
          <w:spacing w:val="-4"/>
        </w:rPr>
        <w:t>年</w:t>
      </w:r>
      <w:r>
        <w:rPr>
          <w:rFonts w:hint="eastAsia"/>
          <w:spacing w:val="-4"/>
        </w:rPr>
        <w:t>6</w:t>
      </w:r>
      <w:r>
        <w:rPr>
          <w:rFonts w:hint="eastAsia"/>
          <w:spacing w:val="-4"/>
        </w:rPr>
        <w:t>月</w:t>
      </w:r>
      <w:r>
        <w:rPr>
          <w:rFonts w:hint="eastAsia"/>
          <w:spacing w:val="-4"/>
        </w:rPr>
        <w:t>15</w:t>
      </w:r>
      <w:r>
        <w:rPr>
          <w:rFonts w:hint="eastAsia"/>
          <w:spacing w:val="-4"/>
        </w:rPr>
        <w:t>日至</w:t>
      </w:r>
      <w:r>
        <w:rPr>
          <w:rFonts w:hint="eastAsia"/>
          <w:spacing w:val="-4"/>
        </w:rPr>
        <w:t>7</w:t>
      </w:r>
      <w:r>
        <w:rPr>
          <w:rFonts w:hint="eastAsia"/>
          <w:spacing w:val="-4"/>
        </w:rPr>
        <w:t>月</w:t>
      </w:r>
      <w:r>
        <w:rPr>
          <w:rFonts w:hint="eastAsia"/>
          <w:spacing w:val="-4"/>
        </w:rPr>
        <w:t>17</w:t>
      </w:r>
      <w:r>
        <w:rPr>
          <w:rFonts w:hint="eastAsia"/>
          <w:spacing w:val="-4"/>
        </w:rPr>
        <w:t>日举行会议。</w:t>
      </w:r>
      <w:r>
        <w:rPr>
          <w:rStyle w:val="FootnoteReference"/>
          <w:spacing w:val="-4"/>
        </w:rPr>
        <w:footnoteReference w:customMarkFollows="1" w:id="436"/>
        <w:t>436</w:t>
      </w:r>
      <w:r>
        <w:rPr>
          <w:rFonts w:hint="eastAsia"/>
        </w:rPr>
        <w:t>参加会议的有</w:t>
      </w:r>
      <w:r>
        <w:rPr>
          <w:rFonts w:hint="eastAsia"/>
        </w:rPr>
        <w:t>160</w:t>
      </w:r>
      <w:r>
        <w:rPr>
          <w:rFonts w:hint="eastAsia"/>
        </w:rPr>
        <w:t>个国家以及巴勒斯坦解放组织、十六个政府间组织和其他实体、五个专门机构及有关组织以及九个联合国计划署和机构的观察员。另外，有</w:t>
      </w:r>
      <w:r>
        <w:rPr>
          <w:rFonts w:hint="eastAsia"/>
        </w:rPr>
        <w:t>135</w:t>
      </w:r>
      <w:r>
        <w:rPr>
          <w:rFonts w:hint="eastAsia"/>
        </w:rPr>
        <w:t>个非政府组织的代表按照</w:t>
      </w:r>
      <w:r>
        <w:rPr>
          <w:rFonts w:hint="eastAsia"/>
        </w:rPr>
        <w:t>1997</w:t>
      </w:r>
      <w:r>
        <w:rPr>
          <w:rFonts w:hint="eastAsia"/>
        </w:rPr>
        <w:t>年</w:t>
      </w:r>
      <w:r>
        <w:rPr>
          <w:rFonts w:hint="eastAsia"/>
        </w:rPr>
        <w:t>12</w:t>
      </w:r>
      <w:r>
        <w:rPr>
          <w:rFonts w:hint="eastAsia"/>
        </w:rPr>
        <w:t>月</w:t>
      </w:r>
      <w:r>
        <w:rPr>
          <w:rFonts w:hint="eastAsia"/>
        </w:rPr>
        <w:t>15</w:t>
      </w:r>
      <w:r>
        <w:rPr>
          <w:rFonts w:hint="eastAsia"/>
        </w:rPr>
        <w:t>日大会第</w:t>
      </w:r>
      <w:r>
        <w:rPr>
          <w:rFonts w:hint="eastAsia"/>
        </w:rPr>
        <w:t>52/160</w:t>
      </w:r>
      <w:r>
        <w:rPr>
          <w:rFonts w:hint="eastAsia"/>
        </w:rPr>
        <w:t>号决议参加了全权代表会议的工作。</w:t>
      </w:r>
    </w:p>
    <w:p w:rsidR="001775D5" w:rsidRDefault="001775D5">
      <w:pPr>
        <w:spacing w:after="180" w:line="350" w:lineRule="exact"/>
        <w:ind w:firstLineChars="200" w:firstLine="428"/>
        <w:rPr>
          <w:rFonts w:hint="eastAsia"/>
          <w:spacing w:val="2"/>
        </w:rPr>
      </w:pPr>
      <w:r>
        <w:rPr>
          <w:rFonts w:hint="eastAsia"/>
          <w:spacing w:val="2"/>
        </w:rPr>
        <w:t>全权代表会议收到了提交全体委员会审议的规约草案。全权代表会议委托起草委员会，在不重新对任何事项进行实质性讨论的情况下，协调和改进提交给它的所有文本的拟订而不改变其实质，拟订草案并按照全权代表会议或全体委员会的要求，就起草工作提供意见并酌情向全权代表会议或全体委员会报告。</w:t>
      </w:r>
    </w:p>
    <w:p w:rsidR="001775D5" w:rsidRDefault="001775D5">
      <w:pPr>
        <w:spacing w:after="180" w:line="350" w:lineRule="exact"/>
        <w:ind w:firstLineChars="200" w:firstLine="420"/>
        <w:rPr>
          <w:rFonts w:hint="eastAsia"/>
        </w:rPr>
      </w:pPr>
      <w:r>
        <w:rPr>
          <w:rFonts w:hint="eastAsia"/>
        </w:rPr>
        <w:t>1998</w:t>
      </w:r>
      <w:r>
        <w:rPr>
          <w:rFonts w:hint="eastAsia"/>
        </w:rPr>
        <w:t>年</w:t>
      </w:r>
      <w:r>
        <w:rPr>
          <w:rFonts w:hint="eastAsia"/>
        </w:rPr>
        <w:t>7</w:t>
      </w:r>
      <w:r>
        <w:rPr>
          <w:rFonts w:hint="eastAsia"/>
        </w:rPr>
        <w:t>月</w:t>
      </w:r>
      <w:r>
        <w:rPr>
          <w:rFonts w:hint="eastAsia"/>
        </w:rPr>
        <w:t>17</w:t>
      </w:r>
      <w:r>
        <w:rPr>
          <w:rFonts w:hint="eastAsia"/>
        </w:rPr>
        <w:t>日，全权代表会议通过了《国际刑事法院罗马规约》，</w:t>
      </w:r>
      <w:r>
        <w:rPr>
          <w:rStyle w:val="FootnoteReference"/>
        </w:rPr>
        <w:footnoteReference w:customMarkFollows="1" w:id="437"/>
        <w:t>437</w:t>
      </w:r>
      <w:r>
        <w:rPr>
          <w:rFonts w:hint="eastAsia"/>
        </w:rPr>
        <w:t>规约包括一个序言和</w:t>
      </w:r>
      <w:r>
        <w:rPr>
          <w:rFonts w:hint="eastAsia"/>
        </w:rPr>
        <w:t>128</w:t>
      </w:r>
      <w:r>
        <w:rPr>
          <w:rFonts w:hint="eastAsia"/>
        </w:rPr>
        <w:t>个条文，分为十三编：第一编，法院的设立；第二编，管辖权、可受理性和适用的法律；第三编，刑法的一般原则；第四编，法院的组成和行政管理；第五编，调查和起诉；第六编，审判；第七编，刑罚；第八编，上诉和改判；第九编，国际合作和司法协助；第十编，执行；第十一编，缔约国大会；第十二编，财务事项；以及第十三编，最后条款。</w:t>
      </w:r>
    </w:p>
    <w:p w:rsidR="001775D5" w:rsidRDefault="001775D5">
      <w:pPr>
        <w:spacing w:after="180" w:line="350" w:lineRule="exact"/>
        <w:ind w:firstLineChars="200" w:firstLine="404"/>
        <w:rPr>
          <w:rFonts w:hint="eastAsia"/>
          <w:spacing w:val="-4"/>
        </w:rPr>
      </w:pPr>
      <w:r>
        <w:rPr>
          <w:rFonts w:hint="eastAsia"/>
          <w:spacing w:val="-4"/>
        </w:rPr>
        <w:t>有待批准、接受或核可的规约按照其条款于</w:t>
      </w:r>
      <w:r>
        <w:rPr>
          <w:rFonts w:hint="eastAsia"/>
          <w:spacing w:val="-4"/>
        </w:rPr>
        <w:t>1998</w:t>
      </w:r>
      <w:r>
        <w:rPr>
          <w:rFonts w:hint="eastAsia"/>
          <w:spacing w:val="-4"/>
        </w:rPr>
        <w:t>年</w:t>
      </w:r>
      <w:r>
        <w:rPr>
          <w:rFonts w:hint="eastAsia"/>
          <w:spacing w:val="-4"/>
        </w:rPr>
        <w:t>7</w:t>
      </w:r>
      <w:r>
        <w:rPr>
          <w:rFonts w:hint="eastAsia"/>
          <w:spacing w:val="-4"/>
        </w:rPr>
        <w:t>月</w:t>
      </w:r>
      <w:r>
        <w:rPr>
          <w:rFonts w:hint="eastAsia"/>
          <w:spacing w:val="-4"/>
        </w:rPr>
        <w:t>17</w:t>
      </w:r>
      <w:r>
        <w:rPr>
          <w:rFonts w:hint="eastAsia"/>
          <w:spacing w:val="-4"/>
        </w:rPr>
        <w:t>日到</w:t>
      </w:r>
      <w:r>
        <w:rPr>
          <w:rFonts w:hint="eastAsia"/>
          <w:spacing w:val="-4"/>
        </w:rPr>
        <w:t>1998</w:t>
      </w:r>
      <w:r>
        <w:rPr>
          <w:rFonts w:hint="eastAsia"/>
          <w:spacing w:val="-4"/>
        </w:rPr>
        <w:t>年</w:t>
      </w:r>
      <w:r>
        <w:rPr>
          <w:rFonts w:hint="eastAsia"/>
          <w:spacing w:val="-4"/>
        </w:rPr>
        <w:t>10</w:t>
      </w:r>
      <w:r>
        <w:rPr>
          <w:rFonts w:hint="eastAsia"/>
          <w:spacing w:val="-4"/>
        </w:rPr>
        <w:t>月</w:t>
      </w:r>
      <w:r>
        <w:rPr>
          <w:rFonts w:hint="eastAsia"/>
          <w:spacing w:val="-4"/>
        </w:rPr>
        <w:t>17</w:t>
      </w:r>
      <w:r>
        <w:rPr>
          <w:rFonts w:hint="eastAsia"/>
          <w:spacing w:val="-4"/>
        </w:rPr>
        <w:t>日在意大利外交部开放签署，后来在纽约联合国总部开放签署，一直到</w:t>
      </w:r>
      <w:r>
        <w:rPr>
          <w:rFonts w:hint="eastAsia"/>
          <w:spacing w:val="-4"/>
        </w:rPr>
        <w:t>2000</w:t>
      </w:r>
      <w:r>
        <w:rPr>
          <w:rFonts w:hint="eastAsia"/>
          <w:spacing w:val="-4"/>
        </w:rPr>
        <w:t>年</w:t>
      </w:r>
      <w:r>
        <w:rPr>
          <w:rFonts w:hint="eastAsia"/>
          <w:spacing w:val="-4"/>
        </w:rPr>
        <w:t>12</w:t>
      </w:r>
      <w:r>
        <w:rPr>
          <w:rFonts w:hint="eastAsia"/>
          <w:spacing w:val="-4"/>
        </w:rPr>
        <w:t>月</w:t>
      </w:r>
      <w:r>
        <w:rPr>
          <w:rFonts w:hint="eastAsia"/>
          <w:spacing w:val="-4"/>
        </w:rPr>
        <w:t>31</w:t>
      </w:r>
      <w:r>
        <w:rPr>
          <w:rFonts w:hint="eastAsia"/>
          <w:spacing w:val="-4"/>
        </w:rPr>
        <w:t>日暂时结束。公约始终开放，供所有国家参加。《罗马规约》于</w:t>
      </w:r>
      <w:r>
        <w:rPr>
          <w:rFonts w:hint="eastAsia"/>
          <w:spacing w:val="-4"/>
        </w:rPr>
        <w:t>2002</w:t>
      </w:r>
      <w:r>
        <w:rPr>
          <w:rFonts w:hint="eastAsia"/>
          <w:spacing w:val="-4"/>
        </w:rPr>
        <w:t>年</w:t>
      </w:r>
      <w:r>
        <w:rPr>
          <w:rFonts w:hint="eastAsia"/>
          <w:spacing w:val="-4"/>
        </w:rPr>
        <w:t>7</w:t>
      </w:r>
      <w:r>
        <w:rPr>
          <w:rFonts w:hint="eastAsia"/>
          <w:spacing w:val="-4"/>
        </w:rPr>
        <w:t>月</w:t>
      </w:r>
      <w:r>
        <w:rPr>
          <w:rFonts w:hint="eastAsia"/>
          <w:spacing w:val="-4"/>
        </w:rPr>
        <w:t>1</w:t>
      </w:r>
      <w:r>
        <w:rPr>
          <w:rFonts w:hint="eastAsia"/>
          <w:spacing w:val="-4"/>
        </w:rPr>
        <w:t>日生效。截止到</w:t>
      </w:r>
      <w:r>
        <w:rPr>
          <w:rFonts w:hint="eastAsia"/>
          <w:spacing w:val="-4"/>
        </w:rPr>
        <w:t>2007</w:t>
      </w:r>
      <w:r>
        <w:rPr>
          <w:rFonts w:hint="eastAsia"/>
          <w:spacing w:val="-4"/>
        </w:rPr>
        <w:t>年</w:t>
      </w:r>
      <w:r>
        <w:rPr>
          <w:rFonts w:hint="eastAsia"/>
          <w:spacing w:val="-4"/>
        </w:rPr>
        <w:t>1</w:t>
      </w:r>
      <w:r>
        <w:rPr>
          <w:rFonts w:hint="eastAsia"/>
          <w:spacing w:val="-4"/>
        </w:rPr>
        <w:t>月</w:t>
      </w:r>
      <w:r>
        <w:rPr>
          <w:rFonts w:hint="eastAsia"/>
          <w:spacing w:val="-4"/>
        </w:rPr>
        <w:t>31</w:t>
      </w:r>
      <w:r>
        <w:rPr>
          <w:rFonts w:hint="eastAsia"/>
          <w:spacing w:val="-4"/>
        </w:rPr>
        <w:t>日，有</w:t>
      </w:r>
      <w:r>
        <w:rPr>
          <w:rFonts w:hint="eastAsia"/>
          <w:spacing w:val="-4"/>
        </w:rPr>
        <w:t>104</w:t>
      </w:r>
      <w:r>
        <w:rPr>
          <w:rFonts w:hint="eastAsia"/>
          <w:spacing w:val="-4"/>
        </w:rPr>
        <w:t>个国家批准了《罗马规约》。</w:t>
      </w:r>
      <w:r>
        <w:rPr>
          <w:rStyle w:val="FootnoteReference"/>
          <w:spacing w:val="-4"/>
        </w:rPr>
        <w:footnoteReference w:customMarkFollows="1" w:id="438"/>
        <w:t>438</w:t>
      </w:r>
    </w:p>
    <w:p w:rsidR="001775D5" w:rsidRDefault="001775D5">
      <w:pPr>
        <w:spacing w:after="180" w:line="350" w:lineRule="exact"/>
        <w:ind w:firstLineChars="200" w:firstLine="404"/>
        <w:rPr>
          <w:rFonts w:hint="eastAsia"/>
        </w:rPr>
      </w:pPr>
      <w:r>
        <w:rPr>
          <w:rFonts w:hint="eastAsia"/>
          <w:spacing w:val="-4"/>
        </w:rPr>
        <w:t>全权代表会议通过的六个决议作为其组成部分的会议最后文件</w:t>
      </w:r>
      <w:r>
        <w:rPr>
          <w:rStyle w:val="FootnoteReference"/>
          <w:spacing w:val="-4"/>
        </w:rPr>
        <w:footnoteReference w:customMarkFollows="1" w:id="439"/>
        <w:t>439</w:t>
      </w:r>
      <w:r>
        <w:rPr>
          <w:rFonts w:hint="eastAsia"/>
        </w:rPr>
        <w:t>于</w:t>
      </w:r>
      <w:r>
        <w:rPr>
          <w:rFonts w:hint="eastAsia"/>
        </w:rPr>
        <w:t>1998</w:t>
      </w:r>
      <w:r>
        <w:rPr>
          <w:rFonts w:hint="eastAsia"/>
        </w:rPr>
        <w:t>年</w:t>
      </w:r>
      <w:r>
        <w:rPr>
          <w:rFonts w:hint="eastAsia"/>
        </w:rPr>
        <w:t>7</w:t>
      </w:r>
      <w:r>
        <w:rPr>
          <w:rFonts w:hint="eastAsia"/>
        </w:rPr>
        <w:t>月</w:t>
      </w:r>
      <w:r>
        <w:rPr>
          <w:rFonts w:hint="eastAsia"/>
        </w:rPr>
        <w:t>17</w:t>
      </w:r>
      <w:r>
        <w:rPr>
          <w:rFonts w:hint="eastAsia"/>
        </w:rPr>
        <w:t>日签署。在其中一个决议，决议</w:t>
      </w:r>
      <w:r>
        <w:rPr>
          <w:rFonts w:hint="eastAsia"/>
        </w:rPr>
        <w:t>E</w:t>
      </w:r>
      <w:r>
        <w:rPr>
          <w:rFonts w:hint="eastAsia"/>
        </w:rPr>
        <w:t>中，全权代表会议建议根据《罗马规约》第一二三条召开一次审查会议来审议恐怖主义罪行和毒品犯罪，以期得到一个可接受的定义并将它们纳入法院有管辖权的罪行清单中。根据另一个决议，决议</w:t>
      </w:r>
      <w:r>
        <w:rPr>
          <w:rFonts w:hint="eastAsia"/>
        </w:rPr>
        <w:t>F</w:t>
      </w:r>
      <w:r>
        <w:rPr>
          <w:rFonts w:hint="eastAsia"/>
        </w:rPr>
        <w:t>，全权代表会议成立了一个国际刑事法院筹备委员会，筹备委员会由最后文件的签署国以及应邀参加全权代表会议的其他国家代表组成。筹备委员会受托为法院的设立和运行提出若干实务安排建议，包括程序和证据规则以及犯罪要件规则的文本草案，以及有关侵略条款的建议（</w:t>
      </w:r>
      <w:r>
        <w:rPr>
          <w:rFonts w:ascii="KaiTi_GB2312" w:eastAsia="KaiTi_GB2312" w:hint="eastAsia"/>
        </w:rPr>
        <w:t>见下文（d）小节</w:t>
      </w:r>
      <w:r>
        <w:rPr>
          <w:rFonts w:hint="eastAsia"/>
        </w:rPr>
        <w:t>）。</w:t>
      </w:r>
    </w:p>
    <w:p w:rsidR="001775D5" w:rsidRDefault="001775D5">
      <w:pPr>
        <w:spacing w:after="180" w:line="350" w:lineRule="exact"/>
        <w:ind w:firstLineChars="200" w:firstLine="420"/>
        <w:rPr>
          <w:rFonts w:hint="eastAsia"/>
        </w:rPr>
      </w:pPr>
      <w:r>
        <w:rPr>
          <w:rFonts w:hint="eastAsia"/>
        </w:rPr>
        <w:t>大会在</w:t>
      </w:r>
      <w:r>
        <w:rPr>
          <w:rFonts w:hint="eastAsia"/>
        </w:rPr>
        <w:t>1998</w:t>
      </w:r>
      <w:r>
        <w:rPr>
          <w:rFonts w:hint="eastAsia"/>
        </w:rPr>
        <w:t>年至</w:t>
      </w:r>
      <w:r>
        <w:rPr>
          <w:rFonts w:hint="eastAsia"/>
        </w:rPr>
        <w:t>2001</w:t>
      </w:r>
      <w:r>
        <w:rPr>
          <w:rFonts w:hint="eastAsia"/>
        </w:rPr>
        <w:t>年通过的一系列决议中请秘书长召集和再次召集筹备委员会会议，以执行决议</w:t>
      </w:r>
      <w:r>
        <w:rPr>
          <w:rFonts w:hint="eastAsia"/>
        </w:rPr>
        <w:t>F</w:t>
      </w:r>
      <w:r>
        <w:rPr>
          <w:rFonts w:hint="eastAsia"/>
        </w:rPr>
        <w:t>中规定的筹备委员会的任务，并且在会上讨论提高法院的效率和被接受程度的方式。筹备委员会从</w:t>
      </w:r>
      <w:r>
        <w:rPr>
          <w:rFonts w:hint="eastAsia"/>
        </w:rPr>
        <w:t>1999</w:t>
      </w:r>
      <w:r>
        <w:rPr>
          <w:rFonts w:hint="eastAsia"/>
        </w:rPr>
        <w:t>年至</w:t>
      </w:r>
      <w:r>
        <w:rPr>
          <w:rFonts w:hint="eastAsia"/>
        </w:rPr>
        <w:t>2002</w:t>
      </w:r>
      <w:r>
        <w:rPr>
          <w:rFonts w:hint="eastAsia"/>
        </w:rPr>
        <w:t>年举行了十届会议，会议期间拟订了有关法院的设立和运行的若干建议，包括《程序和证据规则》草案和《犯罪要件》草案，并提交给了国际刑事法院罗马规约缔约国大会。</w:t>
      </w:r>
      <w:r>
        <w:rPr>
          <w:rStyle w:val="FootnoteReference"/>
        </w:rPr>
        <w:footnoteReference w:customMarkFollows="1" w:id="440"/>
        <w:t>440</w:t>
      </w:r>
    </w:p>
    <w:p w:rsidR="001775D5" w:rsidRDefault="001775D5">
      <w:pPr>
        <w:spacing w:after="180" w:line="340" w:lineRule="exact"/>
        <w:ind w:firstLineChars="200" w:firstLine="420"/>
        <w:rPr>
          <w:rFonts w:hint="eastAsia"/>
        </w:rPr>
      </w:pPr>
      <w:r>
        <w:rPr>
          <w:rFonts w:hint="eastAsia"/>
        </w:rPr>
        <w:t>大会在</w:t>
      </w:r>
      <w:r>
        <w:rPr>
          <w:rFonts w:hint="eastAsia"/>
        </w:rPr>
        <w:t>2001</w:t>
      </w:r>
      <w:r>
        <w:rPr>
          <w:rFonts w:hint="eastAsia"/>
        </w:rPr>
        <w:t>年</w:t>
      </w:r>
      <w:r>
        <w:rPr>
          <w:rFonts w:hint="eastAsia"/>
        </w:rPr>
        <w:t>12</w:t>
      </w:r>
      <w:r>
        <w:rPr>
          <w:rFonts w:hint="eastAsia"/>
        </w:rPr>
        <w:t>月</w:t>
      </w:r>
      <w:r>
        <w:rPr>
          <w:rFonts w:hint="eastAsia"/>
        </w:rPr>
        <w:t>12</w:t>
      </w:r>
      <w:r>
        <w:rPr>
          <w:rFonts w:hint="eastAsia"/>
        </w:rPr>
        <w:t>日第</w:t>
      </w:r>
      <w:r>
        <w:rPr>
          <w:rFonts w:hint="eastAsia"/>
        </w:rPr>
        <w:t>56/85</w:t>
      </w:r>
      <w:r>
        <w:rPr>
          <w:rFonts w:hint="eastAsia"/>
        </w:rPr>
        <w:t>号决议中请秘书长作好必要准备，以依照《罗马规约》第一一二条第一款之规定，于《罗马规约》生效后，</w:t>
      </w:r>
      <w:r>
        <w:rPr>
          <w:rStyle w:val="FootnoteReference"/>
        </w:rPr>
        <w:footnoteReference w:customMarkFollows="1" w:id="441"/>
        <w:t>441</w:t>
      </w:r>
      <w:r>
        <w:rPr>
          <w:rFonts w:hint="eastAsia"/>
        </w:rPr>
        <w:t>召开缔约国大会。</w:t>
      </w:r>
    </w:p>
    <w:p w:rsidR="001775D5" w:rsidRDefault="001775D5">
      <w:pPr>
        <w:spacing w:after="180" w:line="340" w:lineRule="exact"/>
        <w:ind w:firstLineChars="200" w:firstLine="420"/>
        <w:rPr>
          <w:rFonts w:hint="eastAsia"/>
        </w:rPr>
      </w:pPr>
      <w:r>
        <w:rPr>
          <w:rFonts w:hint="eastAsia"/>
        </w:rPr>
        <w:t>缔约国大会自</w:t>
      </w:r>
      <w:r>
        <w:rPr>
          <w:rFonts w:hint="eastAsia"/>
        </w:rPr>
        <w:t>2002</w:t>
      </w:r>
      <w:r>
        <w:rPr>
          <w:rFonts w:hint="eastAsia"/>
        </w:rPr>
        <w:t>年第一届会议以来定期举行会议，审议了筹备委员会的报告，并通过了若干以筹备委员会起草的草案为基础的文件，包括《程序和证据规则》和《犯罪要件》。</w:t>
      </w:r>
      <w:r>
        <w:rPr>
          <w:rStyle w:val="FootnoteReference"/>
        </w:rPr>
        <w:footnoteReference w:customMarkFollows="1" w:id="442"/>
        <w:t>442</w:t>
      </w:r>
    </w:p>
    <w:p w:rsidR="001775D5" w:rsidRDefault="001775D5">
      <w:pPr>
        <w:spacing w:after="180" w:line="340" w:lineRule="exact"/>
        <w:ind w:firstLineChars="200" w:firstLine="420"/>
        <w:rPr>
          <w:rFonts w:hint="eastAsia"/>
        </w:rPr>
      </w:pPr>
      <w:r>
        <w:rPr>
          <w:rFonts w:hint="eastAsia"/>
        </w:rPr>
        <w:t>在根据缔约国大会第二届会议于</w:t>
      </w:r>
      <w:r>
        <w:rPr>
          <w:rFonts w:hint="eastAsia"/>
        </w:rPr>
        <w:t>2003</w:t>
      </w:r>
      <w:r>
        <w:rPr>
          <w:rFonts w:hint="eastAsia"/>
        </w:rPr>
        <w:t>年</w:t>
      </w:r>
      <w:r>
        <w:rPr>
          <w:rFonts w:hint="eastAsia"/>
        </w:rPr>
        <w:t>9</w:t>
      </w:r>
      <w:r>
        <w:rPr>
          <w:rFonts w:hint="eastAsia"/>
        </w:rPr>
        <w:t>月</w:t>
      </w:r>
      <w:r>
        <w:rPr>
          <w:rFonts w:hint="eastAsia"/>
        </w:rPr>
        <w:t>12</w:t>
      </w:r>
      <w:r>
        <w:rPr>
          <w:rFonts w:hint="eastAsia"/>
        </w:rPr>
        <w:t>日通过的第</w:t>
      </w:r>
      <w:r>
        <w:rPr>
          <w:rFonts w:hint="eastAsia"/>
        </w:rPr>
        <w:t>ICC-ASP/2/Res.3</w:t>
      </w:r>
      <w:r>
        <w:rPr>
          <w:rFonts w:hint="eastAsia"/>
        </w:rPr>
        <w:t>号决议设立罗马规约缔约国大会常设秘书处之后，联合国秘书处自</w:t>
      </w:r>
      <w:r>
        <w:rPr>
          <w:rFonts w:hint="eastAsia"/>
        </w:rPr>
        <w:t>2003</w:t>
      </w:r>
      <w:r>
        <w:rPr>
          <w:rFonts w:hint="eastAsia"/>
        </w:rPr>
        <w:t>年</w:t>
      </w:r>
      <w:r>
        <w:rPr>
          <w:rFonts w:hint="eastAsia"/>
        </w:rPr>
        <w:t>12</w:t>
      </w:r>
      <w:r>
        <w:rPr>
          <w:rFonts w:hint="eastAsia"/>
        </w:rPr>
        <w:t>月</w:t>
      </w:r>
      <w:r>
        <w:rPr>
          <w:rFonts w:hint="eastAsia"/>
        </w:rPr>
        <w:t>31</w:t>
      </w:r>
      <w:r>
        <w:rPr>
          <w:rFonts w:hint="eastAsia"/>
        </w:rPr>
        <w:t>日起不再担任缔约国大会秘书处。</w:t>
      </w:r>
    </w:p>
    <w:p w:rsidR="001775D5" w:rsidRDefault="001775D5">
      <w:pPr>
        <w:spacing w:after="180" w:line="340" w:lineRule="exact"/>
        <w:rPr>
          <w:rFonts w:ascii="KaiTi_GB2312" w:eastAsia="KaiTi_GB2312" w:hint="eastAsia"/>
        </w:rPr>
      </w:pPr>
      <w:r>
        <w:rPr>
          <w:rFonts w:ascii="KaiTi_GB2312" w:eastAsia="KaiTi_GB2312"/>
        </w:rPr>
        <w:t>（</w:t>
      </w:r>
      <w:r>
        <w:rPr>
          <w:rFonts w:ascii="KaiTi_GB2312" w:eastAsia="KaiTi_GB2312" w:hint="eastAsia"/>
        </w:rPr>
        <w:t>d</w:t>
      </w:r>
      <w:r>
        <w:rPr>
          <w:rFonts w:ascii="KaiTi_GB2312" w:eastAsia="KaiTi_GB2312"/>
        </w:rPr>
        <w:t>）</w:t>
      </w:r>
      <w:r>
        <w:rPr>
          <w:rFonts w:ascii="KaiTi_GB2312" w:eastAsia="KaiTi_GB2312" w:hint="eastAsia"/>
        </w:rPr>
        <w:t>侵略罪</w:t>
      </w:r>
    </w:p>
    <w:p w:rsidR="001775D5" w:rsidRDefault="001775D5">
      <w:pPr>
        <w:spacing w:after="180" w:line="340" w:lineRule="exact"/>
        <w:ind w:firstLineChars="200" w:firstLine="420"/>
        <w:rPr>
          <w:rFonts w:hint="eastAsia"/>
        </w:rPr>
      </w:pPr>
      <w:r>
        <w:rPr>
          <w:rFonts w:hint="eastAsia"/>
        </w:rPr>
        <w:t>国际法委员会在开展危害人类和平及安全治罪法草案（</w:t>
      </w:r>
      <w:r>
        <w:rPr>
          <w:rFonts w:ascii="KaiTi_GB2312" w:eastAsia="KaiTi_GB2312" w:hint="eastAsia"/>
        </w:rPr>
        <w:t>见上文（a）小节和（b）小节</w:t>
      </w:r>
      <w:r>
        <w:rPr>
          <w:rFonts w:hint="eastAsia"/>
        </w:rPr>
        <w:t>）方面的工作时审议了侵略罪问题，两个草案都包括关于侵略罪的条款。</w:t>
      </w:r>
      <w:r>
        <w:rPr>
          <w:rStyle w:val="FootnoteReference"/>
        </w:rPr>
        <w:footnoteReference w:customMarkFollows="1" w:id="443"/>
        <w:t>443</w:t>
      </w:r>
      <w:r>
        <w:rPr>
          <w:rFonts w:hint="eastAsia"/>
        </w:rPr>
        <w:t>同样，</w:t>
      </w:r>
      <w:r>
        <w:rPr>
          <w:rFonts w:hint="eastAsia"/>
        </w:rPr>
        <w:t>1994</w:t>
      </w:r>
      <w:r>
        <w:rPr>
          <w:rFonts w:hint="eastAsia"/>
        </w:rPr>
        <w:t>年委员会通过的国际刑事法院规约草案（</w:t>
      </w:r>
      <w:r>
        <w:rPr>
          <w:rFonts w:ascii="KaiTi_GB2312" w:eastAsia="KaiTi_GB2312" w:hint="eastAsia"/>
        </w:rPr>
        <w:t>见上文（c）节</w:t>
      </w:r>
      <w:r>
        <w:rPr>
          <w:rFonts w:hint="eastAsia"/>
        </w:rPr>
        <w:t>）将侵略罪纳入法院管辖权内。</w:t>
      </w:r>
    </w:p>
    <w:p w:rsidR="001775D5" w:rsidRDefault="001775D5">
      <w:pPr>
        <w:spacing w:after="180" w:line="340" w:lineRule="exact"/>
        <w:ind w:firstLineChars="200" w:firstLine="420"/>
        <w:rPr>
          <w:rFonts w:hint="eastAsia"/>
        </w:rPr>
      </w:pPr>
      <w:r>
        <w:rPr>
          <w:rFonts w:hint="eastAsia"/>
        </w:rPr>
        <w:t>《国际刑事法院罗马规约》第五条规定在制定条款，界定侵略罪的定义，并规定本法院对这一犯罪行使管辖权的条件后，本法院即对侵略罪行使管辖权。这一条款应符合《联合国宪章》的有关规定。</w:t>
      </w:r>
      <w:r>
        <w:rPr>
          <w:rStyle w:val="FootnoteReference"/>
        </w:rPr>
        <w:footnoteReference w:customMarkFollows="1" w:id="444"/>
        <w:t>444</w:t>
      </w:r>
    </w:p>
    <w:p w:rsidR="001775D5" w:rsidRDefault="001775D5">
      <w:pPr>
        <w:spacing w:after="180" w:line="340" w:lineRule="exact"/>
        <w:ind w:firstLineChars="200" w:firstLine="420"/>
        <w:rPr>
          <w:rFonts w:hint="eastAsia"/>
        </w:rPr>
      </w:pPr>
      <w:r>
        <w:rPr>
          <w:rFonts w:hint="eastAsia"/>
        </w:rPr>
        <w:t>罗马会议不但通过了该规约，而且还通过了有关成立国际刑事法院筹备委员会的决议</w:t>
      </w:r>
      <w:r>
        <w:rPr>
          <w:rFonts w:hint="eastAsia"/>
        </w:rPr>
        <w:t>F</w:t>
      </w:r>
      <w:r>
        <w:rPr>
          <w:rFonts w:hint="eastAsia"/>
        </w:rPr>
        <w:t>，作为会议《最后文件》的附件</w:t>
      </w:r>
      <w:r>
        <w:rPr>
          <w:rFonts w:ascii="KaiTi_GB2312" w:eastAsia="KaiTi_GB2312" w:hint="eastAsia"/>
        </w:rPr>
        <w:t>（见第112 页）</w:t>
      </w:r>
      <w:r>
        <w:rPr>
          <w:rFonts w:hint="eastAsia"/>
        </w:rPr>
        <w:t>。</w:t>
      </w:r>
      <w:r>
        <w:rPr>
          <w:rStyle w:val="FootnoteReference"/>
        </w:rPr>
        <w:footnoteReference w:customMarkFollows="1" w:id="445"/>
        <w:t>445</w:t>
      </w:r>
      <w:r>
        <w:rPr>
          <w:rFonts w:hint="eastAsia"/>
        </w:rPr>
        <w:t>筹备委员会受托提出有关侵略条款的建议，包括侵略罪的定义和要件以及国际刑事法院就这一罪行行使管辖权的条件。建议将在一个审查会议上提交给法院缔约国大会，以期制定出一个有关侵略罪的可接受的条款并纳入规约。有关侵略罪的条款将依照规约的相关规定对缔约国生效。</w:t>
      </w:r>
      <w:r>
        <w:rPr>
          <w:rStyle w:val="FootnoteReference"/>
        </w:rPr>
        <w:footnoteReference w:customMarkFollows="1" w:id="446"/>
        <w:t>446</w:t>
      </w:r>
    </w:p>
    <w:p w:rsidR="001775D5" w:rsidRDefault="001775D5">
      <w:pPr>
        <w:spacing w:after="180" w:line="340" w:lineRule="exact"/>
        <w:ind w:firstLineChars="200" w:firstLine="420"/>
        <w:rPr>
          <w:rFonts w:hint="eastAsia"/>
        </w:rPr>
      </w:pPr>
      <w:r>
        <w:rPr>
          <w:rFonts w:hint="eastAsia"/>
        </w:rPr>
        <w:t>筹备委员会在其</w:t>
      </w:r>
      <w:r>
        <w:rPr>
          <w:rFonts w:hint="eastAsia"/>
        </w:rPr>
        <w:t>1999</w:t>
      </w:r>
      <w:r>
        <w:rPr>
          <w:rFonts w:hint="eastAsia"/>
        </w:rPr>
        <w:t>年至</w:t>
      </w:r>
      <w:r>
        <w:rPr>
          <w:rFonts w:hint="eastAsia"/>
        </w:rPr>
        <w:t>2002</w:t>
      </w:r>
      <w:r>
        <w:rPr>
          <w:rFonts w:hint="eastAsia"/>
        </w:rPr>
        <w:t>年召开的第二到第十届会议上审议了侵略罪。</w:t>
      </w:r>
      <w:r>
        <w:rPr>
          <w:rStyle w:val="FootnoteReference"/>
        </w:rPr>
        <w:footnoteReference w:customMarkFollows="1" w:id="447"/>
        <w:t>447</w:t>
      </w:r>
      <w:r>
        <w:rPr>
          <w:rFonts w:hint="eastAsia"/>
        </w:rPr>
        <w:t>在</w:t>
      </w:r>
      <w:r>
        <w:rPr>
          <w:rFonts w:hint="eastAsia"/>
        </w:rPr>
        <w:t>1999</w:t>
      </w:r>
      <w:r>
        <w:rPr>
          <w:rFonts w:hint="eastAsia"/>
        </w:rPr>
        <w:t>年第三届会议上，筹备委员会在其设立的侵略罪工作组背景下进行审议。</w:t>
      </w:r>
      <w:r>
        <w:rPr>
          <w:rStyle w:val="FootnoteReference"/>
        </w:rPr>
        <w:footnoteReference w:customMarkFollows="1" w:id="448"/>
        <w:t>448</w:t>
      </w:r>
      <w:r>
        <w:rPr>
          <w:rFonts w:hint="eastAsia"/>
        </w:rPr>
        <w:t>在第十届会议上，筹备委员会同意在其提交给缔约国大会的报告中包括工作组协调员起草的有关侵略罪的定义和要件的讨论文件，</w:t>
      </w:r>
      <w:r>
        <w:rPr>
          <w:rStyle w:val="FootnoteReference"/>
        </w:rPr>
        <w:footnoteReference w:customMarkFollows="1" w:id="449"/>
        <w:t>449</w:t>
      </w:r>
      <w:r>
        <w:rPr>
          <w:rFonts w:hint="eastAsia"/>
        </w:rPr>
        <w:t>以及筹备委员会提供的有关侵略罪的所有建议和相关文件的清单以及秘书处起草的与侵略有关的发展情况的历史回顾，</w:t>
      </w:r>
      <w:r>
        <w:rPr>
          <w:rStyle w:val="FootnoteReference"/>
        </w:rPr>
        <w:footnoteReference w:customMarkFollows="1" w:id="450"/>
        <w:t>450</w:t>
      </w:r>
      <w:r>
        <w:rPr>
          <w:rFonts w:hint="eastAsia"/>
        </w:rPr>
        <w:t>以便转交给缔约国大会。</w:t>
      </w:r>
      <w:r>
        <w:rPr>
          <w:rStyle w:val="FootnoteReference"/>
        </w:rPr>
        <w:footnoteReference w:customMarkFollows="1" w:id="451"/>
        <w:t>451</w:t>
      </w:r>
    </w:p>
    <w:p w:rsidR="001775D5" w:rsidRDefault="001775D5">
      <w:pPr>
        <w:spacing w:after="180" w:line="340" w:lineRule="exact"/>
        <w:ind w:firstLineChars="200" w:firstLine="420"/>
        <w:rPr>
          <w:rFonts w:hint="eastAsia"/>
        </w:rPr>
      </w:pPr>
      <w:r>
        <w:rPr>
          <w:rFonts w:hint="eastAsia"/>
        </w:rPr>
        <w:t>大会</w:t>
      </w:r>
      <w:r>
        <w:rPr>
          <w:rFonts w:hint="eastAsia"/>
        </w:rPr>
        <w:t>2000</w:t>
      </w:r>
      <w:r>
        <w:rPr>
          <w:rFonts w:hint="eastAsia"/>
        </w:rPr>
        <w:t>年</w:t>
      </w:r>
      <w:r>
        <w:rPr>
          <w:rFonts w:hint="eastAsia"/>
        </w:rPr>
        <w:t>12</w:t>
      </w:r>
      <w:r>
        <w:rPr>
          <w:rFonts w:hint="eastAsia"/>
        </w:rPr>
        <w:t>月</w:t>
      </w:r>
      <w:r>
        <w:rPr>
          <w:rFonts w:hint="eastAsia"/>
        </w:rPr>
        <w:t>12</w:t>
      </w:r>
      <w:r>
        <w:rPr>
          <w:rFonts w:hint="eastAsia"/>
        </w:rPr>
        <w:t>日第</w:t>
      </w:r>
      <w:r>
        <w:rPr>
          <w:rFonts w:hint="eastAsia"/>
        </w:rPr>
        <w:t>55/155</w:t>
      </w:r>
      <w:r>
        <w:rPr>
          <w:rFonts w:hint="eastAsia"/>
        </w:rPr>
        <w:t>号决议和</w:t>
      </w:r>
      <w:r>
        <w:rPr>
          <w:rFonts w:hint="eastAsia"/>
        </w:rPr>
        <w:t>2001</w:t>
      </w:r>
      <w:r>
        <w:rPr>
          <w:rFonts w:hint="eastAsia"/>
        </w:rPr>
        <w:t>年</w:t>
      </w:r>
      <w:r>
        <w:rPr>
          <w:rFonts w:hint="eastAsia"/>
        </w:rPr>
        <w:t>12</w:t>
      </w:r>
      <w:r>
        <w:rPr>
          <w:rFonts w:hint="eastAsia"/>
        </w:rPr>
        <w:t>月</w:t>
      </w:r>
      <w:r>
        <w:rPr>
          <w:rFonts w:hint="eastAsia"/>
        </w:rPr>
        <w:t>12</w:t>
      </w:r>
      <w:r>
        <w:rPr>
          <w:rFonts w:hint="eastAsia"/>
        </w:rPr>
        <w:t>日第</w:t>
      </w:r>
      <w:r>
        <w:rPr>
          <w:rFonts w:hint="eastAsia"/>
        </w:rPr>
        <w:t>56/85</w:t>
      </w:r>
      <w:r>
        <w:rPr>
          <w:rFonts w:hint="eastAsia"/>
        </w:rPr>
        <w:t>号决议注意到越来越多的国家参与侵略罪工作组的工作十分重要。</w:t>
      </w:r>
    </w:p>
    <w:p w:rsidR="001775D5" w:rsidRDefault="001775D5">
      <w:pPr>
        <w:spacing w:after="180" w:line="340" w:lineRule="exact"/>
        <w:ind w:firstLineChars="200" w:firstLine="420"/>
        <w:rPr>
          <w:rFonts w:hint="eastAsia"/>
        </w:rPr>
      </w:pPr>
      <w:r>
        <w:rPr>
          <w:rFonts w:hint="eastAsia"/>
        </w:rPr>
        <w:t>缔约国大会在</w:t>
      </w:r>
      <w:r>
        <w:rPr>
          <w:rFonts w:hint="eastAsia"/>
        </w:rPr>
        <w:t>2002</w:t>
      </w:r>
      <w:r>
        <w:rPr>
          <w:rFonts w:hint="eastAsia"/>
        </w:rPr>
        <w:t>年</w:t>
      </w:r>
      <w:r>
        <w:rPr>
          <w:rFonts w:hint="eastAsia"/>
        </w:rPr>
        <w:t>9</w:t>
      </w:r>
      <w:r>
        <w:rPr>
          <w:rFonts w:hint="eastAsia"/>
        </w:rPr>
        <w:t>月第一届会议上通过了一个有关继续开展关于侵略罪的工作的决议，决议作出了以下决定：（</w:t>
      </w:r>
      <w:r>
        <w:rPr>
          <w:rFonts w:hint="eastAsia"/>
        </w:rPr>
        <w:t>1</w:t>
      </w:r>
      <w:r>
        <w:rPr>
          <w:rFonts w:hint="eastAsia"/>
        </w:rPr>
        <w:t>）设立侵略罪特别工作组，联合国所有会员国和专门机构或国际原子能机构的成员均可平等参与，以便按照《罗马规约》（第五条第二款）和决议</w:t>
      </w:r>
      <w:r>
        <w:rPr>
          <w:rFonts w:hint="eastAsia"/>
        </w:rPr>
        <w:t>F</w:t>
      </w:r>
      <w:r>
        <w:rPr>
          <w:rFonts w:hint="eastAsia"/>
        </w:rPr>
        <w:t>（第</w:t>
      </w:r>
      <w:r>
        <w:rPr>
          <w:rFonts w:hint="eastAsia"/>
        </w:rPr>
        <w:t>7</w:t>
      </w:r>
      <w:r>
        <w:rPr>
          <w:rFonts w:hint="eastAsia"/>
        </w:rPr>
        <w:t>段）拟订关于侵略的条款提案；（</w:t>
      </w:r>
      <w:r>
        <w:rPr>
          <w:rFonts w:hint="eastAsia"/>
        </w:rPr>
        <w:t>2</w:t>
      </w:r>
      <w:r>
        <w:rPr>
          <w:rFonts w:hint="eastAsia"/>
        </w:rPr>
        <w:t>）特别工作组应向大会提交这些提案，供其在审查会议上审议；以及（</w:t>
      </w:r>
      <w:r>
        <w:rPr>
          <w:rFonts w:hint="eastAsia"/>
        </w:rPr>
        <w:t>3</w:t>
      </w:r>
      <w:r>
        <w:rPr>
          <w:rFonts w:hint="eastAsia"/>
        </w:rPr>
        <w:t>）特别工作组在大会常会期间或大会认为合适和可行的任何其他时间开会。</w:t>
      </w:r>
      <w:r>
        <w:rPr>
          <w:rStyle w:val="FootnoteReference"/>
        </w:rPr>
        <w:footnoteReference w:customMarkFollows="1" w:id="452"/>
        <w:t>452</w:t>
      </w:r>
      <w:r>
        <w:rPr>
          <w:rFonts w:hint="eastAsia"/>
        </w:rPr>
        <w:t>大会随后决定侵略罪特别工作组在大会年会期间开会，同时保留在某个政府希望提供经费在大会闭会期间举行工作组非正式会议的可能性。</w:t>
      </w:r>
      <w:r>
        <w:rPr>
          <w:rStyle w:val="FootnoteReference"/>
        </w:rPr>
        <w:footnoteReference w:customMarkFollows="1" w:id="453"/>
        <w:t>453</w:t>
      </w:r>
    </w:p>
    <w:p w:rsidR="001775D5" w:rsidRDefault="001775D5">
      <w:pPr>
        <w:spacing w:after="180" w:line="340" w:lineRule="exact"/>
        <w:rPr>
          <w:rFonts w:ascii="SimHei" w:eastAsia="SimHei" w:hint="eastAsia"/>
        </w:rPr>
      </w:pPr>
      <w:r>
        <w:rPr>
          <w:rFonts w:ascii="SimHei" w:eastAsia="SimHei" w:hint="eastAsia"/>
        </w:rPr>
        <w:t>8．国籍，包括无国籍状态</w:t>
      </w:r>
    </w:p>
    <w:p w:rsidR="001775D5" w:rsidRDefault="001775D5">
      <w:pPr>
        <w:spacing w:after="180" w:line="340" w:lineRule="exact"/>
        <w:ind w:firstLineChars="200" w:firstLine="420"/>
        <w:rPr>
          <w:rFonts w:hint="eastAsia"/>
        </w:rPr>
      </w:pPr>
      <w:r>
        <w:rPr>
          <w:rFonts w:hint="eastAsia"/>
        </w:rPr>
        <w:t>国际法委员会在</w:t>
      </w:r>
      <w:r>
        <w:rPr>
          <w:rFonts w:hint="eastAsia"/>
        </w:rPr>
        <w:t>1949</w:t>
      </w:r>
      <w:r>
        <w:rPr>
          <w:rFonts w:hint="eastAsia"/>
        </w:rPr>
        <w:t>年第一届会议上将“国籍，包括无国籍状态”选为法典编纂的一项专题，但是没有将它列入委员会给予优先考虑的专题名单之中。</w:t>
      </w:r>
    </w:p>
    <w:p w:rsidR="001775D5" w:rsidRDefault="001775D5">
      <w:pPr>
        <w:spacing w:after="180" w:line="340" w:lineRule="exact"/>
        <w:ind w:firstLineChars="200" w:firstLine="420"/>
        <w:rPr>
          <w:rFonts w:hint="eastAsia"/>
        </w:rPr>
      </w:pPr>
      <w:r>
        <w:rPr>
          <w:rFonts w:hint="eastAsia"/>
        </w:rPr>
        <w:t>委员会在其</w:t>
      </w:r>
      <w:r>
        <w:rPr>
          <w:rFonts w:hint="eastAsia"/>
        </w:rPr>
        <w:t>1950</w:t>
      </w:r>
      <w:r>
        <w:rPr>
          <w:rFonts w:hint="eastAsia"/>
        </w:rPr>
        <w:t>年第二届会议上获悉经济及社会理事会于</w:t>
      </w:r>
      <w:r>
        <w:rPr>
          <w:rFonts w:hint="eastAsia"/>
        </w:rPr>
        <w:t>1950</w:t>
      </w:r>
      <w:r>
        <w:rPr>
          <w:rFonts w:hint="eastAsia"/>
        </w:rPr>
        <w:t>年</w:t>
      </w:r>
      <w:r>
        <w:rPr>
          <w:rFonts w:hint="eastAsia"/>
        </w:rPr>
        <w:t>7</w:t>
      </w:r>
      <w:r>
        <w:rPr>
          <w:rFonts w:hint="eastAsia"/>
        </w:rPr>
        <w:t>月</w:t>
      </w:r>
      <w:r>
        <w:rPr>
          <w:rFonts w:hint="eastAsia"/>
        </w:rPr>
        <w:t>17</w:t>
      </w:r>
      <w:r>
        <w:rPr>
          <w:rFonts w:hint="eastAsia"/>
        </w:rPr>
        <w:t>日通过的有关已婚妇女的国籍的第</w:t>
      </w:r>
      <w:r>
        <w:rPr>
          <w:rFonts w:hint="eastAsia"/>
        </w:rPr>
        <w:t>304 D</w:t>
      </w:r>
      <w:r>
        <w:rPr>
          <w:rFonts w:hint="eastAsia"/>
        </w:rPr>
        <w:t>（</w:t>
      </w:r>
      <w:r>
        <w:rPr>
          <w:rFonts w:hint="eastAsia"/>
        </w:rPr>
        <w:t>XI</w:t>
      </w:r>
      <w:r>
        <w:rPr>
          <w:rFonts w:hint="eastAsia"/>
        </w:rPr>
        <w:t>）号决议，在该决议中，经社理事会提议国际法委员会着手起草一个公约，要体现妇女地位委员会所建议的原则。在考虑该决议后，委员会认为将接受经社理事会的提议与其关于国籍，包括无国籍状态的工作联系起来进行是适当的。</w:t>
      </w:r>
    </w:p>
    <w:p w:rsidR="001775D5" w:rsidRDefault="001775D5">
      <w:pPr>
        <w:spacing w:after="180" w:line="340" w:lineRule="exact"/>
        <w:ind w:firstLineChars="200" w:firstLine="420"/>
        <w:rPr>
          <w:rFonts w:hint="eastAsia"/>
        </w:rPr>
      </w:pPr>
      <w:r>
        <w:rPr>
          <w:rFonts w:hint="eastAsia"/>
        </w:rPr>
        <w:t>国际法委员会在其</w:t>
      </w:r>
      <w:r>
        <w:rPr>
          <w:rFonts w:hint="eastAsia"/>
        </w:rPr>
        <w:t>1951</w:t>
      </w:r>
      <w:r>
        <w:rPr>
          <w:rFonts w:hint="eastAsia"/>
        </w:rPr>
        <w:t>年第三届会议上获悉经济及社会理事会于</w:t>
      </w:r>
      <w:r>
        <w:rPr>
          <w:rFonts w:hint="eastAsia"/>
        </w:rPr>
        <w:t>1950</w:t>
      </w:r>
      <w:r>
        <w:rPr>
          <w:rFonts w:hint="eastAsia"/>
        </w:rPr>
        <w:t>年</w:t>
      </w:r>
      <w:r>
        <w:rPr>
          <w:rFonts w:hint="eastAsia"/>
        </w:rPr>
        <w:t>8</w:t>
      </w:r>
      <w:r>
        <w:rPr>
          <w:rFonts w:hint="eastAsia"/>
        </w:rPr>
        <w:t>月</w:t>
      </w:r>
      <w:r>
        <w:rPr>
          <w:rFonts w:hint="eastAsia"/>
        </w:rPr>
        <w:t>11</w:t>
      </w:r>
      <w:r>
        <w:rPr>
          <w:rFonts w:hint="eastAsia"/>
        </w:rPr>
        <w:t>日通过了另一项决议，第</w:t>
      </w:r>
      <w:r>
        <w:rPr>
          <w:rFonts w:hint="eastAsia"/>
        </w:rPr>
        <w:t>319 B III</w:t>
      </w:r>
      <w:r>
        <w:rPr>
          <w:rFonts w:hint="eastAsia"/>
        </w:rPr>
        <w:t>（</w:t>
      </w:r>
      <w:r>
        <w:rPr>
          <w:rFonts w:hint="eastAsia"/>
        </w:rPr>
        <w:t>XI</w:t>
      </w:r>
      <w:r>
        <w:rPr>
          <w:rFonts w:hint="eastAsia"/>
        </w:rPr>
        <w:t>）号决议，该决议敦促国际法委员会尽早起草消除无国籍状态的公约草案。委员会注意到这一事项可以在国籍，包括无国籍状态的专题范围内考虑。在同一届会议上，委员会决定着手进行有关这一专题的工作。</w:t>
      </w:r>
    </w:p>
    <w:p w:rsidR="001775D5" w:rsidRDefault="001775D5">
      <w:pPr>
        <w:spacing w:after="180" w:line="340" w:lineRule="exact"/>
        <w:ind w:firstLineChars="200" w:firstLine="420"/>
        <w:rPr>
          <w:rFonts w:hint="eastAsia"/>
        </w:rPr>
      </w:pPr>
      <w:r>
        <w:rPr>
          <w:rFonts w:hint="eastAsia"/>
        </w:rPr>
        <w:t>国际法委员会在</w:t>
      </w:r>
      <w:r>
        <w:rPr>
          <w:rFonts w:hint="eastAsia"/>
        </w:rPr>
        <w:t>1951</w:t>
      </w:r>
      <w:r>
        <w:rPr>
          <w:rFonts w:hint="eastAsia"/>
        </w:rPr>
        <w:t>年第三届会议到</w:t>
      </w:r>
      <w:r>
        <w:rPr>
          <w:rFonts w:hint="eastAsia"/>
        </w:rPr>
        <w:t>1954</w:t>
      </w:r>
      <w:r>
        <w:rPr>
          <w:rFonts w:hint="eastAsia"/>
        </w:rPr>
        <w:t>年第六届会议上审议了这一专题。它相继在分别于</w:t>
      </w:r>
      <w:r>
        <w:rPr>
          <w:rFonts w:hint="eastAsia"/>
        </w:rPr>
        <w:t>1951</w:t>
      </w:r>
      <w:r>
        <w:rPr>
          <w:rFonts w:hint="eastAsia"/>
        </w:rPr>
        <w:t>和</w:t>
      </w:r>
      <w:r>
        <w:rPr>
          <w:rFonts w:hint="eastAsia"/>
        </w:rPr>
        <w:t>1952</w:t>
      </w:r>
      <w:r>
        <w:rPr>
          <w:rFonts w:hint="eastAsia"/>
        </w:rPr>
        <w:t>年召开的第三届会议和第四届会议上任命曼利·</w:t>
      </w:r>
      <w:r>
        <w:rPr>
          <w:rFonts w:hint="eastAsia"/>
        </w:rPr>
        <w:t>O</w:t>
      </w:r>
      <w:r>
        <w:t>.</w:t>
      </w:r>
      <w:r>
        <w:rPr>
          <w:rFonts w:hint="eastAsia"/>
        </w:rPr>
        <w:t xml:space="preserve"> </w:t>
      </w:r>
      <w:r>
        <w:rPr>
          <w:rFonts w:hint="eastAsia"/>
        </w:rPr>
        <w:t>赫德森和罗伯托·科尔多瓦为该专题的特别报告员。在后一届会议上，该委员会还邀请伊万·</w:t>
      </w:r>
      <w:r>
        <w:t>S.</w:t>
      </w:r>
      <w:r>
        <w:rPr>
          <w:rFonts w:hint="eastAsia"/>
        </w:rPr>
        <w:t xml:space="preserve"> </w:t>
      </w:r>
      <w:r>
        <w:rPr>
          <w:rFonts w:hint="eastAsia"/>
        </w:rPr>
        <w:t>克尔诺博士担任委员会消除或减少无国籍状态问题的个人专家。关于这一专题的工作，该委员会收到了特别报告员的报告、</w:t>
      </w:r>
      <w:r>
        <w:rPr>
          <w:rStyle w:val="FootnoteReference"/>
        </w:rPr>
        <w:footnoteReference w:customMarkFollows="1" w:id="454"/>
        <w:t>454</w:t>
      </w:r>
      <w:r>
        <w:rPr>
          <w:rFonts w:hint="eastAsia"/>
        </w:rPr>
        <w:t>各国政府的意见、</w:t>
      </w:r>
      <w:r>
        <w:rPr>
          <w:rStyle w:val="FootnoteReference"/>
        </w:rPr>
        <w:footnoteReference w:customMarkFollows="1" w:id="455"/>
        <w:t>455</w:t>
      </w:r>
      <w:r>
        <w:rPr>
          <w:rFonts w:hint="eastAsia"/>
        </w:rPr>
        <w:t>秘书处起草的文件</w:t>
      </w:r>
      <w:r>
        <w:rPr>
          <w:rStyle w:val="FootnoteReference"/>
        </w:rPr>
        <w:footnoteReference w:customMarkFollows="1" w:id="456"/>
        <w:t>456</w:t>
      </w:r>
      <w:r>
        <w:rPr>
          <w:rFonts w:hint="eastAsia"/>
        </w:rPr>
        <w:t>以及专家起草的备忘录。</w:t>
      </w:r>
      <w:r>
        <w:rPr>
          <w:rStyle w:val="FootnoteReference"/>
        </w:rPr>
        <w:footnoteReference w:customMarkFollows="1" w:id="457"/>
        <w:t>457</w:t>
      </w:r>
    </w:p>
    <w:p w:rsidR="001775D5" w:rsidRDefault="001775D5">
      <w:pPr>
        <w:spacing w:after="180" w:line="340" w:lineRule="exact"/>
        <w:rPr>
          <w:rFonts w:ascii="KaiTi_GB2312" w:eastAsia="KaiTi_GB2312" w:hint="eastAsia"/>
        </w:rPr>
      </w:pPr>
      <w:r>
        <w:rPr>
          <w:rFonts w:ascii="KaiTi_GB2312" w:eastAsia="KaiTi_GB2312"/>
        </w:rPr>
        <w:t>（</w:t>
      </w:r>
      <w:r>
        <w:rPr>
          <w:rFonts w:ascii="KaiTi_GB2312" w:eastAsia="KaiTi_GB2312" w:hint="eastAsia"/>
        </w:rPr>
        <w:t>a</w:t>
      </w:r>
      <w:r>
        <w:rPr>
          <w:rFonts w:ascii="KaiTi_GB2312" w:eastAsia="KaiTi_GB2312"/>
        </w:rPr>
        <w:t>）</w:t>
      </w:r>
      <w:r>
        <w:rPr>
          <w:rFonts w:ascii="KaiTi_GB2312" w:eastAsia="KaiTi_GB2312" w:hint="eastAsia"/>
        </w:rPr>
        <w:t>已婚者的国籍</w:t>
      </w:r>
    </w:p>
    <w:p w:rsidR="001775D5" w:rsidRDefault="001775D5">
      <w:pPr>
        <w:spacing w:after="180" w:line="340" w:lineRule="exact"/>
        <w:ind w:firstLineChars="200" w:firstLine="436"/>
        <w:rPr>
          <w:rFonts w:hint="eastAsia"/>
          <w:spacing w:val="4"/>
        </w:rPr>
      </w:pPr>
      <w:r>
        <w:rPr>
          <w:rFonts w:hint="eastAsia"/>
          <w:spacing w:val="4"/>
        </w:rPr>
        <w:t>在</w:t>
      </w:r>
      <w:r>
        <w:rPr>
          <w:rFonts w:hint="eastAsia"/>
          <w:spacing w:val="4"/>
        </w:rPr>
        <w:t>1952</w:t>
      </w:r>
      <w:r>
        <w:rPr>
          <w:rFonts w:hint="eastAsia"/>
          <w:spacing w:val="4"/>
        </w:rPr>
        <w:t>年国际法委员会第四届会议上，特别报告员向委员会提交了一份关于已婚者国籍的公约草案，作为其有关国籍，包括无国籍状态的报告的一部分。</w:t>
      </w:r>
      <w:r>
        <w:rPr>
          <w:rStyle w:val="FootnoteReference"/>
          <w:spacing w:val="4"/>
        </w:rPr>
        <w:footnoteReference w:customMarkFollows="1" w:id="458"/>
        <w:t>458</w:t>
      </w:r>
      <w:r>
        <w:rPr>
          <w:rFonts w:hint="eastAsia"/>
          <w:spacing w:val="4"/>
        </w:rPr>
        <w:t>该草案非常严格地按照妇女地位委员会提出的并且为经济及社会理事会所认可的措词。但是国际法委员会作出决定，已婚妇女的国籍问题不宜单独审议，而应作为整个国籍专题的一个组成部分在审议国籍专题时审议。因此国际法委员会对这一草案没有采取进一步的行动。</w:t>
      </w:r>
      <w:r>
        <w:rPr>
          <w:rStyle w:val="FootnoteReference"/>
          <w:spacing w:val="4"/>
        </w:rPr>
        <w:footnoteReference w:customMarkFollows="1" w:id="459"/>
        <w:t>459</w:t>
      </w:r>
    </w:p>
    <w:p w:rsidR="001775D5" w:rsidRDefault="001775D5">
      <w:pPr>
        <w:spacing w:after="180" w:line="340" w:lineRule="exact"/>
        <w:ind w:firstLineChars="200" w:firstLine="404"/>
        <w:rPr>
          <w:rFonts w:hint="eastAsia"/>
          <w:spacing w:val="-4"/>
        </w:rPr>
      </w:pPr>
      <w:r>
        <w:rPr>
          <w:rFonts w:hint="eastAsia"/>
          <w:spacing w:val="-4"/>
        </w:rPr>
        <w:t>然而，联合国其他机构仍继续审议已婚妇女的国籍问题。</w:t>
      </w:r>
      <w:r>
        <w:rPr>
          <w:rFonts w:hint="eastAsia"/>
          <w:spacing w:val="-4"/>
        </w:rPr>
        <w:t>1955</w:t>
      </w:r>
      <w:r>
        <w:rPr>
          <w:rFonts w:hint="eastAsia"/>
          <w:spacing w:val="-4"/>
        </w:rPr>
        <w:t>年，大会注意到妇女地位委员会起草的已婚妇女国籍公约草案的导言和前三个实质性条款。在第三（社会）委员会草拟了该公约草案的最后条款之后，大会</w:t>
      </w:r>
      <w:r>
        <w:rPr>
          <w:rFonts w:hint="eastAsia"/>
          <w:spacing w:val="-4"/>
        </w:rPr>
        <w:t>1957</w:t>
      </w:r>
      <w:r>
        <w:rPr>
          <w:rFonts w:hint="eastAsia"/>
          <w:spacing w:val="-4"/>
        </w:rPr>
        <w:t>年</w:t>
      </w:r>
      <w:r>
        <w:rPr>
          <w:rFonts w:hint="eastAsia"/>
          <w:spacing w:val="-4"/>
        </w:rPr>
        <w:t>1</w:t>
      </w:r>
      <w:r>
        <w:rPr>
          <w:rFonts w:hint="eastAsia"/>
          <w:spacing w:val="-4"/>
        </w:rPr>
        <w:t>月</w:t>
      </w:r>
      <w:r>
        <w:rPr>
          <w:rFonts w:hint="eastAsia"/>
          <w:spacing w:val="-4"/>
        </w:rPr>
        <w:t>29</w:t>
      </w:r>
      <w:r>
        <w:rPr>
          <w:rFonts w:hint="eastAsia"/>
          <w:spacing w:val="-4"/>
        </w:rPr>
        <w:t>日第</w:t>
      </w:r>
      <w:r>
        <w:rPr>
          <w:rFonts w:hint="eastAsia"/>
          <w:spacing w:val="-4"/>
        </w:rPr>
        <w:t>1040</w:t>
      </w:r>
      <w:r>
        <w:rPr>
          <w:rFonts w:hint="eastAsia"/>
          <w:spacing w:val="-4"/>
        </w:rPr>
        <w:t>（</w:t>
      </w:r>
      <w:r>
        <w:rPr>
          <w:rFonts w:hint="eastAsia"/>
          <w:spacing w:val="-4"/>
        </w:rPr>
        <w:t>XI</w:t>
      </w:r>
      <w:r>
        <w:rPr>
          <w:rFonts w:hint="eastAsia"/>
          <w:spacing w:val="-4"/>
        </w:rPr>
        <w:t>）号决议通过了该公约，该公约于</w:t>
      </w:r>
      <w:r>
        <w:rPr>
          <w:rFonts w:hint="eastAsia"/>
          <w:spacing w:val="-4"/>
        </w:rPr>
        <w:t>1958</w:t>
      </w:r>
      <w:r>
        <w:rPr>
          <w:rFonts w:hint="eastAsia"/>
          <w:spacing w:val="-4"/>
        </w:rPr>
        <w:t>年</w:t>
      </w:r>
      <w:r>
        <w:rPr>
          <w:rFonts w:hint="eastAsia"/>
          <w:spacing w:val="-4"/>
        </w:rPr>
        <w:t>8</w:t>
      </w:r>
      <w:r>
        <w:rPr>
          <w:rFonts w:hint="eastAsia"/>
          <w:spacing w:val="-4"/>
        </w:rPr>
        <w:t>月</w:t>
      </w:r>
      <w:r>
        <w:rPr>
          <w:rFonts w:hint="eastAsia"/>
          <w:spacing w:val="-4"/>
        </w:rPr>
        <w:t>11</w:t>
      </w:r>
      <w:r>
        <w:rPr>
          <w:rFonts w:hint="eastAsia"/>
          <w:spacing w:val="-4"/>
        </w:rPr>
        <w:t>日生效。</w:t>
      </w:r>
      <w:r>
        <w:rPr>
          <w:rStyle w:val="FootnoteReference"/>
          <w:spacing w:val="-4"/>
        </w:rPr>
        <w:footnoteReference w:customMarkFollows="1" w:id="460"/>
        <w:t>460</w:t>
      </w:r>
      <w:r>
        <w:rPr>
          <w:rFonts w:hint="eastAsia"/>
          <w:spacing w:val="-4"/>
        </w:rPr>
        <w:t>截至</w:t>
      </w:r>
      <w:r>
        <w:rPr>
          <w:rFonts w:hint="eastAsia"/>
          <w:spacing w:val="-4"/>
        </w:rPr>
        <w:t>2007</w:t>
      </w:r>
      <w:r>
        <w:rPr>
          <w:rFonts w:hint="eastAsia"/>
          <w:spacing w:val="-4"/>
        </w:rPr>
        <w:t>年</w:t>
      </w:r>
      <w:r>
        <w:rPr>
          <w:rFonts w:hint="eastAsia"/>
          <w:spacing w:val="-4"/>
        </w:rPr>
        <w:t>1</w:t>
      </w:r>
      <w:r>
        <w:rPr>
          <w:rFonts w:hint="eastAsia"/>
          <w:spacing w:val="-4"/>
        </w:rPr>
        <w:t>月</w:t>
      </w:r>
      <w:r>
        <w:rPr>
          <w:rFonts w:hint="eastAsia"/>
          <w:spacing w:val="-4"/>
        </w:rPr>
        <w:t>31</w:t>
      </w:r>
      <w:r>
        <w:rPr>
          <w:rFonts w:hint="eastAsia"/>
          <w:spacing w:val="-4"/>
        </w:rPr>
        <w:t>日，</w:t>
      </w:r>
      <w:r>
        <w:rPr>
          <w:rFonts w:hint="eastAsia"/>
          <w:spacing w:val="-4"/>
        </w:rPr>
        <w:t>74</w:t>
      </w:r>
      <w:r>
        <w:rPr>
          <w:rFonts w:hint="eastAsia"/>
          <w:spacing w:val="-4"/>
        </w:rPr>
        <w:t>个国家成为《已婚妇女国籍公约》的缔约国。</w:t>
      </w:r>
    </w:p>
    <w:p w:rsidR="001775D5" w:rsidRDefault="001775D5">
      <w:pPr>
        <w:spacing w:after="180" w:line="340" w:lineRule="exact"/>
        <w:rPr>
          <w:rFonts w:ascii="KaiTi_GB2312" w:eastAsia="KaiTi_GB2312" w:hint="eastAsia"/>
        </w:rPr>
      </w:pPr>
      <w:r>
        <w:rPr>
          <w:rFonts w:ascii="KaiTi_GB2312" w:eastAsia="KaiTi_GB2312"/>
        </w:rPr>
        <w:t>（</w:t>
      </w:r>
      <w:r>
        <w:rPr>
          <w:rFonts w:ascii="KaiTi_GB2312" w:eastAsia="KaiTi_GB2312" w:hint="eastAsia"/>
        </w:rPr>
        <w:t>b</w:t>
      </w:r>
      <w:r>
        <w:rPr>
          <w:rFonts w:ascii="KaiTi_GB2312" w:eastAsia="KaiTi_GB2312"/>
        </w:rPr>
        <w:t>）</w:t>
      </w:r>
      <w:r>
        <w:rPr>
          <w:rFonts w:ascii="KaiTi_GB2312" w:eastAsia="KaiTi_GB2312" w:hint="eastAsia"/>
        </w:rPr>
        <w:t>未来的无国籍状态</w:t>
      </w:r>
    </w:p>
    <w:p w:rsidR="001775D5" w:rsidRDefault="001775D5">
      <w:pPr>
        <w:spacing w:after="180" w:line="340" w:lineRule="exact"/>
        <w:ind w:firstLineChars="200" w:firstLine="420"/>
        <w:rPr>
          <w:rFonts w:hint="eastAsia"/>
        </w:rPr>
      </w:pPr>
      <w:r>
        <w:rPr>
          <w:rFonts w:hint="eastAsia"/>
        </w:rPr>
        <w:t>在</w:t>
      </w:r>
      <w:r>
        <w:rPr>
          <w:rFonts w:hint="eastAsia"/>
        </w:rPr>
        <w:t>1952</w:t>
      </w:r>
      <w:r>
        <w:rPr>
          <w:rFonts w:hint="eastAsia"/>
        </w:rPr>
        <w:t>年第四届会议上，作为特别报告员曼利·</w:t>
      </w:r>
      <w:r>
        <w:rPr>
          <w:rFonts w:hint="eastAsia"/>
        </w:rPr>
        <w:t xml:space="preserve">O. </w:t>
      </w:r>
      <w:r>
        <w:rPr>
          <w:rFonts w:hint="eastAsia"/>
        </w:rPr>
        <w:t>赫德森提交的报告的一部分，委员会还收到了涉及无国籍状态的一份工作文件。</w:t>
      </w:r>
      <w:r>
        <w:rPr>
          <w:rStyle w:val="FootnoteReference"/>
        </w:rPr>
        <w:footnoteReference w:customMarkFollows="1" w:id="461"/>
        <w:t>461</w:t>
      </w:r>
      <w:r>
        <w:rPr>
          <w:rFonts w:hint="eastAsia"/>
        </w:rPr>
        <w:t>委员会随后请特别报告员起草一个消除无国籍状态的公约草案和一个或多个减少未来无国籍状态的公约草案，供委员会第五届会议审议。</w:t>
      </w:r>
    </w:p>
    <w:p w:rsidR="001775D5" w:rsidRDefault="001775D5">
      <w:pPr>
        <w:spacing w:after="180" w:line="340" w:lineRule="exact"/>
        <w:ind w:firstLineChars="200" w:firstLine="420"/>
        <w:rPr>
          <w:rFonts w:hint="eastAsia"/>
        </w:rPr>
      </w:pPr>
      <w:r>
        <w:rPr>
          <w:rFonts w:hint="eastAsia"/>
        </w:rPr>
        <w:t>国际法委员会在</w:t>
      </w:r>
      <w:r>
        <w:rPr>
          <w:rFonts w:hint="eastAsia"/>
        </w:rPr>
        <w:t>1953</w:t>
      </w:r>
      <w:r>
        <w:rPr>
          <w:rFonts w:hint="eastAsia"/>
        </w:rPr>
        <w:t>年第五届会议上根据新任特别报告员罗伯托·科尔多瓦提出的一份载有条款草案的报告，</w:t>
      </w:r>
      <w:r>
        <w:rPr>
          <w:rStyle w:val="FootnoteReference"/>
        </w:rPr>
        <w:footnoteReference w:customMarkFollows="1" w:id="462"/>
        <w:t>462</w:t>
      </w:r>
      <w:r>
        <w:rPr>
          <w:rFonts w:hint="eastAsia"/>
        </w:rPr>
        <w:t>一读通过了两个公约草案，一个是关于消除未来无国籍状态的，另一个是关于减少未来无国籍状态的，随后这两项公约草案被送交各国政府以征求意见。</w:t>
      </w:r>
    </w:p>
    <w:p w:rsidR="001775D5" w:rsidRDefault="001775D5">
      <w:pPr>
        <w:spacing w:after="180" w:line="340" w:lineRule="exact"/>
        <w:ind w:firstLineChars="200" w:firstLine="404"/>
        <w:rPr>
          <w:rFonts w:hint="eastAsia"/>
        </w:rPr>
      </w:pPr>
      <w:r>
        <w:rPr>
          <w:rFonts w:hint="eastAsia"/>
          <w:spacing w:val="-4"/>
        </w:rPr>
        <w:t>国际法委员会在</w:t>
      </w:r>
      <w:r>
        <w:rPr>
          <w:rFonts w:hint="eastAsia"/>
          <w:spacing w:val="-4"/>
        </w:rPr>
        <w:t>1954</w:t>
      </w:r>
      <w:r>
        <w:rPr>
          <w:rFonts w:hint="eastAsia"/>
          <w:spacing w:val="-4"/>
        </w:rPr>
        <w:t>年第六届会议上讨论了各国政府就这两个公约草案提出的意见，并根据它们的意见重新草拟了某些条款。在同一届会议上，委员会通过了两个公约的最后草案。</w:t>
      </w:r>
      <w:r>
        <w:rPr>
          <w:rStyle w:val="FootnoteReference"/>
          <w:spacing w:val="-4"/>
        </w:rPr>
        <w:footnoteReference w:customMarkFollows="1" w:id="463"/>
        <w:t>463</w:t>
      </w:r>
      <w:r>
        <w:rPr>
          <w:rFonts w:hint="eastAsia"/>
        </w:rPr>
        <w:t>委员会在向大会提交这些最后草案时说：</w:t>
      </w:r>
    </w:p>
    <w:p w:rsidR="001775D5" w:rsidRDefault="001775D5">
      <w:pPr>
        <w:spacing w:after="180" w:line="340" w:lineRule="exact"/>
        <w:ind w:leftChars="200" w:left="420" w:firstLineChars="200" w:firstLine="420"/>
        <w:rPr>
          <w:rFonts w:hint="eastAsia"/>
        </w:rPr>
      </w:pPr>
      <w:r>
        <w:rPr>
          <w:rFonts w:hint="eastAsia"/>
        </w:rPr>
        <w:t>“各国政府所提出的最为共同的意见是它们法律的某些规定与该公约草案的某些条款相抵触。但无国籍状态正是因为国内法中有这些规定才出现的，因此国际法委员会认为这种反对理由不是决定性的，因为如果各国政府通过了消除，至少是减少未来无国籍状态的原则，它们就应该准备对它们的法律进行必要的修改。”</w:t>
      </w:r>
      <w:r>
        <w:rPr>
          <w:rStyle w:val="FootnoteReference"/>
        </w:rPr>
        <w:footnoteReference w:customMarkFollows="1" w:id="464"/>
        <w:t>464</w:t>
      </w:r>
    </w:p>
    <w:p w:rsidR="001775D5" w:rsidRDefault="001775D5">
      <w:pPr>
        <w:spacing w:after="180" w:line="340" w:lineRule="exact"/>
        <w:ind w:firstLineChars="200" w:firstLine="428"/>
        <w:rPr>
          <w:rFonts w:hint="eastAsia"/>
          <w:spacing w:val="2"/>
        </w:rPr>
      </w:pPr>
      <w:r>
        <w:rPr>
          <w:rFonts w:hint="eastAsia"/>
          <w:spacing w:val="2"/>
        </w:rPr>
        <w:t>这两个公约草案各由十八条条文构成，它们一方面旨在使出生于某国国境内的人容易获得该国的国籍，另一方面旨在避免丧失国籍，除非获得另一个国籍。关于消除未来无国籍状态的公约（其草案转载于附件四，第</w:t>
      </w:r>
      <w:r>
        <w:rPr>
          <w:rFonts w:hint="eastAsia"/>
          <w:spacing w:val="2"/>
        </w:rPr>
        <w:t>4</w:t>
      </w:r>
      <w:r>
        <w:rPr>
          <w:rFonts w:hint="eastAsia"/>
          <w:spacing w:val="2"/>
        </w:rPr>
        <w:t>节）将对缔约国规定比目标较有限仅想减少无国籍状态的公约更为严格的义务。国际法委员会在其报告中指出，应该由大会来考虑这两个公约哪一个应该居优先。</w:t>
      </w:r>
      <w:r>
        <w:rPr>
          <w:rStyle w:val="FootnoteReference"/>
          <w:spacing w:val="2"/>
        </w:rPr>
        <w:footnoteReference w:customMarkFollows="1" w:id="465"/>
        <w:t>465</w:t>
      </w:r>
    </w:p>
    <w:p w:rsidR="001775D5" w:rsidRDefault="001775D5">
      <w:pPr>
        <w:spacing w:after="180" w:line="340" w:lineRule="exact"/>
        <w:ind w:firstLineChars="200" w:firstLine="420"/>
        <w:rPr>
          <w:rFonts w:hint="eastAsia"/>
        </w:rPr>
      </w:pPr>
      <w:r>
        <w:rPr>
          <w:rFonts w:hint="eastAsia"/>
        </w:rPr>
        <w:t>在</w:t>
      </w:r>
      <w:r>
        <w:rPr>
          <w:rFonts w:hint="eastAsia"/>
        </w:rPr>
        <w:t>1954</w:t>
      </w:r>
      <w:r>
        <w:rPr>
          <w:rFonts w:hint="eastAsia"/>
        </w:rPr>
        <w:t>年的大会会议上，第六委员会的大多数代表认为，立刻审议这些公约草案的实质的时机仍未成熟，会员国对这些公约草案的立场尚未充分查明。然而，第六委员会通过了一个决议草案，根据这一草案，大会将表示：“希望召开一次国际全权代表会议，以缔结减少或消除未来无国籍问题之公约，此次会议一俟至少有二十国政府已通知秘书长愿意参与此项会议时，即行召开”。这一决议随后于</w:t>
      </w:r>
      <w:r>
        <w:rPr>
          <w:rFonts w:hint="eastAsia"/>
        </w:rPr>
        <w:t>1954</w:t>
      </w:r>
      <w:r>
        <w:rPr>
          <w:rFonts w:hint="eastAsia"/>
        </w:rPr>
        <w:t>年</w:t>
      </w:r>
      <w:r>
        <w:rPr>
          <w:rFonts w:hint="eastAsia"/>
        </w:rPr>
        <w:t>12</w:t>
      </w:r>
      <w:r>
        <w:rPr>
          <w:rFonts w:hint="eastAsia"/>
        </w:rPr>
        <w:t>月</w:t>
      </w:r>
      <w:r>
        <w:rPr>
          <w:rFonts w:hint="eastAsia"/>
        </w:rPr>
        <w:t>4</w:t>
      </w:r>
      <w:r>
        <w:rPr>
          <w:rFonts w:hint="eastAsia"/>
        </w:rPr>
        <w:t>日由大会通过，即第</w:t>
      </w:r>
      <w:r>
        <w:rPr>
          <w:rFonts w:hint="eastAsia"/>
        </w:rPr>
        <w:t>896</w:t>
      </w:r>
      <w:r>
        <w:rPr>
          <w:rFonts w:hint="eastAsia"/>
        </w:rPr>
        <w:t>（</w:t>
      </w:r>
      <w:r>
        <w:rPr>
          <w:rFonts w:hint="eastAsia"/>
        </w:rPr>
        <w:t>IX</w:t>
      </w:r>
      <w:r>
        <w:rPr>
          <w:rFonts w:hint="eastAsia"/>
        </w:rPr>
        <w:t>）号决议。</w:t>
      </w:r>
    </w:p>
    <w:p w:rsidR="001775D5" w:rsidRDefault="001775D5">
      <w:pPr>
        <w:spacing w:after="180" w:line="330" w:lineRule="exact"/>
        <w:ind w:firstLineChars="200" w:firstLine="420"/>
        <w:rPr>
          <w:rFonts w:hint="eastAsia"/>
        </w:rPr>
      </w:pPr>
      <w:r>
        <w:rPr>
          <w:rFonts w:hint="eastAsia"/>
        </w:rPr>
        <w:t>联合国关于消除或减少未来无国籍状态会议</w:t>
      </w:r>
      <w:r>
        <w:rPr>
          <w:rStyle w:val="FootnoteReference"/>
        </w:rPr>
        <w:footnoteReference w:customMarkFollows="1" w:id="466"/>
        <w:t>466</w:t>
      </w:r>
      <w:r>
        <w:rPr>
          <w:rFonts w:hint="eastAsia"/>
        </w:rPr>
        <w:t>于</w:t>
      </w:r>
      <w:r>
        <w:rPr>
          <w:rFonts w:hint="eastAsia"/>
        </w:rPr>
        <w:t>1959</w:t>
      </w:r>
      <w:r>
        <w:rPr>
          <w:rFonts w:hint="eastAsia"/>
        </w:rPr>
        <w:t>年</w:t>
      </w:r>
      <w:r>
        <w:rPr>
          <w:rFonts w:hint="eastAsia"/>
        </w:rPr>
        <w:t>3</w:t>
      </w:r>
      <w:r>
        <w:rPr>
          <w:rFonts w:hint="eastAsia"/>
        </w:rPr>
        <w:t>月</w:t>
      </w:r>
      <w:r>
        <w:rPr>
          <w:rFonts w:hint="eastAsia"/>
        </w:rPr>
        <w:t>24</w:t>
      </w:r>
      <w:r>
        <w:rPr>
          <w:rFonts w:hint="eastAsia"/>
        </w:rPr>
        <w:t>日至</w:t>
      </w:r>
      <w:r>
        <w:rPr>
          <w:rFonts w:hint="eastAsia"/>
        </w:rPr>
        <w:t>4</w:t>
      </w:r>
      <w:r>
        <w:rPr>
          <w:rFonts w:hint="eastAsia"/>
        </w:rPr>
        <w:t>月</w:t>
      </w:r>
      <w:r>
        <w:rPr>
          <w:rFonts w:hint="eastAsia"/>
        </w:rPr>
        <w:t>18</w:t>
      </w:r>
      <w:r>
        <w:rPr>
          <w:rFonts w:hint="eastAsia"/>
        </w:rPr>
        <w:t>日在日内瓦举行，三十五个国家的代表参加了会议。会议决定以国际法委员会所起草的两个公约草案之一，即关于减少未来无国籍状态的公约草案为其讨论的基础，并通过了旨在减少出生时无国籍状态的规定。</w:t>
      </w:r>
    </w:p>
    <w:p w:rsidR="001775D5" w:rsidRDefault="001775D5">
      <w:pPr>
        <w:spacing w:after="180" w:line="330" w:lineRule="exact"/>
        <w:ind w:firstLineChars="200" w:firstLine="420"/>
        <w:rPr>
          <w:rFonts w:hint="eastAsia"/>
        </w:rPr>
      </w:pPr>
      <w:r>
        <w:rPr>
          <w:rFonts w:hint="eastAsia"/>
        </w:rPr>
        <w:t>但是，该会议未就在剥夺国籍会使公民成为无国籍人的情况下如何限制国家剥夺公民的国籍自由取得一致的意见。结果，该会议向联合国的主管机构提议会议应尽早重新召集以完成它的工作。</w:t>
      </w:r>
    </w:p>
    <w:p w:rsidR="001775D5" w:rsidRDefault="001775D5">
      <w:pPr>
        <w:spacing w:after="180" w:line="330" w:lineRule="exact"/>
        <w:ind w:firstLineChars="200" w:firstLine="420"/>
        <w:rPr>
          <w:rFonts w:hint="eastAsia"/>
        </w:rPr>
      </w:pPr>
      <w:r>
        <w:rPr>
          <w:rFonts w:hint="eastAsia"/>
        </w:rPr>
        <w:t>三十个国家代表参加的第二期会议于</w:t>
      </w:r>
      <w:r>
        <w:rPr>
          <w:rFonts w:hint="eastAsia"/>
        </w:rPr>
        <w:t>1961</w:t>
      </w:r>
      <w:r>
        <w:rPr>
          <w:rFonts w:hint="eastAsia"/>
        </w:rPr>
        <w:t>年</w:t>
      </w:r>
      <w:r>
        <w:rPr>
          <w:rFonts w:hint="eastAsia"/>
        </w:rPr>
        <w:t>8</w:t>
      </w:r>
      <w:r>
        <w:rPr>
          <w:rFonts w:hint="eastAsia"/>
        </w:rPr>
        <w:t>月</w:t>
      </w:r>
      <w:r>
        <w:rPr>
          <w:rFonts w:hint="eastAsia"/>
        </w:rPr>
        <w:t>15</w:t>
      </w:r>
      <w:r>
        <w:rPr>
          <w:rFonts w:hint="eastAsia"/>
        </w:rPr>
        <w:t>日至</w:t>
      </w:r>
      <w:r>
        <w:rPr>
          <w:rFonts w:hint="eastAsia"/>
        </w:rPr>
        <w:t>28</w:t>
      </w:r>
      <w:r>
        <w:rPr>
          <w:rFonts w:hint="eastAsia"/>
        </w:rPr>
        <w:t>日在纽约举行。会议通过了《减少无国籍状态公约》，</w:t>
      </w:r>
      <w:r>
        <w:rPr>
          <w:rStyle w:val="FootnoteReference"/>
        </w:rPr>
        <w:footnoteReference w:customMarkFollows="1" w:id="467"/>
        <w:t>467</w:t>
      </w:r>
      <w:r>
        <w:rPr>
          <w:rFonts w:hint="eastAsia"/>
        </w:rPr>
        <w:t>该公约从</w:t>
      </w:r>
      <w:r>
        <w:rPr>
          <w:rFonts w:hint="eastAsia"/>
        </w:rPr>
        <w:t>1961</w:t>
      </w:r>
      <w:r>
        <w:rPr>
          <w:rFonts w:hint="eastAsia"/>
        </w:rPr>
        <w:t>年</w:t>
      </w:r>
      <w:r>
        <w:rPr>
          <w:rFonts w:hint="eastAsia"/>
        </w:rPr>
        <w:t>8</w:t>
      </w:r>
      <w:r>
        <w:rPr>
          <w:rFonts w:hint="eastAsia"/>
        </w:rPr>
        <w:t>月</w:t>
      </w:r>
      <w:r>
        <w:rPr>
          <w:rFonts w:hint="eastAsia"/>
        </w:rPr>
        <w:t>30</w:t>
      </w:r>
      <w:r>
        <w:rPr>
          <w:rFonts w:hint="eastAsia"/>
        </w:rPr>
        <w:t>日起至</w:t>
      </w:r>
      <w:r>
        <w:rPr>
          <w:rFonts w:hint="eastAsia"/>
        </w:rPr>
        <w:t>1962</w:t>
      </w:r>
      <w:r>
        <w:rPr>
          <w:rFonts w:hint="eastAsia"/>
        </w:rPr>
        <w:t>年</w:t>
      </w:r>
      <w:r>
        <w:rPr>
          <w:rFonts w:hint="eastAsia"/>
        </w:rPr>
        <w:t>5</w:t>
      </w:r>
      <w:r>
        <w:rPr>
          <w:rFonts w:hint="eastAsia"/>
        </w:rPr>
        <w:t>月</w:t>
      </w:r>
      <w:r>
        <w:rPr>
          <w:rFonts w:hint="eastAsia"/>
        </w:rPr>
        <w:t>31</w:t>
      </w:r>
      <w:r>
        <w:rPr>
          <w:rFonts w:hint="eastAsia"/>
        </w:rPr>
        <w:t>日止开放供签署。签字后须经批准，凡有资格成为公约缔约国的任何非签字国均可加入该公约。该公约（转载于附件五，</w:t>
      </w:r>
      <w:r>
        <w:rPr>
          <w:rFonts w:hint="eastAsia"/>
        </w:rPr>
        <w:t>B</w:t>
      </w:r>
      <w:r>
        <w:rPr>
          <w:rFonts w:hint="eastAsia"/>
        </w:rPr>
        <w:t>节）于</w:t>
      </w:r>
      <w:r>
        <w:rPr>
          <w:rFonts w:hint="eastAsia"/>
        </w:rPr>
        <w:t>1975</w:t>
      </w:r>
      <w:r>
        <w:rPr>
          <w:rFonts w:hint="eastAsia"/>
        </w:rPr>
        <w:t>年</w:t>
      </w:r>
      <w:r>
        <w:rPr>
          <w:rFonts w:hint="eastAsia"/>
        </w:rPr>
        <w:t>12</w:t>
      </w:r>
      <w:r>
        <w:rPr>
          <w:rFonts w:hint="eastAsia"/>
        </w:rPr>
        <w:t>月</w:t>
      </w:r>
      <w:r>
        <w:rPr>
          <w:rFonts w:hint="eastAsia"/>
        </w:rPr>
        <w:t>13</w:t>
      </w:r>
      <w:r>
        <w:rPr>
          <w:rFonts w:hint="eastAsia"/>
        </w:rPr>
        <w:t>日生效。到</w:t>
      </w:r>
      <w:r>
        <w:rPr>
          <w:rFonts w:hint="eastAsia"/>
        </w:rPr>
        <w:t>2007</w:t>
      </w:r>
      <w:r>
        <w:rPr>
          <w:rFonts w:hint="eastAsia"/>
        </w:rPr>
        <w:t>年</w:t>
      </w:r>
      <w:r>
        <w:rPr>
          <w:rFonts w:hint="eastAsia"/>
        </w:rPr>
        <w:t>1</w:t>
      </w:r>
      <w:r>
        <w:rPr>
          <w:rFonts w:hint="eastAsia"/>
        </w:rPr>
        <w:t>月</w:t>
      </w:r>
      <w:r>
        <w:rPr>
          <w:rFonts w:hint="eastAsia"/>
        </w:rPr>
        <w:t>31</w:t>
      </w:r>
      <w:r>
        <w:rPr>
          <w:rFonts w:hint="eastAsia"/>
        </w:rPr>
        <w:t>日，该公约共有</w:t>
      </w:r>
      <w:r>
        <w:rPr>
          <w:rFonts w:hint="eastAsia"/>
        </w:rPr>
        <w:t>33</w:t>
      </w:r>
      <w:r>
        <w:rPr>
          <w:rFonts w:hint="eastAsia"/>
        </w:rPr>
        <w:t>个缔约国。</w:t>
      </w:r>
    </w:p>
    <w:p w:rsidR="001775D5" w:rsidRDefault="001775D5">
      <w:pPr>
        <w:spacing w:after="180" w:line="330" w:lineRule="exact"/>
        <w:rPr>
          <w:rFonts w:ascii="KaiTi_GB2312" w:eastAsia="KaiTi_GB2312" w:hint="eastAsia"/>
        </w:rPr>
      </w:pPr>
      <w:r>
        <w:rPr>
          <w:rFonts w:ascii="KaiTi_GB2312" w:eastAsia="KaiTi_GB2312"/>
        </w:rPr>
        <w:t>（c）</w:t>
      </w:r>
      <w:r>
        <w:rPr>
          <w:rFonts w:ascii="KaiTi_GB2312" w:eastAsia="KaiTi_GB2312" w:hint="eastAsia"/>
        </w:rPr>
        <w:t>目前的无国籍状态</w:t>
      </w:r>
    </w:p>
    <w:p w:rsidR="001775D5" w:rsidRDefault="001775D5">
      <w:pPr>
        <w:spacing w:after="180" w:line="330" w:lineRule="exact"/>
        <w:ind w:firstLineChars="200" w:firstLine="420"/>
        <w:rPr>
          <w:rFonts w:hint="eastAsia"/>
        </w:rPr>
      </w:pPr>
      <w:r>
        <w:rPr>
          <w:rFonts w:hint="eastAsia"/>
        </w:rPr>
        <w:t>在</w:t>
      </w:r>
      <w:r>
        <w:rPr>
          <w:rFonts w:hint="eastAsia"/>
        </w:rPr>
        <w:t>1953</w:t>
      </w:r>
      <w:r>
        <w:rPr>
          <w:rFonts w:hint="eastAsia"/>
        </w:rPr>
        <w:t>年第五届会议上，特别报告员罗伯托·科尔多瓦起草了涉及消除或减少目前的无国籍状态的一个临时报告和公约草案。</w:t>
      </w:r>
      <w:r>
        <w:rPr>
          <w:rStyle w:val="FootnoteReference"/>
        </w:rPr>
        <w:footnoteReference w:customMarkFollows="1" w:id="468"/>
        <w:t>468</w:t>
      </w:r>
      <w:r>
        <w:rPr>
          <w:rFonts w:hint="eastAsia"/>
        </w:rPr>
        <w:t>委员会请特别报告员进一步深入研究该事项并为委员会在</w:t>
      </w:r>
      <w:r>
        <w:rPr>
          <w:rFonts w:hint="eastAsia"/>
        </w:rPr>
        <w:t>1954</w:t>
      </w:r>
      <w:r>
        <w:rPr>
          <w:rFonts w:hint="eastAsia"/>
        </w:rPr>
        <w:t>年召开的第六届会议起草一个报告。</w:t>
      </w:r>
    </w:p>
    <w:p w:rsidR="001775D5" w:rsidRDefault="001775D5">
      <w:pPr>
        <w:spacing w:after="180" w:line="330" w:lineRule="exact"/>
        <w:ind w:firstLineChars="200" w:firstLine="420"/>
        <w:rPr>
          <w:rFonts w:hint="eastAsia"/>
        </w:rPr>
      </w:pPr>
      <w:r>
        <w:rPr>
          <w:rFonts w:hint="eastAsia"/>
        </w:rPr>
        <w:t>在</w:t>
      </w:r>
      <w:r>
        <w:rPr>
          <w:rFonts w:hint="eastAsia"/>
        </w:rPr>
        <w:t>1954</w:t>
      </w:r>
      <w:r>
        <w:rPr>
          <w:rFonts w:hint="eastAsia"/>
        </w:rPr>
        <w:t>年第六届会议上，委员会收到了特别报告员的报告，</w:t>
      </w:r>
      <w:r>
        <w:rPr>
          <w:rStyle w:val="FootnoteReference"/>
        </w:rPr>
        <w:footnoteReference w:customMarkFollows="1" w:id="469"/>
        <w:t>469</w:t>
      </w:r>
      <w:r>
        <w:rPr>
          <w:rFonts w:hint="eastAsia"/>
        </w:rPr>
        <w:t>报告载有关于消除或减少目前无国籍状态的四个文书草案。在委员会审议该报告的过程中，特别报告员撤回了其中三个拟议草案。委员会作为讨论的基础接受了特别报告员提出的第四个文书草案，《减少无国籍状态备用公约》。</w:t>
      </w:r>
    </w:p>
    <w:p w:rsidR="001775D5" w:rsidRDefault="001775D5">
      <w:pPr>
        <w:spacing w:after="180" w:line="340" w:lineRule="exact"/>
        <w:ind w:firstLineChars="200" w:firstLine="404"/>
        <w:rPr>
          <w:rFonts w:hint="eastAsia"/>
          <w:spacing w:val="-4"/>
        </w:rPr>
      </w:pPr>
      <w:r>
        <w:rPr>
          <w:rFonts w:hint="eastAsia"/>
          <w:spacing w:val="-4"/>
        </w:rPr>
        <w:t>委员会认为提出措施来全面、立即消除目前的无国籍状态是不可行的，并且目前的无国籍状态只有在无国籍者获得一个国籍的条件下才能减少，而这个国籍一般是居住国的国籍。不过，由于在所有国家获得国籍都要满足某些法定条件，包括居留资格，所以委员会认为为了改善无国籍状态，最好是在无国籍者获得国籍前给予他们在其居住国</w:t>
      </w:r>
      <w:r>
        <w:rPr>
          <w:rFonts w:hint="eastAsia"/>
          <w:spacing w:val="-4"/>
        </w:rPr>
        <w:t xml:space="preserve"> </w:t>
      </w:r>
      <w:r>
        <w:rPr>
          <w:rFonts w:hint="eastAsia"/>
          <w:spacing w:val="-4"/>
        </w:rPr>
        <w:t>“受保护人”的特殊身份。具有这一身份的无国籍者将拥有一切民事权利，并且还有权得到居住国政府的外交保护；</w:t>
      </w:r>
      <w:r>
        <w:rPr>
          <w:rStyle w:val="FootnoteReference"/>
          <w:spacing w:val="-4"/>
        </w:rPr>
        <w:footnoteReference w:customMarkFollows="1" w:id="470"/>
        <w:t>470</w:t>
      </w:r>
      <w:r>
        <w:rPr>
          <w:rFonts w:hint="eastAsia"/>
          <w:spacing w:val="-4"/>
        </w:rPr>
        <w:t>提供保护的国家可以要求他们承担与国民同样的义务。</w:t>
      </w:r>
      <w:r>
        <w:rPr>
          <w:rStyle w:val="FootnoteReference"/>
          <w:spacing w:val="-4"/>
        </w:rPr>
        <w:footnoteReference w:customMarkFollows="1" w:id="471"/>
        <w:t>471</w:t>
      </w:r>
    </w:p>
    <w:p w:rsidR="001775D5" w:rsidRDefault="001775D5">
      <w:pPr>
        <w:spacing w:after="180" w:line="340" w:lineRule="exact"/>
        <w:ind w:firstLineChars="200" w:firstLine="420"/>
        <w:rPr>
          <w:rFonts w:hint="eastAsia"/>
        </w:rPr>
      </w:pPr>
      <w:r>
        <w:rPr>
          <w:rFonts w:hint="eastAsia"/>
        </w:rPr>
        <w:t>因此，在同一届会议上，委员会拟订了其建议，并且以七条条文附有评注的形式通过了这些建议。</w:t>
      </w:r>
      <w:r>
        <w:rPr>
          <w:rStyle w:val="FootnoteReference"/>
        </w:rPr>
        <w:footnoteReference w:customMarkFollows="1" w:id="472"/>
        <w:t>472</w:t>
      </w:r>
      <w:r>
        <w:rPr>
          <w:rFonts w:hint="eastAsia"/>
        </w:rPr>
        <w:t>这些建议作为关于国籍包括无国籍状态专题最后报告的一部分提交给了大会。委员会在提交建议时指出：“鉴于目前无国籍状态问题所具有的非法律性质的巨大困难，委员会认为所通过的提议虽然其措词采取条文的形式，但它仅应视为各国政府在试图解决这一紧迫问题时或许愿意加以考虑的几点建议”。</w:t>
      </w:r>
      <w:r>
        <w:rPr>
          <w:rStyle w:val="FootnoteReference"/>
        </w:rPr>
        <w:footnoteReference w:customMarkFollows="1" w:id="473"/>
        <w:t>473</w:t>
      </w:r>
    </w:p>
    <w:p w:rsidR="001775D5" w:rsidRDefault="001775D5">
      <w:pPr>
        <w:spacing w:after="180" w:line="340" w:lineRule="exact"/>
        <w:rPr>
          <w:rFonts w:ascii="KaiTi_GB2312" w:eastAsia="KaiTi_GB2312" w:hint="eastAsia"/>
        </w:rPr>
      </w:pPr>
      <w:r>
        <w:rPr>
          <w:rFonts w:ascii="KaiTi_GB2312" w:eastAsia="KaiTi_GB2312"/>
        </w:rPr>
        <w:t>（</w:t>
      </w:r>
      <w:r>
        <w:rPr>
          <w:rFonts w:ascii="KaiTi_GB2312" w:eastAsia="KaiTi_GB2312" w:hint="eastAsia"/>
        </w:rPr>
        <w:t>d</w:t>
      </w:r>
      <w:r>
        <w:rPr>
          <w:rFonts w:ascii="KaiTi_GB2312" w:eastAsia="KaiTi_GB2312"/>
        </w:rPr>
        <w:t>）</w:t>
      </w:r>
      <w:r>
        <w:rPr>
          <w:rFonts w:ascii="KaiTi_GB2312" w:eastAsia="KaiTi_GB2312" w:hint="eastAsia"/>
        </w:rPr>
        <w:t>多重国籍</w:t>
      </w:r>
    </w:p>
    <w:p w:rsidR="001775D5" w:rsidRDefault="001775D5">
      <w:pPr>
        <w:spacing w:after="180" w:line="340" w:lineRule="exact"/>
        <w:ind w:firstLineChars="200" w:firstLine="404"/>
        <w:rPr>
          <w:rFonts w:hint="eastAsia"/>
          <w:spacing w:val="-4"/>
        </w:rPr>
      </w:pPr>
      <w:r>
        <w:rPr>
          <w:rFonts w:hint="eastAsia"/>
          <w:spacing w:val="-4"/>
        </w:rPr>
        <w:t>在</w:t>
      </w:r>
      <w:r>
        <w:rPr>
          <w:rFonts w:hint="eastAsia"/>
          <w:spacing w:val="-4"/>
        </w:rPr>
        <w:t>1954</w:t>
      </w:r>
      <w:r>
        <w:rPr>
          <w:rFonts w:hint="eastAsia"/>
          <w:spacing w:val="-4"/>
        </w:rPr>
        <w:t>年第六届会议上，委员会就多重国籍专题进行了一般性讨论，并且收到了特别报告员罗伯托·科尔多瓦先生的一份报告，</w:t>
      </w:r>
      <w:r>
        <w:rPr>
          <w:rStyle w:val="FootnoteReference"/>
          <w:spacing w:val="-4"/>
        </w:rPr>
        <w:footnoteReference w:customMarkFollows="1" w:id="474"/>
        <w:t>474</w:t>
      </w:r>
      <w:r>
        <w:rPr>
          <w:rFonts w:hint="eastAsia"/>
          <w:spacing w:val="-4"/>
        </w:rPr>
        <w:t>以及秘书处有关该专题的一份备忘录。</w:t>
      </w:r>
      <w:r>
        <w:rPr>
          <w:rStyle w:val="FootnoteReference"/>
          <w:spacing w:val="-4"/>
        </w:rPr>
        <w:footnoteReference w:customMarkFollows="1" w:id="475"/>
        <w:t>475</w:t>
      </w:r>
      <w:r>
        <w:rPr>
          <w:rFonts w:hint="eastAsia"/>
          <w:spacing w:val="-4"/>
        </w:rPr>
        <w:t>许多委员认为委员会应该满足于其在国籍领域里迄今所作的工作，于是委员会决定“推迟对多重国籍和有关国籍的其他问题的进一步审议工作。”</w:t>
      </w:r>
      <w:r>
        <w:rPr>
          <w:rStyle w:val="FootnoteReference"/>
          <w:spacing w:val="-4"/>
        </w:rPr>
        <w:footnoteReference w:customMarkFollows="1" w:id="476"/>
        <w:t>476</w:t>
      </w:r>
    </w:p>
    <w:p w:rsidR="001775D5" w:rsidRDefault="001775D5">
      <w:pPr>
        <w:spacing w:after="180" w:line="340" w:lineRule="exact"/>
        <w:ind w:firstLineChars="200" w:firstLine="420"/>
        <w:rPr>
          <w:rFonts w:hint="eastAsia"/>
        </w:rPr>
      </w:pPr>
      <w:r>
        <w:rPr>
          <w:rFonts w:hint="eastAsia"/>
        </w:rPr>
        <w:t>委员会在就</w:t>
      </w:r>
      <w:r>
        <w:rPr>
          <w:rFonts w:hint="eastAsia"/>
          <w:spacing w:val="-6"/>
        </w:rPr>
        <w:t>国家继承方面的国籍</w:t>
      </w:r>
      <w:r>
        <w:rPr>
          <w:rFonts w:hint="eastAsia"/>
        </w:rPr>
        <w:t>专题开展工作时又回到了国籍专题（</w:t>
      </w:r>
      <w:r>
        <w:rPr>
          <w:rFonts w:ascii="KaiTi_GB2312" w:eastAsia="KaiTi_GB2312" w:hint="eastAsia"/>
        </w:rPr>
        <w:t>见第三部分A，第24节</w:t>
      </w:r>
      <w:r>
        <w:rPr>
          <w:rFonts w:hint="eastAsia"/>
        </w:rPr>
        <w:t>）和外交保护专题</w:t>
      </w:r>
      <w:r>
        <w:rPr>
          <w:rFonts w:ascii="KaiTi_GB2312" w:eastAsia="KaiTi_GB2312" w:hint="eastAsia"/>
        </w:rPr>
        <w:t>（见第三部分A，第27节）</w:t>
      </w:r>
      <w:r>
        <w:rPr>
          <w:rFonts w:hint="eastAsia"/>
        </w:rPr>
        <w:t>。</w:t>
      </w:r>
    </w:p>
    <w:p w:rsidR="001775D5" w:rsidRDefault="001775D5">
      <w:pPr>
        <w:spacing w:after="180" w:line="340" w:lineRule="exact"/>
        <w:rPr>
          <w:rFonts w:ascii="SimHei" w:eastAsia="SimHei" w:hint="eastAsia"/>
        </w:rPr>
      </w:pPr>
      <w:r>
        <w:rPr>
          <w:rFonts w:ascii="SimHei" w:eastAsia="SimHei" w:hint="eastAsia"/>
        </w:rPr>
        <w:t>9</w:t>
      </w:r>
      <w:r>
        <w:rPr>
          <w:rFonts w:ascii="SimHei" w:eastAsia="SimHei" w:hint="eastAsia"/>
          <w:bCs/>
        </w:rPr>
        <w:t>．</w:t>
      </w:r>
      <w:r>
        <w:rPr>
          <w:rFonts w:ascii="SimHei" w:eastAsia="SimHei" w:hint="eastAsia"/>
        </w:rPr>
        <w:t>海洋法</w:t>
      </w:r>
    </w:p>
    <w:p w:rsidR="001775D5" w:rsidRDefault="001775D5">
      <w:pPr>
        <w:spacing w:after="180" w:line="340" w:lineRule="exact"/>
        <w:rPr>
          <w:rFonts w:ascii="KaiTi_GB2312" w:eastAsia="KaiTi_GB2312" w:hint="eastAsia"/>
        </w:rPr>
      </w:pPr>
      <w:r>
        <w:rPr>
          <w:rFonts w:ascii="KaiTi_GB2312" w:eastAsia="KaiTi_GB2312"/>
        </w:rPr>
        <w:t>（</w:t>
      </w:r>
      <w:r>
        <w:rPr>
          <w:rFonts w:ascii="KaiTi_GB2312" w:eastAsia="KaiTi_GB2312" w:hint="eastAsia"/>
        </w:rPr>
        <w:t>a</w:t>
      </w:r>
      <w:r>
        <w:rPr>
          <w:rFonts w:ascii="KaiTi_GB2312" w:eastAsia="KaiTi_GB2312"/>
        </w:rPr>
        <w:t>）</w:t>
      </w:r>
      <w:r>
        <w:rPr>
          <w:rFonts w:ascii="KaiTi_GB2312" w:eastAsia="KaiTi_GB2312" w:hint="eastAsia"/>
        </w:rPr>
        <w:t>公海制度</w:t>
      </w:r>
    </w:p>
    <w:p w:rsidR="001775D5" w:rsidRDefault="001775D5">
      <w:pPr>
        <w:spacing w:after="180" w:line="340" w:lineRule="exact"/>
        <w:ind w:firstLineChars="200" w:firstLine="420"/>
        <w:rPr>
          <w:rFonts w:hint="eastAsia"/>
        </w:rPr>
      </w:pPr>
      <w:r>
        <w:rPr>
          <w:rFonts w:hint="eastAsia"/>
        </w:rPr>
        <w:t>国际法委员会在</w:t>
      </w:r>
      <w:r>
        <w:rPr>
          <w:rFonts w:hint="eastAsia"/>
        </w:rPr>
        <w:t>1949</w:t>
      </w:r>
      <w:r>
        <w:rPr>
          <w:rFonts w:hint="eastAsia"/>
        </w:rPr>
        <w:t>年第一届会议上把公海制度选作它优先考虑的编纂专题，并且任命</w:t>
      </w:r>
      <w:r>
        <w:rPr>
          <w:rFonts w:hint="eastAsia"/>
        </w:rPr>
        <w:t>J</w:t>
      </w:r>
      <w:r>
        <w:t>.</w:t>
      </w:r>
      <w:r>
        <w:rPr>
          <w:rFonts w:hint="eastAsia"/>
        </w:rPr>
        <w:t>P</w:t>
      </w:r>
      <w:r>
        <w:t>.</w:t>
      </w:r>
      <w:r>
        <w:rPr>
          <w:rFonts w:hint="eastAsia"/>
        </w:rPr>
        <w:t>A</w:t>
      </w:r>
      <w:r>
        <w:t>.</w:t>
      </w:r>
      <w:r>
        <w:rPr>
          <w:rFonts w:hint="eastAsia"/>
        </w:rPr>
        <w:t>弗朗索瓦为该专题的特别报告员。</w:t>
      </w:r>
    </w:p>
    <w:p w:rsidR="001775D5" w:rsidRDefault="001775D5">
      <w:pPr>
        <w:spacing w:after="180" w:line="340" w:lineRule="exact"/>
        <w:ind w:firstLineChars="200" w:firstLine="420"/>
        <w:rPr>
          <w:rFonts w:hint="eastAsia"/>
        </w:rPr>
      </w:pPr>
      <w:r>
        <w:rPr>
          <w:rFonts w:hint="eastAsia"/>
        </w:rPr>
        <w:t>委员会分别在</w:t>
      </w:r>
      <w:r>
        <w:rPr>
          <w:rFonts w:hint="eastAsia"/>
        </w:rPr>
        <w:t>1950</w:t>
      </w:r>
      <w:r>
        <w:rPr>
          <w:rFonts w:hint="eastAsia"/>
        </w:rPr>
        <w:t>年、</w:t>
      </w:r>
      <w:r>
        <w:rPr>
          <w:rFonts w:hint="eastAsia"/>
        </w:rPr>
        <w:t>1951</w:t>
      </w:r>
      <w:r>
        <w:rPr>
          <w:rFonts w:hint="eastAsia"/>
        </w:rPr>
        <w:t>年、</w:t>
      </w:r>
      <w:r>
        <w:rPr>
          <w:rFonts w:hint="eastAsia"/>
        </w:rPr>
        <w:t>1953</w:t>
      </w:r>
      <w:r>
        <w:rPr>
          <w:rFonts w:hint="eastAsia"/>
        </w:rPr>
        <w:t>年、</w:t>
      </w:r>
      <w:r>
        <w:rPr>
          <w:rFonts w:hint="eastAsia"/>
        </w:rPr>
        <w:t>1955</w:t>
      </w:r>
      <w:r>
        <w:rPr>
          <w:rFonts w:hint="eastAsia"/>
        </w:rPr>
        <w:t>年和</w:t>
      </w:r>
      <w:r>
        <w:rPr>
          <w:rFonts w:hint="eastAsia"/>
        </w:rPr>
        <w:t>1956</w:t>
      </w:r>
      <w:r>
        <w:rPr>
          <w:rFonts w:hint="eastAsia"/>
        </w:rPr>
        <w:t>年的第二、第三、第五、第七和第八届会议上审议了该专题。在就这一专题开展工作期间，委员会收到了特别报告员的报告、</w:t>
      </w:r>
      <w:r>
        <w:rPr>
          <w:rStyle w:val="FootnoteReference"/>
        </w:rPr>
        <w:footnoteReference w:customMarkFollows="1" w:id="477"/>
        <w:t>477</w:t>
      </w:r>
      <w:r>
        <w:rPr>
          <w:rFonts w:hint="eastAsia"/>
        </w:rPr>
        <w:t>来自各国政府和国际组织的信息</w:t>
      </w:r>
      <w:r>
        <w:rPr>
          <w:rStyle w:val="FootnoteReference"/>
        </w:rPr>
        <w:footnoteReference w:customMarkFollows="1" w:id="478"/>
        <w:t>478</w:t>
      </w:r>
      <w:r>
        <w:rPr>
          <w:rFonts w:hint="eastAsia"/>
        </w:rPr>
        <w:t>以及秘书处起草的文件。</w:t>
      </w:r>
      <w:r>
        <w:rPr>
          <w:rStyle w:val="FootnoteReference"/>
        </w:rPr>
        <w:footnoteReference w:customMarkFollows="1" w:id="479"/>
        <w:t>479</w:t>
      </w:r>
    </w:p>
    <w:p w:rsidR="001775D5" w:rsidRDefault="001775D5">
      <w:pPr>
        <w:spacing w:after="180" w:line="330" w:lineRule="exact"/>
        <w:ind w:firstLineChars="200" w:firstLine="420"/>
        <w:rPr>
          <w:rFonts w:hint="eastAsia"/>
        </w:rPr>
      </w:pPr>
      <w:r>
        <w:rPr>
          <w:rFonts w:hint="eastAsia"/>
        </w:rPr>
        <w:t>委员会在其</w:t>
      </w:r>
      <w:r>
        <w:rPr>
          <w:rFonts w:hint="eastAsia"/>
        </w:rPr>
        <w:t>1950</w:t>
      </w:r>
      <w:r>
        <w:rPr>
          <w:rFonts w:hint="eastAsia"/>
        </w:rPr>
        <w:t>年第二届会议上概述了属于公海制度这一总专题范围内的各种问题，例如船舶的国籍、海上生命的安全、奴隶贸易、海底电报电缆、公海资源、追捕权、驶近权、毗邻区、固定捕鱼区和大陆架。</w:t>
      </w:r>
    </w:p>
    <w:p w:rsidR="001775D5" w:rsidRDefault="001775D5">
      <w:pPr>
        <w:spacing w:after="180" w:line="330" w:lineRule="exact"/>
        <w:ind w:firstLineChars="200" w:firstLine="420"/>
        <w:rPr>
          <w:rFonts w:hint="eastAsia"/>
        </w:rPr>
      </w:pPr>
      <w:r>
        <w:rPr>
          <w:rFonts w:hint="eastAsia"/>
        </w:rPr>
        <w:t>在</w:t>
      </w:r>
      <w:r>
        <w:rPr>
          <w:rFonts w:hint="eastAsia"/>
        </w:rPr>
        <w:t>1951</w:t>
      </w:r>
      <w:r>
        <w:rPr>
          <w:rFonts w:hint="eastAsia"/>
        </w:rPr>
        <w:t>年第三届会议上，委员会以特别报告员的第二次报告</w:t>
      </w:r>
      <w:r>
        <w:rPr>
          <w:rStyle w:val="FootnoteReference"/>
        </w:rPr>
        <w:footnoteReference w:customMarkFollows="1" w:id="480"/>
        <w:t>480</w:t>
      </w:r>
      <w:r>
        <w:rPr>
          <w:rFonts w:hint="eastAsia"/>
        </w:rPr>
        <w:t>为基础，暂时通过了以下议题的条款草案：大陆架、海洋资源、固定捕鱼区和毗连区。</w:t>
      </w:r>
    </w:p>
    <w:p w:rsidR="001775D5" w:rsidRDefault="001775D5">
      <w:pPr>
        <w:spacing w:after="180" w:line="330" w:lineRule="exact"/>
        <w:ind w:firstLineChars="200" w:firstLine="420"/>
        <w:rPr>
          <w:rFonts w:hint="eastAsia"/>
        </w:rPr>
      </w:pPr>
      <w:r>
        <w:rPr>
          <w:rFonts w:hint="eastAsia"/>
        </w:rPr>
        <w:t>在</w:t>
      </w:r>
      <w:r>
        <w:rPr>
          <w:rFonts w:hint="eastAsia"/>
        </w:rPr>
        <w:t>1953</w:t>
      </w:r>
      <w:r>
        <w:rPr>
          <w:rFonts w:hint="eastAsia"/>
        </w:rPr>
        <w:t>年第五届会议上，委员会在参照各国政府的评论再次审议这些暂时的条款草案之后，起草了如下三个问题的最后草案：大陆架、捕鱼和毗邻区。委员会建议大会以决议方式通过该报告关于大陆架条款草案的那一部分。</w:t>
      </w:r>
      <w:r>
        <w:rPr>
          <w:rStyle w:val="FootnoteReference"/>
        </w:rPr>
        <w:footnoteReference w:customMarkFollows="1" w:id="481"/>
        <w:t>481</w:t>
      </w:r>
      <w:r>
        <w:rPr>
          <w:rFonts w:hint="eastAsia"/>
        </w:rPr>
        <w:t>关于捕鱼的条款草案，该委员会建议大会以决议形式认可这些条款，并与联合国粮食及农业组织进行磋商，按照这些条款所体现的一般原则就这一议题起草一份或几份公约。</w:t>
      </w:r>
      <w:r>
        <w:rPr>
          <w:rStyle w:val="FootnoteReference"/>
        </w:rPr>
        <w:footnoteReference w:customMarkFollows="1" w:id="482"/>
        <w:t>482</w:t>
      </w:r>
      <w:r>
        <w:rPr>
          <w:rFonts w:hint="eastAsia"/>
        </w:rPr>
        <w:t>由于国际法委员会还未通过关于领海的条款草案，它建议大会不对关于毗连区的条款草案采取行动，因为关于该条款的报告已经发表了。</w:t>
      </w:r>
      <w:r>
        <w:rPr>
          <w:rStyle w:val="FootnoteReference"/>
        </w:rPr>
        <w:footnoteReference w:customMarkFollows="1" w:id="483"/>
        <w:t>483</w:t>
      </w:r>
    </w:p>
    <w:p w:rsidR="001775D5" w:rsidRDefault="001775D5">
      <w:pPr>
        <w:spacing w:after="180" w:line="340" w:lineRule="exact"/>
        <w:ind w:firstLineChars="200" w:firstLine="420"/>
        <w:rPr>
          <w:rFonts w:hint="eastAsia"/>
        </w:rPr>
      </w:pPr>
      <w:r>
        <w:rPr>
          <w:rFonts w:hint="eastAsia"/>
        </w:rPr>
        <w:t>然而，大会</w:t>
      </w:r>
      <w:r>
        <w:rPr>
          <w:rFonts w:hint="eastAsia"/>
        </w:rPr>
        <w:t>1953</w:t>
      </w:r>
      <w:r>
        <w:rPr>
          <w:rFonts w:hint="eastAsia"/>
        </w:rPr>
        <w:t>年</w:t>
      </w:r>
      <w:r>
        <w:rPr>
          <w:rFonts w:hint="eastAsia"/>
        </w:rPr>
        <w:t>12</w:t>
      </w:r>
      <w:r>
        <w:rPr>
          <w:rFonts w:hint="eastAsia"/>
        </w:rPr>
        <w:t>月</w:t>
      </w:r>
      <w:r>
        <w:rPr>
          <w:rFonts w:hint="eastAsia"/>
        </w:rPr>
        <w:t>7</w:t>
      </w:r>
      <w:r>
        <w:rPr>
          <w:rFonts w:hint="eastAsia"/>
        </w:rPr>
        <w:t>日第</w:t>
      </w:r>
      <w:r>
        <w:rPr>
          <w:rFonts w:hint="eastAsia"/>
        </w:rPr>
        <w:t>798</w:t>
      </w:r>
      <w:r>
        <w:rPr>
          <w:rFonts w:hint="eastAsia"/>
        </w:rPr>
        <w:t>（</w:t>
      </w:r>
      <w:r>
        <w:rPr>
          <w:rFonts w:hint="eastAsia"/>
        </w:rPr>
        <w:t>VIII</w:t>
      </w:r>
      <w:r>
        <w:rPr>
          <w:rFonts w:hint="eastAsia"/>
        </w:rPr>
        <w:t>）号决议决定，推迟到国际法委员会研究了有关公海制度和领海制度的所有问题并对大会提出报告后再采取行动。在</w:t>
      </w:r>
      <w:r>
        <w:rPr>
          <w:rFonts w:hint="eastAsia"/>
        </w:rPr>
        <w:t>1954</w:t>
      </w:r>
      <w:r>
        <w:rPr>
          <w:rFonts w:hint="eastAsia"/>
        </w:rPr>
        <w:t>年的大会第九届会议上，大陆架问题再次由十个会员国提出，它们请大会在对这一问题进行实质性审议方面避免不适当的耽搁。大会</w:t>
      </w:r>
      <w:r>
        <w:rPr>
          <w:rFonts w:hint="eastAsia"/>
        </w:rPr>
        <w:t>1954</w:t>
      </w:r>
      <w:r>
        <w:rPr>
          <w:rFonts w:hint="eastAsia"/>
        </w:rPr>
        <w:t>年</w:t>
      </w:r>
      <w:r>
        <w:rPr>
          <w:rFonts w:hint="eastAsia"/>
        </w:rPr>
        <w:t>12</w:t>
      </w:r>
      <w:r>
        <w:rPr>
          <w:rFonts w:hint="eastAsia"/>
        </w:rPr>
        <w:t>月</w:t>
      </w:r>
      <w:r>
        <w:rPr>
          <w:rFonts w:hint="eastAsia"/>
        </w:rPr>
        <w:t>14</w:t>
      </w:r>
      <w:r>
        <w:rPr>
          <w:rFonts w:hint="eastAsia"/>
        </w:rPr>
        <w:t>日第</w:t>
      </w:r>
      <w:r>
        <w:rPr>
          <w:rFonts w:hint="eastAsia"/>
        </w:rPr>
        <w:t>899</w:t>
      </w:r>
      <w:r>
        <w:rPr>
          <w:rFonts w:hint="eastAsia"/>
        </w:rPr>
        <w:t>（</w:t>
      </w:r>
      <w:r>
        <w:rPr>
          <w:rFonts w:hint="eastAsia"/>
        </w:rPr>
        <w:t>IX</w:t>
      </w:r>
      <w:r>
        <w:rPr>
          <w:rFonts w:hint="eastAsia"/>
        </w:rPr>
        <w:t>）号决议再次推迟采取行动，并请委员会及时提交其关于公海制度、领海制度和所有有关问题的最后报告，以便大会在其</w:t>
      </w:r>
      <w:r>
        <w:rPr>
          <w:rFonts w:hint="eastAsia"/>
        </w:rPr>
        <w:t>1956</w:t>
      </w:r>
      <w:r>
        <w:rPr>
          <w:rFonts w:hint="eastAsia"/>
        </w:rPr>
        <w:t>年第十一届会议上进行审议。</w:t>
      </w:r>
    </w:p>
    <w:p w:rsidR="001775D5" w:rsidRDefault="001775D5">
      <w:pPr>
        <w:spacing w:after="180" w:line="340" w:lineRule="exact"/>
        <w:ind w:firstLineChars="200" w:firstLine="436"/>
        <w:rPr>
          <w:rFonts w:hint="eastAsia"/>
        </w:rPr>
      </w:pPr>
      <w:r>
        <w:rPr>
          <w:rFonts w:hint="eastAsia"/>
          <w:spacing w:val="4"/>
        </w:rPr>
        <w:t>委员会在</w:t>
      </w:r>
      <w:r>
        <w:rPr>
          <w:rFonts w:hint="eastAsia"/>
          <w:spacing w:val="4"/>
        </w:rPr>
        <w:t>1955</w:t>
      </w:r>
      <w:r>
        <w:rPr>
          <w:rFonts w:hint="eastAsia"/>
          <w:spacing w:val="4"/>
        </w:rPr>
        <w:t>年第七届会议上审议了其</w:t>
      </w:r>
      <w:r>
        <w:rPr>
          <w:rFonts w:hint="eastAsia"/>
          <w:spacing w:val="4"/>
        </w:rPr>
        <w:t>1953</w:t>
      </w:r>
      <w:r>
        <w:rPr>
          <w:rFonts w:hint="eastAsia"/>
          <w:spacing w:val="4"/>
        </w:rPr>
        <w:t>年报告没有涉及到的有关公海的某些议题，并且以特别报告员的第六次报告</w:t>
      </w:r>
      <w:r>
        <w:rPr>
          <w:rStyle w:val="FootnoteReference"/>
          <w:spacing w:val="4"/>
        </w:rPr>
        <w:footnoteReference w:customMarkFollows="1" w:id="484"/>
        <w:t>484</w:t>
      </w:r>
      <w:r>
        <w:rPr>
          <w:rFonts w:hint="eastAsia"/>
        </w:rPr>
        <w:t>为基础通过了一个关于公海制度的临时草案，送交各国政府征求意见。委员会还将包含暂时通过的公海制度草案部分内容的关于养护海上生物资源的条款草案及其报告相关章节送达派观察员出席海上生物资源养护问题国际技术会议的各组织，上述会议是由秘书长按大会</w:t>
      </w:r>
      <w:r>
        <w:rPr>
          <w:rFonts w:hint="eastAsia"/>
        </w:rPr>
        <w:t>1954</w:t>
      </w:r>
      <w:r>
        <w:rPr>
          <w:rFonts w:hint="eastAsia"/>
        </w:rPr>
        <w:t>年</w:t>
      </w:r>
      <w:r>
        <w:rPr>
          <w:rFonts w:hint="eastAsia"/>
        </w:rPr>
        <w:t>12</w:t>
      </w:r>
      <w:r>
        <w:rPr>
          <w:rFonts w:hint="eastAsia"/>
        </w:rPr>
        <w:t>月</w:t>
      </w:r>
      <w:r>
        <w:rPr>
          <w:rFonts w:hint="eastAsia"/>
        </w:rPr>
        <w:t>14</w:t>
      </w:r>
      <w:r>
        <w:rPr>
          <w:rFonts w:hint="eastAsia"/>
        </w:rPr>
        <w:t>日第</w:t>
      </w:r>
      <w:r>
        <w:rPr>
          <w:rFonts w:hint="eastAsia"/>
        </w:rPr>
        <w:t>900</w:t>
      </w:r>
      <w:r>
        <w:rPr>
          <w:rFonts w:hint="eastAsia"/>
        </w:rPr>
        <w:t>（</w:t>
      </w:r>
      <w:r>
        <w:rPr>
          <w:rFonts w:hint="eastAsia"/>
        </w:rPr>
        <w:t>IX</w:t>
      </w:r>
      <w:r>
        <w:rPr>
          <w:rFonts w:hint="eastAsia"/>
        </w:rPr>
        <w:t>）号决议召集，于</w:t>
      </w:r>
      <w:r>
        <w:rPr>
          <w:rFonts w:hint="eastAsia"/>
        </w:rPr>
        <w:t>1955</w:t>
      </w:r>
      <w:r>
        <w:rPr>
          <w:rFonts w:hint="eastAsia"/>
        </w:rPr>
        <w:t>年</w:t>
      </w:r>
      <w:r>
        <w:rPr>
          <w:rFonts w:hint="eastAsia"/>
        </w:rPr>
        <w:t>4</w:t>
      </w:r>
      <w:r>
        <w:rPr>
          <w:rFonts w:hint="eastAsia"/>
        </w:rPr>
        <w:t>月</w:t>
      </w:r>
      <w:r>
        <w:rPr>
          <w:rFonts w:hint="eastAsia"/>
        </w:rPr>
        <w:t>18</w:t>
      </w:r>
      <w:r>
        <w:rPr>
          <w:rFonts w:hint="eastAsia"/>
        </w:rPr>
        <w:t>日至</w:t>
      </w:r>
      <w:r>
        <w:rPr>
          <w:rFonts w:hint="eastAsia"/>
        </w:rPr>
        <w:t>5</w:t>
      </w:r>
      <w:r>
        <w:rPr>
          <w:rFonts w:hint="eastAsia"/>
        </w:rPr>
        <w:t>月</w:t>
      </w:r>
      <w:r>
        <w:rPr>
          <w:rFonts w:hint="eastAsia"/>
        </w:rPr>
        <w:t>10</w:t>
      </w:r>
      <w:r>
        <w:rPr>
          <w:rFonts w:hint="eastAsia"/>
        </w:rPr>
        <w:t>日在罗马举行的。委员会在起草关于海上生物资源养护问题的条款时考虑了该会议的报告。</w:t>
      </w:r>
      <w:r>
        <w:rPr>
          <w:rStyle w:val="FootnoteReference"/>
        </w:rPr>
        <w:footnoteReference w:customMarkFollows="1" w:id="485"/>
        <w:t>485</w:t>
      </w:r>
      <w:r>
        <w:rPr>
          <w:rFonts w:hint="eastAsia"/>
        </w:rPr>
        <w:t>委员会在</w:t>
      </w:r>
      <w:r>
        <w:rPr>
          <w:rFonts w:hint="eastAsia"/>
        </w:rPr>
        <w:t>1956</w:t>
      </w:r>
      <w:r>
        <w:rPr>
          <w:rFonts w:hint="eastAsia"/>
        </w:rPr>
        <w:t>年第八届会议上审查了各国政府和国际西北大西洋渔业委员会的复文，并拟订了关于公海这一议题的最后报告，委员会将该报告纳入了其关于海洋法的综合草案中（</w:t>
      </w:r>
      <w:r>
        <w:rPr>
          <w:rFonts w:ascii="KaiTi_GB2312" w:eastAsia="KaiTi_GB2312" w:hint="eastAsia"/>
        </w:rPr>
        <w:t>见下文（c）小节</w:t>
      </w:r>
      <w:r>
        <w:rPr>
          <w:rFonts w:hint="eastAsia"/>
        </w:rPr>
        <w:t>）。</w:t>
      </w:r>
    </w:p>
    <w:p w:rsidR="001775D5" w:rsidRDefault="001775D5">
      <w:pPr>
        <w:spacing w:after="180" w:line="340" w:lineRule="exact"/>
        <w:rPr>
          <w:rFonts w:eastAsia="KaiTi_GB2312" w:hint="eastAsia"/>
        </w:rPr>
      </w:pPr>
      <w:r>
        <w:rPr>
          <w:rFonts w:ascii="KaiTi_GB2312" w:eastAsia="KaiTi_GB2312"/>
        </w:rPr>
        <w:t>（b）</w:t>
      </w:r>
      <w:r>
        <w:rPr>
          <w:rFonts w:ascii="KaiTi_GB2312" w:eastAsia="KaiTi_GB2312" w:hint="eastAsia"/>
        </w:rPr>
        <w:t>领海制</w:t>
      </w:r>
      <w:r>
        <w:rPr>
          <w:rFonts w:eastAsia="KaiTi_GB2312" w:hint="eastAsia"/>
        </w:rPr>
        <w:t>度</w:t>
      </w:r>
      <w:r>
        <w:rPr>
          <w:rStyle w:val="FootnoteReference"/>
          <w:rFonts w:eastAsia="KaiTi_GB2312"/>
        </w:rPr>
        <w:footnoteReference w:customMarkFollows="1" w:id="486"/>
        <w:t>486</w:t>
      </w:r>
    </w:p>
    <w:p w:rsidR="001775D5" w:rsidRDefault="001775D5">
      <w:pPr>
        <w:spacing w:after="180" w:line="340" w:lineRule="exact"/>
        <w:ind w:firstLineChars="200" w:firstLine="420"/>
        <w:rPr>
          <w:rFonts w:hint="eastAsia"/>
        </w:rPr>
      </w:pPr>
      <w:r>
        <w:rPr>
          <w:rFonts w:hint="eastAsia"/>
        </w:rPr>
        <w:t>国际法委员会在</w:t>
      </w:r>
      <w:r>
        <w:rPr>
          <w:rFonts w:hint="eastAsia"/>
        </w:rPr>
        <w:t>1949</w:t>
      </w:r>
      <w:r>
        <w:rPr>
          <w:rFonts w:hint="eastAsia"/>
        </w:rPr>
        <w:t>年第一届会议上把领海制度列入编纂法律的专题中，但没有把它包括在优先考虑的专题清单中。在</w:t>
      </w:r>
      <w:r>
        <w:rPr>
          <w:rFonts w:hint="eastAsia"/>
        </w:rPr>
        <w:t>1951</w:t>
      </w:r>
      <w:r>
        <w:rPr>
          <w:rFonts w:hint="eastAsia"/>
        </w:rPr>
        <w:t>年第三届会议上，按照大会</w:t>
      </w:r>
      <w:r>
        <w:rPr>
          <w:rFonts w:hint="eastAsia"/>
        </w:rPr>
        <w:t>1949</w:t>
      </w:r>
      <w:r>
        <w:rPr>
          <w:rFonts w:hint="eastAsia"/>
        </w:rPr>
        <w:t>年</w:t>
      </w:r>
      <w:r>
        <w:rPr>
          <w:rFonts w:hint="eastAsia"/>
        </w:rPr>
        <w:t>12</w:t>
      </w:r>
      <w:r>
        <w:rPr>
          <w:rFonts w:hint="eastAsia"/>
        </w:rPr>
        <w:t>月</w:t>
      </w:r>
      <w:r>
        <w:rPr>
          <w:rFonts w:hint="eastAsia"/>
        </w:rPr>
        <w:t>6</w:t>
      </w:r>
      <w:r>
        <w:rPr>
          <w:rFonts w:hint="eastAsia"/>
        </w:rPr>
        <w:t>日第</w:t>
      </w:r>
      <w:r>
        <w:rPr>
          <w:rFonts w:hint="eastAsia"/>
        </w:rPr>
        <w:t>374</w:t>
      </w:r>
      <w:r>
        <w:rPr>
          <w:rFonts w:hint="eastAsia"/>
        </w:rPr>
        <w:t>（</w:t>
      </w:r>
      <w:r>
        <w:rPr>
          <w:rFonts w:hint="eastAsia"/>
        </w:rPr>
        <w:t>IV</w:t>
      </w:r>
      <w:r>
        <w:rPr>
          <w:rFonts w:hint="eastAsia"/>
        </w:rPr>
        <w:t>）号决议中的建议，委员会决定开始关于领海制度的工作，还是任命</w:t>
      </w:r>
      <w:r>
        <w:rPr>
          <w:rFonts w:hint="eastAsia"/>
        </w:rPr>
        <w:t>J</w:t>
      </w:r>
      <w:r>
        <w:t>.</w:t>
      </w:r>
      <w:r>
        <w:rPr>
          <w:rFonts w:hint="eastAsia"/>
        </w:rPr>
        <w:t xml:space="preserve"> P</w:t>
      </w:r>
      <w:r>
        <w:t>.</w:t>
      </w:r>
      <w:r>
        <w:rPr>
          <w:rFonts w:hint="eastAsia"/>
        </w:rPr>
        <w:t xml:space="preserve"> A</w:t>
      </w:r>
      <w:r>
        <w:t>.</w:t>
      </w:r>
      <w:r>
        <w:rPr>
          <w:rFonts w:hint="eastAsia"/>
        </w:rPr>
        <w:t xml:space="preserve"> </w:t>
      </w:r>
      <w:r>
        <w:rPr>
          <w:rFonts w:hint="eastAsia"/>
        </w:rPr>
        <w:t>弗朗索瓦先生为该专题特别报告员。</w:t>
      </w:r>
    </w:p>
    <w:p w:rsidR="001775D5" w:rsidRDefault="001775D5">
      <w:pPr>
        <w:spacing w:after="180" w:line="340" w:lineRule="exact"/>
        <w:ind w:firstLineChars="200" w:firstLine="436"/>
        <w:rPr>
          <w:rFonts w:hint="eastAsia"/>
          <w:spacing w:val="4"/>
        </w:rPr>
      </w:pPr>
      <w:r>
        <w:rPr>
          <w:rFonts w:hint="eastAsia"/>
          <w:spacing w:val="4"/>
        </w:rPr>
        <w:t>委员会分别在</w:t>
      </w:r>
      <w:r>
        <w:rPr>
          <w:rFonts w:hint="eastAsia"/>
          <w:spacing w:val="4"/>
        </w:rPr>
        <w:t>1952</w:t>
      </w:r>
      <w:r>
        <w:rPr>
          <w:rFonts w:hint="eastAsia"/>
          <w:spacing w:val="4"/>
        </w:rPr>
        <w:t>年第四届会议、</w:t>
      </w:r>
      <w:r>
        <w:rPr>
          <w:rFonts w:hint="eastAsia"/>
          <w:spacing w:val="4"/>
        </w:rPr>
        <w:t>1954</w:t>
      </w:r>
      <w:r>
        <w:rPr>
          <w:rFonts w:hint="eastAsia"/>
          <w:spacing w:val="4"/>
        </w:rPr>
        <w:t>年至</w:t>
      </w:r>
      <w:r>
        <w:rPr>
          <w:rFonts w:hint="eastAsia"/>
          <w:spacing w:val="4"/>
        </w:rPr>
        <w:t>1956</w:t>
      </w:r>
      <w:r>
        <w:rPr>
          <w:rFonts w:hint="eastAsia"/>
          <w:spacing w:val="4"/>
        </w:rPr>
        <w:t>年第六至第八届会议上审议了这一专题。在就这一专题开展工作方面，委员会收到了特别报告员的报告</w:t>
      </w:r>
      <w:r>
        <w:rPr>
          <w:rStyle w:val="FootnoteReference"/>
          <w:spacing w:val="4"/>
        </w:rPr>
        <w:footnoteReference w:customMarkFollows="1" w:id="487"/>
        <w:t>487</w:t>
      </w:r>
      <w:r>
        <w:rPr>
          <w:rFonts w:hint="eastAsia"/>
          <w:spacing w:val="4"/>
        </w:rPr>
        <w:t>和各国政府提供的信息。</w:t>
      </w:r>
      <w:r>
        <w:rPr>
          <w:rStyle w:val="FootnoteReference"/>
          <w:spacing w:val="4"/>
        </w:rPr>
        <w:footnoteReference w:customMarkFollows="1" w:id="488"/>
        <w:t>488</w:t>
      </w:r>
    </w:p>
    <w:p w:rsidR="001775D5" w:rsidRDefault="001775D5">
      <w:pPr>
        <w:spacing w:after="180" w:line="330" w:lineRule="exact"/>
        <w:ind w:firstLineChars="200" w:firstLine="428"/>
        <w:rPr>
          <w:rFonts w:hint="eastAsia"/>
          <w:spacing w:val="2"/>
        </w:rPr>
      </w:pPr>
      <w:r>
        <w:rPr>
          <w:rFonts w:hint="eastAsia"/>
          <w:spacing w:val="2"/>
        </w:rPr>
        <w:t>在</w:t>
      </w:r>
      <w:r>
        <w:rPr>
          <w:rFonts w:hint="eastAsia"/>
          <w:spacing w:val="2"/>
        </w:rPr>
        <w:t>1952</w:t>
      </w:r>
      <w:r>
        <w:rPr>
          <w:rFonts w:hint="eastAsia"/>
          <w:spacing w:val="2"/>
        </w:rPr>
        <w:t>年第四届会议上，特别报告员提交了一份专门阐述基线和海湾问题的报告。</w:t>
      </w:r>
      <w:r>
        <w:rPr>
          <w:rStyle w:val="FootnoteReference"/>
          <w:spacing w:val="2"/>
        </w:rPr>
        <w:footnoteReference w:customMarkFollows="1" w:id="489"/>
        <w:t>489</w:t>
      </w:r>
      <w:r>
        <w:rPr>
          <w:rFonts w:hint="eastAsia"/>
          <w:spacing w:val="2"/>
        </w:rPr>
        <w:t>至于划定两个相邻国家的领海界线，国际法委员会在该届会议上决定请各国政府提供其本国实践的资料和它们可能认为有益的任何意见。该委员会还决定，特别报告员应自由地与专家磋商以阐明这一问题的某些技术因素。在特别报告员主持下，专家小组于</w:t>
      </w:r>
      <w:r>
        <w:rPr>
          <w:rFonts w:hint="eastAsia"/>
          <w:spacing w:val="2"/>
        </w:rPr>
        <w:t>1953</w:t>
      </w:r>
      <w:r>
        <w:rPr>
          <w:rFonts w:hint="eastAsia"/>
          <w:spacing w:val="2"/>
        </w:rPr>
        <w:t>年</w:t>
      </w:r>
      <w:r>
        <w:rPr>
          <w:rFonts w:hint="eastAsia"/>
          <w:spacing w:val="2"/>
        </w:rPr>
        <w:t>4</w:t>
      </w:r>
      <w:r>
        <w:rPr>
          <w:rFonts w:hint="eastAsia"/>
          <w:spacing w:val="2"/>
        </w:rPr>
        <w:t>月在海牙举行了会议。</w:t>
      </w:r>
      <w:r>
        <w:rPr>
          <w:rStyle w:val="FootnoteReference"/>
          <w:spacing w:val="2"/>
        </w:rPr>
        <w:footnoteReference w:customMarkFollows="1" w:id="490"/>
        <w:t>490</w:t>
      </w:r>
      <w:r>
        <w:rPr>
          <w:rFonts w:hint="eastAsia"/>
          <w:spacing w:val="2"/>
        </w:rPr>
        <w:t>特别报告员在其</w:t>
      </w:r>
      <w:r>
        <w:rPr>
          <w:rFonts w:hint="eastAsia"/>
          <w:spacing w:val="2"/>
        </w:rPr>
        <w:t>1954</w:t>
      </w:r>
      <w:r>
        <w:rPr>
          <w:rFonts w:hint="eastAsia"/>
          <w:spacing w:val="2"/>
        </w:rPr>
        <w:t>年提交给国际法委员会的有关领海制度的第三次报</w:t>
      </w:r>
      <w:r>
        <w:rPr>
          <w:rFonts w:hint="eastAsia"/>
          <w:spacing w:val="2"/>
        </w:rPr>
        <w:t xml:space="preserve"> </w:t>
      </w:r>
      <w:r>
        <w:rPr>
          <w:rFonts w:hint="eastAsia"/>
          <w:spacing w:val="2"/>
        </w:rPr>
        <w:t>告</w:t>
      </w:r>
      <w:r>
        <w:rPr>
          <w:rStyle w:val="FootnoteReference"/>
          <w:spacing w:val="2"/>
        </w:rPr>
        <w:footnoteReference w:customMarkFollows="1" w:id="491"/>
        <w:t>491</w:t>
      </w:r>
      <w:r>
        <w:rPr>
          <w:rFonts w:hint="eastAsia"/>
          <w:spacing w:val="2"/>
        </w:rPr>
        <w:t>中采纳了专家所建议的更改，而且还考虑了各国政府就划分两个相邻国家的领海所提出的意见。</w:t>
      </w:r>
    </w:p>
    <w:p w:rsidR="001775D5" w:rsidRDefault="001775D5">
      <w:pPr>
        <w:spacing w:after="140" w:line="330" w:lineRule="exact"/>
        <w:ind w:firstLineChars="200" w:firstLine="420"/>
        <w:rPr>
          <w:rFonts w:hint="eastAsia"/>
        </w:rPr>
      </w:pPr>
      <w:r>
        <w:rPr>
          <w:rFonts w:hint="eastAsia"/>
        </w:rPr>
        <w:t>委员会在</w:t>
      </w:r>
      <w:r>
        <w:rPr>
          <w:rFonts w:hint="eastAsia"/>
        </w:rPr>
        <w:t>1954</w:t>
      </w:r>
      <w:r>
        <w:rPr>
          <w:rFonts w:hint="eastAsia"/>
        </w:rPr>
        <w:t>年和</w:t>
      </w:r>
      <w:r>
        <w:rPr>
          <w:rFonts w:hint="eastAsia"/>
        </w:rPr>
        <w:t>1955</w:t>
      </w:r>
      <w:r>
        <w:rPr>
          <w:rFonts w:hint="eastAsia"/>
        </w:rPr>
        <w:t>年第六届和第七届会议上通过了关于领海制度的临时条款及评注，并邀请各国政府对这些条款提出意见。</w:t>
      </w:r>
    </w:p>
    <w:p w:rsidR="001775D5" w:rsidRDefault="001775D5">
      <w:pPr>
        <w:spacing w:after="140" w:line="330" w:lineRule="exact"/>
        <w:ind w:firstLineChars="200" w:firstLine="420"/>
        <w:rPr>
          <w:rFonts w:hint="eastAsia"/>
        </w:rPr>
      </w:pPr>
      <w:r>
        <w:rPr>
          <w:rFonts w:hint="eastAsia"/>
        </w:rPr>
        <w:t>委员会在</w:t>
      </w:r>
      <w:r>
        <w:rPr>
          <w:rFonts w:hint="eastAsia"/>
        </w:rPr>
        <w:t>1956</w:t>
      </w:r>
      <w:r>
        <w:rPr>
          <w:rFonts w:hint="eastAsia"/>
        </w:rPr>
        <w:t>年第八届会议上拟订了关于领海问题的最后草案，该草案采纳了许多来自各国政府复文的更动，委员会将该最后报告纳入了其有关海洋法的综合草案中。</w:t>
      </w:r>
      <w:r>
        <w:rPr>
          <w:rStyle w:val="FootnoteReference"/>
        </w:rPr>
        <w:footnoteReference w:customMarkFollows="1" w:id="492"/>
        <w:t>492</w:t>
      </w:r>
    </w:p>
    <w:p w:rsidR="001775D5" w:rsidRDefault="001775D5">
      <w:pPr>
        <w:spacing w:after="140" w:line="330" w:lineRule="exact"/>
        <w:rPr>
          <w:rFonts w:ascii="KaiTi_GB2312" w:eastAsia="KaiTi_GB2312" w:hint="eastAsia"/>
        </w:rPr>
      </w:pPr>
      <w:r>
        <w:rPr>
          <w:rFonts w:ascii="KaiTi_GB2312" w:eastAsia="KaiTi_GB2312"/>
        </w:rPr>
        <w:t>（</w:t>
      </w:r>
      <w:r>
        <w:rPr>
          <w:rFonts w:ascii="KaiTi_GB2312" w:eastAsia="KaiTi_GB2312" w:hint="eastAsia"/>
        </w:rPr>
        <w:t>c</w:t>
      </w:r>
      <w:r>
        <w:rPr>
          <w:rFonts w:ascii="KaiTi_GB2312" w:eastAsia="KaiTi_GB2312"/>
        </w:rPr>
        <w:t>）</w:t>
      </w:r>
      <w:r>
        <w:rPr>
          <w:rFonts w:ascii="KaiTi_GB2312" w:eastAsia="KaiTi_GB2312" w:hint="eastAsia"/>
        </w:rPr>
        <w:t>海洋法合并草案</w:t>
      </w:r>
    </w:p>
    <w:p w:rsidR="001775D5" w:rsidRDefault="001775D5">
      <w:pPr>
        <w:spacing w:after="140" w:line="330" w:lineRule="exact"/>
        <w:ind w:firstLineChars="200" w:firstLine="420"/>
        <w:rPr>
          <w:rFonts w:hint="eastAsia"/>
        </w:rPr>
      </w:pPr>
      <w:r>
        <w:rPr>
          <w:rFonts w:hint="eastAsia"/>
        </w:rPr>
        <w:t>在委员会</w:t>
      </w:r>
      <w:r>
        <w:rPr>
          <w:rFonts w:hint="eastAsia"/>
        </w:rPr>
        <w:t>1956</w:t>
      </w:r>
      <w:r>
        <w:rPr>
          <w:rFonts w:hint="eastAsia"/>
        </w:rPr>
        <w:t>年第八届会议上，重新编写了委员会已通过的关于海洋法的所有条款草案，以形成一套连贯系统的规则。在同一届会议上，委员会通过了有关海洋法的最后草案，其中包含七十三条条文及其评注。</w:t>
      </w:r>
      <w:r>
        <w:rPr>
          <w:rStyle w:val="FootnoteReference"/>
        </w:rPr>
        <w:footnoteReference w:customMarkFollows="1" w:id="493"/>
        <w:t>493</w:t>
      </w:r>
      <w:r>
        <w:rPr>
          <w:rFonts w:hint="eastAsia"/>
        </w:rPr>
        <w:t>委员会指出，为了使整个草案产生效力，有必要借助常规手段。因此，在</w:t>
      </w:r>
      <w:r>
        <w:rPr>
          <w:rFonts w:hint="eastAsia"/>
        </w:rPr>
        <w:t>1956</w:t>
      </w:r>
      <w:r>
        <w:rPr>
          <w:rFonts w:hint="eastAsia"/>
        </w:rPr>
        <w:t>年向大会提交最后草案时，委员会建议大会召开一次国际全权代表会议。</w:t>
      </w:r>
      <w:r>
        <w:rPr>
          <w:rStyle w:val="FootnoteReference"/>
        </w:rPr>
        <w:footnoteReference w:customMarkFollows="1" w:id="494"/>
        <w:t>494</w:t>
      </w:r>
    </w:p>
    <w:p w:rsidR="001775D5" w:rsidRDefault="001775D5">
      <w:pPr>
        <w:spacing w:after="140" w:line="330" w:lineRule="exact"/>
        <w:ind w:firstLineChars="200" w:firstLine="420"/>
        <w:rPr>
          <w:rFonts w:hint="eastAsia"/>
        </w:rPr>
      </w:pPr>
      <w:r>
        <w:rPr>
          <w:rFonts w:hint="eastAsia"/>
        </w:rPr>
        <w:t>根据国际法委员会的建议，大会</w:t>
      </w:r>
      <w:r>
        <w:rPr>
          <w:rFonts w:hint="eastAsia"/>
        </w:rPr>
        <w:t>1957</w:t>
      </w:r>
      <w:r>
        <w:rPr>
          <w:rFonts w:hint="eastAsia"/>
        </w:rPr>
        <w:t>年</w:t>
      </w:r>
      <w:r>
        <w:rPr>
          <w:rFonts w:hint="eastAsia"/>
        </w:rPr>
        <w:t>2</w:t>
      </w:r>
      <w:r>
        <w:rPr>
          <w:rFonts w:hint="eastAsia"/>
        </w:rPr>
        <w:t>月</w:t>
      </w:r>
      <w:r>
        <w:rPr>
          <w:rFonts w:hint="eastAsia"/>
        </w:rPr>
        <w:t>21</w:t>
      </w:r>
      <w:r>
        <w:rPr>
          <w:rFonts w:hint="eastAsia"/>
        </w:rPr>
        <w:t>日第</w:t>
      </w:r>
      <w:r>
        <w:rPr>
          <w:rFonts w:hint="eastAsia"/>
        </w:rPr>
        <w:t>1105</w:t>
      </w:r>
      <w:r>
        <w:rPr>
          <w:rFonts w:hint="eastAsia"/>
        </w:rPr>
        <w:t>（</w:t>
      </w:r>
      <w:r>
        <w:rPr>
          <w:rFonts w:hint="eastAsia"/>
        </w:rPr>
        <w:t>XI</w:t>
      </w:r>
      <w:r>
        <w:rPr>
          <w:rFonts w:hint="eastAsia"/>
        </w:rPr>
        <w:t>）号决议决定召开一次国际全权代表会议来审查“海洋法，请该会议不仅注意问题之法律方面，而同时兼顾其技术、生物、经济及政治方面，并将工作之成果订为一项或数项国际公约，或酌量情形载入其他适当文书”。</w:t>
      </w:r>
    </w:p>
    <w:p w:rsidR="001775D5" w:rsidRDefault="001775D5">
      <w:pPr>
        <w:spacing w:after="140" w:line="330" w:lineRule="exact"/>
        <w:ind w:firstLineChars="200" w:firstLine="404"/>
        <w:rPr>
          <w:rFonts w:hint="eastAsia"/>
          <w:spacing w:val="-4"/>
        </w:rPr>
      </w:pPr>
      <w:r>
        <w:rPr>
          <w:rFonts w:hint="eastAsia"/>
          <w:spacing w:val="-4"/>
        </w:rPr>
        <w:t>联合国海洋法会议于</w:t>
      </w:r>
      <w:r>
        <w:rPr>
          <w:rFonts w:hint="eastAsia"/>
          <w:spacing w:val="-4"/>
        </w:rPr>
        <w:t>1958</w:t>
      </w:r>
      <w:r>
        <w:rPr>
          <w:rFonts w:hint="eastAsia"/>
          <w:spacing w:val="-4"/>
        </w:rPr>
        <w:t>年</w:t>
      </w:r>
      <w:r>
        <w:rPr>
          <w:rFonts w:hint="eastAsia"/>
          <w:spacing w:val="-4"/>
        </w:rPr>
        <w:t>2</w:t>
      </w:r>
      <w:r>
        <w:rPr>
          <w:rFonts w:hint="eastAsia"/>
          <w:spacing w:val="-4"/>
        </w:rPr>
        <w:t>月</w:t>
      </w:r>
      <w:r>
        <w:rPr>
          <w:rFonts w:hint="eastAsia"/>
          <w:spacing w:val="-4"/>
        </w:rPr>
        <w:t>24</w:t>
      </w:r>
      <w:r>
        <w:rPr>
          <w:rFonts w:hint="eastAsia"/>
          <w:spacing w:val="-4"/>
        </w:rPr>
        <w:t>日至</w:t>
      </w:r>
      <w:r>
        <w:rPr>
          <w:rFonts w:hint="eastAsia"/>
          <w:spacing w:val="-4"/>
        </w:rPr>
        <w:t>4</w:t>
      </w:r>
      <w:r>
        <w:rPr>
          <w:rFonts w:hint="eastAsia"/>
          <w:spacing w:val="-4"/>
        </w:rPr>
        <w:t>月</w:t>
      </w:r>
      <w:r>
        <w:rPr>
          <w:rFonts w:hint="eastAsia"/>
          <w:spacing w:val="-4"/>
        </w:rPr>
        <w:t>27</w:t>
      </w:r>
      <w:r>
        <w:rPr>
          <w:rFonts w:hint="eastAsia"/>
          <w:spacing w:val="-4"/>
        </w:rPr>
        <w:t>日在日内瓦举行。八十六个国家派代表出席，其中七十九个国家是联合国的会员国，七个国家虽然不是联合国的会员国却是专门机构的成员国。</w:t>
      </w:r>
    </w:p>
    <w:p w:rsidR="001775D5" w:rsidRDefault="001775D5">
      <w:pPr>
        <w:spacing w:after="140" w:line="330" w:lineRule="exact"/>
        <w:ind w:firstLineChars="200" w:firstLine="420"/>
        <w:rPr>
          <w:rFonts w:hint="eastAsia"/>
        </w:rPr>
      </w:pPr>
      <w:r>
        <w:rPr>
          <w:rFonts w:hint="eastAsia"/>
        </w:rPr>
        <w:t>国际法委员会关于海洋法的最后报告由大会送交海洋法会议，海洋法会议以此为基础审议发展和编纂海洋法过程中涉及到的各种问题。此外，该会议还收到了三十多</w:t>
      </w:r>
      <w:r>
        <w:rPr>
          <w:rFonts w:hint="eastAsia"/>
          <w:spacing w:val="-4"/>
        </w:rPr>
        <w:t>份</w:t>
      </w:r>
      <w:r>
        <w:rPr>
          <w:rFonts w:hint="eastAsia"/>
        </w:rPr>
        <w:t>预备性文件，它们或由联合国秘书处和某些专门机构编写，或由秘书长所邀请就各种专门议题提交研究报告的一些独立的专家编写。有一个问题国际法委员会的报告没有论及，即内陆国自由出入海洋问题，在联合国海洋法会议召开之前于</w:t>
      </w:r>
      <w:r>
        <w:rPr>
          <w:rFonts w:hint="eastAsia"/>
        </w:rPr>
        <w:t>1958</w:t>
      </w:r>
      <w:r>
        <w:rPr>
          <w:rFonts w:hint="eastAsia"/>
        </w:rPr>
        <w:t>年</w:t>
      </w:r>
      <w:r>
        <w:rPr>
          <w:rFonts w:hint="eastAsia"/>
        </w:rPr>
        <w:t>2</w:t>
      </w:r>
      <w:r>
        <w:rPr>
          <w:rFonts w:hint="eastAsia"/>
        </w:rPr>
        <w:t>月</w:t>
      </w:r>
      <w:r>
        <w:rPr>
          <w:rFonts w:hint="eastAsia"/>
        </w:rPr>
        <w:t>10</w:t>
      </w:r>
      <w:r>
        <w:rPr>
          <w:rFonts w:hint="eastAsia"/>
        </w:rPr>
        <w:t>日至</w:t>
      </w:r>
      <w:r>
        <w:rPr>
          <w:rFonts w:hint="eastAsia"/>
        </w:rPr>
        <w:t>14</w:t>
      </w:r>
      <w:r>
        <w:rPr>
          <w:rFonts w:hint="eastAsia"/>
        </w:rPr>
        <w:t>日在日内瓦举行的一次内陆国预备会议提交给海洋法会议的一份备忘录里，论述了这个问题。</w:t>
      </w:r>
      <w:r>
        <w:rPr>
          <w:rStyle w:val="FootnoteReference"/>
        </w:rPr>
        <w:footnoteReference w:customMarkFollows="1" w:id="495"/>
        <w:t>495</w:t>
      </w:r>
    </w:p>
    <w:p w:rsidR="001775D5" w:rsidRDefault="001775D5">
      <w:pPr>
        <w:spacing w:after="140" w:line="330" w:lineRule="exact"/>
        <w:ind w:firstLineChars="200" w:firstLine="404"/>
        <w:rPr>
          <w:rFonts w:hint="eastAsia"/>
          <w:spacing w:val="-4"/>
        </w:rPr>
      </w:pPr>
      <w:r>
        <w:rPr>
          <w:rFonts w:hint="eastAsia"/>
          <w:spacing w:val="-4"/>
        </w:rPr>
        <w:t>该会议鉴于其工作范围的广泛性，设立了五个主要委员会：第一委员会（领海和毗连区）；第二委员会（公海：一般制度）；第三委员会（公海：渔业和养护生物资源）；第四委员会（大陆架）；第五委员会（内陆国自由出入海洋问题）。每个委员会向该会议全体会议提交一份总结其工作结果并附上业已通过的条款草案的报告。会议同意将这些条款草案（其中一些按修正后的形式）纳入以下四个独立的公约：《领海及毗连区公约》；《公海公约》；《捕鱼及养护公海生物资源公约》；《大陆架公约》。第五委员会的工作并未产生一个独立的公约，但是，它提出的建议被包括在《领海及毗连区公约》第</w:t>
      </w:r>
      <w:r>
        <w:rPr>
          <w:rFonts w:hint="eastAsia"/>
          <w:spacing w:val="-4"/>
        </w:rPr>
        <w:t>14</w:t>
      </w:r>
      <w:r>
        <w:rPr>
          <w:rFonts w:hint="eastAsia"/>
          <w:spacing w:val="-4"/>
        </w:rPr>
        <w:t>条和《公海公约》第</w:t>
      </w:r>
      <w:r>
        <w:rPr>
          <w:rFonts w:hint="eastAsia"/>
          <w:spacing w:val="-4"/>
        </w:rPr>
        <w:t>2</w:t>
      </w:r>
      <w:r>
        <w:rPr>
          <w:rFonts w:hint="eastAsia"/>
          <w:spacing w:val="-4"/>
        </w:rPr>
        <w:t>、第</w:t>
      </w:r>
      <w:r>
        <w:rPr>
          <w:rFonts w:hint="eastAsia"/>
          <w:spacing w:val="-4"/>
        </w:rPr>
        <w:t>3</w:t>
      </w:r>
      <w:r>
        <w:rPr>
          <w:rFonts w:hint="eastAsia"/>
          <w:spacing w:val="-4"/>
        </w:rPr>
        <w:t>和第</w:t>
      </w:r>
      <w:r>
        <w:rPr>
          <w:rFonts w:hint="eastAsia"/>
          <w:spacing w:val="-4"/>
        </w:rPr>
        <w:t>4</w:t>
      </w:r>
      <w:r>
        <w:rPr>
          <w:rFonts w:hint="eastAsia"/>
          <w:spacing w:val="-4"/>
        </w:rPr>
        <w:t>条中。</w:t>
      </w:r>
      <w:r>
        <w:rPr>
          <w:rStyle w:val="FootnoteReference"/>
          <w:spacing w:val="-4"/>
        </w:rPr>
        <w:footnoteReference w:customMarkFollows="1" w:id="496"/>
        <w:t>496</w:t>
      </w:r>
    </w:p>
    <w:p w:rsidR="001775D5" w:rsidRDefault="001775D5">
      <w:pPr>
        <w:spacing w:after="180" w:line="320" w:lineRule="exact"/>
        <w:ind w:firstLineChars="200" w:firstLine="420"/>
        <w:rPr>
          <w:rFonts w:hint="eastAsia"/>
        </w:rPr>
      </w:pPr>
      <w:r>
        <w:rPr>
          <w:rFonts w:hint="eastAsia"/>
        </w:rPr>
        <w:t>除了这四个公约以外，海洋法会议还通过了一份关于强制解决争端的任择签字议定书，它规定了国际法院的强制管辖权，或者如果当事国愿意，将争端提交调解或仲裁。这些公约和议定书的案文转载于附件五，</w:t>
      </w:r>
      <w:r>
        <w:rPr>
          <w:rFonts w:hint="eastAsia"/>
        </w:rPr>
        <w:t>A</w:t>
      </w:r>
      <w:r>
        <w:rPr>
          <w:rFonts w:hint="eastAsia"/>
        </w:rPr>
        <w:t>节。海洋法会议还就各议题通过了九项决议，包括召集第二次联合国海洋法会议的事项。</w:t>
      </w:r>
      <w:r>
        <w:rPr>
          <w:rStyle w:val="FootnoteReference"/>
        </w:rPr>
        <w:footnoteReference w:customMarkFollows="1" w:id="497"/>
        <w:t>497</w:t>
      </w:r>
    </w:p>
    <w:p w:rsidR="001775D5" w:rsidRDefault="001775D5">
      <w:pPr>
        <w:spacing w:after="180" w:line="340" w:lineRule="exact"/>
        <w:ind w:firstLineChars="200" w:firstLine="420"/>
        <w:rPr>
          <w:rFonts w:hint="eastAsia"/>
        </w:rPr>
      </w:pPr>
      <w:r>
        <w:rPr>
          <w:rFonts w:hint="eastAsia"/>
        </w:rPr>
        <w:t>海洋法会议《最后文件》于</w:t>
      </w:r>
      <w:r>
        <w:rPr>
          <w:rFonts w:hint="eastAsia"/>
        </w:rPr>
        <w:t>1958</w:t>
      </w:r>
      <w:r>
        <w:rPr>
          <w:rFonts w:hint="eastAsia"/>
        </w:rPr>
        <w:t>年</w:t>
      </w:r>
      <w:r>
        <w:rPr>
          <w:rFonts w:hint="eastAsia"/>
        </w:rPr>
        <w:t>4</w:t>
      </w:r>
      <w:r>
        <w:rPr>
          <w:rFonts w:hint="eastAsia"/>
        </w:rPr>
        <w:t>月</w:t>
      </w:r>
      <w:r>
        <w:rPr>
          <w:rFonts w:hint="eastAsia"/>
        </w:rPr>
        <w:t>29</w:t>
      </w:r>
      <w:r>
        <w:rPr>
          <w:rFonts w:hint="eastAsia"/>
        </w:rPr>
        <w:t>日签字。在</w:t>
      </w:r>
      <w:r>
        <w:rPr>
          <w:rFonts w:hint="eastAsia"/>
        </w:rPr>
        <w:t>1958</w:t>
      </w:r>
      <w:r>
        <w:rPr>
          <w:rFonts w:hint="eastAsia"/>
        </w:rPr>
        <w:t>年</w:t>
      </w:r>
      <w:r>
        <w:rPr>
          <w:rFonts w:hint="eastAsia"/>
        </w:rPr>
        <w:t>10</w:t>
      </w:r>
      <w:r>
        <w:rPr>
          <w:rFonts w:hint="eastAsia"/>
        </w:rPr>
        <w:t>月</w:t>
      </w:r>
      <w:r>
        <w:rPr>
          <w:rFonts w:hint="eastAsia"/>
        </w:rPr>
        <w:t>31</w:t>
      </w:r>
      <w:r>
        <w:rPr>
          <w:rFonts w:hint="eastAsia"/>
        </w:rPr>
        <w:t>日以前，所有公约均开放供联合国所有会员国、各专门机构成员和其他受大会邀请成为缔约国的国家签署，自该日后，这些公约开放供所有那些国家加入。该任择议定书对所有成为这些公约中任何一项公约缔约国的国家开放。公约须经批准。该任择议定书按签字国宪法的要求如有必要即须经批准。每个公约在向联合国秘书长交存第二十二份批准书或加入书之后的第三十天生效。</w:t>
      </w:r>
    </w:p>
    <w:p w:rsidR="001775D5" w:rsidRDefault="001775D5">
      <w:pPr>
        <w:spacing w:after="180" w:line="340" w:lineRule="exact"/>
        <w:ind w:firstLineChars="200" w:firstLine="420"/>
        <w:rPr>
          <w:rFonts w:hint="eastAsia"/>
        </w:rPr>
      </w:pPr>
      <w:r>
        <w:rPr>
          <w:rFonts w:hint="eastAsia"/>
        </w:rPr>
        <w:t>《公海公约》</w:t>
      </w:r>
      <w:r>
        <w:rPr>
          <w:rStyle w:val="FootnoteReference"/>
        </w:rPr>
        <w:footnoteReference w:customMarkFollows="1" w:id="498"/>
        <w:t>498</w:t>
      </w:r>
      <w:r>
        <w:rPr>
          <w:rFonts w:hint="eastAsia"/>
        </w:rPr>
        <w:t>和《关于强制解决争端的任择签字议定书》</w:t>
      </w:r>
      <w:r>
        <w:rPr>
          <w:rStyle w:val="FootnoteReference"/>
        </w:rPr>
        <w:footnoteReference w:customMarkFollows="1" w:id="499"/>
        <w:t>499</w:t>
      </w:r>
      <w:r>
        <w:rPr>
          <w:rFonts w:hint="eastAsia"/>
        </w:rPr>
        <w:t>于</w:t>
      </w:r>
      <w:r>
        <w:rPr>
          <w:rFonts w:hint="eastAsia"/>
        </w:rPr>
        <w:t>1962</w:t>
      </w:r>
      <w:r>
        <w:rPr>
          <w:rFonts w:hint="eastAsia"/>
        </w:rPr>
        <w:t>年</w:t>
      </w:r>
      <w:r>
        <w:rPr>
          <w:rFonts w:hint="eastAsia"/>
        </w:rPr>
        <w:t>9</w:t>
      </w:r>
      <w:r>
        <w:rPr>
          <w:rFonts w:hint="eastAsia"/>
        </w:rPr>
        <w:t>月</w:t>
      </w:r>
      <w:r>
        <w:rPr>
          <w:rFonts w:hint="eastAsia"/>
        </w:rPr>
        <w:t>30</w:t>
      </w:r>
      <w:r>
        <w:rPr>
          <w:rFonts w:hint="eastAsia"/>
        </w:rPr>
        <w:t>日生效。《大陆架公约》</w:t>
      </w:r>
      <w:r>
        <w:rPr>
          <w:rStyle w:val="FootnoteReference"/>
        </w:rPr>
        <w:footnoteReference w:customMarkFollows="1" w:id="500"/>
        <w:t>500</w:t>
      </w:r>
      <w:r>
        <w:rPr>
          <w:rFonts w:hint="eastAsia"/>
        </w:rPr>
        <w:t>于</w:t>
      </w:r>
      <w:r>
        <w:rPr>
          <w:rFonts w:hint="eastAsia"/>
        </w:rPr>
        <w:t>1964</w:t>
      </w:r>
      <w:r>
        <w:rPr>
          <w:rFonts w:hint="eastAsia"/>
        </w:rPr>
        <w:t>年</w:t>
      </w:r>
      <w:r>
        <w:rPr>
          <w:rFonts w:hint="eastAsia"/>
        </w:rPr>
        <w:t>6</w:t>
      </w:r>
      <w:r>
        <w:rPr>
          <w:rFonts w:hint="eastAsia"/>
        </w:rPr>
        <w:t>月</w:t>
      </w:r>
      <w:r>
        <w:rPr>
          <w:rFonts w:hint="eastAsia"/>
        </w:rPr>
        <w:t>10</w:t>
      </w:r>
      <w:r>
        <w:rPr>
          <w:rFonts w:hint="eastAsia"/>
        </w:rPr>
        <w:t>日生效；《领海及毗连区公约》</w:t>
      </w:r>
      <w:r>
        <w:rPr>
          <w:rStyle w:val="FootnoteReference"/>
        </w:rPr>
        <w:footnoteReference w:customMarkFollows="1" w:id="501"/>
        <w:t>501</w:t>
      </w:r>
      <w:r>
        <w:rPr>
          <w:rFonts w:hint="eastAsia"/>
        </w:rPr>
        <w:t>于</w:t>
      </w:r>
      <w:r>
        <w:rPr>
          <w:rFonts w:hint="eastAsia"/>
        </w:rPr>
        <w:t>1964</w:t>
      </w:r>
      <w:r>
        <w:rPr>
          <w:rFonts w:hint="eastAsia"/>
        </w:rPr>
        <w:t>年</w:t>
      </w:r>
      <w:r>
        <w:rPr>
          <w:rFonts w:hint="eastAsia"/>
        </w:rPr>
        <w:t>9</w:t>
      </w:r>
      <w:r>
        <w:rPr>
          <w:rFonts w:hint="eastAsia"/>
        </w:rPr>
        <w:t>月</w:t>
      </w:r>
      <w:r>
        <w:rPr>
          <w:rFonts w:hint="eastAsia"/>
        </w:rPr>
        <w:t>10</w:t>
      </w:r>
      <w:r>
        <w:rPr>
          <w:rFonts w:hint="eastAsia"/>
        </w:rPr>
        <w:t>日生效；《捕鱼及养护公海生物资源公约》</w:t>
      </w:r>
      <w:r>
        <w:rPr>
          <w:rStyle w:val="FootnoteReference"/>
        </w:rPr>
        <w:footnoteReference w:customMarkFollows="1" w:id="502"/>
        <w:t>502</w:t>
      </w:r>
      <w:r>
        <w:rPr>
          <w:rFonts w:hint="eastAsia"/>
        </w:rPr>
        <w:t>于</w:t>
      </w:r>
      <w:r>
        <w:rPr>
          <w:rFonts w:hint="eastAsia"/>
        </w:rPr>
        <w:t>1966</w:t>
      </w:r>
      <w:r>
        <w:rPr>
          <w:rFonts w:hint="eastAsia"/>
        </w:rPr>
        <w:t>年</w:t>
      </w:r>
      <w:r>
        <w:rPr>
          <w:rFonts w:hint="eastAsia"/>
        </w:rPr>
        <w:t>3</w:t>
      </w:r>
      <w:r>
        <w:rPr>
          <w:rFonts w:hint="eastAsia"/>
        </w:rPr>
        <w:t>月</w:t>
      </w:r>
      <w:r>
        <w:rPr>
          <w:rFonts w:hint="eastAsia"/>
        </w:rPr>
        <w:t>20</w:t>
      </w:r>
      <w:r>
        <w:rPr>
          <w:rFonts w:hint="eastAsia"/>
        </w:rPr>
        <w:t>日生效。截至</w:t>
      </w:r>
      <w:r>
        <w:rPr>
          <w:rFonts w:hint="eastAsia"/>
        </w:rPr>
        <w:t>2007</w:t>
      </w:r>
      <w:r>
        <w:rPr>
          <w:rFonts w:hint="eastAsia"/>
        </w:rPr>
        <w:t>年</w:t>
      </w:r>
      <w:r>
        <w:rPr>
          <w:rFonts w:hint="eastAsia"/>
        </w:rPr>
        <w:t>1</w:t>
      </w:r>
      <w:r>
        <w:rPr>
          <w:rFonts w:hint="eastAsia"/>
        </w:rPr>
        <w:t>月</w:t>
      </w:r>
      <w:r>
        <w:rPr>
          <w:rFonts w:hint="eastAsia"/>
        </w:rPr>
        <w:t>31</w:t>
      </w:r>
      <w:r>
        <w:rPr>
          <w:rFonts w:hint="eastAsia"/>
        </w:rPr>
        <w:t>日，</w:t>
      </w:r>
      <w:r>
        <w:rPr>
          <w:rFonts w:hint="eastAsia"/>
        </w:rPr>
        <w:t>52</w:t>
      </w:r>
      <w:r>
        <w:rPr>
          <w:rFonts w:hint="eastAsia"/>
        </w:rPr>
        <w:t>个国家成为《领海及毗连区公约》缔约国，</w:t>
      </w:r>
      <w:r>
        <w:rPr>
          <w:rFonts w:hint="eastAsia"/>
        </w:rPr>
        <w:t>63</w:t>
      </w:r>
      <w:r>
        <w:rPr>
          <w:rFonts w:hint="eastAsia"/>
        </w:rPr>
        <w:t>个国家成为《公海公约》缔约国，</w:t>
      </w:r>
      <w:r>
        <w:rPr>
          <w:rFonts w:hint="eastAsia"/>
        </w:rPr>
        <w:t>38</w:t>
      </w:r>
      <w:r>
        <w:rPr>
          <w:rFonts w:hint="eastAsia"/>
        </w:rPr>
        <w:t>个国家成为《捕鱼及养护公海生物资源公约》缔约国，</w:t>
      </w:r>
      <w:r>
        <w:rPr>
          <w:rFonts w:hint="eastAsia"/>
        </w:rPr>
        <w:t>58</w:t>
      </w:r>
      <w:r>
        <w:rPr>
          <w:rFonts w:hint="eastAsia"/>
        </w:rPr>
        <w:t>个国家成为《大陆架公约》缔约国，</w:t>
      </w:r>
      <w:r>
        <w:rPr>
          <w:rFonts w:hint="eastAsia"/>
        </w:rPr>
        <w:t>38</w:t>
      </w:r>
      <w:r>
        <w:rPr>
          <w:rFonts w:hint="eastAsia"/>
        </w:rPr>
        <w:t>个国家成为《关于强制解决争端的任择签字议定书》缔约国。</w:t>
      </w:r>
    </w:p>
    <w:p w:rsidR="001775D5" w:rsidRDefault="001775D5">
      <w:pPr>
        <w:spacing w:after="180" w:line="340" w:lineRule="exact"/>
        <w:ind w:firstLineChars="200" w:firstLine="420"/>
        <w:rPr>
          <w:rFonts w:hint="eastAsia"/>
        </w:rPr>
      </w:pPr>
      <w:r>
        <w:rPr>
          <w:rFonts w:hint="eastAsia"/>
        </w:rPr>
        <w:t>1958</w:t>
      </w:r>
      <w:r>
        <w:rPr>
          <w:rFonts w:hint="eastAsia"/>
        </w:rPr>
        <w:t>年</w:t>
      </w:r>
      <w:r>
        <w:rPr>
          <w:rFonts w:hint="eastAsia"/>
        </w:rPr>
        <w:t>12</w:t>
      </w:r>
      <w:r>
        <w:rPr>
          <w:rFonts w:hint="eastAsia"/>
        </w:rPr>
        <w:t>月</w:t>
      </w:r>
      <w:r>
        <w:rPr>
          <w:rFonts w:hint="eastAsia"/>
        </w:rPr>
        <w:t>10</w:t>
      </w:r>
      <w:r>
        <w:rPr>
          <w:rFonts w:hint="eastAsia"/>
        </w:rPr>
        <w:t>日，大会第</w:t>
      </w:r>
      <w:r>
        <w:rPr>
          <w:rFonts w:hint="eastAsia"/>
        </w:rPr>
        <w:t>1307</w:t>
      </w:r>
      <w:r>
        <w:rPr>
          <w:rFonts w:hint="eastAsia"/>
        </w:rPr>
        <w:t>（</w:t>
      </w:r>
      <w:r>
        <w:rPr>
          <w:rFonts w:hint="eastAsia"/>
        </w:rPr>
        <w:t>XIII</w:t>
      </w:r>
      <w:r>
        <w:rPr>
          <w:rFonts w:hint="eastAsia"/>
        </w:rPr>
        <w:t>）号决议请秘书长召集第二次联合国海洋法会议，以便进一步审议领海宽度和捕鱼区的界线问题，这些问题在第一次海洋法会议上没有解决。第二次海洋法会议于</w:t>
      </w:r>
      <w:r>
        <w:rPr>
          <w:rFonts w:hint="eastAsia"/>
        </w:rPr>
        <w:t>1960</w:t>
      </w:r>
      <w:r>
        <w:rPr>
          <w:rFonts w:hint="eastAsia"/>
        </w:rPr>
        <w:t>年</w:t>
      </w:r>
      <w:r>
        <w:rPr>
          <w:rFonts w:hint="eastAsia"/>
        </w:rPr>
        <w:t>3</w:t>
      </w:r>
      <w:r>
        <w:rPr>
          <w:rFonts w:hint="eastAsia"/>
        </w:rPr>
        <w:t>月</w:t>
      </w:r>
      <w:r>
        <w:rPr>
          <w:rFonts w:hint="eastAsia"/>
        </w:rPr>
        <w:t>17</w:t>
      </w:r>
      <w:r>
        <w:rPr>
          <w:rFonts w:hint="eastAsia"/>
        </w:rPr>
        <w:t>日至</w:t>
      </w:r>
      <w:r>
        <w:rPr>
          <w:rFonts w:hint="eastAsia"/>
        </w:rPr>
        <w:t>4</w:t>
      </w:r>
      <w:r>
        <w:rPr>
          <w:rFonts w:hint="eastAsia"/>
        </w:rPr>
        <w:t>月</w:t>
      </w:r>
      <w:r>
        <w:rPr>
          <w:rFonts w:hint="eastAsia"/>
        </w:rPr>
        <w:t>26</w:t>
      </w:r>
      <w:r>
        <w:rPr>
          <w:rFonts w:hint="eastAsia"/>
        </w:rPr>
        <w:t>日在日内瓦举行，八十八个国家派代表出席了会议。会议对于它所要审议的两个问题没有通过任何实质性建议，但是它通过了一项决议，表示有必要根据国际法和惯例的发展情况在调整近海和远海捕鱼方面提供技术援助。</w:t>
      </w:r>
      <w:r>
        <w:rPr>
          <w:rStyle w:val="FootnoteReference"/>
        </w:rPr>
        <w:footnoteReference w:customMarkFollows="1" w:id="503"/>
        <w:t>503</w:t>
      </w:r>
    </w:p>
    <w:p w:rsidR="001775D5" w:rsidRDefault="001775D5">
      <w:pPr>
        <w:spacing w:after="180" w:line="340" w:lineRule="exact"/>
        <w:ind w:firstLineChars="200" w:firstLine="420"/>
        <w:rPr>
          <w:rFonts w:hint="eastAsia"/>
        </w:rPr>
      </w:pPr>
      <w:r>
        <w:rPr>
          <w:rFonts w:hint="eastAsia"/>
        </w:rPr>
        <w:t>大会在其第二十五届会议上以</w:t>
      </w:r>
      <w:r>
        <w:rPr>
          <w:rFonts w:hint="eastAsia"/>
        </w:rPr>
        <w:t>1970</w:t>
      </w:r>
      <w:r>
        <w:rPr>
          <w:rFonts w:hint="eastAsia"/>
        </w:rPr>
        <w:t>年</w:t>
      </w:r>
      <w:r>
        <w:rPr>
          <w:rFonts w:hint="eastAsia"/>
        </w:rPr>
        <w:t>12</w:t>
      </w:r>
      <w:r>
        <w:rPr>
          <w:rFonts w:hint="eastAsia"/>
        </w:rPr>
        <w:t>月</w:t>
      </w:r>
      <w:r>
        <w:rPr>
          <w:rFonts w:hint="eastAsia"/>
        </w:rPr>
        <w:t>17</w:t>
      </w:r>
      <w:r>
        <w:rPr>
          <w:rFonts w:hint="eastAsia"/>
        </w:rPr>
        <w:t>日第</w:t>
      </w:r>
      <w:r>
        <w:rPr>
          <w:rFonts w:hint="eastAsia"/>
        </w:rPr>
        <w:t>2750 C</w:t>
      </w:r>
      <w:r>
        <w:rPr>
          <w:rFonts w:hint="eastAsia"/>
        </w:rPr>
        <w:t>（</w:t>
      </w:r>
      <w:r>
        <w:rPr>
          <w:rFonts w:hint="eastAsia"/>
        </w:rPr>
        <w:t>XXV</w:t>
      </w:r>
      <w:r>
        <w:rPr>
          <w:rFonts w:hint="eastAsia"/>
        </w:rPr>
        <w:t>）号决议决定，除其他事项外，在</w:t>
      </w:r>
      <w:r>
        <w:rPr>
          <w:rFonts w:hint="eastAsia"/>
        </w:rPr>
        <w:t>1973</w:t>
      </w:r>
      <w:r>
        <w:rPr>
          <w:rFonts w:hint="eastAsia"/>
        </w:rPr>
        <w:t>年召开一次海洋法会议，以审议建立各国管辖范围以外海床、洋底及其底土的公平国际制度，包括建立一个国际机构在内。该会议还将审议有关公海、大陆架、领海（包括其宽度问题和国际海峡及毗连区问题）、捕鱼及养护公海生物资源（包括沿海国的优先权问题）、保护海洋环境（除其他问题之外，包括防止污染问题）和科学研究问题。大会以同一决议将</w:t>
      </w:r>
      <w:r>
        <w:rPr>
          <w:rFonts w:hint="eastAsia"/>
        </w:rPr>
        <w:t>1968</w:t>
      </w:r>
      <w:r>
        <w:rPr>
          <w:rFonts w:hint="eastAsia"/>
        </w:rPr>
        <w:t>年</w:t>
      </w:r>
      <w:r>
        <w:rPr>
          <w:rFonts w:hint="eastAsia"/>
        </w:rPr>
        <w:t>12</w:t>
      </w:r>
      <w:r>
        <w:rPr>
          <w:rFonts w:hint="eastAsia"/>
        </w:rPr>
        <w:t>月</w:t>
      </w:r>
      <w:r>
        <w:rPr>
          <w:rFonts w:hint="eastAsia"/>
        </w:rPr>
        <w:t>21</w:t>
      </w:r>
      <w:r>
        <w:rPr>
          <w:rFonts w:hint="eastAsia"/>
        </w:rPr>
        <w:t>日大会第</w:t>
      </w:r>
      <w:r>
        <w:rPr>
          <w:rFonts w:hint="eastAsia"/>
        </w:rPr>
        <w:t>2467A</w:t>
      </w:r>
      <w:r>
        <w:rPr>
          <w:rFonts w:hint="eastAsia"/>
        </w:rPr>
        <w:t>（</w:t>
      </w:r>
      <w:r>
        <w:rPr>
          <w:rFonts w:hint="eastAsia"/>
        </w:rPr>
        <w:t>XXIII</w:t>
      </w:r>
      <w:r>
        <w:rPr>
          <w:rFonts w:hint="eastAsia"/>
        </w:rPr>
        <w:t>）号决议中建立的和平利用各国管辖范围之外海床洋底委员会扩大到八十六个成员国，并指示该委员会充当</w:t>
      </w:r>
      <w:r>
        <w:rPr>
          <w:rFonts w:hint="eastAsia"/>
        </w:rPr>
        <w:t>1973</w:t>
      </w:r>
      <w:r>
        <w:rPr>
          <w:rFonts w:hint="eastAsia"/>
        </w:rPr>
        <w:t>年会议的筹备机构，并草拟关于各国管辖范围以外海床、洋底及其底土的国际制度包括一个国际机构的条约条款草案以及有关海洋法专题和问题的综合清单和关于此类议题和问题的条款草案。</w:t>
      </w:r>
      <w:r>
        <w:rPr>
          <w:rStyle w:val="FootnoteReference"/>
        </w:rPr>
        <w:footnoteReference w:customMarkFollows="1" w:id="504"/>
        <w:t>504</w:t>
      </w:r>
    </w:p>
    <w:p w:rsidR="001775D5" w:rsidRDefault="001775D5">
      <w:pPr>
        <w:spacing w:after="180" w:line="340" w:lineRule="exact"/>
        <w:ind w:firstLineChars="200" w:firstLine="420"/>
        <w:rPr>
          <w:rFonts w:hint="eastAsia"/>
        </w:rPr>
      </w:pPr>
      <w:r>
        <w:rPr>
          <w:rFonts w:hint="eastAsia"/>
        </w:rPr>
        <w:t>从</w:t>
      </w:r>
      <w:r>
        <w:rPr>
          <w:rFonts w:hint="eastAsia"/>
        </w:rPr>
        <w:t>1973</w:t>
      </w:r>
      <w:r>
        <w:rPr>
          <w:rFonts w:hint="eastAsia"/>
        </w:rPr>
        <w:t>年至</w:t>
      </w:r>
      <w:r>
        <w:rPr>
          <w:rFonts w:hint="eastAsia"/>
        </w:rPr>
        <w:t>1982</w:t>
      </w:r>
      <w:r>
        <w:rPr>
          <w:rFonts w:hint="eastAsia"/>
        </w:rPr>
        <w:t>年，海洋法会议共举行了十一届会议。</w:t>
      </w:r>
      <w:r>
        <w:rPr>
          <w:rFonts w:hint="eastAsia"/>
        </w:rPr>
        <w:t>1982</w:t>
      </w:r>
      <w:r>
        <w:rPr>
          <w:rFonts w:hint="eastAsia"/>
        </w:rPr>
        <w:t>年</w:t>
      </w:r>
      <w:r>
        <w:rPr>
          <w:rFonts w:hint="eastAsia"/>
        </w:rPr>
        <w:t>12</w:t>
      </w:r>
      <w:r>
        <w:rPr>
          <w:rFonts w:hint="eastAsia"/>
        </w:rPr>
        <w:t>月</w:t>
      </w:r>
      <w:r>
        <w:rPr>
          <w:rFonts w:hint="eastAsia"/>
        </w:rPr>
        <w:t>10</w:t>
      </w:r>
      <w:r>
        <w:rPr>
          <w:rFonts w:hint="eastAsia"/>
        </w:rPr>
        <w:t>日，会议通过《联合国海洋法公约》，</w:t>
      </w:r>
      <w:r>
        <w:rPr>
          <w:rStyle w:val="FootnoteReference"/>
        </w:rPr>
        <w:footnoteReference w:customMarkFollows="1" w:id="505"/>
        <w:t>505</w:t>
      </w:r>
      <w:r>
        <w:rPr>
          <w:rFonts w:hint="eastAsia"/>
        </w:rPr>
        <w:t>它包括</w:t>
      </w:r>
      <w:r>
        <w:rPr>
          <w:rFonts w:hint="eastAsia"/>
        </w:rPr>
        <w:t>320</w:t>
      </w:r>
      <w:r>
        <w:rPr>
          <w:rFonts w:hint="eastAsia"/>
        </w:rPr>
        <w:t>条条文和九个附件。会议还通过了一项最后文件，它附有四个决议和一份谅解声明。该公约直至</w:t>
      </w:r>
      <w:r>
        <w:rPr>
          <w:rFonts w:hint="eastAsia"/>
        </w:rPr>
        <w:t>1984</w:t>
      </w:r>
      <w:r>
        <w:rPr>
          <w:rFonts w:hint="eastAsia"/>
        </w:rPr>
        <w:t>年</w:t>
      </w:r>
      <w:r>
        <w:rPr>
          <w:rFonts w:hint="eastAsia"/>
        </w:rPr>
        <w:t>12</w:t>
      </w:r>
      <w:r>
        <w:rPr>
          <w:rFonts w:hint="eastAsia"/>
        </w:rPr>
        <w:t>月</w:t>
      </w:r>
      <w:r>
        <w:rPr>
          <w:rFonts w:hint="eastAsia"/>
        </w:rPr>
        <w:t>9</w:t>
      </w:r>
      <w:r>
        <w:rPr>
          <w:rFonts w:hint="eastAsia"/>
        </w:rPr>
        <w:t>日在牙买加外交部开放供签署，又自</w:t>
      </w:r>
      <w:r>
        <w:rPr>
          <w:rFonts w:hint="eastAsia"/>
        </w:rPr>
        <w:t>1983</w:t>
      </w:r>
      <w:r>
        <w:rPr>
          <w:rFonts w:hint="eastAsia"/>
        </w:rPr>
        <w:t>年</w:t>
      </w:r>
      <w:r>
        <w:rPr>
          <w:rFonts w:hint="eastAsia"/>
        </w:rPr>
        <w:t>7</w:t>
      </w:r>
      <w:r>
        <w:rPr>
          <w:rFonts w:hint="eastAsia"/>
        </w:rPr>
        <w:t>月</w:t>
      </w:r>
      <w:r>
        <w:rPr>
          <w:rFonts w:hint="eastAsia"/>
        </w:rPr>
        <w:t>1</w:t>
      </w:r>
      <w:r>
        <w:rPr>
          <w:rFonts w:hint="eastAsia"/>
        </w:rPr>
        <w:t>日至</w:t>
      </w:r>
      <w:r>
        <w:rPr>
          <w:rFonts w:hint="eastAsia"/>
        </w:rPr>
        <w:t>1984</w:t>
      </w:r>
      <w:r>
        <w:rPr>
          <w:rFonts w:hint="eastAsia"/>
        </w:rPr>
        <w:t>年</w:t>
      </w:r>
      <w:r>
        <w:rPr>
          <w:rFonts w:hint="eastAsia"/>
        </w:rPr>
        <w:t>12</w:t>
      </w:r>
      <w:r>
        <w:rPr>
          <w:rFonts w:hint="eastAsia"/>
        </w:rPr>
        <w:t>月</w:t>
      </w:r>
      <w:r>
        <w:rPr>
          <w:rFonts w:hint="eastAsia"/>
        </w:rPr>
        <w:t>9</w:t>
      </w:r>
      <w:r>
        <w:rPr>
          <w:rFonts w:hint="eastAsia"/>
        </w:rPr>
        <w:t>日在纽约联合国总部开放供签署。该公约在</w:t>
      </w:r>
      <w:r>
        <w:rPr>
          <w:rFonts w:hint="eastAsia"/>
        </w:rPr>
        <w:t>1994</w:t>
      </w:r>
      <w:r>
        <w:rPr>
          <w:rFonts w:hint="eastAsia"/>
        </w:rPr>
        <w:t>年</w:t>
      </w:r>
      <w:r>
        <w:rPr>
          <w:rFonts w:hint="eastAsia"/>
        </w:rPr>
        <w:t>11</w:t>
      </w:r>
      <w:r>
        <w:rPr>
          <w:rFonts w:hint="eastAsia"/>
        </w:rPr>
        <w:t>月</w:t>
      </w:r>
      <w:r>
        <w:rPr>
          <w:rFonts w:hint="eastAsia"/>
        </w:rPr>
        <w:t>16</w:t>
      </w:r>
      <w:r>
        <w:rPr>
          <w:rFonts w:hint="eastAsia"/>
        </w:rPr>
        <w:t>日即交存第六十份批准或加入书后</w:t>
      </w:r>
      <w:r>
        <w:rPr>
          <w:rFonts w:hint="eastAsia"/>
        </w:rPr>
        <w:t>12</w:t>
      </w:r>
      <w:r>
        <w:rPr>
          <w:rFonts w:hint="eastAsia"/>
        </w:rPr>
        <w:t>个月时生效。截至</w:t>
      </w:r>
      <w:r>
        <w:rPr>
          <w:rFonts w:hint="eastAsia"/>
        </w:rPr>
        <w:t>2007</w:t>
      </w:r>
      <w:r>
        <w:rPr>
          <w:rFonts w:hint="eastAsia"/>
        </w:rPr>
        <w:t>年</w:t>
      </w:r>
      <w:r>
        <w:rPr>
          <w:rFonts w:hint="eastAsia"/>
        </w:rPr>
        <w:t>1</w:t>
      </w:r>
      <w:r>
        <w:rPr>
          <w:rFonts w:hint="eastAsia"/>
        </w:rPr>
        <w:t>月</w:t>
      </w:r>
      <w:r>
        <w:rPr>
          <w:rFonts w:hint="eastAsia"/>
        </w:rPr>
        <w:t>31</w:t>
      </w:r>
      <w:r>
        <w:rPr>
          <w:rFonts w:hint="eastAsia"/>
        </w:rPr>
        <w:t>日，</w:t>
      </w:r>
      <w:r>
        <w:rPr>
          <w:rFonts w:hint="eastAsia"/>
        </w:rPr>
        <w:t>152</w:t>
      </w:r>
      <w:r>
        <w:rPr>
          <w:rFonts w:hint="eastAsia"/>
        </w:rPr>
        <w:t>个国家成为该条约的缔约国。不妨特别提一下，</w:t>
      </w:r>
      <w:r>
        <w:rPr>
          <w:rFonts w:hint="eastAsia"/>
        </w:rPr>
        <w:t>1982</w:t>
      </w:r>
      <w:r>
        <w:rPr>
          <w:rFonts w:hint="eastAsia"/>
        </w:rPr>
        <w:t>年公约的一些条款是以</w:t>
      </w:r>
      <w:r>
        <w:rPr>
          <w:rFonts w:hint="eastAsia"/>
        </w:rPr>
        <w:t>1958</w:t>
      </w:r>
      <w:r>
        <w:rPr>
          <w:rFonts w:hint="eastAsia"/>
        </w:rPr>
        <w:t>年公约的条款为基础的。按照</w:t>
      </w:r>
      <w:r>
        <w:rPr>
          <w:rFonts w:hint="eastAsia"/>
        </w:rPr>
        <w:t>1982</w:t>
      </w:r>
      <w:r>
        <w:rPr>
          <w:rFonts w:hint="eastAsia"/>
        </w:rPr>
        <w:t>年公约第</w:t>
      </w:r>
      <w:r>
        <w:rPr>
          <w:rFonts w:hint="eastAsia"/>
        </w:rPr>
        <w:t>311</w:t>
      </w:r>
      <w:r>
        <w:rPr>
          <w:rFonts w:hint="eastAsia"/>
        </w:rPr>
        <w:t>条第</w:t>
      </w:r>
      <w:r>
        <w:rPr>
          <w:rFonts w:hint="eastAsia"/>
        </w:rPr>
        <w:t>1</w:t>
      </w:r>
      <w:r>
        <w:rPr>
          <w:rFonts w:hint="eastAsia"/>
        </w:rPr>
        <w:t>款，在各缔约国之间，该公约应优于</w:t>
      </w:r>
      <w:r>
        <w:rPr>
          <w:rFonts w:hint="eastAsia"/>
        </w:rPr>
        <w:t>1958</w:t>
      </w:r>
      <w:r>
        <w:rPr>
          <w:rFonts w:hint="eastAsia"/>
        </w:rPr>
        <w:t>年</w:t>
      </w:r>
      <w:r>
        <w:rPr>
          <w:rFonts w:hint="eastAsia"/>
        </w:rPr>
        <w:t>4</w:t>
      </w:r>
      <w:r>
        <w:rPr>
          <w:rFonts w:hint="eastAsia"/>
        </w:rPr>
        <w:t>月</w:t>
      </w:r>
      <w:r>
        <w:rPr>
          <w:rFonts w:hint="eastAsia"/>
        </w:rPr>
        <w:t>29</w:t>
      </w:r>
      <w:r>
        <w:rPr>
          <w:rFonts w:hint="eastAsia"/>
        </w:rPr>
        <w:t>日的《日内瓦海洋法公约》。</w:t>
      </w:r>
    </w:p>
    <w:p w:rsidR="001775D5" w:rsidRDefault="001775D5">
      <w:pPr>
        <w:spacing w:after="180" w:line="340" w:lineRule="exact"/>
        <w:rPr>
          <w:rFonts w:ascii="SimHei" w:eastAsia="SimHei" w:hint="eastAsia"/>
        </w:rPr>
      </w:pPr>
      <w:r>
        <w:rPr>
          <w:rFonts w:ascii="SimHei" w:eastAsia="SimHei" w:hint="eastAsia"/>
        </w:rPr>
        <w:t>10．仲裁程序</w:t>
      </w:r>
    </w:p>
    <w:p w:rsidR="001775D5" w:rsidRDefault="001775D5">
      <w:pPr>
        <w:spacing w:after="180" w:line="340" w:lineRule="exact"/>
        <w:ind w:firstLineChars="200" w:firstLine="420"/>
        <w:rPr>
          <w:rFonts w:hint="eastAsia"/>
        </w:rPr>
      </w:pPr>
      <w:r>
        <w:rPr>
          <w:rFonts w:hint="eastAsia"/>
        </w:rPr>
        <w:t>在</w:t>
      </w:r>
      <w:r>
        <w:rPr>
          <w:rFonts w:hint="eastAsia"/>
        </w:rPr>
        <w:t>1949</w:t>
      </w:r>
      <w:r>
        <w:rPr>
          <w:rFonts w:hint="eastAsia"/>
        </w:rPr>
        <w:t>年第一届会议上，委员会选择仲裁程序作为编纂的一个优先专题，并指派乔治·塞尔担任特别报告员。委员会分别在其</w:t>
      </w:r>
      <w:r>
        <w:rPr>
          <w:rFonts w:hint="eastAsia"/>
        </w:rPr>
        <w:t>1950</w:t>
      </w:r>
      <w:r>
        <w:rPr>
          <w:rFonts w:hint="eastAsia"/>
        </w:rPr>
        <w:t>年、</w:t>
      </w:r>
      <w:r>
        <w:rPr>
          <w:rFonts w:hint="eastAsia"/>
        </w:rPr>
        <w:t>1952</w:t>
      </w:r>
      <w:r>
        <w:rPr>
          <w:rFonts w:hint="eastAsia"/>
        </w:rPr>
        <w:t>年、</w:t>
      </w:r>
      <w:r>
        <w:rPr>
          <w:rFonts w:hint="eastAsia"/>
        </w:rPr>
        <w:t>1953</w:t>
      </w:r>
      <w:r>
        <w:rPr>
          <w:rFonts w:hint="eastAsia"/>
        </w:rPr>
        <w:t>年、</w:t>
      </w:r>
      <w:r>
        <w:rPr>
          <w:rFonts w:hint="eastAsia"/>
        </w:rPr>
        <w:t>1957</w:t>
      </w:r>
      <w:r>
        <w:rPr>
          <w:rFonts w:hint="eastAsia"/>
        </w:rPr>
        <w:t>年和</w:t>
      </w:r>
      <w:r>
        <w:rPr>
          <w:rFonts w:hint="eastAsia"/>
        </w:rPr>
        <w:t>1958</w:t>
      </w:r>
      <w:r>
        <w:rPr>
          <w:rFonts w:hint="eastAsia"/>
        </w:rPr>
        <w:t>年的第二、第四、第五、第九和第十届会议上审议了这一专题。在就该专题开展工作期间，委员会收到了特别报告员的报告、</w:t>
      </w:r>
      <w:r>
        <w:rPr>
          <w:rStyle w:val="FootnoteReference"/>
        </w:rPr>
        <w:footnoteReference w:customMarkFollows="1" w:id="506"/>
        <w:t>506</w:t>
      </w:r>
      <w:r>
        <w:rPr>
          <w:rFonts w:hint="eastAsia"/>
        </w:rPr>
        <w:t>各国政府提供的信息</w:t>
      </w:r>
      <w:r>
        <w:rPr>
          <w:rStyle w:val="FootnoteReference"/>
        </w:rPr>
        <w:footnoteReference w:customMarkFollows="1" w:id="507"/>
        <w:t>507</w:t>
      </w:r>
      <w:r>
        <w:rPr>
          <w:rFonts w:hint="eastAsia"/>
        </w:rPr>
        <w:t>以及秘书处起草的文件。</w:t>
      </w:r>
      <w:r>
        <w:rPr>
          <w:rStyle w:val="FootnoteReference"/>
        </w:rPr>
        <w:footnoteReference w:customMarkFollows="1" w:id="508"/>
        <w:t>508</w:t>
      </w:r>
    </w:p>
    <w:p w:rsidR="001775D5" w:rsidRDefault="001775D5">
      <w:pPr>
        <w:spacing w:after="180" w:line="340" w:lineRule="exact"/>
        <w:ind w:firstLineChars="200" w:firstLine="420"/>
        <w:rPr>
          <w:rFonts w:hint="eastAsia"/>
        </w:rPr>
      </w:pPr>
      <w:r>
        <w:rPr>
          <w:rFonts w:hint="eastAsia"/>
        </w:rPr>
        <w:t>在</w:t>
      </w:r>
      <w:r>
        <w:rPr>
          <w:rFonts w:hint="eastAsia"/>
        </w:rPr>
        <w:t>1952</w:t>
      </w:r>
      <w:r>
        <w:rPr>
          <w:rFonts w:hint="eastAsia"/>
        </w:rPr>
        <w:t>年第四届会议上，委员会一读通过了仲裁程序草案并送交各国政府以征询意见。在</w:t>
      </w:r>
      <w:r>
        <w:rPr>
          <w:rFonts w:hint="eastAsia"/>
        </w:rPr>
        <w:t>1953</w:t>
      </w:r>
      <w:r>
        <w:rPr>
          <w:rFonts w:hint="eastAsia"/>
        </w:rPr>
        <w:t>年第五届会议上，委员会通过了仲裁程序修订案，当时是打算把它作为最后草案。</w:t>
      </w:r>
      <w:r>
        <w:rPr>
          <w:rStyle w:val="FootnoteReference"/>
        </w:rPr>
        <w:footnoteReference w:customMarkFollows="1" w:id="509"/>
        <w:t>509</w:t>
      </w:r>
      <w:r>
        <w:rPr>
          <w:rFonts w:hint="eastAsia"/>
        </w:rPr>
        <w:t>在其向大会提交的有关第五届会议的报告中，委员会认为最后草案如通过，就要求大会方面采取国际法委员会章程第</w:t>
      </w:r>
      <w:r>
        <w:rPr>
          <w:rFonts w:hint="eastAsia"/>
        </w:rPr>
        <w:t>23</w:t>
      </w:r>
      <w:r>
        <w:rPr>
          <w:rFonts w:hint="eastAsia"/>
        </w:rPr>
        <w:t>条第</w:t>
      </w:r>
      <w:r>
        <w:rPr>
          <w:rFonts w:hint="eastAsia"/>
        </w:rPr>
        <w:t>1</w:t>
      </w:r>
      <w:r>
        <w:rPr>
          <w:rFonts w:hint="eastAsia"/>
        </w:rPr>
        <w:t>款（</w:t>
      </w:r>
      <w:r>
        <w:t>c</w:t>
      </w:r>
      <w:r>
        <w:rPr>
          <w:rFonts w:hint="eastAsia"/>
        </w:rPr>
        <w:t>）项设想的那种行动，即应该向会员国推荐该草案，以便缔结一项公约。委员会提出了相应的建议。</w:t>
      </w:r>
      <w:r>
        <w:rPr>
          <w:rStyle w:val="FootnoteReference"/>
        </w:rPr>
        <w:footnoteReference w:customMarkFollows="1" w:id="510"/>
        <w:t>510</w:t>
      </w:r>
    </w:p>
    <w:p w:rsidR="001775D5" w:rsidRDefault="001775D5">
      <w:pPr>
        <w:spacing w:after="180" w:line="340" w:lineRule="exact"/>
        <w:ind w:firstLineChars="200" w:firstLine="420"/>
        <w:rPr>
          <w:rFonts w:hint="eastAsia"/>
        </w:rPr>
      </w:pPr>
      <w:r>
        <w:rPr>
          <w:rFonts w:hint="eastAsia"/>
        </w:rPr>
        <w:t>委员会强调指出，该草案有双重性质，它既是关于国际仲裁的现有法律的编纂，也是委员会认为这个方面可取的发展的系统表述。因此，委员会将解决国际争端的仲裁程序的传统特点，诸如同进行仲裁的承诺，仲裁庭的组成和权限，证据和程序的一般规则，以及与仲裁员的裁决有关的传统特点作为基础。与此同时，委员会还规定了某些程序性保障，以确保按照当事方最初的共同意向进行仲裁的承诺的效能。例如，为防止一方声称该争端不属于仲裁承诺范围之内而逃避仲裁，草案规定由国际法院对争端的可仲裁性作出有约束力的裁决。同样，为了防止由于一方撤回仲裁员而可能造成的仲裁失败，草案规定，除特定情况外，仲裁庭一经组成就不可改变。草案还包括在当事方未能就此问题达成协定的情况下，由仲裁庭草拟仲裁协定的规定，仲裁协定即关于仲裁承诺，以及仲裁员的提名、仲裁日期和地点等仲裁程序的安排的协定。</w:t>
      </w:r>
      <w:r>
        <w:rPr>
          <w:rStyle w:val="FootnoteReference"/>
        </w:rPr>
        <w:footnoteReference w:customMarkFollows="1" w:id="511"/>
        <w:t>511</w:t>
      </w:r>
    </w:p>
    <w:p w:rsidR="001775D5" w:rsidRDefault="001775D5">
      <w:pPr>
        <w:spacing w:after="180" w:line="340" w:lineRule="exact"/>
        <w:ind w:firstLineChars="200" w:firstLine="420"/>
        <w:rPr>
          <w:rFonts w:hint="eastAsia"/>
        </w:rPr>
      </w:pPr>
      <w:r>
        <w:rPr>
          <w:rFonts w:hint="eastAsia"/>
        </w:rPr>
        <w:t>大会在</w:t>
      </w:r>
      <w:r>
        <w:rPr>
          <w:rFonts w:hint="eastAsia"/>
        </w:rPr>
        <w:t>1953</w:t>
      </w:r>
      <w:r>
        <w:rPr>
          <w:rFonts w:hint="eastAsia"/>
        </w:rPr>
        <w:t>和</w:t>
      </w:r>
      <w:r>
        <w:rPr>
          <w:rFonts w:hint="eastAsia"/>
        </w:rPr>
        <w:t>1955</w:t>
      </w:r>
      <w:r>
        <w:rPr>
          <w:rFonts w:hint="eastAsia"/>
        </w:rPr>
        <w:t>年第八届和第十届会议上审议了该草案，草案受到了很多批评，特别是考虑到国际法委员会建议缔结关于这个问题的一项公约的意见。在</w:t>
      </w:r>
      <w:r>
        <w:rPr>
          <w:rFonts w:hint="eastAsia"/>
        </w:rPr>
        <w:t>1955</w:t>
      </w:r>
      <w:r>
        <w:rPr>
          <w:rFonts w:hint="eastAsia"/>
        </w:rPr>
        <w:t>年</w:t>
      </w:r>
      <w:r>
        <w:rPr>
          <w:rFonts w:hint="eastAsia"/>
        </w:rPr>
        <w:t>12</w:t>
      </w:r>
      <w:r>
        <w:rPr>
          <w:rFonts w:hint="eastAsia"/>
        </w:rPr>
        <w:t>月</w:t>
      </w:r>
      <w:r>
        <w:rPr>
          <w:rFonts w:hint="eastAsia"/>
        </w:rPr>
        <w:t>14</w:t>
      </w:r>
      <w:r>
        <w:rPr>
          <w:rFonts w:hint="eastAsia"/>
        </w:rPr>
        <w:t>日第</w:t>
      </w:r>
      <w:r>
        <w:rPr>
          <w:rFonts w:hint="eastAsia"/>
        </w:rPr>
        <w:t>989</w:t>
      </w:r>
      <w:r>
        <w:rPr>
          <w:rFonts w:hint="eastAsia"/>
        </w:rPr>
        <w:t>（</w:t>
      </w:r>
      <w:r>
        <w:rPr>
          <w:rFonts w:hint="eastAsia"/>
        </w:rPr>
        <w:t>X</w:t>
      </w:r>
      <w:r>
        <w:rPr>
          <w:rFonts w:hint="eastAsia"/>
        </w:rPr>
        <w:t>）号决议中，大会注意到各国政府所提出的评论及在大会第八届会议及第十届会议第六委员会所发表的意见，曾提出若干改进该草案的建议，并且请国际法委员会就各国政府的评论以及在第六委员会讨论时所发表的意见，择其对仲裁程序草案的价值可能有所增益者，加以审议，并向大会第十三届会议提出报告。</w:t>
      </w:r>
    </w:p>
    <w:p w:rsidR="001775D5" w:rsidRDefault="001775D5">
      <w:pPr>
        <w:spacing w:after="180" w:line="340" w:lineRule="exact"/>
        <w:ind w:firstLineChars="200" w:firstLine="420"/>
        <w:rPr>
          <w:rFonts w:hint="eastAsia"/>
        </w:rPr>
      </w:pPr>
      <w:r>
        <w:rPr>
          <w:rFonts w:hint="eastAsia"/>
        </w:rPr>
        <w:t>在</w:t>
      </w:r>
      <w:r>
        <w:rPr>
          <w:rFonts w:hint="eastAsia"/>
        </w:rPr>
        <w:t>1957</w:t>
      </w:r>
      <w:r>
        <w:rPr>
          <w:rFonts w:hint="eastAsia"/>
        </w:rPr>
        <w:t>年第九届会议上，委员会任命了一个委员会，负责根据大会决议审议该事项。按照该委员会的结论，委员会审议了在审查仲裁程序草案中要达到的最终目标是什么，特别是，最终目标应是缔结一项公约，还是简单地提出一组供各国在拟订国际条约或具体仲裁协定的条款时可能全部或部分采用的示范规则。委员会决定支持第二种选择。在这样作的时候，委员会承认，照该草案当时的样子，它超出了大多数国家政府准备预先接受作为一项关于仲裁的一般多边公约的范围。但是委员会认为，为了得到大多数国家政府的签署和批准而重新改写该草案，将意味着对草案进行全面修订，很有可能要改变作为草案基础的整个概念。在这种情况下，委员会认为，更可取的做法是，不触动该草案的实质，作为一组条款草案向大会提出该草案，各国在缔结双边或多边仲裁协定，或将特定争端提交临时仲裁时，可以利用它们作为示范条款。</w:t>
      </w:r>
    </w:p>
    <w:p w:rsidR="001775D5" w:rsidRDefault="001775D5">
      <w:pPr>
        <w:spacing w:after="180" w:line="340" w:lineRule="exact"/>
        <w:ind w:firstLineChars="200" w:firstLine="420"/>
        <w:rPr>
          <w:rFonts w:hint="eastAsia"/>
        </w:rPr>
      </w:pPr>
      <w:r>
        <w:rPr>
          <w:rFonts w:hint="eastAsia"/>
        </w:rPr>
        <w:t>在</w:t>
      </w:r>
      <w:r>
        <w:rPr>
          <w:rFonts w:hint="eastAsia"/>
        </w:rPr>
        <w:t>1958</w:t>
      </w:r>
      <w:r>
        <w:rPr>
          <w:rFonts w:hint="eastAsia"/>
        </w:rPr>
        <w:t>年第十届会议上，委员会在特别报告员报告</w:t>
      </w:r>
      <w:r>
        <w:rPr>
          <w:rStyle w:val="FootnoteReference"/>
        </w:rPr>
        <w:footnoteReference w:customMarkFollows="1" w:id="512"/>
        <w:t>512</w:t>
      </w:r>
      <w:r>
        <w:rPr>
          <w:rFonts w:hint="eastAsia"/>
        </w:rPr>
        <w:t>的基础上，拟订了一组“仲裁程序示范规则”以及后面的一般评注。</w:t>
      </w:r>
      <w:r>
        <w:rPr>
          <w:rStyle w:val="FootnoteReference"/>
        </w:rPr>
        <w:footnoteReference w:customMarkFollows="1" w:id="513"/>
        <w:t>513</w:t>
      </w:r>
      <w:r>
        <w:rPr>
          <w:rFonts w:hint="eastAsia"/>
        </w:rPr>
        <w:t>在向大会提交载有这些规则的最后报告时，委员会建议大会以决议形式通过该报告。</w:t>
      </w:r>
      <w:r>
        <w:rPr>
          <w:rStyle w:val="FootnoteReference"/>
        </w:rPr>
        <w:footnoteReference w:customMarkFollows="1" w:id="514"/>
        <w:t>514</w:t>
      </w:r>
      <w:r>
        <w:rPr>
          <w:rFonts w:hint="eastAsia"/>
        </w:rPr>
        <w:t>关于仲裁程序的示范规则案文转载于附件四，第</w:t>
      </w:r>
      <w:r>
        <w:rPr>
          <w:rFonts w:hint="eastAsia"/>
        </w:rPr>
        <w:t>5</w:t>
      </w:r>
      <w:r>
        <w:rPr>
          <w:rFonts w:hint="eastAsia"/>
        </w:rPr>
        <w:t>节。</w:t>
      </w:r>
    </w:p>
    <w:p w:rsidR="001775D5" w:rsidRDefault="001775D5">
      <w:pPr>
        <w:spacing w:after="180" w:line="340" w:lineRule="exact"/>
        <w:ind w:firstLineChars="200" w:firstLine="420"/>
        <w:rPr>
          <w:rFonts w:hint="eastAsia"/>
        </w:rPr>
      </w:pPr>
      <w:r>
        <w:rPr>
          <w:rFonts w:hint="eastAsia"/>
        </w:rPr>
        <w:t>关于打算适用于国家间仲裁的示范规则的范围和宗旨，委员会指出：</w:t>
      </w:r>
    </w:p>
    <w:p w:rsidR="001775D5" w:rsidRDefault="001775D5">
      <w:pPr>
        <w:spacing w:after="180" w:line="340" w:lineRule="exact"/>
        <w:ind w:leftChars="200" w:left="420" w:firstLineChars="200" w:firstLine="420"/>
        <w:rPr>
          <w:rFonts w:hint="eastAsia"/>
        </w:rPr>
      </w:pPr>
      <w:r>
        <w:rPr>
          <w:rFonts w:hint="eastAsia"/>
        </w:rPr>
        <w:t>“……现在不再以可能的一般仲裁条约的形式提出该草案了，提请各方注意该事实可能是有所助益的，即如果各方有些愿望，经必要的改动，草案的规定也能够用于各国与国际组织间以及国际组织相互间的仲裁。</w:t>
      </w:r>
    </w:p>
    <w:p w:rsidR="001775D5" w:rsidRDefault="001775D5">
      <w:pPr>
        <w:spacing w:after="180" w:line="340" w:lineRule="exact"/>
        <w:ind w:leftChars="200" w:left="420" w:firstLineChars="200" w:firstLine="420"/>
        <w:rPr>
          <w:rFonts w:hint="eastAsia"/>
        </w:rPr>
      </w:pPr>
      <w:r>
        <w:rPr>
          <w:rFonts w:hint="eastAsia"/>
        </w:rPr>
        <w:t>“关于国家同外国私人公司或其他法律实体间的仲裁，法律上的考虑是不同的。但草案的某些条款经过改动也能够用于这个目的。”</w:t>
      </w:r>
      <w:r>
        <w:rPr>
          <w:rStyle w:val="FootnoteReference"/>
        </w:rPr>
        <w:footnoteReference w:customMarkFollows="1" w:id="515"/>
        <w:t>515</w:t>
      </w:r>
    </w:p>
    <w:p w:rsidR="001775D5" w:rsidRDefault="001775D5">
      <w:pPr>
        <w:spacing w:after="180" w:line="340" w:lineRule="exact"/>
        <w:ind w:firstLineChars="200" w:firstLine="420"/>
        <w:rPr>
          <w:rFonts w:hint="eastAsia"/>
        </w:rPr>
      </w:pPr>
      <w:r>
        <w:rPr>
          <w:rFonts w:hint="eastAsia"/>
        </w:rPr>
        <w:t>在第六委员会进行了大量讨论后，大会在</w:t>
      </w:r>
      <w:r>
        <w:rPr>
          <w:rFonts w:hint="eastAsia"/>
        </w:rPr>
        <w:t>1958</w:t>
      </w:r>
      <w:r>
        <w:rPr>
          <w:rFonts w:hint="eastAsia"/>
        </w:rPr>
        <w:t>年</w:t>
      </w:r>
      <w:r>
        <w:rPr>
          <w:rFonts w:hint="eastAsia"/>
        </w:rPr>
        <w:t>11</w:t>
      </w:r>
      <w:r>
        <w:rPr>
          <w:rFonts w:hint="eastAsia"/>
        </w:rPr>
        <w:t>月</w:t>
      </w:r>
      <w:r>
        <w:rPr>
          <w:rFonts w:hint="eastAsia"/>
        </w:rPr>
        <w:t>14</w:t>
      </w:r>
      <w:r>
        <w:rPr>
          <w:rFonts w:hint="eastAsia"/>
        </w:rPr>
        <w:t>日第</w:t>
      </w:r>
      <w:r>
        <w:rPr>
          <w:rFonts w:hint="eastAsia"/>
        </w:rPr>
        <w:t>1262</w:t>
      </w:r>
      <w:r>
        <w:rPr>
          <w:rFonts w:hint="eastAsia"/>
        </w:rPr>
        <w:t>（</w:t>
      </w:r>
      <w:r>
        <w:rPr>
          <w:rFonts w:hint="eastAsia"/>
        </w:rPr>
        <w:t>XIII</w:t>
      </w:r>
      <w:r>
        <w:rPr>
          <w:rFonts w:hint="eastAsia"/>
        </w:rPr>
        <w:t>）号决议中注意到国际法委员会第十届会议工作报告关于仲裁程序的第二章；促请各会员国注意仲裁程序条款草案，以便考虑和使用；并且请各国政府将其愿对此项草案提出之意见，尤其关于拟订仲裁协定及实行仲裁程序经验之意见，送交秘书长，以便联合国于适当时间对这一事项进行重新审查。</w:t>
      </w:r>
    </w:p>
    <w:p w:rsidR="001775D5" w:rsidRDefault="001775D5">
      <w:pPr>
        <w:spacing w:after="180" w:line="340" w:lineRule="exact"/>
        <w:rPr>
          <w:rFonts w:ascii="SimHei" w:eastAsia="SimHei" w:hint="eastAsia"/>
        </w:rPr>
      </w:pPr>
      <w:r>
        <w:rPr>
          <w:rFonts w:ascii="SimHei" w:eastAsia="SimHei" w:hint="eastAsia"/>
        </w:rPr>
        <w:t>11．外交交往和豁免</w:t>
      </w:r>
    </w:p>
    <w:p w:rsidR="001775D5" w:rsidRDefault="001775D5">
      <w:pPr>
        <w:spacing w:after="180" w:line="340" w:lineRule="exact"/>
        <w:ind w:firstLineChars="200" w:firstLine="420"/>
        <w:rPr>
          <w:rFonts w:hint="eastAsia"/>
        </w:rPr>
      </w:pPr>
      <w:r>
        <w:rPr>
          <w:rFonts w:hint="eastAsia"/>
        </w:rPr>
        <w:t>在</w:t>
      </w:r>
      <w:r>
        <w:rPr>
          <w:rFonts w:hint="eastAsia"/>
        </w:rPr>
        <w:t>1949</w:t>
      </w:r>
      <w:r>
        <w:rPr>
          <w:rFonts w:hint="eastAsia"/>
        </w:rPr>
        <w:t>年第一届会议期间，委员会选择了外交交往和豁免作为编纂的专题之一，但没有把它包含在优先考虑的专题清单中。委员会在</w:t>
      </w:r>
      <w:r>
        <w:rPr>
          <w:rFonts w:hint="eastAsia"/>
        </w:rPr>
        <w:t>1953</w:t>
      </w:r>
      <w:r>
        <w:rPr>
          <w:rFonts w:hint="eastAsia"/>
        </w:rPr>
        <w:t>年第五届会议上获悉大会</w:t>
      </w:r>
      <w:r>
        <w:rPr>
          <w:rFonts w:hint="eastAsia"/>
        </w:rPr>
        <w:t>1952</w:t>
      </w:r>
      <w:r>
        <w:rPr>
          <w:rFonts w:hint="eastAsia"/>
        </w:rPr>
        <w:t>年</w:t>
      </w:r>
      <w:r>
        <w:rPr>
          <w:rFonts w:hint="eastAsia"/>
        </w:rPr>
        <w:t>12</w:t>
      </w:r>
      <w:r>
        <w:rPr>
          <w:rFonts w:hint="eastAsia"/>
        </w:rPr>
        <w:t>月</w:t>
      </w:r>
      <w:r>
        <w:rPr>
          <w:rFonts w:hint="eastAsia"/>
        </w:rPr>
        <w:t>5</w:t>
      </w:r>
      <w:r>
        <w:rPr>
          <w:rFonts w:hint="eastAsia"/>
        </w:rPr>
        <w:t>日第</w:t>
      </w:r>
      <w:r>
        <w:rPr>
          <w:rFonts w:hint="eastAsia"/>
        </w:rPr>
        <w:t>685</w:t>
      </w:r>
      <w:r>
        <w:rPr>
          <w:rFonts w:hint="eastAsia"/>
        </w:rPr>
        <w:t>（</w:t>
      </w:r>
      <w:r>
        <w:rPr>
          <w:rFonts w:hint="eastAsia"/>
        </w:rPr>
        <w:t>VII</w:t>
      </w:r>
      <w:r>
        <w:rPr>
          <w:rFonts w:hint="eastAsia"/>
        </w:rPr>
        <w:t>）号决议，大会在该项决议中要求委员会在它认为可能的时候，尽快着手编纂外交交往和豁免专题，并将它作为优先考虑的专题对待。</w:t>
      </w:r>
    </w:p>
    <w:p w:rsidR="001775D5" w:rsidRDefault="001775D5">
      <w:pPr>
        <w:spacing w:after="180" w:line="340" w:lineRule="exact"/>
        <w:ind w:firstLineChars="200" w:firstLine="420"/>
        <w:rPr>
          <w:rFonts w:hint="eastAsia"/>
        </w:rPr>
      </w:pPr>
      <w:r>
        <w:rPr>
          <w:rFonts w:hint="eastAsia"/>
        </w:rPr>
        <w:t>在</w:t>
      </w:r>
      <w:r>
        <w:rPr>
          <w:rFonts w:hint="eastAsia"/>
        </w:rPr>
        <w:t>1954</w:t>
      </w:r>
      <w:r>
        <w:rPr>
          <w:rFonts w:hint="eastAsia"/>
        </w:rPr>
        <w:t>年第六届会议上，委员会决定着手从事该专题的工作，并指派</w:t>
      </w:r>
      <w:r>
        <w:rPr>
          <w:rFonts w:hint="eastAsia"/>
        </w:rPr>
        <w:t>A</w:t>
      </w:r>
      <w:r>
        <w:t>.</w:t>
      </w:r>
      <w:r>
        <w:rPr>
          <w:rFonts w:hint="eastAsia"/>
        </w:rPr>
        <w:t xml:space="preserve"> E</w:t>
      </w:r>
      <w:r>
        <w:t>.</w:t>
      </w:r>
      <w:r>
        <w:rPr>
          <w:rFonts w:hint="eastAsia"/>
        </w:rPr>
        <w:t xml:space="preserve"> F</w:t>
      </w:r>
      <w:r>
        <w:t>.</w:t>
      </w:r>
      <w:r>
        <w:rPr>
          <w:rFonts w:hint="eastAsia"/>
        </w:rPr>
        <w:t xml:space="preserve"> </w:t>
      </w:r>
      <w:r>
        <w:rPr>
          <w:rFonts w:hint="eastAsia"/>
        </w:rPr>
        <w:t>桑德斯特罗姆担任特别报告员。委员会分别在其</w:t>
      </w:r>
      <w:r>
        <w:rPr>
          <w:rFonts w:hint="eastAsia"/>
        </w:rPr>
        <w:t>1957</w:t>
      </w:r>
      <w:r>
        <w:rPr>
          <w:rFonts w:hint="eastAsia"/>
        </w:rPr>
        <w:t>年和</w:t>
      </w:r>
      <w:r>
        <w:rPr>
          <w:rFonts w:hint="eastAsia"/>
        </w:rPr>
        <w:t>1958</w:t>
      </w:r>
      <w:r>
        <w:rPr>
          <w:rFonts w:hint="eastAsia"/>
        </w:rPr>
        <w:t>年第九届和第十届会议上审议了这一专题。在就这一专题开展工作方面，委员会收到了特别报告员的报告、</w:t>
      </w:r>
      <w:r>
        <w:rPr>
          <w:rStyle w:val="FootnoteReference"/>
        </w:rPr>
        <w:footnoteReference w:customMarkFollows="1" w:id="516"/>
        <w:t>516</w:t>
      </w:r>
      <w:r>
        <w:rPr>
          <w:rFonts w:hint="eastAsia"/>
        </w:rPr>
        <w:t>各国政府提供的信息</w:t>
      </w:r>
      <w:r>
        <w:rPr>
          <w:rStyle w:val="FootnoteReference"/>
        </w:rPr>
        <w:footnoteReference w:customMarkFollows="1" w:id="517"/>
        <w:t>517</w:t>
      </w:r>
      <w:r>
        <w:rPr>
          <w:rFonts w:hint="eastAsia"/>
        </w:rPr>
        <w:t>以及秘书处起草的文件。</w:t>
      </w:r>
      <w:r>
        <w:rPr>
          <w:rStyle w:val="FootnoteReference"/>
        </w:rPr>
        <w:footnoteReference w:customMarkFollows="1" w:id="518"/>
        <w:t>518</w:t>
      </w:r>
    </w:p>
    <w:p w:rsidR="001775D5" w:rsidRDefault="001775D5">
      <w:pPr>
        <w:spacing w:after="180" w:line="340" w:lineRule="exact"/>
        <w:ind w:firstLineChars="200" w:firstLine="428"/>
        <w:rPr>
          <w:rFonts w:hint="eastAsia"/>
        </w:rPr>
      </w:pPr>
      <w:r>
        <w:rPr>
          <w:rFonts w:hint="eastAsia"/>
          <w:spacing w:val="2"/>
        </w:rPr>
        <w:t>在</w:t>
      </w:r>
      <w:r>
        <w:rPr>
          <w:rFonts w:hint="eastAsia"/>
          <w:spacing w:val="2"/>
        </w:rPr>
        <w:t>1957</w:t>
      </w:r>
      <w:r>
        <w:rPr>
          <w:rFonts w:hint="eastAsia"/>
          <w:spacing w:val="2"/>
        </w:rPr>
        <w:t>年第九届会议上，根据特别报告员提交的报告，</w:t>
      </w:r>
      <w:r>
        <w:rPr>
          <w:rStyle w:val="FootnoteReference"/>
          <w:spacing w:val="2"/>
        </w:rPr>
        <w:footnoteReference w:customMarkFollows="1" w:id="519"/>
        <w:t>519</w:t>
      </w:r>
      <w:r>
        <w:rPr>
          <w:rFonts w:hint="eastAsia"/>
          <w:spacing w:val="2"/>
        </w:rPr>
        <w:t>委员会一读通过了附有评注的一组条款草案。该草案被分发给了各国政府，以征求它们的评论意见，并被纳入</w:t>
      </w:r>
      <w:r>
        <w:rPr>
          <w:rFonts w:hint="eastAsia"/>
          <w:spacing w:val="2"/>
        </w:rPr>
        <w:t>1957</w:t>
      </w:r>
      <w:r>
        <w:rPr>
          <w:rFonts w:hint="eastAsia"/>
          <w:spacing w:val="2"/>
        </w:rPr>
        <w:t>年委员会向大会第十二届会议提交的报告中。在</w:t>
      </w:r>
      <w:r>
        <w:rPr>
          <w:rFonts w:hint="eastAsia"/>
          <w:spacing w:val="2"/>
        </w:rPr>
        <w:t>1958</w:t>
      </w:r>
      <w:r>
        <w:rPr>
          <w:rFonts w:hint="eastAsia"/>
          <w:spacing w:val="2"/>
        </w:rPr>
        <w:t>年第十届会议上，委员会通过了有关外交交往和豁免的最后草案，包括四十五条条文草案以及评注。</w:t>
      </w:r>
      <w:r>
        <w:rPr>
          <w:rStyle w:val="FootnoteReference"/>
          <w:spacing w:val="2"/>
        </w:rPr>
        <w:footnoteReference w:customMarkFollows="1" w:id="520"/>
        <w:t>520</w:t>
      </w:r>
      <w:r>
        <w:rPr>
          <w:rFonts w:hint="eastAsia"/>
        </w:rPr>
        <w:t>在向大会提交最后草案时，委员会建议大会向各会员国推荐该草案，以便缔结一项公约。</w:t>
      </w:r>
      <w:r>
        <w:rPr>
          <w:rStyle w:val="FootnoteReference"/>
        </w:rPr>
        <w:footnoteReference w:customMarkFollows="1" w:id="521"/>
        <w:t>521</w:t>
      </w:r>
    </w:p>
    <w:p w:rsidR="001775D5" w:rsidRDefault="001775D5">
      <w:pPr>
        <w:spacing w:after="180" w:line="340" w:lineRule="exact"/>
        <w:ind w:firstLineChars="200" w:firstLine="436"/>
        <w:rPr>
          <w:rFonts w:hint="eastAsia"/>
          <w:spacing w:val="4"/>
        </w:rPr>
      </w:pPr>
      <w:r>
        <w:rPr>
          <w:rFonts w:hint="eastAsia"/>
          <w:spacing w:val="4"/>
        </w:rPr>
        <w:t>委员会指出，该草案仅涉及常驻外交使团。不过，委员会请特别报告员对其他形式的外交关系，即包括巡回使节、外交会议和为有限目的派往一个国家的特别使团在内的所谓的“特别外交”进行研究，并在将来一届会议上，就这些形式的外交关系提出一份报告。委员会的报告也提及国家同国际组织之间的关系，以及国际组织的特权和豁免。在这方面，委员会只是指出，对于大多数国际组织，这些问题是由特别公约规定的。</w:t>
      </w:r>
      <w:r>
        <w:rPr>
          <w:rStyle w:val="FootnoteReference"/>
          <w:spacing w:val="4"/>
        </w:rPr>
        <w:footnoteReference w:customMarkFollows="1" w:id="522"/>
        <w:t>522</w:t>
      </w:r>
    </w:p>
    <w:p w:rsidR="001775D5" w:rsidRDefault="001775D5">
      <w:pPr>
        <w:spacing w:after="180" w:line="340" w:lineRule="exact"/>
        <w:ind w:firstLineChars="200" w:firstLine="420"/>
        <w:rPr>
          <w:rFonts w:hint="eastAsia"/>
        </w:rPr>
      </w:pPr>
      <w:r>
        <w:rPr>
          <w:rFonts w:hint="eastAsia"/>
        </w:rPr>
        <w:t>在</w:t>
      </w:r>
      <w:r>
        <w:rPr>
          <w:rFonts w:hint="eastAsia"/>
        </w:rPr>
        <w:t>1958</w:t>
      </w:r>
      <w:r>
        <w:rPr>
          <w:rFonts w:hint="eastAsia"/>
        </w:rPr>
        <w:t>年第六委员会对国际法委员会报告展开辩论期间，一些代表对于用公约形式编纂关于外交特权和豁免的规则是否可取表示怀疑。他们的论点是，惯例和习惯对此已有充分的规定，通过公约来加以规定会出现僵化。他们还争论说，试图为这个问题规定严格的条约规则，甚至有可能导致减少外交使团成员目前实际享有的特权和豁免。由于这些原因，重申现行惯例法将比用公约的形式来加以规定更为可取。</w:t>
      </w:r>
      <w:r>
        <w:rPr>
          <w:rStyle w:val="FootnoteReference"/>
        </w:rPr>
        <w:footnoteReference w:customMarkFollows="1" w:id="523"/>
        <w:t>523</w:t>
      </w:r>
    </w:p>
    <w:p w:rsidR="001775D5" w:rsidRDefault="001775D5">
      <w:pPr>
        <w:spacing w:after="180" w:line="340" w:lineRule="exact"/>
        <w:ind w:firstLineChars="200" w:firstLine="420"/>
        <w:rPr>
          <w:rFonts w:hint="eastAsia"/>
        </w:rPr>
      </w:pPr>
      <w:r>
        <w:rPr>
          <w:rFonts w:hint="eastAsia"/>
        </w:rPr>
        <w:t>但是，大多数委员赞成用公约形式编纂该问题，不过对要采取的程序步骤有两类不同的看法。一些委员建议应该将草拟公约的工作委托给第六委员会；另一些委员赞成为此目的召开一次全权代表会议。大会</w:t>
      </w:r>
      <w:r>
        <w:rPr>
          <w:rFonts w:hint="eastAsia"/>
        </w:rPr>
        <w:t>1958</w:t>
      </w:r>
      <w:r>
        <w:rPr>
          <w:rFonts w:hint="eastAsia"/>
        </w:rPr>
        <w:t>年</w:t>
      </w:r>
      <w:r>
        <w:rPr>
          <w:rFonts w:hint="eastAsia"/>
        </w:rPr>
        <w:t>12</w:t>
      </w:r>
      <w:r>
        <w:rPr>
          <w:rFonts w:hint="eastAsia"/>
        </w:rPr>
        <w:t>月</w:t>
      </w:r>
      <w:r>
        <w:rPr>
          <w:rFonts w:hint="eastAsia"/>
        </w:rPr>
        <w:t>5</w:t>
      </w:r>
      <w:r>
        <w:rPr>
          <w:rFonts w:hint="eastAsia"/>
        </w:rPr>
        <w:t>日第</w:t>
      </w:r>
      <w:r>
        <w:rPr>
          <w:rFonts w:hint="eastAsia"/>
        </w:rPr>
        <w:t>1288</w:t>
      </w:r>
      <w:r>
        <w:rPr>
          <w:rFonts w:hint="eastAsia"/>
        </w:rPr>
        <w:t>（</w:t>
      </w:r>
      <w:r>
        <w:rPr>
          <w:rFonts w:hint="eastAsia"/>
        </w:rPr>
        <w:t>XIII</w:t>
      </w:r>
      <w:r>
        <w:rPr>
          <w:rFonts w:hint="eastAsia"/>
        </w:rPr>
        <w:t>）号决议推迟到</w:t>
      </w:r>
      <w:r>
        <w:rPr>
          <w:rFonts w:hint="eastAsia"/>
        </w:rPr>
        <w:t>1959</w:t>
      </w:r>
      <w:r>
        <w:rPr>
          <w:rFonts w:hint="eastAsia"/>
        </w:rPr>
        <w:t>年第十四届会议再采取行动。</w:t>
      </w:r>
      <w:r>
        <w:rPr>
          <w:rFonts w:hint="eastAsia"/>
        </w:rPr>
        <w:t>1959</w:t>
      </w:r>
      <w:r>
        <w:rPr>
          <w:rFonts w:hint="eastAsia"/>
        </w:rPr>
        <w:t>年大会该届会议最终批准了委员会的建议并在</w:t>
      </w:r>
      <w:r>
        <w:rPr>
          <w:rFonts w:hint="eastAsia"/>
        </w:rPr>
        <w:t>1959</w:t>
      </w:r>
      <w:r>
        <w:rPr>
          <w:rFonts w:hint="eastAsia"/>
        </w:rPr>
        <w:t>年</w:t>
      </w:r>
      <w:r>
        <w:rPr>
          <w:rFonts w:hint="eastAsia"/>
        </w:rPr>
        <w:t>12</w:t>
      </w:r>
      <w:r>
        <w:rPr>
          <w:rFonts w:hint="eastAsia"/>
        </w:rPr>
        <w:t>月</w:t>
      </w:r>
      <w:r>
        <w:rPr>
          <w:rFonts w:hint="eastAsia"/>
        </w:rPr>
        <w:t>7</w:t>
      </w:r>
      <w:r>
        <w:rPr>
          <w:rFonts w:hint="eastAsia"/>
        </w:rPr>
        <w:t>日第</w:t>
      </w:r>
      <w:r>
        <w:rPr>
          <w:rFonts w:hint="eastAsia"/>
        </w:rPr>
        <w:t>1450</w:t>
      </w:r>
      <w:r>
        <w:rPr>
          <w:rFonts w:hint="eastAsia"/>
        </w:rPr>
        <w:t>（</w:t>
      </w:r>
      <w:r>
        <w:rPr>
          <w:rFonts w:hint="eastAsia"/>
        </w:rPr>
        <w:t>XIV</w:t>
      </w:r>
      <w:r>
        <w:rPr>
          <w:rFonts w:hint="eastAsia"/>
        </w:rPr>
        <w:t>）号决议中作出决定，在不迟于</w:t>
      </w:r>
      <w:r>
        <w:rPr>
          <w:rFonts w:hint="eastAsia"/>
        </w:rPr>
        <w:t>1961</w:t>
      </w:r>
      <w:r>
        <w:rPr>
          <w:rFonts w:hint="eastAsia"/>
        </w:rPr>
        <w:t>年春季的时候，召开一次全权代表会议。委员会载有条文草案的关于外交交往和豁免的最后报告由大会送交全权代表会议。一年后大会</w:t>
      </w:r>
      <w:r>
        <w:rPr>
          <w:rFonts w:hint="eastAsia"/>
        </w:rPr>
        <w:t>1960</w:t>
      </w:r>
      <w:r>
        <w:rPr>
          <w:rFonts w:hint="eastAsia"/>
        </w:rPr>
        <w:t>年</w:t>
      </w:r>
      <w:r>
        <w:rPr>
          <w:rFonts w:hint="eastAsia"/>
        </w:rPr>
        <w:t>12</w:t>
      </w:r>
      <w:r>
        <w:rPr>
          <w:rFonts w:hint="eastAsia"/>
        </w:rPr>
        <w:t>月</w:t>
      </w:r>
      <w:r>
        <w:rPr>
          <w:rFonts w:hint="eastAsia"/>
        </w:rPr>
        <w:t>12</w:t>
      </w:r>
      <w:r>
        <w:rPr>
          <w:rFonts w:hint="eastAsia"/>
        </w:rPr>
        <w:t>日第</w:t>
      </w:r>
      <w:r>
        <w:rPr>
          <w:rFonts w:hint="eastAsia"/>
        </w:rPr>
        <w:t>1504</w:t>
      </w:r>
      <w:r>
        <w:rPr>
          <w:rFonts w:hint="eastAsia"/>
        </w:rPr>
        <w:t>（</w:t>
      </w:r>
      <w:r>
        <w:rPr>
          <w:rFonts w:hint="eastAsia"/>
        </w:rPr>
        <w:t>XV</w:t>
      </w:r>
      <w:r>
        <w:rPr>
          <w:rFonts w:hint="eastAsia"/>
        </w:rPr>
        <w:t>）号决议，还向该会议送交了</w:t>
      </w:r>
      <w:r>
        <w:rPr>
          <w:rFonts w:hint="eastAsia"/>
        </w:rPr>
        <w:t>1960</w:t>
      </w:r>
      <w:r>
        <w:rPr>
          <w:rFonts w:hint="eastAsia"/>
        </w:rPr>
        <w:t>年国际法委员会第十二届会议通过的关于特别使团的三项条款草案</w:t>
      </w:r>
      <w:r>
        <w:rPr>
          <w:rFonts w:ascii="KaiTi_GB2312" w:eastAsia="KaiTi_GB2312" w:hint="eastAsia"/>
        </w:rPr>
        <w:t>（见第   和   页）</w:t>
      </w:r>
      <w:r>
        <w:rPr>
          <w:rFonts w:hint="eastAsia"/>
        </w:rPr>
        <w:t>，以便该会议可与关于经常外交关系的条款草案一起审议。</w:t>
      </w:r>
    </w:p>
    <w:p w:rsidR="001775D5" w:rsidRDefault="001775D5">
      <w:pPr>
        <w:spacing w:after="180" w:line="340" w:lineRule="exact"/>
        <w:ind w:firstLineChars="200" w:firstLine="420"/>
        <w:rPr>
          <w:rFonts w:hint="eastAsia"/>
        </w:rPr>
      </w:pPr>
      <w:r>
        <w:rPr>
          <w:rFonts w:hint="eastAsia"/>
        </w:rPr>
        <w:t>1961</w:t>
      </w:r>
      <w:r>
        <w:rPr>
          <w:rFonts w:hint="eastAsia"/>
        </w:rPr>
        <w:t>年</w:t>
      </w:r>
      <w:r>
        <w:rPr>
          <w:rFonts w:hint="eastAsia"/>
        </w:rPr>
        <w:t>3</w:t>
      </w:r>
      <w:r>
        <w:rPr>
          <w:rFonts w:hint="eastAsia"/>
        </w:rPr>
        <w:t>月</w:t>
      </w:r>
      <w:r>
        <w:rPr>
          <w:rFonts w:hint="eastAsia"/>
        </w:rPr>
        <w:t>2</w:t>
      </w:r>
      <w:r>
        <w:rPr>
          <w:rFonts w:hint="eastAsia"/>
        </w:rPr>
        <w:t>日至</w:t>
      </w:r>
      <w:r>
        <w:rPr>
          <w:rFonts w:hint="eastAsia"/>
        </w:rPr>
        <w:t>4</w:t>
      </w:r>
      <w:r>
        <w:rPr>
          <w:rFonts w:hint="eastAsia"/>
        </w:rPr>
        <w:t>月</w:t>
      </w:r>
      <w:r>
        <w:rPr>
          <w:rFonts w:hint="eastAsia"/>
        </w:rPr>
        <w:t>14</w:t>
      </w:r>
      <w:r>
        <w:rPr>
          <w:rFonts w:hint="eastAsia"/>
        </w:rPr>
        <w:t>日，在维也纳召开了联合国外交交往和豁免会议，</w:t>
      </w:r>
      <w:r>
        <w:rPr>
          <w:rStyle w:val="FootnoteReference"/>
        </w:rPr>
        <w:footnoteReference w:customMarkFollows="1" w:id="524"/>
        <w:t>524</w:t>
      </w:r>
      <w:r>
        <w:rPr>
          <w:rFonts w:hint="eastAsia"/>
        </w:rPr>
        <w:t>八十一个国家派代表出席了会议，其中七十五个国家是联合国会员国，六个国家是有关机构的成员国或国际法院规约的当事国。该会议设立了全体委员会，会议将议程的实质性项目送交该委员会审议，即审议外交交往和豁免问题，审议关于特别使团的条款草案，以及通过关于审议的问题的文件和会议的最后文件。全体委员会将关于特别使团的条款草案送交关于特别使团的小组委员会审议。</w:t>
      </w:r>
    </w:p>
    <w:p w:rsidR="001775D5" w:rsidRDefault="001775D5">
      <w:pPr>
        <w:tabs>
          <w:tab w:val="left" w:pos="900"/>
        </w:tabs>
        <w:spacing w:after="180" w:line="340" w:lineRule="exact"/>
        <w:ind w:firstLineChars="200" w:firstLine="420"/>
        <w:rPr>
          <w:rFonts w:hint="eastAsia"/>
        </w:rPr>
      </w:pPr>
      <w:r>
        <w:rPr>
          <w:rFonts w:hint="eastAsia"/>
        </w:rPr>
        <w:t>该会议通过了题为“维也纳外交关系公约”的公约，</w:t>
      </w:r>
      <w:r>
        <w:rPr>
          <w:rStyle w:val="FootnoteReference"/>
        </w:rPr>
        <w:footnoteReference w:customMarkFollows="1" w:id="525"/>
        <w:t>525</w:t>
      </w:r>
      <w:r>
        <w:rPr>
          <w:rFonts w:hint="eastAsia"/>
        </w:rPr>
        <w:t>它共有五十三条，涉及各国间经常外交关系的最主要的方面。会议还通过了《关于取得国籍的任择议定书》</w:t>
      </w:r>
      <w:r>
        <w:rPr>
          <w:rStyle w:val="FootnoteReference"/>
        </w:rPr>
        <w:footnoteReference w:customMarkFollows="1" w:id="526"/>
        <w:t>526</w:t>
      </w:r>
      <w:r>
        <w:rPr>
          <w:rFonts w:hint="eastAsia"/>
        </w:rPr>
        <w:t>和《关于强制解决争端的任择议定书》。</w:t>
      </w:r>
      <w:r>
        <w:rPr>
          <w:rStyle w:val="FootnoteReference"/>
        </w:rPr>
        <w:footnoteReference w:customMarkFollows="1" w:id="527"/>
        <w:t>527</w:t>
      </w:r>
      <w:r>
        <w:rPr>
          <w:rFonts w:hint="eastAsia"/>
        </w:rPr>
        <w:t>公约和任择议定书的案文转载于附件五，</w:t>
      </w:r>
      <w:r>
        <w:rPr>
          <w:rFonts w:hint="eastAsia"/>
        </w:rPr>
        <w:t>C</w:t>
      </w:r>
      <w:r>
        <w:rPr>
          <w:rFonts w:hint="eastAsia"/>
        </w:rPr>
        <w:t>节。根据会议通过的一项决议，特别使团的问题送还大会，建议大会将进一步研究该专题的任务委托给国际法委员会（</w:t>
      </w:r>
      <w:r>
        <w:rPr>
          <w:rFonts w:ascii="KaiTi_GB2312" w:eastAsia="KaiTi_GB2312" w:hint="eastAsia"/>
        </w:rPr>
        <w:t>见第三部分A，第15节）</w:t>
      </w:r>
      <w:r>
        <w:rPr>
          <w:rFonts w:hint="eastAsia"/>
        </w:rPr>
        <w:t>。</w:t>
      </w:r>
    </w:p>
    <w:p w:rsidR="001775D5" w:rsidRDefault="001775D5">
      <w:pPr>
        <w:spacing w:after="180" w:line="340" w:lineRule="exact"/>
        <w:ind w:firstLineChars="200" w:firstLine="420"/>
        <w:rPr>
          <w:rFonts w:hint="eastAsia"/>
        </w:rPr>
      </w:pPr>
      <w:r>
        <w:rPr>
          <w:rFonts w:hint="eastAsia"/>
        </w:rPr>
        <w:t>1961</w:t>
      </w:r>
      <w:r>
        <w:rPr>
          <w:rFonts w:hint="eastAsia"/>
        </w:rPr>
        <w:t>年</w:t>
      </w:r>
      <w:r>
        <w:rPr>
          <w:rFonts w:hint="eastAsia"/>
        </w:rPr>
        <w:t>4</w:t>
      </w:r>
      <w:r>
        <w:rPr>
          <w:rFonts w:hint="eastAsia"/>
        </w:rPr>
        <w:t>月</w:t>
      </w:r>
      <w:r>
        <w:rPr>
          <w:rFonts w:hint="eastAsia"/>
        </w:rPr>
        <w:t>18</w:t>
      </w:r>
      <w:r>
        <w:rPr>
          <w:rFonts w:hint="eastAsia"/>
        </w:rPr>
        <w:t>日签署了会议《最后文件》。在</w:t>
      </w:r>
      <w:r>
        <w:rPr>
          <w:rFonts w:hint="eastAsia"/>
        </w:rPr>
        <w:t>1961</w:t>
      </w:r>
      <w:r>
        <w:rPr>
          <w:rFonts w:hint="eastAsia"/>
        </w:rPr>
        <w:t>年</w:t>
      </w:r>
      <w:r>
        <w:rPr>
          <w:rFonts w:hint="eastAsia"/>
        </w:rPr>
        <w:t>10</w:t>
      </w:r>
      <w:r>
        <w:rPr>
          <w:rFonts w:hint="eastAsia"/>
        </w:rPr>
        <w:t>月</w:t>
      </w:r>
      <w:r>
        <w:rPr>
          <w:rFonts w:hint="eastAsia"/>
        </w:rPr>
        <w:t>31</w:t>
      </w:r>
      <w:r>
        <w:rPr>
          <w:rFonts w:hint="eastAsia"/>
        </w:rPr>
        <w:t>日以前，在奥地利联邦外交部，公约和任择议定书开放供签署，其后至</w:t>
      </w:r>
      <w:r>
        <w:rPr>
          <w:rFonts w:hint="eastAsia"/>
        </w:rPr>
        <w:t>1962</w:t>
      </w:r>
      <w:r>
        <w:rPr>
          <w:rFonts w:hint="eastAsia"/>
        </w:rPr>
        <w:t>年</w:t>
      </w:r>
      <w:r>
        <w:rPr>
          <w:rFonts w:hint="eastAsia"/>
        </w:rPr>
        <w:t>3</w:t>
      </w:r>
      <w:r>
        <w:rPr>
          <w:rFonts w:hint="eastAsia"/>
        </w:rPr>
        <w:t>月</w:t>
      </w:r>
      <w:r>
        <w:rPr>
          <w:rFonts w:hint="eastAsia"/>
        </w:rPr>
        <w:t>31</w:t>
      </w:r>
      <w:r>
        <w:rPr>
          <w:rFonts w:hint="eastAsia"/>
        </w:rPr>
        <w:t>日止，则在联合国总部开放供签署。联合国所有会员国、其任何专门机构的所有成员国、国际法院规约的当事国，及经大会邀请成为公约缔约国的任何其他国家均可随时加入该公约。公约及两项任择议定书于</w:t>
      </w:r>
      <w:r>
        <w:rPr>
          <w:rFonts w:hint="eastAsia"/>
        </w:rPr>
        <w:t>1964</w:t>
      </w:r>
      <w:r>
        <w:rPr>
          <w:rFonts w:hint="eastAsia"/>
        </w:rPr>
        <w:t>年</w:t>
      </w:r>
      <w:r>
        <w:rPr>
          <w:rFonts w:hint="eastAsia"/>
        </w:rPr>
        <w:t>4</w:t>
      </w:r>
      <w:r>
        <w:rPr>
          <w:rFonts w:hint="eastAsia"/>
        </w:rPr>
        <w:t>月</w:t>
      </w:r>
      <w:r>
        <w:rPr>
          <w:rFonts w:hint="eastAsia"/>
        </w:rPr>
        <w:t>24</w:t>
      </w:r>
      <w:r>
        <w:rPr>
          <w:rFonts w:hint="eastAsia"/>
        </w:rPr>
        <w:t>日生效。截至</w:t>
      </w:r>
      <w:r>
        <w:rPr>
          <w:rFonts w:hint="eastAsia"/>
        </w:rPr>
        <w:t>2007</w:t>
      </w:r>
      <w:r>
        <w:rPr>
          <w:rFonts w:hint="eastAsia"/>
        </w:rPr>
        <w:t>年</w:t>
      </w:r>
      <w:r>
        <w:rPr>
          <w:rFonts w:hint="eastAsia"/>
        </w:rPr>
        <w:t>1</w:t>
      </w:r>
      <w:r>
        <w:rPr>
          <w:rFonts w:hint="eastAsia"/>
        </w:rPr>
        <w:t>月</w:t>
      </w:r>
      <w:r>
        <w:rPr>
          <w:rFonts w:hint="eastAsia"/>
        </w:rPr>
        <w:t>31</w:t>
      </w:r>
      <w:r>
        <w:rPr>
          <w:rFonts w:hint="eastAsia"/>
        </w:rPr>
        <w:t>日，</w:t>
      </w:r>
      <w:r>
        <w:rPr>
          <w:rFonts w:hint="eastAsia"/>
        </w:rPr>
        <w:t>185</w:t>
      </w:r>
      <w:r>
        <w:rPr>
          <w:rFonts w:hint="eastAsia"/>
        </w:rPr>
        <w:t>个国家成为《维也纳外交关系公约》缔约国，</w:t>
      </w:r>
      <w:r>
        <w:rPr>
          <w:rFonts w:hint="eastAsia"/>
        </w:rPr>
        <w:t>52</w:t>
      </w:r>
      <w:r>
        <w:rPr>
          <w:rFonts w:hint="eastAsia"/>
        </w:rPr>
        <w:t>个国家成为《关于取得国籍的任择议定书》缔约国，</w:t>
      </w:r>
      <w:r>
        <w:rPr>
          <w:rFonts w:hint="eastAsia"/>
        </w:rPr>
        <w:t>65</w:t>
      </w:r>
      <w:r>
        <w:rPr>
          <w:rFonts w:hint="eastAsia"/>
        </w:rPr>
        <w:t>个国家成为《关于强制解决争端的任择议定书》缔约国。</w:t>
      </w:r>
    </w:p>
    <w:p w:rsidR="001775D5" w:rsidRDefault="001775D5">
      <w:pPr>
        <w:spacing w:after="180" w:line="340" w:lineRule="exact"/>
        <w:rPr>
          <w:rFonts w:ascii="SimHei" w:eastAsia="SimHei" w:hint="eastAsia"/>
        </w:rPr>
      </w:pPr>
      <w:r>
        <w:rPr>
          <w:rFonts w:ascii="SimHei" w:eastAsia="SimHei" w:hint="eastAsia"/>
        </w:rPr>
        <w:t>12．领事交往和豁免</w:t>
      </w:r>
    </w:p>
    <w:p w:rsidR="001775D5" w:rsidRDefault="001775D5">
      <w:pPr>
        <w:spacing w:after="180" w:line="340" w:lineRule="exact"/>
        <w:ind w:firstLineChars="200" w:firstLine="420"/>
        <w:rPr>
          <w:rFonts w:hint="eastAsia"/>
        </w:rPr>
      </w:pPr>
      <w:r>
        <w:rPr>
          <w:rFonts w:hint="eastAsia"/>
        </w:rPr>
        <w:t>在</w:t>
      </w:r>
      <w:r>
        <w:rPr>
          <w:rFonts w:hint="eastAsia"/>
        </w:rPr>
        <w:t>1949</w:t>
      </w:r>
      <w:r>
        <w:rPr>
          <w:rFonts w:hint="eastAsia"/>
        </w:rPr>
        <w:t>年第一届会议上，委员会选择了领事交往和豁免问题作为编纂的专题之一，但没有把它列入优先考虑的专题清单中。在</w:t>
      </w:r>
      <w:r>
        <w:rPr>
          <w:rFonts w:hint="eastAsia"/>
        </w:rPr>
        <w:t>1955</w:t>
      </w:r>
      <w:r>
        <w:rPr>
          <w:rFonts w:hint="eastAsia"/>
        </w:rPr>
        <w:t>年第七届会议上，委员会决定开始研究这个专题并且指派亚罗斯拉夫·祖雷克担任特别报告员。</w:t>
      </w:r>
    </w:p>
    <w:p w:rsidR="001775D5" w:rsidRDefault="001775D5">
      <w:pPr>
        <w:spacing w:after="180" w:line="340" w:lineRule="exact"/>
        <w:ind w:firstLineChars="200" w:firstLine="428"/>
        <w:rPr>
          <w:rFonts w:hint="eastAsia"/>
          <w:spacing w:val="2"/>
        </w:rPr>
      </w:pPr>
      <w:r>
        <w:rPr>
          <w:rFonts w:hint="eastAsia"/>
          <w:spacing w:val="2"/>
        </w:rPr>
        <w:t>委员会在其</w:t>
      </w:r>
      <w:r>
        <w:rPr>
          <w:rFonts w:hint="eastAsia"/>
          <w:spacing w:val="2"/>
        </w:rPr>
        <w:t>1956</w:t>
      </w:r>
      <w:r>
        <w:rPr>
          <w:rFonts w:hint="eastAsia"/>
          <w:spacing w:val="2"/>
        </w:rPr>
        <w:t>年第八届会议以及从</w:t>
      </w:r>
      <w:r>
        <w:rPr>
          <w:rFonts w:hint="eastAsia"/>
          <w:spacing w:val="2"/>
        </w:rPr>
        <w:t>1958</w:t>
      </w:r>
      <w:r>
        <w:rPr>
          <w:rFonts w:hint="eastAsia"/>
          <w:spacing w:val="2"/>
        </w:rPr>
        <w:t>年第十届会议到</w:t>
      </w:r>
      <w:r>
        <w:rPr>
          <w:rFonts w:hint="eastAsia"/>
          <w:spacing w:val="2"/>
        </w:rPr>
        <w:t>1961</w:t>
      </w:r>
      <w:r>
        <w:rPr>
          <w:rFonts w:hint="eastAsia"/>
          <w:spacing w:val="2"/>
        </w:rPr>
        <w:t>年第十三届会议上审议了这个专题。在就这一专题开展工作方面，委员会收到了特别报告员的报告</w:t>
      </w:r>
      <w:r>
        <w:rPr>
          <w:rStyle w:val="FootnoteReference"/>
          <w:spacing w:val="2"/>
        </w:rPr>
        <w:footnoteReference w:customMarkFollows="1" w:id="528"/>
        <w:t>528</w:t>
      </w:r>
      <w:r>
        <w:rPr>
          <w:rFonts w:hint="eastAsia"/>
          <w:spacing w:val="2"/>
        </w:rPr>
        <w:t>以及各国政府提供的信息。</w:t>
      </w:r>
      <w:r>
        <w:rPr>
          <w:rStyle w:val="FootnoteReference"/>
          <w:spacing w:val="2"/>
        </w:rPr>
        <w:footnoteReference w:customMarkFollows="1" w:id="529"/>
        <w:t>529</w:t>
      </w:r>
    </w:p>
    <w:p w:rsidR="001775D5" w:rsidRDefault="001775D5">
      <w:pPr>
        <w:spacing w:after="180" w:line="340" w:lineRule="exact"/>
        <w:ind w:firstLineChars="200" w:firstLine="420"/>
        <w:rPr>
          <w:rFonts w:hint="eastAsia"/>
        </w:rPr>
      </w:pPr>
      <w:r>
        <w:rPr>
          <w:rFonts w:hint="eastAsia"/>
        </w:rPr>
        <w:t>在</w:t>
      </w:r>
      <w:r>
        <w:rPr>
          <w:rFonts w:hint="eastAsia"/>
        </w:rPr>
        <w:t>1960</w:t>
      </w:r>
      <w:r>
        <w:rPr>
          <w:rFonts w:hint="eastAsia"/>
        </w:rPr>
        <w:t>年第十二届会议上，委员会一读通过了六十五条条款草案及其评注，并将该草案送交各国政府征求意见。在</w:t>
      </w:r>
      <w:r>
        <w:rPr>
          <w:rFonts w:hint="eastAsia"/>
        </w:rPr>
        <w:t>1961</w:t>
      </w:r>
      <w:r>
        <w:rPr>
          <w:rFonts w:hint="eastAsia"/>
        </w:rPr>
        <w:t>年第十三届会议上，委员会通过了有关领事关系的最后草案，包括附有评注的七十一项条款。</w:t>
      </w:r>
      <w:r>
        <w:rPr>
          <w:rStyle w:val="FootnoteReference"/>
        </w:rPr>
        <w:footnoteReference w:customMarkFollows="1" w:id="530"/>
        <w:t>530</w:t>
      </w:r>
      <w:r>
        <w:rPr>
          <w:rFonts w:hint="eastAsia"/>
        </w:rPr>
        <w:t>在向大会提交最后草案时，委员会建议大会召开一次国际全权代表会议，研究委员会的草案，并就此问题缔结一项或多项公约。</w:t>
      </w:r>
      <w:r>
        <w:rPr>
          <w:rStyle w:val="FootnoteReference"/>
        </w:rPr>
        <w:footnoteReference w:customMarkFollows="1" w:id="531"/>
        <w:t>531</w:t>
      </w:r>
    </w:p>
    <w:p w:rsidR="001775D5" w:rsidRDefault="001775D5">
      <w:pPr>
        <w:spacing w:after="180" w:line="340" w:lineRule="exact"/>
        <w:ind w:firstLineChars="200" w:firstLine="420"/>
        <w:rPr>
          <w:rFonts w:hint="eastAsia"/>
        </w:rPr>
      </w:pPr>
      <w:r>
        <w:rPr>
          <w:rFonts w:hint="eastAsia"/>
        </w:rPr>
        <w:t>大会在</w:t>
      </w:r>
      <w:r>
        <w:rPr>
          <w:rFonts w:hint="eastAsia"/>
        </w:rPr>
        <w:t>1961</w:t>
      </w:r>
      <w:r>
        <w:rPr>
          <w:rFonts w:hint="eastAsia"/>
        </w:rPr>
        <w:t>年</w:t>
      </w:r>
      <w:r>
        <w:rPr>
          <w:rFonts w:hint="eastAsia"/>
        </w:rPr>
        <w:t>12</w:t>
      </w:r>
      <w:r>
        <w:rPr>
          <w:rFonts w:hint="eastAsia"/>
        </w:rPr>
        <w:t>月</w:t>
      </w:r>
      <w:r>
        <w:rPr>
          <w:rFonts w:hint="eastAsia"/>
        </w:rPr>
        <w:t>18</w:t>
      </w:r>
      <w:r>
        <w:rPr>
          <w:rFonts w:hint="eastAsia"/>
        </w:rPr>
        <w:t>日第</w:t>
      </w:r>
      <w:r>
        <w:rPr>
          <w:rFonts w:hint="eastAsia"/>
        </w:rPr>
        <w:t>1685</w:t>
      </w:r>
      <w:r>
        <w:rPr>
          <w:rFonts w:hint="eastAsia"/>
        </w:rPr>
        <w:t>（</w:t>
      </w:r>
      <w:r>
        <w:rPr>
          <w:rFonts w:hint="eastAsia"/>
        </w:rPr>
        <w:t>XVI</w:t>
      </w:r>
      <w:r>
        <w:rPr>
          <w:rFonts w:hint="eastAsia"/>
        </w:rPr>
        <w:t>）号决议中，“满意地注意到，国际法委员会拟订的关于领事关系的条款草案构成了拟订关于该问题的一项公约的可靠基础”，决定应在</w:t>
      </w:r>
      <w:r>
        <w:rPr>
          <w:rFonts w:hint="eastAsia"/>
        </w:rPr>
        <w:t>1963</w:t>
      </w:r>
      <w:r>
        <w:rPr>
          <w:rFonts w:hint="eastAsia"/>
        </w:rPr>
        <w:t>年</w:t>
      </w:r>
      <w:r>
        <w:rPr>
          <w:rFonts w:hint="eastAsia"/>
        </w:rPr>
        <w:t>3</w:t>
      </w:r>
      <w:r>
        <w:rPr>
          <w:rFonts w:hint="eastAsia"/>
        </w:rPr>
        <w:t>月初在维也纳召开国际全权代表会议，并将委员会通过的载有关于领事关系的条款草案的报告送交会议。与此同时，为了“提供机会，在</w:t>
      </w:r>
      <w:r>
        <w:rPr>
          <w:rFonts w:hint="eastAsia"/>
        </w:rPr>
        <w:t>[1962</w:t>
      </w:r>
      <w:r>
        <w:rPr>
          <w:rFonts w:hint="eastAsia"/>
        </w:rPr>
        <w:t>年</w:t>
      </w:r>
      <w:r>
        <w:rPr>
          <w:rFonts w:hint="eastAsia"/>
        </w:rPr>
        <w:t>]</w:t>
      </w:r>
      <w:r>
        <w:rPr>
          <w:rFonts w:hint="eastAsia"/>
        </w:rPr>
        <w:t>第十七届会议上通过就条款草案进一步发表意见，交换看法来完成筹备工作”，大会还请会员国在</w:t>
      </w:r>
      <w:r>
        <w:rPr>
          <w:rFonts w:hint="eastAsia"/>
        </w:rPr>
        <w:t>1962</w:t>
      </w:r>
      <w:r>
        <w:rPr>
          <w:rFonts w:hint="eastAsia"/>
        </w:rPr>
        <w:t>年</w:t>
      </w:r>
      <w:r>
        <w:rPr>
          <w:rFonts w:hint="eastAsia"/>
        </w:rPr>
        <w:t>7</w:t>
      </w:r>
      <w:r>
        <w:rPr>
          <w:rFonts w:hint="eastAsia"/>
        </w:rPr>
        <w:t>月</w:t>
      </w:r>
      <w:r>
        <w:rPr>
          <w:rFonts w:hint="eastAsia"/>
        </w:rPr>
        <w:t>1</w:t>
      </w:r>
      <w:r>
        <w:rPr>
          <w:rFonts w:hint="eastAsia"/>
        </w:rPr>
        <w:t>日以前提交关于条款草案的书面评论，以便在第十七届会议开始前分发给各国政府，并决定将“领事关系”的项目列入该届会议临时议程。</w:t>
      </w:r>
    </w:p>
    <w:p w:rsidR="001775D5" w:rsidRDefault="001775D5">
      <w:pPr>
        <w:spacing w:after="180" w:line="340" w:lineRule="exact"/>
        <w:ind w:firstLineChars="200" w:firstLine="420"/>
        <w:rPr>
          <w:rFonts w:hint="eastAsia"/>
        </w:rPr>
      </w:pPr>
      <w:r>
        <w:rPr>
          <w:rFonts w:hint="eastAsia"/>
        </w:rPr>
        <w:t>1962</w:t>
      </w:r>
      <w:r>
        <w:rPr>
          <w:rFonts w:hint="eastAsia"/>
        </w:rPr>
        <w:t>年，在第六委员会对关于领事关系的条款草案进行讨论之后，大会以</w:t>
      </w:r>
      <w:r>
        <w:rPr>
          <w:rFonts w:hint="eastAsia"/>
        </w:rPr>
        <w:t>1962</w:t>
      </w:r>
      <w:r>
        <w:rPr>
          <w:rFonts w:hint="eastAsia"/>
        </w:rPr>
        <w:t>年</w:t>
      </w:r>
      <w:r>
        <w:rPr>
          <w:rFonts w:hint="eastAsia"/>
        </w:rPr>
        <w:t>12</w:t>
      </w:r>
      <w:r>
        <w:rPr>
          <w:rFonts w:hint="eastAsia"/>
        </w:rPr>
        <w:t>月</w:t>
      </w:r>
      <w:r>
        <w:rPr>
          <w:rFonts w:hint="eastAsia"/>
        </w:rPr>
        <w:t>18</w:t>
      </w:r>
      <w:r>
        <w:rPr>
          <w:rFonts w:hint="eastAsia"/>
        </w:rPr>
        <w:t>日第</w:t>
      </w:r>
      <w:r>
        <w:rPr>
          <w:rFonts w:hint="eastAsia"/>
        </w:rPr>
        <w:t>1813</w:t>
      </w:r>
      <w:r>
        <w:rPr>
          <w:rFonts w:hint="eastAsia"/>
        </w:rPr>
        <w:t>（</w:t>
      </w:r>
      <w:r>
        <w:rPr>
          <w:rFonts w:hint="eastAsia"/>
        </w:rPr>
        <w:t>XVII</w:t>
      </w:r>
      <w:r>
        <w:rPr>
          <w:rFonts w:hint="eastAsia"/>
        </w:rPr>
        <w:t>）号决议，要求秘书长向全权代表会议送达同大会第十七届会议审议此项目有关的简要记录和文献，并请打算参加全权代表会议的国家尽快向秘书长提出在会议召开前它们可能要对条款草案进行的任何修正，以便向各国政府分发这些修正案。</w:t>
      </w:r>
    </w:p>
    <w:p w:rsidR="001775D5" w:rsidRDefault="001775D5">
      <w:pPr>
        <w:spacing w:after="180" w:line="340" w:lineRule="exact"/>
        <w:ind w:firstLineChars="200" w:firstLine="420"/>
        <w:rPr>
          <w:rFonts w:hint="eastAsia"/>
        </w:rPr>
      </w:pPr>
      <w:r>
        <w:rPr>
          <w:rFonts w:hint="eastAsia"/>
        </w:rPr>
        <w:t>1963</w:t>
      </w:r>
      <w:r>
        <w:rPr>
          <w:rFonts w:hint="eastAsia"/>
        </w:rPr>
        <w:t>年</w:t>
      </w:r>
      <w:r>
        <w:rPr>
          <w:rFonts w:hint="eastAsia"/>
        </w:rPr>
        <w:t>3</w:t>
      </w:r>
      <w:r>
        <w:rPr>
          <w:rFonts w:hint="eastAsia"/>
        </w:rPr>
        <w:t>月</w:t>
      </w:r>
      <w:r>
        <w:rPr>
          <w:rFonts w:hint="eastAsia"/>
        </w:rPr>
        <w:t>4</w:t>
      </w:r>
      <w:r>
        <w:rPr>
          <w:rFonts w:hint="eastAsia"/>
        </w:rPr>
        <w:t>日至</w:t>
      </w:r>
      <w:r>
        <w:rPr>
          <w:rFonts w:hint="eastAsia"/>
        </w:rPr>
        <w:t>4</w:t>
      </w:r>
      <w:r>
        <w:rPr>
          <w:rFonts w:hint="eastAsia"/>
        </w:rPr>
        <w:t>月</w:t>
      </w:r>
      <w:r>
        <w:rPr>
          <w:rFonts w:hint="eastAsia"/>
        </w:rPr>
        <w:t>22</w:t>
      </w:r>
      <w:r>
        <w:rPr>
          <w:rFonts w:hint="eastAsia"/>
        </w:rPr>
        <w:t>日，在维也纳召开了由</w:t>
      </w:r>
      <w:r>
        <w:rPr>
          <w:rFonts w:hint="eastAsia"/>
        </w:rPr>
        <w:t>95</w:t>
      </w:r>
      <w:r>
        <w:rPr>
          <w:rFonts w:hint="eastAsia"/>
        </w:rPr>
        <w:t>个国家代表出席的联合国领事关系会议。</w:t>
      </w:r>
      <w:r>
        <w:rPr>
          <w:rStyle w:val="FootnoteReference"/>
        </w:rPr>
        <w:footnoteReference w:customMarkFollows="1" w:id="532"/>
        <w:t>532</w:t>
      </w:r>
      <w:r>
        <w:rPr>
          <w:rFonts w:hint="eastAsia"/>
        </w:rPr>
        <w:t>会议委派两个各由全体与会国组成的主要委员会，审议国际法委员会拟订的条款草案，以及某些其他的提案。两个主要委员会对条款和提案进行讨论后，将它们送交起草委员会，由该委员会拟订案文，提交全体会议。会议通过了《维也纳领事关系公约》，</w:t>
      </w:r>
      <w:r>
        <w:rPr>
          <w:rStyle w:val="FootnoteReference"/>
        </w:rPr>
        <w:footnoteReference w:customMarkFollows="1" w:id="533"/>
        <w:t>533</w:t>
      </w:r>
      <w:r>
        <w:rPr>
          <w:rFonts w:hint="eastAsia"/>
        </w:rPr>
        <w:t>它共有七十九项条款，《关于取得国籍的任择议定书》</w:t>
      </w:r>
      <w:r>
        <w:rPr>
          <w:rStyle w:val="FootnoteReference"/>
        </w:rPr>
        <w:footnoteReference w:customMarkFollows="1" w:id="534"/>
        <w:t>53</w:t>
      </w:r>
      <w:r>
        <w:rPr>
          <w:rStyle w:val="FootnoteReference"/>
          <w:spacing w:val="-4"/>
        </w:rPr>
        <w:t>4</w:t>
      </w:r>
      <w:r>
        <w:rPr>
          <w:rFonts w:hint="eastAsia"/>
          <w:spacing w:val="-4"/>
        </w:rPr>
        <w:t>和《关于强制解决争端的任择议定书》。</w:t>
      </w:r>
      <w:r>
        <w:rPr>
          <w:rStyle w:val="FootnoteReference"/>
          <w:spacing w:val="-4"/>
        </w:rPr>
        <w:footnoteReference w:customMarkFollows="1" w:id="535"/>
        <w:t>535</w:t>
      </w:r>
      <w:r>
        <w:rPr>
          <w:rFonts w:hint="eastAsia"/>
        </w:rPr>
        <w:t>这些条款和议定书的案文转载于附件五，</w:t>
      </w:r>
      <w:r>
        <w:rPr>
          <w:rFonts w:hint="eastAsia"/>
        </w:rPr>
        <w:t>D</w:t>
      </w:r>
      <w:r>
        <w:rPr>
          <w:rFonts w:hint="eastAsia"/>
        </w:rPr>
        <w:t>节。</w:t>
      </w:r>
    </w:p>
    <w:p w:rsidR="001775D5" w:rsidRDefault="001775D5">
      <w:pPr>
        <w:spacing w:after="180" w:line="340" w:lineRule="exact"/>
        <w:ind w:firstLineChars="200" w:firstLine="420"/>
        <w:rPr>
          <w:rFonts w:hint="eastAsia"/>
        </w:rPr>
      </w:pPr>
      <w:r>
        <w:rPr>
          <w:rFonts w:hint="eastAsia"/>
        </w:rPr>
        <w:t>1963</w:t>
      </w:r>
      <w:r>
        <w:rPr>
          <w:rFonts w:hint="eastAsia"/>
        </w:rPr>
        <w:t>年</w:t>
      </w:r>
      <w:r>
        <w:rPr>
          <w:rFonts w:hint="eastAsia"/>
        </w:rPr>
        <w:t>4</w:t>
      </w:r>
      <w:r>
        <w:rPr>
          <w:rFonts w:hint="eastAsia"/>
        </w:rPr>
        <w:t>月</w:t>
      </w:r>
      <w:r>
        <w:rPr>
          <w:rFonts w:hint="eastAsia"/>
        </w:rPr>
        <w:t>24</w:t>
      </w:r>
      <w:r>
        <w:rPr>
          <w:rFonts w:hint="eastAsia"/>
        </w:rPr>
        <w:t>日，签署了会议《最后文件》。到</w:t>
      </w:r>
      <w:r>
        <w:rPr>
          <w:rFonts w:hint="eastAsia"/>
        </w:rPr>
        <w:t>1963</w:t>
      </w:r>
      <w:r>
        <w:rPr>
          <w:rFonts w:hint="eastAsia"/>
        </w:rPr>
        <w:t>年</w:t>
      </w:r>
      <w:r>
        <w:rPr>
          <w:rFonts w:hint="eastAsia"/>
        </w:rPr>
        <w:t>10</w:t>
      </w:r>
      <w:r>
        <w:rPr>
          <w:rFonts w:hint="eastAsia"/>
        </w:rPr>
        <w:t>月</w:t>
      </w:r>
      <w:r>
        <w:rPr>
          <w:rFonts w:hint="eastAsia"/>
        </w:rPr>
        <w:t>31</w:t>
      </w:r>
      <w:r>
        <w:rPr>
          <w:rFonts w:hint="eastAsia"/>
        </w:rPr>
        <w:t>日止，公约和任择议定书在奥地利联邦外交部开放供签署，其后直至</w:t>
      </w:r>
      <w:r>
        <w:rPr>
          <w:rFonts w:hint="eastAsia"/>
        </w:rPr>
        <w:t>1964</w:t>
      </w:r>
      <w:r>
        <w:rPr>
          <w:rFonts w:hint="eastAsia"/>
        </w:rPr>
        <w:t>年</w:t>
      </w:r>
      <w:r>
        <w:rPr>
          <w:rFonts w:hint="eastAsia"/>
        </w:rPr>
        <w:t>3</w:t>
      </w:r>
      <w:r>
        <w:rPr>
          <w:rFonts w:hint="eastAsia"/>
        </w:rPr>
        <w:t>月</w:t>
      </w:r>
      <w:r>
        <w:rPr>
          <w:rFonts w:hint="eastAsia"/>
        </w:rPr>
        <w:t>31</w:t>
      </w:r>
      <w:r>
        <w:rPr>
          <w:rFonts w:hint="eastAsia"/>
        </w:rPr>
        <w:t>日止，在联合国总部开放供签署。联合国所有会员国或其任何有关机构的成员国，或国际法院规约的当事国，以及经大会邀请成为本公约当事国的任何其他国家均可签署。公约及两项任择议定书于</w:t>
      </w:r>
      <w:r>
        <w:rPr>
          <w:rFonts w:hint="eastAsia"/>
        </w:rPr>
        <w:t>1967</w:t>
      </w:r>
      <w:r>
        <w:rPr>
          <w:rFonts w:hint="eastAsia"/>
        </w:rPr>
        <w:t>年</w:t>
      </w:r>
      <w:r>
        <w:rPr>
          <w:rFonts w:hint="eastAsia"/>
        </w:rPr>
        <w:t>3</w:t>
      </w:r>
      <w:r>
        <w:rPr>
          <w:rFonts w:hint="eastAsia"/>
        </w:rPr>
        <w:t>月</w:t>
      </w:r>
      <w:r>
        <w:rPr>
          <w:rFonts w:hint="eastAsia"/>
        </w:rPr>
        <w:t>19</w:t>
      </w:r>
      <w:r>
        <w:rPr>
          <w:rFonts w:hint="eastAsia"/>
        </w:rPr>
        <w:t>日生效。截至</w:t>
      </w:r>
      <w:r>
        <w:rPr>
          <w:rFonts w:hint="eastAsia"/>
        </w:rPr>
        <w:t>2007</w:t>
      </w:r>
      <w:r>
        <w:rPr>
          <w:rFonts w:hint="eastAsia"/>
        </w:rPr>
        <w:t>年</w:t>
      </w:r>
      <w:r>
        <w:rPr>
          <w:rFonts w:hint="eastAsia"/>
        </w:rPr>
        <w:t>1</w:t>
      </w:r>
      <w:r>
        <w:rPr>
          <w:rFonts w:hint="eastAsia"/>
        </w:rPr>
        <w:t>月</w:t>
      </w:r>
      <w:r>
        <w:rPr>
          <w:rFonts w:hint="eastAsia"/>
        </w:rPr>
        <w:t>31</w:t>
      </w:r>
      <w:r>
        <w:rPr>
          <w:rFonts w:hint="eastAsia"/>
        </w:rPr>
        <w:t>日，已有</w:t>
      </w:r>
      <w:r>
        <w:rPr>
          <w:rFonts w:hint="eastAsia"/>
        </w:rPr>
        <w:t>171</w:t>
      </w:r>
      <w:r>
        <w:rPr>
          <w:rFonts w:hint="eastAsia"/>
        </w:rPr>
        <w:t>个国家成为《维也纳领事关系公约》缔约国，</w:t>
      </w:r>
      <w:r>
        <w:rPr>
          <w:rFonts w:hint="eastAsia"/>
        </w:rPr>
        <w:t>39</w:t>
      </w:r>
      <w:r>
        <w:rPr>
          <w:rFonts w:hint="eastAsia"/>
        </w:rPr>
        <w:t>个国家成为《关于取得国籍的任择议定书》缔约国，</w:t>
      </w:r>
      <w:r>
        <w:rPr>
          <w:rFonts w:hint="eastAsia"/>
        </w:rPr>
        <w:t>45</w:t>
      </w:r>
      <w:r>
        <w:rPr>
          <w:rFonts w:hint="eastAsia"/>
        </w:rPr>
        <w:t>个国家成为《关于强制解决争端的任择议定书》缔约国。</w:t>
      </w:r>
    </w:p>
    <w:p w:rsidR="001775D5" w:rsidRDefault="001775D5">
      <w:pPr>
        <w:spacing w:after="180" w:line="340" w:lineRule="exact"/>
        <w:rPr>
          <w:rFonts w:ascii="SimHei" w:eastAsia="SimHei" w:hint="eastAsia"/>
        </w:rPr>
      </w:pPr>
      <w:r>
        <w:rPr>
          <w:rFonts w:ascii="SimHei" w:eastAsia="SimHei" w:hint="eastAsia"/>
        </w:rPr>
        <w:t>13．扩大参加在国际联盟主持下所缔结的一般多边条约</w:t>
      </w:r>
    </w:p>
    <w:p w:rsidR="001775D5" w:rsidRDefault="001775D5">
      <w:pPr>
        <w:spacing w:after="180" w:line="340" w:lineRule="exact"/>
        <w:ind w:firstLineChars="200" w:firstLine="420"/>
        <w:rPr>
          <w:rFonts w:hint="eastAsia"/>
        </w:rPr>
      </w:pPr>
      <w:r>
        <w:rPr>
          <w:rFonts w:hint="eastAsia"/>
        </w:rPr>
        <w:t>大会根据</w:t>
      </w:r>
      <w:r>
        <w:rPr>
          <w:rFonts w:hint="eastAsia"/>
        </w:rPr>
        <w:t>1962</w:t>
      </w:r>
      <w:r>
        <w:rPr>
          <w:rFonts w:hint="eastAsia"/>
        </w:rPr>
        <w:t>年</w:t>
      </w:r>
      <w:r>
        <w:rPr>
          <w:rFonts w:hint="eastAsia"/>
        </w:rPr>
        <w:t>11</w:t>
      </w:r>
      <w:r>
        <w:rPr>
          <w:rFonts w:hint="eastAsia"/>
        </w:rPr>
        <w:t>月</w:t>
      </w:r>
      <w:r>
        <w:rPr>
          <w:rFonts w:hint="eastAsia"/>
        </w:rPr>
        <w:t>20</w:t>
      </w:r>
      <w:r>
        <w:rPr>
          <w:rFonts w:hint="eastAsia"/>
        </w:rPr>
        <w:t>日第</w:t>
      </w:r>
      <w:r>
        <w:rPr>
          <w:rFonts w:hint="eastAsia"/>
        </w:rPr>
        <w:t>1766</w:t>
      </w:r>
      <w:r>
        <w:rPr>
          <w:rFonts w:hint="eastAsia"/>
        </w:rPr>
        <w:t>（</w:t>
      </w:r>
      <w:r>
        <w:rPr>
          <w:rFonts w:hint="eastAsia"/>
        </w:rPr>
        <w:t>XVII</w:t>
      </w:r>
      <w:r>
        <w:rPr>
          <w:rFonts w:hint="eastAsia"/>
        </w:rPr>
        <w:t>）号决议，要求国际法委员会研究新的国家参加在国际联盟主持下所缔结的某些一般多边条约的问题，根据条约的条款，国际联盟行政院受权邀请其他国家参加作为条约缔约国，但是在国际联盟解散前未经国联行政院邀请的国家却无法成为缔约国，因为缺乏邀请。最初国际法委员会曾提请大会注意这个问题。在</w:t>
      </w:r>
      <w:r>
        <w:rPr>
          <w:rFonts w:hint="eastAsia"/>
        </w:rPr>
        <w:t>1962</w:t>
      </w:r>
      <w:r>
        <w:rPr>
          <w:rFonts w:hint="eastAsia"/>
        </w:rPr>
        <w:t>年国际法委员会提交给大会的第十四届会议工作报告中，委员会指出，有一些困难阻碍通过关于条约法的条款草案的途径，迅速找到解决这个问题的令人满意的办法。因此，委员会建议，应该考虑通过其他程序，诸如保存机关的行政行动和大会的一项决议，更迅速地解决这个问题的可能性，关于此决议的规定，可望获得有权就此问题发言的所有国家的同意。</w:t>
      </w:r>
      <w:r>
        <w:rPr>
          <w:rStyle w:val="FootnoteReference"/>
        </w:rPr>
        <w:footnoteReference w:customMarkFollows="1" w:id="536"/>
        <w:t>536</w:t>
      </w:r>
    </w:p>
    <w:p w:rsidR="001775D5" w:rsidRDefault="001775D5">
      <w:pPr>
        <w:spacing w:after="180" w:line="340" w:lineRule="exact"/>
        <w:ind w:firstLineChars="200" w:firstLine="420"/>
        <w:rPr>
          <w:rFonts w:hint="eastAsia"/>
        </w:rPr>
      </w:pPr>
      <w:r>
        <w:rPr>
          <w:rFonts w:hint="eastAsia"/>
        </w:rPr>
        <w:t>依照大会第</w:t>
      </w:r>
      <w:r>
        <w:rPr>
          <w:rFonts w:hint="eastAsia"/>
        </w:rPr>
        <w:t>1766</w:t>
      </w:r>
      <w:r>
        <w:rPr>
          <w:rFonts w:hint="eastAsia"/>
        </w:rPr>
        <w:t>（</w:t>
      </w:r>
      <w:r>
        <w:rPr>
          <w:rFonts w:hint="eastAsia"/>
        </w:rPr>
        <w:t>XVII</w:t>
      </w:r>
      <w:r>
        <w:rPr>
          <w:rFonts w:hint="eastAsia"/>
        </w:rPr>
        <w:t>）号决议，</w:t>
      </w:r>
      <w:r>
        <w:rPr>
          <w:rFonts w:hint="eastAsia"/>
        </w:rPr>
        <w:t>1963</w:t>
      </w:r>
      <w:r>
        <w:rPr>
          <w:rFonts w:hint="eastAsia"/>
        </w:rPr>
        <w:t>年，国际法委员会第十五届会议恢复了对该问题的审议。在审查了</w:t>
      </w:r>
      <w:r>
        <w:rPr>
          <w:rFonts w:hint="eastAsia"/>
        </w:rPr>
        <w:t>1946</w:t>
      </w:r>
      <w:r>
        <w:rPr>
          <w:rFonts w:hint="eastAsia"/>
        </w:rPr>
        <w:t>年国际联盟解散时作出的安排，以及联合国承担同在国际联盟主持下所缔结的条约有关的某些职能与权限后，委员会得出结论，如果大会有此愿望，看来它有权指派联合国的一个机构，承担和履行根据所述条约的参加条款以前可由行政院行使的权力。委员会赞同这个程序，作为实现扩大参加这些条约目标的简便办法。因此，委员会在其向大会提出的列举各种可能供选择的办法的报告中提到了该程序。委员会在其报告中还指出，各国可能对许多上述条约不感兴趣，建议由主管机关进一步审查问题的这个方面。此外，委员会建议大会采取步骤，审查这些条约，以便确定可能采取哪些必要的行动，修改这些条约使它们适应现代情况。</w:t>
      </w:r>
      <w:r>
        <w:rPr>
          <w:rStyle w:val="FootnoteReference"/>
        </w:rPr>
        <w:footnoteReference w:customMarkFollows="1" w:id="537"/>
        <w:t>537</w:t>
      </w:r>
    </w:p>
    <w:p w:rsidR="001775D5" w:rsidRDefault="001775D5">
      <w:pPr>
        <w:spacing w:after="180" w:line="340" w:lineRule="exact"/>
        <w:ind w:firstLineChars="200" w:firstLine="420"/>
        <w:rPr>
          <w:rFonts w:hint="eastAsia"/>
        </w:rPr>
      </w:pPr>
      <w:r>
        <w:rPr>
          <w:rFonts w:hint="eastAsia"/>
        </w:rPr>
        <w:t>在委员会得出的结论的基础上，大会在</w:t>
      </w:r>
      <w:r>
        <w:rPr>
          <w:rFonts w:hint="eastAsia"/>
        </w:rPr>
        <w:t>1963</w:t>
      </w:r>
      <w:r>
        <w:rPr>
          <w:rFonts w:hint="eastAsia"/>
        </w:rPr>
        <w:t>年</w:t>
      </w:r>
      <w:r>
        <w:rPr>
          <w:rFonts w:hint="eastAsia"/>
        </w:rPr>
        <w:t>11</w:t>
      </w:r>
      <w:r>
        <w:rPr>
          <w:rFonts w:hint="eastAsia"/>
        </w:rPr>
        <w:t>月</w:t>
      </w:r>
      <w:r>
        <w:rPr>
          <w:rFonts w:hint="eastAsia"/>
        </w:rPr>
        <w:t>18</w:t>
      </w:r>
      <w:r>
        <w:rPr>
          <w:rFonts w:hint="eastAsia"/>
        </w:rPr>
        <w:t>日第</w:t>
      </w:r>
      <w:r>
        <w:rPr>
          <w:rFonts w:hint="eastAsia"/>
        </w:rPr>
        <w:t>1903</w:t>
      </w:r>
      <w:r>
        <w:rPr>
          <w:rFonts w:hint="eastAsia"/>
        </w:rPr>
        <w:t>（</w:t>
      </w:r>
      <w:r>
        <w:rPr>
          <w:rFonts w:hint="eastAsia"/>
        </w:rPr>
        <w:t>XVIII</w:t>
      </w:r>
      <w:r>
        <w:rPr>
          <w:rFonts w:hint="eastAsia"/>
        </w:rPr>
        <w:t>）号决议中决定，大会为联合国行使在国际联盟主持下所缔结的并邀请各国加入的二十一个技术性而非政治性的一般多边条约赋予国际联盟行政院的职权的适当机构；决议还载明作为有关条约缔约国的联合国会员国同意该项决定。</w:t>
      </w:r>
    </w:p>
    <w:p w:rsidR="001775D5" w:rsidRDefault="001775D5">
      <w:pPr>
        <w:spacing w:after="180" w:line="340" w:lineRule="exact"/>
        <w:ind w:firstLineChars="200" w:firstLine="420"/>
        <w:rPr>
          <w:rFonts w:hint="eastAsia"/>
        </w:rPr>
      </w:pPr>
      <w:r>
        <w:rPr>
          <w:rFonts w:hint="eastAsia"/>
        </w:rPr>
        <w:t>根据同一项决议，大会请秘书长：（</w:t>
      </w:r>
      <w:r>
        <w:t>a</w:t>
      </w:r>
      <w:r>
        <w:rPr>
          <w:rFonts w:hint="eastAsia"/>
        </w:rPr>
        <w:t>）将本决议的规定通知非联合国会员国的缔约国；（</w:t>
      </w:r>
      <w:r>
        <w:t>b</w:t>
      </w:r>
      <w:r>
        <w:rPr>
          <w:rFonts w:hint="eastAsia"/>
        </w:rPr>
        <w:t>）将本决议送交联合国会员国中这些条约的缔约国；（</w:t>
      </w:r>
      <w:r>
        <w:t>c</w:t>
      </w:r>
      <w:r>
        <w:rPr>
          <w:rFonts w:hint="eastAsia"/>
        </w:rPr>
        <w:t>）在必要时，同这些国家并同有关的联合国机构及各专门机构磋商，查明任何有关条约是否业已停止生效，或由以后的条约替代，或因其他原因已无再由他国加入之必要，或需要另采取行动；使之适应现代情况；（</w:t>
      </w:r>
      <w:r>
        <w:t>d</w:t>
      </w:r>
      <w:r>
        <w:rPr>
          <w:rFonts w:hint="eastAsia"/>
        </w:rPr>
        <w:t>）向</w:t>
      </w:r>
      <w:r>
        <w:rPr>
          <w:rFonts w:hint="eastAsia"/>
        </w:rPr>
        <w:t>1964</w:t>
      </w:r>
      <w:r>
        <w:rPr>
          <w:rFonts w:hint="eastAsia"/>
        </w:rPr>
        <w:t>年大会第十九届会议提出报告。最后大会请秘书长邀请“如不邀请即无资格成为有关条约缔约国之联合国各会员国，或专门机构各成员国，或国际法院规约各当事国或大会为此目的指定之各国，向联合国秘书长交存加入书，加入各该条约。”</w:t>
      </w:r>
    </w:p>
    <w:p w:rsidR="001775D5" w:rsidRDefault="001775D5">
      <w:pPr>
        <w:spacing w:after="180" w:line="340" w:lineRule="exact"/>
        <w:ind w:firstLineChars="200" w:firstLine="420"/>
        <w:rPr>
          <w:rFonts w:hint="eastAsia"/>
        </w:rPr>
      </w:pPr>
      <w:r>
        <w:rPr>
          <w:rFonts w:hint="eastAsia"/>
        </w:rPr>
        <w:t>1965</w:t>
      </w:r>
      <w:r>
        <w:rPr>
          <w:rFonts w:hint="eastAsia"/>
        </w:rPr>
        <w:t>年，大会第二十届会议审议了秘书长依照第</w:t>
      </w:r>
      <w:r>
        <w:rPr>
          <w:rFonts w:hint="eastAsia"/>
        </w:rPr>
        <w:t>1903</w:t>
      </w:r>
      <w:r>
        <w:rPr>
          <w:rFonts w:hint="eastAsia"/>
        </w:rPr>
        <w:t>（</w:t>
      </w:r>
      <w:r>
        <w:rPr>
          <w:rFonts w:hint="eastAsia"/>
        </w:rPr>
        <w:t>XVIII</w:t>
      </w:r>
      <w:r>
        <w:rPr>
          <w:rFonts w:hint="eastAsia"/>
        </w:rPr>
        <w:t>）号决议提出的报告，</w:t>
      </w:r>
      <w:r>
        <w:rPr>
          <w:rStyle w:val="FootnoteReference"/>
        </w:rPr>
        <w:footnoteReference w:customMarkFollows="1" w:id="538"/>
        <w:t>538</w:t>
      </w:r>
      <w:r>
        <w:rPr>
          <w:rFonts w:hint="eastAsia"/>
        </w:rPr>
        <w:t>并于</w:t>
      </w:r>
      <w:r>
        <w:rPr>
          <w:rFonts w:hint="eastAsia"/>
        </w:rPr>
        <w:t>1965</w:t>
      </w:r>
      <w:r>
        <w:rPr>
          <w:rFonts w:hint="eastAsia"/>
        </w:rPr>
        <w:t>年</w:t>
      </w:r>
      <w:r>
        <w:rPr>
          <w:rFonts w:hint="eastAsia"/>
        </w:rPr>
        <w:t>11</w:t>
      </w:r>
      <w:r>
        <w:rPr>
          <w:rFonts w:hint="eastAsia"/>
        </w:rPr>
        <w:t>月</w:t>
      </w:r>
      <w:r>
        <w:rPr>
          <w:rFonts w:hint="eastAsia"/>
        </w:rPr>
        <w:t>5</w:t>
      </w:r>
      <w:r>
        <w:rPr>
          <w:rFonts w:hint="eastAsia"/>
        </w:rPr>
        <w:t>日通过了第</w:t>
      </w:r>
      <w:r>
        <w:rPr>
          <w:rFonts w:hint="eastAsia"/>
        </w:rPr>
        <w:t>2021</w:t>
      </w:r>
      <w:r>
        <w:rPr>
          <w:rFonts w:hint="eastAsia"/>
        </w:rPr>
        <w:t>（</w:t>
      </w:r>
      <w:r>
        <w:rPr>
          <w:rFonts w:hint="eastAsia"/>
        </w:rPr>
        <w:t>XX</w:t>
      </w:r>
      <w:r>
        <w:rPr>
          <w:rFonts w:hint="eastAsia"/>
        </w:rPr>
        <w:t>）号决议，大会在该决议中确认“本决议案附件所列九项条约可能为其他国愿加入”，并提请“各当事国注意这些条约中若干条约允宜按现时情况加以调整，倘有新当事国作此请求时，尤应如此办理”。</w:t>
      </w:r>
    </w:p>
    <w:p w:rsidR="001775D5" w:rsidRDefault="001775D5">
      <w:pPr>
        <w:spacing w:after="180" w:line="340" w:lineRule="exact"/>
        <w:rPr>
          <w:rFonts w:ascii="SimHei" w:eastAsia="SimHei" w:hint="eastAsia"/>
        </w:rPr>
      </w:pPr>
      <w:r>
        <w:rPr>
          <w:rFonts w:ascii="SimHei" w:eastAsia="SimHei" w:hint="eastAsia"/>
        </w:rPr>
        <w:t>14．条约法</w:t>
      </w:r>
    </w:p>
    <w:p w:rsidR="001775D5" w:rsidRDefault="001775D5">
      <w:pPr>
        <w:spacing w:after="180" w:line="340" w:lineRule="exact"/>
        <w:ind w:firstLineChars="200" w:firstLine="412"/>
        <w:rPr>
          <w:rFonts w:hint="eastAsia"/>
          <w:spacing w:val="-2"/>
        </w:rPr>
      </w:pPr>
      <w:r>
        <w:rPr>
          <w:rFonts w:hint="eastAsia"/>
          <w:spacing w:val="-2"/>
        </w:rPr>
        <w:t>在</w:t>
      </w:r>
      <w:r>
        <w:rPr>
          <w:rFonts w:hint="eastAsia"/>
          <w:spacing w:val="-2"/>
        </w:rPr>
        <w:t>1949</w:t>
      </w:r>
      <w:r>
        <w:rPr>
          <w:rFonts w:hint="eastAsia"/>
          <w:spacing w:val="-2"/>
        </w:rPr>
        <w:t>年第一届会议上，委员会选择条约法作为优先编纂的专题。委员会分别在</w:t>
      </w:r>
      <w:r>
        <w:rPr>
          <w:rFonts w:hint="eastAsia"/>
          <w:spacing w:val="-2"/>
        </w:rPr>
        <w:t>1949</w:t>
      </w:r>
      <w:r>
        <w:rPr>
          <w:rFonts w:hint="eastAsia"/>
          <w:spacing w:val="-2"/>
        </w:rPr>
        <w:t>年、</w:t>
      </w:r>
      <w:r>
        <w:rPr>
          <w:rFonts w:hint="eastAsia"/>
          <w:spacing w:val="-2"/>
        </w:rPr>
        <w:t>1952</w:t>
      </w:r>
      <w:r>
        <w:rPr>
          <w:rFonts w:hint="eastAsia"/>
          <w:spacing w:val="-2"/>
        </w:rPr>
        <w:t>年、</w:t>
      </w:r>
      <w:r>
        <w:rPr>
          <w:rFonts w:hint="eastAsia"/>
          <w:spacing w:val="-2"/>
        </w:rPr>
        <w:t>1955</w:t>
      </w:r>
      <w:r>
        <w:rPr>
          <w:rFonts w:hint="eastAsia"/>
          <w:spacing w:val="-2"/>
        </w:rPr>
        <w:t>年和</w:t>
      </w:r>
      <w:r>
        <w:rPr>
          <w:rFonts w:hint="eastAsia"/>
          <w:spacing w:val="-2"/>
        </w:rPr>
        <w:t>1961</w:t>
      </w:r>
      <w:r>
        <w:rPr>
          <w:rFonts w:hint="eastAsia"/>
          <w:spacing w:val="-2"/>
        </w:rPr>
        <w:t>年的第一、第四、第七和第十三届会议上指定</w:t>
      </w:r>
      <w:r>
        <w:rPr>
          <w:rFonts w:hint="eastAsia"/>
          <w:spacing w:val="-2"/>
        </w:rPr>
        <w:t>J</w:t>
      </w:r>
      <w:r>
        <w:rPr>
          <w:spacing w:val="-2"/>
        </w:rPr>
        <w:t>.</w:t>
      </w:r>
      <w:r>
        <w:rPr>
          <w:rFonts w:hint="eastAsia"/>
          <w:spacing w:val="-2"/>
        </w:rPr>
        <w:t xml:space="preserve"> L</w:t>
      </w:r>
      <w:r>
        <w:rPr>
          <w:spacing w:val="-2"/>
        </w:rPr>
        <w:t>.</w:t>
      </w:r>
      <w:r>
        <w:rPr>
          <w:rFonts w:hint="eastAsia"/>
          <w:spacing w:val="-2"/>
        </w:rPr>
        <w:t xml:space="preserve"> </w:t>
      </w:r>
      <w:r>
        <w:rPr>
          <w:rFonts w:hint="eastAsia"/>
          <w:spacing w:val="-2"/>
        </w:rPr>
        <w:t>布赖尔利、赫希·劳特帕赫特爵士、杰拉尔德·菲茨莫里斯爵士和汉弗莱·沃尔多克爵士担任该专题的特别报告员。委员会分别在</w:t>
      </w:r>
      <w:r>
        <w:rPr>
          <w:rFonts w:hint="eastAsia"/>
          <w:spacing w:val="-2"/>
        </w:rPr>
        <w:t>1950</w:t>
      </w:r>
      <w:r>
        <w:rPr>
          <w:rFonts w:hint="eastAsia"/>
          <w:spacing w:val="-2"/>
        </w:rPr>
        <w:t>年、</w:t>
      </w:r>
      <w:r>
        <w:rPr>
          <w:rFonts w:hint="eastAsia"/>
          <w:spacing w:val="-2"/>
        </w:rPr>
        <w:t>1951</w:t>
      </w:r>
      <w:r>
        <w:rPr>
          <w:rFonts w:hint="eastAsia"/>
          <w:spacing w:val="-2"/>
        </w:rPr>
        <w:t>年、</w:t>
      </w:r>
      <w:r>
        <w:rPr>
          <w:rFonts w:hint="eastAsia"/>
          <w:spacing w:val="-2"/>
        </w:rPr>
        <w:t>1956</w:t>
      </w:r>
      <w:r>
        <w:rPr>
          <w:rFonts w:hint="eastAsia"/>
          <w:spacing w:val="-2"/>
        </w:rPr>
        <w:t>年、</w:t>
      </w:r>
      <w:r>
        <w:rPr>
          <w:rFonts w:hint="eastAsia"/>
          <w:spacing w:val="-2"/>
        </w:rPr>
        <w:t>1959</w:t>
      </w:r>
      <w:r>
        <w:rPr>
          <w:rFonts w:hint="eastAsia"/>
          <w:spacing w:val="-2"/>
        </w:rPr>
        <w:t>年和</w:t>
      </w:r>
      <w:r>
        <w:rPr>
          <w:rFonts w:hint="eastAsia"/>
          <w:spacing w:val="-2"/>
        </w:rPr>
        <w:t>1961</w:t>
      </w:r>
      <w:r>
        <w:rPr>
          <w:rFonts w:hint="eastAsia"/>
          <w:spacing w:val="-2"/>
        </w:rPr>
        <w:t>至</w:t>
      </w:r>
      <w:r>
        <w:rPr>
          <w:rFonts w:hint="eastAsia"/>
          <w:spacing w:val="-2"/>
        </w:rPr>
        <w:t>1966</w:t>
      </w:r>
      <w:r>
        <w:rPr>
          <w:rFonts w:hint="eastAsia"/>
          <w:spacing w:val="-2"/>
        </w:rPr>
        <w:t>年的第二、三、八、十一和十三至十八届会议上审议了这一专题。在就这一专题开展工作方面，委员会收到了特别报告员的报告，</w:t>
      </w:r>
      <w:r>
        <w:rPr>
          <w:rStyle w:val="FootnoteReference"/>
          <w:spacing w:val="-2"/>
        </w:rPr>
        <w:footnoteReference w:customMarkFollows="1" w:id="539"/>
        <w:t>539</w:t>
      </w:r>
      <w:r>
        <w:rPr>
          <w:rFonts w:hint="eastAsia"/>
          <w:spacing w:val="-2"/>
        </w:rPr>
        <w:t>各国政府提供的信息</w:t>
      </w:r>
      <w:r>
        <w:rPr>
          <w:rStyle w:val="FootnoteReference"/>
          <w:spacing w:val="-2"/>
        </w:rPr>
        <w:footnoteReference w:customMarkFollows="1" w:id="540"/>
        <w:t>540</w:t>
      </w:r>
      <w:r>
        <w:rPr>
          <w:rFonts w:hint="eastAsia"/>
          <w:spacing w:val="-2"/>
        </w:rPr>
        <w:t>以及秘书处起草的文件。</w:t>
      </w:r>
      <w:r>
        <w:rPr>
          <w:rStyle w:val="FootnoteReference"/>
          <w:spacing w:val="-2"/>
        </w:rPr>
        <w:footnoteReference w:customMarkFollows="1" w:id="541"/>
        <w:t>541</w:t>
      </w:r>
    </w:p>
    <w:p w:rsidR="001775D5" w:rsidRDefault="001775D5">
      <w:pPr>
        <w:spacing w:after="180" w:line="340" w:lineRule="exact"/>
        <w:ind w:firstLineChars="200" w:firstLine="420"/>
        <w:rPr>
          <w:rFonts w:hint="eastAsia"/>
        </w:rPr>
      </w:pPr>
      <w:r>
        <w:rPr>
          <w:rFonts w:hint="eastAsia"/>
        </w:rPr>
        <w:t>委员会最初设想在关于条约法的工作中采取“一般性法典”，而不是一项或多项国际公约的形式。在向大会提交的</w:t>
      </w:r>
      <w:r>
        <w:rPr>
          <w:rFonts w:hint="eastAsia"/>
        </w:rPr>
        <w:t>1959</w:t>
      </w:r>
      <w:r>
        <w:rPr>
          <w:rFonts w:hint="eastAsia"/>
        </w:rPr>
        <w:t>年第十一届会议工作报告中，委员会指出：</w:t>
      </w:r>
    </w:p>
    <w:p w:rsidR="001775D5" w:rsidRDefault="001775D5">
      <w:pPr>
        <w:spacing w:after="180" w:line="340" w:lineRule="exact"/>
        <w:ind w:leftChars="200" w:left="420" w:firstLineChars="200" w:firstLine="420"/>
        <w:rPr>
          <w:rFonts w:hint="eastAsia"/>
        </w:rPr>
      </w:pPr>
      <w:r>
        <w:rPr>
          <w:rFonts w:hint="eastAsia"/>
        </w:rPr>
        <w:t>“简而言之，条约法本身不依条约而定，只是一般习惯国际法的一部分。如果将条约法载入一项多边公约，但一些国家未成为公约缔约国，或成为公约缔约国随后又宣布废弃公约，那就会产生疑问；因为这些国家实际上受或依然受条约规定的约束，由于这些规定体现了现行法的习惯国际法。毫无疑问，每当一项公约包含习惯国际法的规则，总会引起这种困难。实际上这往往无关紧要。但就条约法来说可能有关系，因为条约法本身是所有条约的效力的基础。因此假如作出决定，将条约法或其任何部分，写成一项国际公约，那么几乎肯定需要在文字上进行大量的改动，可能还要删去一些材料。”</w:t>
      </w:r>
      <w:r>
        <w:rPr>
          <w:rStyle w:val="FootnoteReference"/>
        </w:rPr>
        <w:footnoteReference w:customMarkFollows="1" w:id="542"/>
        <w:t>542</w:t>
      </w:r>
    </w:p>
    <w:p w:rsidR="001775D5" w:rsidRDefault="001775D5">
      <w:pPr>
        <w:spacing w:after="180" w:line="340" w:lineRule="exact"/>
        <w:ind w:firstLineChars="200" w:firstLine="420"/>
        <w:rPr>
          <w:rFonts w:hint="eastAsia"/>
        </w:rPr>
      </w:pPr>
      <w:r>
        <w:rPr>
          <w:rFonts w:hint="eastAsia"/>
        </w:rPr>
        <w:t>在</w:t>
      </w:r>
      <w:r>
        <w:rPr>
          <w:rFonts w:hint="eastAsia"/>
        </w:rPr>
        <w:t>1961</w:t>
      </w:r>
      <w:r>
        <w:rPr>
          <w:rFonts w:hint="eastAsia"/>
        </w:rPr>
        <w:t>年第十三届会议上，委员会改变了它的工作计划，由仅仅解释说明条约法，转到拟订可以作为国际公约基础的条款草案。在</w:t>
      </w:r>
      <w:r>
        <w:rPr>
          <w:rFonts w:hint="eastAsia"/>
        </w:rPr>
        <w:t>1962</w:t>
      </w:r>
      <w:r>
        <w:rPr>
          <w:rFonts w:hint="eastAsia"/>
        </w:rPr>
        <w:t>年第十四届会议工作报告中，委员会对此决定作了如下解释：</w:t>
      </w:r>
    </w:p>
    <w:p w:rsidR="001775D5" w:rsidRDefault="001775D5">
      <w:pPr>
        <w:spacing w:after="180" w:line="340" w:lineRule="exact"/>
        <w:ind w:leftChars="200" w:left="420" w:firstLineChars="200" w:firstLine="420"/>
        <w:rPr>
          <w:rFonts w:hint="eastAsia"/>
        </w:rPr>
      </w:pPr>
      <w:r>
        <w:rPr>
          <w:rFonts w:hint="eastAsia"/>
        </w:rPr>
        <w:t>“首先，一项解释性法典，不管拟订得多么妥善，必然不能像加强法律的一项公约那样有效；而加强条约法在目前如此众多新国家最近成为国际社会成员的情况下尤为重要。其次，通过多边公约编纂国际法将使所有的新国家有机会直接参加拟订法律的工作，如果它们愿意的话；而在委员会看来，它们参与编纂法律的工作是极其可取的，以便使条约法置于最广泛和最可靠的基础之上。”</w:t>
      </w:r>
      <w:r>
        <w:rPr>
          <w:rStyle w:val="FootnoteReference"/>
        </w:rPr>
        <w:footnoteReference w:customMarkFollows="1" w:id="543"/>
        <w:t>543</w:t>
      </w:r>
    </w:p>
    <w:p w:rsidR="001775D5" w:rsidRDefault="001775D5">
      <w:pPr>
        <w:spacing w:after="180" w:line="340" w:lineRule="exact"/>
        <w:ind w:firstLineChars="200" w:firstLine="420"/>
        <w:rPr>
          <w:rFonts w:hint="eastAsia"/>
        </w:rPr>
      </w:pPr>
      <w:r>
        <w:rPr>
          <w:rFonts w:hint="eastAsia"/>
        </w:rPr>
        <w:t>大会在</w:t>
      </w:r>
      <w:r>
        <w:rPr>
          <w:rFonts w:hint="eastAsia"/>
        </w:rPr>
        <w:t>1962</w:t>
      </w:r>
      <w:r>
        <w:rPr>
          <w:rFonts w:hint="eastAsia"/>
        </w:rPr>
        <w:t>年</w:t>
      </w:r>
      <w:r>
        <w:rPr>
          <w:rFonts w:hint="eastAsia"/>
        </w:rPr>
        <w:t>11</w:t>
      </w:r>
      <w:r>
        <w:rPr>
          <w:rFonts w:hint="eastAsia"/>
        </w:rPr>
        <w:t>月</w:t>
      </w:r>
      <w:r>
        <w:rPr>
          <w:rFonts w:hint="eastAsia"/>
        </w:rPr>
        <w:t>20</w:t>
      </w:r>
      <w:r>
        <w:rPr>
          <w:rFonts w:hint="eastAsia"/>
        </w:rPr>
        <w:t>日第</w:t>
      </w:r>
      <w:r>
        <w:rPr>
          <w:rFonts w:hint="eastAsia"/>
        </w:rPr>
        <w:t>1765</w:t>
      </w:r>
      <w:r>
        <w:rPr>
          <w:rFonts w:hint="eastAsia"/>
        </w:rPr>
        <w:t>（</w:t>
      </w:r>
      <w:r>
        <w:rPr>
          <w:rFonts w:hint="eastAsia"/>
        </w:rPr>
        <w:t>XVII</w:t>
      </w:r>
      <w:r>
        <w:rPr>
          <w:rFonts w:hint="eastAsia"/>
        </w:rPr>
        <w:t>）号决议中建议委员会继续进行条约法的工作，考虑到在大会发表的意见及各国政府提出的书面评论。</w:t>
      </w:r>
    </w:p>
    <w:p w:rsidR="001775D5" w:rsidRDefault="001775D5">
      <w:pPr>
        <w:spacing w:after="180" w:line="340" w:lineRule="exact"/>
        <w:ind w:firstLineChars="200" w:firstLine="420"/>
        <w:rPr>
          <w:rFonts w:hint="eastAsia"/>
        </w:rPr>
      </w:pPr>
      <w:r>
        <w:rPr>
          <w:rFonts w:hint="eastAsia"/>
        </w:rPr>
        <w:t>在</w:t>
      </w:r>
      <w:r>
        <w:rPr>
          <w:rFonts w:hint="eastAsia"/>
        </w:rPr>
        <w:t>1962</w:t>
      </w:r>
      <w:r>
        <w:rPr>
          <w:rFonts w:hint="eastAsia"/>
        </w:rPr>
        <w:t>至</w:t>
      </w:r>
      <w:r>
        <w:rPr>
          <w:rFonts w:hint="eastAsia"/>
        </w:rPr>
        <w:t>1964</w:t>
      </w:r>
      <w:r>
        <w:rPr>
          <w:rFonts w:hint="eastAsia"/>
        </w:rPr>
        <w:t>年第十四届至第十六届会议上，委员会对条款草案进行了一读，并且将暂时通过的条款草案送交各国政府征求意见。委员会在</w:t>
      </w:r>
      <w:r>
        <w:rPr>
          <w:rFonts w:hint="eastAsia"/>
        </w:rPr>
        <w:t>1964</w:t>
      </w:r>
      <w:r>
        <w:rPr>
          <w:rFonts w:hint="eastAsia"/>
        </w:rPr>
        <w:t>年第十六届会议上完成了条款草案的一读。</w:t>
      </w:r>
    </w:p>
    <w:p w:rsidR="001775D5" w:rsidRDefault="001775D5">
      <w:pPr>
        <w:spacing w:after="180" w:line="340" w:lineRule="exact"/>
        <w:ind w:firstLineChars="200" w:firstLine="420"/>
        <w:rPr>
          <w:rFonts w:hint="eastAsia"/>
        </w:rPr>
      </w:pPr>
      <w:r>
        <w:rPr>
          <w:rFonts w:hint="eastAsia"/>
        </w:rPr>
        <w:t>根据各国政府的评论，委员会在</w:t>
      </w:r>
      <w:r>
        <w:rPr>
          <w:rFonts w:hint="eastAsia"/>
        </w:rPr>
        <w:t>1965</w:t>
      </w:r>
      <w:r>
        <w:rPr>
          <w:rFonts w:hint="eastAsia"/>
        </w:rPr>
        <w:t>年第十七届会议上开始了条款草案的二读。委员会重新审查了条款草案最终要采取的形式问题，并坚持它在</w:t>
      </w:r>
      <w:r>
        <w:rPr>
          <w:rFonts w:hint="eastAsia"/>
        </w:rPr>
        <w:t>1961</w:t>
      </w:r>
      <w:r>
        <w:rPr>
          <w:rFonts w:hint="eastAsia"/>
        </w:rPr>
        <w:t>年和</w:t>
      </w:r>
      <w:r>
        <w:rPr>
          <w:rFonts w:hint="eastAsia"/>
        </w:rPr>
        <w:t>1962</w:t>
      </w:r>
      <w:r>
        <w:rPr>
          <w:rFonts w:hint="eastAsia"/>
        </w:rPr>
        <w:t>年表述的赞成采取公约形式的看法。委员会注意到，在</w:t>
      </w:r>
      <w:r>
        <w:rPr>
          <w:rFonts w:hint="eastAsia"/>
        </w:rPr>
        <w:t>1962</w:t>
      </w:r>
      <w:r>
        <w:rPr>
          <w:rFonts w:hint="eastAsia"/>
        </w:rPr>
        <w:t>年大会第十七届会议上，第六委员会在其报告中说绝大多数代表赞同国际法委员会以公约的形式编纂条约法的决定。</w:t>
      </w:r>
    </w:p>
    <w:p w:rsidR="001775D5" w:rsidRDefault="001775D5">
      <w:pPr>
        <w:spacing w:after="180" w:line="340" w:lineRule="exact"/>
        <w:ind w:firstLineChars="200" w:firstLine="420"/>
        <w:rPr>
          <w:rFonts w:hint="eastAsia"/>
        </w:rPr>
      </w:pPr>
      <w:r>
        <w:rPr>
          <w:rFonts w:hint="eastAsia"/>
        </w:rPr>
        <w:t>在</w:t>
      </w:r>
      <w:r>
        <w:rPr>
          <w:rFonts w:hint="eastAsia"/>
        </w:rPr>
        <w:t>1966</w:t>
      </w:r>
      <w:r>
        <w:rPr>
          <w:rFonts w:hint="eastAsia"/>
        </w:rPr>
        <w:t>年第十八届会议上，委员会完成了条款草案的二读并且通过了关于条约法的最后报告，报告提出了七十五项条款草案以及这些条款的评注。</w:t>
      </w:r>
      <w:r>
        <w:rPr>
          <w:rStyle w:val="FootnoteReference"/>
        </w:rPr>
        <w:footnoteReference w:customMarkFollows="1" w:id="544"/>
        <w:t>544</w:t>
      </w:r>
      <w:r>
        <w:rPr>
          <w:rFonts w:hint="eastAsia"/>
        </w:rPr>
        <w:t>在将最后报告提交大会时，委员会建议大会召开一次国际全权代表会议，研究委员会关于条约法的条款草案，并就此问题缔结一项公约。</w:t>
      </w:r>
      <w:r>
        <w:rPr>
          <w:rStyle w:val="FootnoteReference"/>
        </w:rPr>
        <w:footnoteReference w:customMarkFollows="1" w:id="545"/>
        <w:t>545</w:t>
      </w:r>
    </w:p>
    <w:p w:rsidR="001775D5" w:rsidRDefault="001775D5">
      <w:pPr>
        <w:spacing w:after="180" w:line="340" w:lineRule="exact"/>
        <w:ind w:firstLineChars="200" w:firstLine="420"/>
        <w:rPr>
          <w:rFonts w:hint="eastAsia"/>
        </w:rPr>
      </w:pPr>
      <w:r>
        <w:rPr>
          <w:rFonts w:hint="eastAsia"/>
        </w:rPr>
        <w:t>委员会在拟打条款草案时决定，这些条款的适用范围仅限于国与国之间缔结的条约，而不适用于国家同其他国际法主体（例如国际组织）之间，以及其他主体（</w:t>
      </w:r>
      <w:r>
        <w:rPr>
          <w:rFonts w:ascii="KaiTi_GB2312" w:eastAsia="KaiTi_GB2312" w:hint="eastAsia"/>
        </w:rPr>
        <w:t>见第三部分A，第20节</w:t>
      </w:r>
      <w:r>
        <w:rPr>
          <w:rFonts w:hint="eastAsia"/>
        </w:rPr>
        <w:t>）相互间缔结的条约。委员会还决定不涉及非书面形式的国际协议。此外，委员会决定条款草案不应有与下列专题有关的任何规定，即关于发生敌对行动对条约的影响（</w:t>
      </w:r>
      <w:r>
        <w:rPr>
          <w:rFonts w:ascii="KaiTi_GB2312" w:eastAsia="KaiTi_GB2312" w:hint="eastAsia"/>
        </w:rPr>
        <w:t>见第三部分B，第4节</w:t>
      </w:r>
      <w:r>
        <w:rPr>
          <w:rFonts w:hint="eastAsia"/>
        </w:rPr>
        <w:t>）；条约的国家继承（</w:t>
      </w:r>
      <w:r>
        <w:rPr>
          <w:rFonts w:ascii="KaiTi_GB2312" w:eastAsia="KaiTi_GB2312" w:hint="eastAsia"/>
        </w:rPr>
        <w:t>见第三部分A，第17节（a）</w:t>
      </w:r>
      <w:r>
        <w:rPr>
          <w:rFonts w:hint="eastAsia"/>
        </w:rPr>
        <w:t>）；国家在不履行条约义务方面的国际责任问题（</w:t>
      </w:r>
      <w:r>
        <w:rPr>
          <w:rFonts w:ascii="KaiTi_GB2312" w:eastAsia="KaiTi_GB2312" w:hint="eastAsia"/>
        </w:rPr>
        <w:t>见第三部分A，第25节</w:t>
      </w:r>
      <w:r>
        <w:rPr>
          <w:rFonts w:hint="eastAsia"/>
        </w:rPr>
        <w:t>）；“最惠国条款”（</w:t>
      </w:r>
      <w:r>
        <w:rPr>
          <w:rFonts w:ascii="KaiTi_GB2312" w:eastAsia="KaiTi_GB2312" w:hint="eastAsia"/>
        </w:rPr>
        <w:t>见第三部分A，第19节</w:t>
      </w:r>
      <w:r>
        <w:rPr>
          <w:rFonts w:hint="eastAsia"/>
        </w:rPr>
        <w:t>）；以及规定个人要履行的义务与享有的权利的条约的适用。</w:t>
      </w:r>
      <w:r>
        <w:rPr>
          <w:rStyle w:val="FootnoteReference"/>
        </w:rPr>
        <w:footnoteReference w:customMarkFollows="1" w:id="546"/>
        <w:t>546</w:t>
      </w:r>
    </w:p>
    <w:p w:rsidR="001775D5" w:rsidRDefault="001775D5">
      <w:pPr>
        <w:spacing w:after="180" w:line="340" w:lineRule="exact"/>
        <w:ind w:firstLineChars="200" w:firstLine="420"/>
        <w:rPr>
          <w:rFonts w:hint="eastAsia"/>
        </w:rPr>
      </w:pPr>
      <w:r>
        <w:rPr>
          <w:rFonts w:hint="eastAsia"/>
        </w:rPr>
        <w:t>继第六委员会讨论国际法委员会第十八届会议工作报告后，大会</w:t>
      </w:r>
      <w:r>
        <w:rPr>
          <w:rFonts w:hint="eastAsia"/>
        </w:rPr>
        <w:t>1966</w:t>
      </w:r>
      <w:r>
        <w:rPr>
          <w:rFonts w:hint="eastAsia"/>
        </w:rPr>
        <w:t>年</w:t>
      </w:r>
      <w:r>
        <w:rPr>
          <w:rFonts w:hint="eastAsia"/>
        </w:rPr>
        <w:t>12</w:t>
      </w:r>
      <w:r>
        <w:rPr>
          <w:rFonts w:hint="eastAsia"/>
        </w:rPr>
        <w:t>月</w:t>
      </w:r>
      <w:r>
        <w:rPr>
          <w:rFonts w:hint="eastAsia"/>
        </w:rPr>
        <w:t>5</w:t>
      </w:r>
      <w:r>
        <w:rPr>
          <w:rFonts w:hint="eastAsia"/>
        </w:rPr>
        <w:t>日第</w:t>
      </w:r>
      <w:r>
        <w:rPr>
          <w:rFonts w:hint="eastAsia"/>
        </w:rPr>
        <w:t>2166</w:t>
      </w:r>
      <w:r>
        <w:rPr>
          <w:rFonts w:hint="eastAsia"/>
        </w:rPr>
        <w:t>（</w:t>
      </w:r>
      <w:r>
        <w:rPr>
          <w:rFonts w:hint="eastAsia"/>
        </w:rPr>
        <w:t>XXI</w:t>
      </w:r>
      <w:r>
        <w:rPr>
          <w:rFonts w:hint="eastAsia"/>
        </w:rPr>
        <w:t>）号决议决定召开国际全权代表会议，以审议条约法，并将其工作成果载入一项国际公约及其认为适当的其他文书。大会请秘书长在</w:t>
      </w:r>
      <w:r>
        <w:rPr>
          <w:rFonts w:hint="eastAsia"/>
        </w:rPr>
        <w:t>1968</w:t>
      </w:r>
      <w:r>
        <w:rPr>
          <w:rFonts w:hint="eastAsia"/>
        </w:rPr>
        <w:t>年初召开该会议第一届会议，并于</w:t>
      </w:r>
      <w:r>
        <w:rPr>
          <w:rFonts w:hint="eastAsia"/>
        </w:rPr>
        <w:t>1969</w:t>
      </w:r>
      <w:r>
        <w:rPr>
          <w:rFonts w:hint="eastAsia"/>
        </w:rPr>
        <w:t>年初召开会议第二届会议。根据同一项决议，大会请各会员国、秘书长及担任条约保管人的各专门机构总干事提出关于条款的书面评论和意见。国际原子能机构也提出了书面评论和意见。</w:t>
      </w:r>
    </w:p>
    <w:p w:rsidR="001775D5" w:rsidRDefault="001775D5">
      <w:pPr>
        <w:spacing w:after="180" w:line="340" w:lineRule="exact"/>
        <w:ind w:firstLineChars="200" w:firstLine="420"/>
        <w:rPr>
          <w:rFonts w:hint="eastAsia"/>
        </w:rPr>
      </w:pPr>
      <w:r>
        <w:rPr>
          <w:rFonts w:hint="eastAsia"/>
        </w:rPr>
        <w:t>根据第六委员会的建议，在下一年，大会根据</w:t>
      </w:r>
      <w:r>
        <w:rPr>
          <w:rFonts w:hint="eastAsia"/>
        </w:rPr>
        <w:t>1967</w:t>
      </w:r>
      <w:r>
        <w:rPr>
          <w:rFonts w:hint="eastAsia"/>
        </w:rPr>
        <w:t>年</w:t>
      </w:r>
      <w:r>
        <w:rPr>
          <w:rFonts w:hint="eastAsia"/>
        </w:rPr>
        <w:t>12</w:t>
      </w:r>
      <w:r>
        <w:rPr>
          <w:rFonts w:hint="eastAsia"/>
        </w:rPr>
        <w:t>月</w:t>
      </w:r>
      <w:r>
        <w:rPr>
          <w:rFonts w:hint="eastAsia"/>
        </w:rPr>
        <w:t>6</w:t>
      </w:r>
      <w:r>
        <w:rPr>
          <w:rFonts w:hint="eastAsia"/>
        </w:rPr>
        <w:t>日第</w:t>
      </w:r>
      <w:r>
        <w:rPr>
          <w:rFonts w:hint="eastAsia"/>
        </w:rPr>
        <w:t>2287</w:t>
      </w:r>
      <w:r>
        <w:rPr>
          <w:rFonts w:hint="eastAsia"/>
        </w:rPr>
        <w:t>（</w:t>
      </w:r>
      <w:r>
        <w:rPr>
          <w:rFonts w:hint="eastAsia"/>
        </w:rPr>
        <w:t>XXII</w:t>
      </w:r>
      <w:r>
        <w:rPr>
          <w:rFonts w:hint="eastAsia"/>
        </w:rPr>
        <w:t>）号决议决定于</w:t>
      </w:r>
      <w:r>
        <w:rPr>
          <w:rFonts w:hint="eastAsia"/>
        </w:rPr>
        <w:t>1968</w:t>
      </w:r>
      <w:r>
        <w:rPr>
          <w:rFonts w:hint="eastAsia"/>
        </w:rPr>
        <w:t>年</w:t>
      </w:r>
      <w:r>
        <w:rPr>
          <w:rFonts w:hint="eastAsia"/>
        </w:rPr>
        <w:t>3</w:t>
      </w:r>
      <w:r>
        <w:rPr>
          <w:rFonts w:hint="eastAsia"/>
        </w:rPr>
        <w:t>月在维也纳召开联合国条约法会议第一届会议。</w:t>
      </w:r>
    </w:p>
    <w:p w:rsidR="001775D5" w:rsidRDefault="001775D5">
      <w:pPr>
        <w:spacing w:after="180" w:line="340" w:lineRule="exact"/>
        <w:ind w:firstLineChars="200" w:firstLine="420"/>
        <w:rPr>
          <w:rFonts w:hint="eastAsia"/>
        </w:rPr>
      </w:pPr>
      <w:r>
        <w:rPr>
          <w:rFonts w:hint="eastAsia"/>
        </w:rPr>
        <w:t>于是，自</w:t>
      </w:r>
      <w:r>
        <w:rPr>
          <w:rFonts w:hint="eastAsia"/>
        </w:rPr>
        <w:t>1968</w:t>
      </w:r>
      <w:r>
        <w:rPr>
          <w:rFonts w:hint="eastAsia"/>
        </w:rPr>
        <w:t>年</w:t>
      </w:r>
      <w:r>
        <w:rPr>
          <w:rFonts w:hint="eastAsia"/>
        </w:rPr>
        <w:t>3</w:t>
      </w:r>
      <w:r>
        <w:rPr>
          <w:rFonts w:hint="eastAsia"/>
        </w:rPr>
        <w:t>月</w:t>
      </w:r>
      <w:r>
        <w:rPr>
          <w:rFonts w:hint="eastAsia"/>
        </w:rPr>
        <w:t>26</w:t>
      </w:r>
      <w:r>
        <w:rPr>
          <w:rFonts w:hint="eastAsia"/>
        </w:rPr>
        <w:t>日至</w:t>
      </w:r>
      <w:r>
        <w:rPr>
          <w:rFonts w:hint="eastAsia"/>
        </w:rPr>
        <w:t>5</w:t>
      </w:r>
      <w:r>
        <w:rPr>
          <w:rFonts w:hint="eastAsia"/>
        </w:rPr>
        <w:t>月</w:t>
      </w:r>
      <w:r>
        <w:rPr>
          <w:rFonts w:hint="eastAsia"/>
        </w:rPr>
        <w:t>24</w:t>
      </w:r>
      <w:r>
        <w:rPr>
          <w:rFonts w:hint="eastAsia"/>
        </w:rPr>
        <w:t>日，在维也纳召开了联合国条约法会议第一届会议，</w:t>
      </w:r>
      <w:r>
        <w:rPr>
          <w:rFonts w:hint="eastAsia"/>
        </w:rPr>
        <w:t>103</w:t>
      </w:r>
      <w:r>
        <w:rPr>
          <w:rFonts w:hint="eastAsia"/>
        </w:rPr>
        <w:t>个国家的代表和</w:t>
      </w:r>
      <w:r>
        <w:rPr>
          <w:rFonts w:hint="eastAsia"/>
        </w:rPr>
        <w:t>13</w:t>
      </w:r>
      <w:r>
        <w:rPr>
          <w:rFonts w:hint="eastAsia"/>
        </w:rPr>
        <w:t>个专门机构及政府间机构的观察员出席了会议。</w:t>
      </w:r>
      <w:r>
        <w:rPr>
          <w:rFonts w:hint="eastAsia"/>
        </w:rPr>
        <w:t>1969</w:t>
      </w:r>
      <w:r>
        <w:rPr>
          <w:rFonts w:hint="eastAsia"/>
        </w:rPr>
        <w:t>年</w:t>
      </w:r>
      <w:r>
        <w:rPr>
          <w:rFonts w:hint="eastAsia"/>
        </w:rPr>
        <w:t>4</w:t>
      </w:r>
      <w:r>
        <w:rPr>
          <w:rFonts w:hint="eastAsia"/>
        </w:rPr>
        <w:t>月</w:t>
      </w:r>
      <w:r>
        <w:rPr>
          <w:rFonts w:hint="eastAsia"/>
        </w:rPr>
        <w:t>6</w:t>
      </w:r>
      <w:r>
        <w:rPr>
          <w:rFonts w:hint="eastAsia"/>
        </w:rPr>
        <w:t>日至</w:t>
      </w:r>
      <w:r>
        <w:rPr>
          <w:rFonts w:hint="eastAsia"/>
        </w:rPr>
        <w:t>5</w:t>
      </w:r>
      <w:r>
        <w:rPr>
          <w:rFonts w:hint="eastAsia"/>
        </w:rPr>
        <w:t>月</w:t>
      </w:r>
      <w:r>
        <w:rPr>
          <w:rFonts w:hint="eastAsia"/>
        </w:rPr>
        <w:t>22</w:t>
      </w:r>
      <w:r>
        <w:rPr>
          <w:rFonts w:hint="eastAsia"/>
        </w:rPr>
        <w:t>日，还是在维也纳召开了第二届会议，</w:t>
      </w:r>
      <w:r>
        <w:rPr>
          <w:rFonts w:hint="eastAsia"/>
        </w:rPr>
        <w:t>110</w:t>
      </w:r>
      <w:r>
        <w:rPr>
          <w:rFonts w:hint="eastAsia"/>
        </w:rPr>
        <w:t>个国家的代表和十四个专门机构及政府间机构的观察员出席了会议。</w:t>
      </w:r>
      <w:r>
        <w:rPr>
          <w:rStyle w:val="FootnoteReference"/>
        </w:rPr>
        <w:footnoteReference w:customMarkFollows="1" w:id="547"/>
        <w:t>547</w:t>
      </w:r>
      <w:r>
        <w:rPr>
          <w:rFonts w:hint="eastAsia"/>
        </w:rPr>
        <w:t>会议第一届会议主要是由全体委员会和起草委员会审议国际法委员会通过的一组条款草案。第二届会议的第一期会议由全体委员会和起草委员会举行会议，完成了对上届会议保留的条款的审议工作。第二届会议的剩余部分举行了三十次全体会议，审议了全体委员会通过、经起草委员会审查的条款。</w:t>
      </w:r>
    </w:p>
    <w:p w:rsidR="001775D5" w:rsidRDefault="001775D5">
      <w:pPr>
        <w:spacing w:after="180" w:line="340" w:lineRule="exact"/>
        <w:ind w:firstLineChars="200" w:firstLine="420"/>
        <w:rPr>
          <w:rFonts w:hint="eastAsia"/>
        </w:rPr>
      </w:pPr>
      <w:r>
        <w:rPr>
          <w:rFonts w:hint="eastAsia"/>
        </w:rPr>
        <w:t>1969</w:t>
      </w:r>
      <w:r>
        <w:rPr>
          <w:rFonts w:hint="eastAsia"/>
        </w:rPr>
        <w:t>年</w:t>
      </w:r>
      <w:r>
        <w:rPr>
          <w:rFonts w:hint="eastAsia"/>
        </w:rPr>
        <w:t>5</w:t>
      </w:r>
      <w:r>
        <w:rPr>
          <w:rFonts w:hint="eastAsia"/>
        </w:rPr>
        <w:t>月</w:t>
      </w:r>
      <w:r>
        <w:rPr>
          <w:rFonts w:hint="eastAsia"/>
        </w:rPr>
        <w:t>22</w:t>
      </w:r>
      <w:r>
        <w:rPr>
          <w:rFonts w:hint="eastAsia"/>
        </w:rPr>
        <w:t>日，会议通过了《维也纳条约法公约》。</w:t>
      </w:r>
      <w:r>
        <w:rPr>
          <w:rStyle w:val="FootnoteReference"/>
        </w:rPr>
        <w:footnoteReference w:customMarkFollows="1" w:id="548"/>
        <w:t>548</w:t>
      </w:r>
      <w:r>
        <w:rPr>
          <w:rFonts w:hint="eastAsia"/>
        </w:rPr>
        <w:t>公约由序言、八十五项条款和一个附件组成。</w:t>
      </w:r>
    </w:p>
    <w:p w:rsidR="001775D5" w:rsidRDefault="001775D5">
      <w:pPr>
        <w:spacing w:after="180" w:line="340" w:lineRule="exact"/>
        <w:ind w:firstLineChars="200" w:firstLine="420"/>
        <w:rPr>
          <w:rFonts w:hint="eastAsia"/>
        </w:rPr>
      </w:pPr>
      <w:r>
        <w:rPr>
          <w:rFonts w:hint="eastAsia"/>
        </w:rPr>
        <w:t>根据国际法委员会拟订的条款草案，《维也纳条约法公约》适用于国家间的条约，该公约为“条约”一词下的定义是，“国家间所缔结而以国际法为准之国际书面协定，不论其载于一项单独文书或两项以上相互有关之文书内，亦不论其特定名称如何”。公约明确规定适用于为一国际组织组织约章的任何条约，以及在一国际组织内议定的任何条约。公约第一部分还规定该公约不适用于国家同其他国际法主体间所缔结的国际协定，或此种其他国际法主体相互间的国际协定或非书面国际协定，这个事实并不影响：（</w:t>
      </w:r>
      <w:r>
        <w:t>a</w:t>
      </w:r>
      <w:r>
        <w:rPr>
          <w:rFonts w:hint="eastAsia"/>
        </w:rPr>
        <w:t>）此类协定的法律效力，（</w:t>
      </w:r>
      <w:r>
        <w:t>b</w:t>
      </w:r>
      <w:r>
        <w:rPr>
          <w:rFonts w:hint="eastAsia"/>
        </w:rPr>
        <w:t>）本公约所载任何规则应依照国际法而无须基于本公约原应适用于此类协定者，对于此类协定的适用，以及（</w:t>
      </w:r>
      <w:r>
        <w:t>c</w:t>
      </w:r>
      <w:r>
        <w:rPr>
          <w:rFonts w:hint="eastAsia"/>
        </w:rPr>
        <w:t>）本公约适用于国家间以其他国际法主体亦为其当事方的国际协定为根据的关系。最后，公约还规定本公约仅对各国于本公约对各该国生效后所缔结的条约适用，但不妨碍本公约所载任何规则依国际法而无须基于本公约原应适用于条约者之适用。</w:t>
      </w:r>
    </w:p>
    <w:p w:rsidR="001775D5" w:rsidRDefault="001775D5">
      <w:pPr>
        <w:spacing w:after="180" w:line="340" w:lineRule="exact"/>
        <w:ind w:firstLineChars="200" w:firstLine="420"/>
        <w:rPr>
          <w:rFonts w:hint="eastAsia"/>
        </w:rPr>
      </w:pPr>
      <w:r>
        <w:rPr>
          <w:rFonts w:hint="eastAsia"/>
        </w:rPr>
        <w:t>公约涉及的主要问题是：条约的缔结和生效（第二编），包括条约的保留及暂时适用；条约的遵守、适用和解释（第三编），其中包括条约与第三国；条约的修正与修改（第四编）；条约的失效，终止及停止施行（第五编），包括该编规定适用的程序，以及解决关于这些规定的适用或解释的争端的程序，条约失效、终止或停止施行的后果；杂项规定（第六编），国家继承，国家责任及发生战争行动问题，以及侵略国问题，断绝外交或领事关系或无此种关系不妨碍此等国家间缔结条约的问题；以及保存机关、通知、更正及登记（第七编）。公约的附件详细说明了第五编第</w:t>
      </w:r>
      <w:r>
        <w:rPr>
          <w:rFonts w:hint="eastAsia"/>
        </w:rPr>
        <w:t>66</w:t>
      </w:r>
      <w:r>
        <w:rPr>
          <w:rFonts w:hint="eastAsia"/>
        </w:rPr>
        <w:t>条所提及的调解程序。公约全文转载于附件五，</w:t>
      </w:r>
      <w:r>
        <w:rPr>
          <w:rFonts w:hint="eastAsia"/>
        </w:rPr>
        <w:t>F</w:t>
      </w:r>
      <w:r>
        <w:rPr>
          <w:rFonts w:hint="eastAsia"/>
        </w:rPr>
        <w:t>节。</w:t>
      </w:r>
    </w:p>
    <w:p w:rsidR="001775D5" w:rsidRDefault="001775D5">
      <w:pPr>
        <w:spacing w:after="180" w:line="340" w:lineRule="exact"/>
        <w:ind w:firstLineChars="200" w:firstLine="420"/>
        <w:rPr>
          <w:rFonts w:hint="eastAsia"/>
        </w:rPr>
      </w:pPr>
      <w:r>
        <w:rPr>
          <w:rFonts w:hint="eastAsia"/>
        </w:rPr>
        <w:t>按公约的最后规定该公约开放供联合国全体会员国，或任何专门机构或国际原子能机构全体成员国，或国际法院规约当事国及经大会邀请成为本公约缔约国的任何其他国家签署、批准或加入。</w:t>
      </w:r>
      <w:r>
        <w:rPr>
          <w:rFonts w:hint="eastAsia"/>
        </w:rPr>
        <w:t>1969</w:t>
      </w:r>
      <w:r>
        <w:rPr>
          <w:rFonts w:hint="eastAsia"/>
        </w:rPr>
        <w:t>年</w:t>
      </w:r>
      <w:r>
        <w:rPr>
          <w:rFonts w:hint="eastAsia"/>
        </w:rPr>
        <w:t>5</w:t>
      </w:r>
      <w:r>
        <w:rPr>
          <w:rFonts w:hint="eastAsia"/>
        </w:rPr>
        <w:t>月</w:t>
      </w:r>
      <w:r>
        <w:rPr>
          <w:rFonts w:hint="eastAsia"/>
        </w:rPr>
        <w:t>23</w:t>
      </w:r>
      <w:r>
        <w:rPr>
          <w:rFonts w:hint="eastAsia"/>
        </w:rPr>
        <w:t>日公约开放供签署。至</w:t>
      </w:r>
      <w:r>
        <w:rPr>
          <w:rFonts w:hint="eastAsia"/>
        </w:rPr>
        <w:t>1969</w:t>
      </w:r>
      <w:r>
        <w:rPr>
          <w:rFonts w:hint="eastAsia"/>
        </w:rPr>
        <w:t>年</w:t>
      </w:r>
      <w:r>
        <w:rPr>
          <w:rFonts w:hint="eastAsia"/>
        </w:rPr>
        <w:t>11</w:t>
      </w:r>
      <w:r>
        <w:rPr>
          <w:rFonts w:hint="eastAsia"/>
        </w:rPr>
        <w:t>月</w:t>
      </w:r>
      <w:r>
        <w:rPr>
          <w:rFonts w:hint="eastAsia"/>
        </w:rPr>
        <w:t>30</w:t>
      </w:r>
      <w:r>
        <w:rPr>
          <w:rFonts w:hint="eastAsia"/>
        </w:rPr>
        <w:t>日止，公约在奥地利联邦外交部开放供签署，其后至</w:t>
      </w:r>
      <w:r>
        <w:rPr>
          <w:rFonts w:hint="eastAsia"/>
        </w:rPr>
        <w:t>1970</w:t>
      </w:r>
      <w:r>
        <w:rPr>
          <w:rFonts w:hint="eastAsia"/>
        </w:rPr>
        <w:t>年</w:t>
      </w:r>
      <w:r>
        <w:rPr>
          <w:rFonts w:hint="eastAsia"/>
        </w:rPr>
        <w:t>4</w:t>
      </w:r>
      <w:r>
        <w:rPr>
          <w:rFonts w:hint="eastAsia"/>
        </w:rPr>
        <w:t>月</w:t>
      </w:r>
      <w:r>
        <w:rPr>
          <w:rFonts w:hint="eastAsia"/>
        </w:rPr>
        <w:t>30</w:t>
      </w:r>
      <w:r>
        <w:rPr>
          <w:rFonts w:hint="eastAsia"/>
        </w:rPr>
        <w:t>日止在联合国总部开放供签署。签署须经批准。公约开放供有资格成为公约缔约国的任何非签署国加入。公约于</w:t>
      </w:r>
      <w:r>
        <w:rPr>
          <w:rFonts w:hint="eastAsia"/>
        </w:rPr>
        <w:t>1980</w:t>
      </w:r>
      <w:r>
        <w:rPr>
          <w:rFonts w:hint="eastAsia"/>
        </w:rPr>
        <w:t>年</w:t>
      </w:r>
      <w:r>
        <w:rPr>
          <w:rFonts w:hint="eastAsia"/>
        </w:rPr>
        <w:t>1</w:t>
      </w:r>
      <w:r>
        <w:rPr>
          <w:rFonts w:hint="eastAsia"/>
        </w:rPr>
        <w:t>月</w:t>
      </w:r>
      <w:r>
        <w:rPr>
          <w:rFonts w:hint="eastAsia"/>
        </w:rPr>
        <w:t>27</w:t>
      </w:r>
      <w:r>
        <w:rPr>
          <w:rFonts w:hint="eastAsia"/>
        </w:rPr>
        <w:t>日生效。至</w:t>
      </w:r>
      <w:r>
        <w:rPr>
          <w:rFonts w:hint="eastAsia"/>
        </w:rPr>
        <w:t>2007</w:t>
      </w:r>
      <w:r>
        <w:rPr>
          <w:rFonts w:hint="eastAsia"/>
        </w:rPr>
        <w:t>年</w:t>
      </w:r>
      <w:r>
        <w:rPr>
          <w:rFonts w:hint="eastAsia"/>
        </w:rPr>
        <w:t>1</w:t>
      </w:r>
      <w:r>
        <w:rPr>
          <w:rFonts w:hint="eastAsia"/>
        </w:rPr>
        <w:t>月</w:t>
      </w:r>
      <w:r>
        <w:rPr>
          <w:rFonts w:hint="eastAsia"/>
        </w:rPr>
        <w:t>31</w:t>
      </w:r>
      <w:r>
        <w:rPr>
          <w:rFonts w:hint="eastAsia"/>
        </w:rPr>
        <w:t>日止，</w:t>
      </w:r>
      <w:r>
        <w:rPr>
          <w:rFonts w:hint="eastAsia"/>
        </w:rPr>
        <w:t>108</w:t>
      </w:r>
      <w:r>
        <w:rPr>
          <w:rFonts w:hint="eastAsia"/>
        </w:rPr>
        <w:t>个国家已成为公约的缔约国。</w:t>
      </w:r>
    </w:p>
    <w:p w:rsidR="001775D5" w:rsidRDefault="001775D5">
      <w:pPr>
        <w:spacing w:after="180" w:line="340" w:lineRule="exact"/>
        <w:ind w:firstLineChars="200" w:firstLine="404"/>
        <w:rPr>
          <w:rFonts w:hint="eastAsia"/>
        </w:rPr>
      </w:pPr>
      <w:r>
        <w:rPr>
          <w:rFonts w:hint="eastAsia"/>
          <w:spacing w:val="-4"/>
        </w:rPr>
        <w:t>除《维也纳条约法公约》外，该会议还通过了两个宣言（《禁止使用军事、政治或经济压力强迫缔结条约宣言》和《普遍参加维也纳条约法公约宣言》），以及在会议《最后文件》中所附的五项决议</w:t>
      </w:r>
      <w:r>
        <w:rPr>
          <w:rFonts w:hint="eastAsia"/>
        </w:rPr>
        <w:t>。</w:t>
      </w:r>
      <w:r>
        <w:rPr>
          <w:rStyle w:val="FootnoteReference"/>
        </w:rPr>
        <w:footnoteReference w:customMarkFollows="1" w:id="549"/>
        <w:t>549</w:t>
      </w:r>
    </w:p>
    <w:p w:rsidR="001775D5" w:rsidRDefault="001775D5">
      <w:pPr>
        <w:spacing w:after="180" w:line="340" w:lineRule="exact"/>
        <w:ind w:firstLineChars="200" w:firstLine="420"/>
        <w:rPr>
          <w:rFonts w:hint="eastAsia"/>
        </w:rPr>
      </w:pPr>
      <w:r>
        <w:rPr>
          <w:rFonts w:hint="eastAsia"/>
        </w:rPr>
        <w:t>在《普遍参加维也纳条约法公约宣言》中，该会议指出它深信涉及国际法编纂和逐渐发展的多边公约，或其客体和目标同整个国际社会有关的条约，应该开放供普遍参加；会议指出《维也纳条约法公约》第</w:t>
      </w:r>
      <w:r>
        <w:rPr>
          <w:rFonts w:hint="eastAsia"/>
        </w:rPr>
        <w:t>81</w:t>
      </w:r>
      <w:r>
        <w:rPr>
          <w:rFonts w:hint="eastAsia"/>
        </w:rPr>
        <w:t>至</w:t>
      </w:r>
      <w:r>
        <w:rPr>
          <w:rFonts w:hint="eastAsia"/>
        </w:rPr>
        <w:t>83</w:t>
      </w:r>
      <w:r>
        <w:rPr>
          <w:rFonts w:hint="eastAsia"/>
        </w:rPr>
        <w:t>条条款使大会能够向非联合国会员国、非任何专门机构或国际原子能机构成员国，或非国际法院规约当事国的国家发出特别邀请，使它们成为公约缔约国；会议请大会第二十四届会议审议发出邀请的问题，以确保各国尽可能最广泛地参加《维也纳条约法公约》。大会第二十四届会议将此问题交由第六委员会审议，第六委员会建议大会将发出邀请的问题推迟至第二十五届会议审议。在没有反对的情况下，大会通过了该建议。根据总务委员会的建议，大会在</w:t>
      </w:r>
      <w:r>
        <w:rPr>
          <w:rFonts w:hint="eastAsia"/>
        </w:rPr>
        <w:t>1970</w:t>
      </w:r>
      <w:r>
        <w:rPr>
          <w:rFonts w:hint="eastAsia"/>
        </w:rPr>
        <w:t>年、</w:t>
      </w:r>
      <w:r>
        <w:rPr>
          <w:rFonts w:hint="eastAsia"/>
        </w:rPr>
        <w:t>1971</w:t>
      </w:r>
      <w:r>
        <w:rPr>
          <w:rFonts w:hint="eastAsia"/>
        </w:rPr>
        <w:t>年、</w:t>
      </w:r>
      <w:r>
        <w:rPr>
          <w:rFonts w:hint="eastAsia"/>
        </w:rPr>
        <w:t>1972</w:t>
      </w:r>
      <w:r>
        <w:rPr>
          <w:rFonts w:hint="eastAsia"/>
        </w:rPr>
        <w:t>年和</w:t>
      </w:r>
      <w:r>
        <w:rPr>
          <w:rFonts w:hint="eastAsia"/>
        </w:rPr>
        <w:t>1973</w:t>
      </w:r>
      <w:r>
        <w:rPr>
          <w:rFonts w:hint="eastAsia"/>
        </w:rPr>
        <w:t>年进一步推迟审议该问题，直至下一年才审议该问题。</w:t>
      </w:r>
      <w:r>
        <w:rPr>
          <w:rFonts w:hint="eastAsia"/>
        </w:rPr>
        <w:t>1974</w:t>
      </w:r>
      <w:r>
        <w:rPr>
          <w:rFonts w:hint="eastAsia"/>
        </w:rPr>
        <w:t>年</w:t>
      </w:r>
      <w:r>
        <w:rPr>
          <w:rFonts w:hint="eastAsia"/>
        </w:rPr>
        <w:t>11</w:t>
      </w:r>
      <w:r>
        <w:rPr>
          <w:rFonts w:hint="eastAsia"/>
        </w:rPr>
        <w:t>月</w:t>
      </w:r>
      <w:r>
        <w:rPr>
          <w:rFonts w:hint="eastAsia"/>
        </w:rPr>
        <w:t>12</w:t>
      </w:r>
      <w:r>
        <w:rPr>
          <w:rFonts w:hint="eastAsia"/>
        </w:rPr>
        <w:t>日，大会通过了第</w:t>
      </w:r>
      <w:r>
        <w:rPr>
          <w:rFonts w:hint="eastAsia"/>
        </w:rPr>
        <w:t>3233</w:t>
      </w:r>
      <w:r>
        <w:rPr>
          <w:rFonts w:hint="eastAsia"/>
        </w:rPr>
        <w:t>（</w:t>
      </w:r>
      <w:r>
        <w:rPr>
          <w:rFonts w:hint="eastAsia"/>
        </w:rPr>
        <w:t>XXIX</w:t>
      </w:r>
      <w:r>
        <w:rPr>
          <w:rFonts w:hint="eastAsia"/>
        </w:rPr>
        <w:t>）号决议，决定邀请所有的国家成为《维也纳条约法公约》的缔约国。</w:t>
      </w:r>
    </w:p>
    <w:p w:rsidR="001775D5" w:rsidRDefault="001775D5">
      <w:pPr>
        <w:spacing w:after="180" w:line="340" w:lineRule="exact"/>
        <w:rPr>
          <w:rFonts w:ascii="SimHei" w:eastAsia="SimHei" w:hint="eastAsia"/>
        </w:rPr>
      </w:pPr>
      <w:r>
        <w:rPr>
          <w:rFonts w:ascii="SimHei" w:eastAsia="SimHei" w:hint="eastAsia"/>
        </w:rPr>
        <w:t>15</w:t>
      </w:r>
      <w:r>
        <w:rPr>
          <w:rFonts w:ascii="SimHei" w:eastAsia="SimHei" w:hint="eastAsia"/>
          <w:bCs/>
        </w:rPr>
        <w:t>．</w:t>
      </w:r>
      <w:r>
        <w:rPr>
          <w:rFonts w:ascii="SimHei" w:eastAsia="SimHei" w:hint="eastAsia"/>
        </w:rPr>
        <w:t>特别使团</w:t>
      </w:r>
    </w:p>
    <w:p w:rsidR="001775D5" w:rsidRDefault="001775D5">
      <w:pPr>
        <w:spacing w:after="180" w:line="340" w:lineRule="exact"/>
        <w:ind w:firstLineChars="200" w:firstLine="420"/>
        <w:rPr>
          <w:rFonts w:hint="eastAsia"/>
        </w:rPr>
      </w:pPr>
      <w:r>
        <w:rPr>
          <w:rFonts w:hint="eastAsia"/>
        </w:rPr>
        <w:t>1958</w:t>
      </w:r>
      <w:r>
        <w:rPr>
          <w:rFonts w:hint="eastAsia"/>
        </w:rPr>
        <w:t>年，国际法委员会在向大会第十三届会议提出关于外交交往和豁免的最后草案</w:t>
      </w:r>
      <w:r>
        <w:rPr>
          <w:rFonts w:ascii="KaiTi_GB2312" w:eastAsia="KaiTi_GB2312" w:hint="eastAsia"/>
        </w:rPr>
        <w:t>（见第133和134页）</w:t>
      </w:r>
      <w:r>
        <w:rPr>
          <w:rFonts w:hint="eastAsia"/>
        </w:rPr>
        <w:t>时说，虽然该草案仅涉及常驻外交使团，但是外交关系也采取可能列在“特别外交”标题下的其他形式，包括巡回使节、外交会议和为有限目的而派往一国的特别使团。</w:t>
      </w:r>
      <w:r>
        <w:rPr>
          <w:rFonts w:hint="eastAsia"/>
        </w:rPr>
        <w:t>1958</w:t>
      </w:r>
      <w:r>
        <w:rPr>
          <w:rFonts w:hint="eastAsia"/>
        </w:rPr>
        <w:t>年，委员会认为应该对这些外交形式加以研究，以便制定指导它们的法律规则，于是委员会请负责“外交交往和豁免”专题的特别报告员</w:t>
      </w:r>
      <w:r>
        <w:rPr>
          <w:rFonts w:hint="eastAsia"/>
        </w:rPr>
        <w:t>A</w:t>
      </w:r>
      <w:r>
        <w:t>.</w:t>
      </w:r>
      <w:r>
        <w:rPr>
          <w:rFonts w:hint="eastAsia"/>
        </w:rPr>
        <w:t xml:space="preserve"> E</w:t>
      </w:r>
      <w:r>
        <w:t>.</w:t>
      </w:r>
      <w:r>
        <w:rPr>
          <w:rFonts w:hint="eastAsia"/>
        </w:rPr>
        <w:t xml:space="preserve"> F</w:t>
      </w:r>
      <w:r>
        <w:t>.</w:t>
      </w:r>
      <w:r>
        <w:rPr>
          <w:rFonts w:hint="eastAsia"/>
        </w:rPr>
        <w:t xml:space="preserve"> </w:t>
      </w:r>
      <w:r>
        <w:rPr>
          <w:rFonts w:hint="eastAsia"/>
        </w:rPr>
        <w:t>桑德斯特罗姆着手进行研究，并在下一届会议上提出报告。</w:t>
      </w:r>
      <w:r>
        <w:rPr>
          <w:rFonts w:hint="eastAsia"/>
        </w:rPr>
        <w:t>1959</w:t>
      </w:r>
      <w:r>
        <w:rPr>
          <w:rFonts w:hint="eastAsia"/>
        </w:rPr>
        <w:t>年，委员会第十一届会议决定将特别外交问题作为特别专题列入第十二届会议议程，并指派桑德斯特罗姆先生为该专题的特别报告员。</w:t>
      </w:r>
    </w:p>
    <w:p w:rsidR="001775D5" w:rsidRDefault="001775D5">
      <w:pPr>
        <w:spacing w:after="180" w:line="340" w:lineRule="exact"/>
        <w:ind w:firstLineChars="200" w:firstLine="420"/>
        <w:rPr>
          <w:rFonts w:hint="eastAsia"/>
        </w:rPr>
      </w:pPr>
      <w:r>
        <w:rPr>
          <w:rFonts w:hint="eastAsia"/>
        </w:rPr>
        <w:t>1960</w:t>
      </w:r>
      <w:r>
        <w:rPr>
          <w:rFonts w:hint="eastAsia"/>
        </w:rPr>
        <w:t>年，在特别报告员报告</w:t>
      </w:r>
      <w:r>
        <w:rPr>
          <w:rStyle w:val="FootnoteReference"/>
        </w:rPr>
        <w:footnoteReference w:customMarkFollows="1" w:id="550"/>
        <w:t>550</w:t>
      </w:r>
      <w:r>
        <w:rPr>
          <w:rFonts w:hint="eastAsia"/>
        </w:rPr>
        <w:t>的基础上，委员会第十二届会议通过了关于“特别使团”的三条条款草案及其评注。委员会在关于第十二届会议工作的报告中说，应该将该草案视为“仅构成初步的研究”；不过，委员会建议大会应将该草案送交订于</w:t>
      </w:r>
      <w:r>
        <w:rPr>
          <w:rFonts w:hint="eastAsia"/>
        </w:rPr>
        <w:t>1961</w:t>
      </w:r>
      <w:r>
        <w:rPr>
          <w:rFonts w:hint="eastAsia"/>
        </w:rPr>
        <w:t>年春在维也纳召开的联合国外交交往和豁免会议。该草案第</w:t>
      </w:r>
      <w:r>
        <w:rPr>
          <w:rFonts w:hint="eastAsia"/>
        </w:rPr>
        <w:t>1</w:t>
      </w:r>
      <w:r>
        <w:rPr>
          <w:rFonts w:hint="eastAsia"/>
        </w:rPr>
        <w:t>条第</w:t>
      </w:r>
      <w:r>
        <w:rPr>
          <w:rFonts w:hint="eastAsia"/>
        </w:rPr>
        <w:t>1</w:t>
      </w:r>
      <w:r>
        <w:rPr>
          <w:rFonts w:hint="eastAsia"/>
        </w:rPr>
        <w:t>款给“特别使团”下的定义如下：</w:t>
      </w:r>
    </w:p>
    <w:p w:rsidR="001775D5" w:rsidRDefault="001775D5">
      <w:pPr>
        <w:spacing w:after="180" w:line="340" w:lineRule="exact"/>
        <w:ind w:leftChars="200" w:left="420" w:firstLineChars="200" w:firstLine="420"/>
        <w:rPr>
          <w:rFonts w:hint="eastAsia"/>
        </w:rPr>
      </w:pPr>
      <w:r>
        <w:rPr>
          <w:rFonts w:hint="eastAsia"/>
        </w:rPr>
        <w:t>“‘特别使团’一词意指为了执行特别任务由一国派往另一国由国家代表组成的官方使团。它也适用于在他前往的国家执行特别任务的巡回使节。”</w:t>
      </w:r>
      <w:r>
        <w:rPr>
          <w:rStyle w:val="FootnoteReference"/>
        </w:rPr>
        <w:footnoteReference w:customMarkFollows="1" w:id="551"/>
        <w:t>551</w:t>
      </w:r>
    </w:p>
    <w:p w:rsidR="001775D5" w:rsidRDefault="001775D5">
      <w:pPr>
        <w:spacing w:after="180" w:line="340" w:lineRule="exact"/>
        <w:ind w:firstLineChars="200" w:firstLine="420"/>
        <w:rPr>
          <w:rFonts w:hint="eastAsia"/>
        </w:rPr>
      </w:pPr>
      <w:r>
        <w:rPr>
          <w:rFonts w:hint="eastAsia"/>
        </w:rPr>
        <w:t>国际法委员会在同一届会议上指出，“外交会议”问题不仅同“特别使团”问题有联系，而且也同“国家与国际组织之间关系”问题有联系，委员会决定暂时不处理“外交会议”问题。</w:t>
      </w:r>
    </w:p>
    <w:p w:rsidR="001775D5" w:rsidRDefault="001775D5">
      <w:pPr>
        <w:spacing w:after="180" w:line="340" w:lineRule="exact"/>
        <w:ind w:firstLineChars="200" w:firstLine="420"/>
        <w:rPr>
          <w:rFonts w:hint="eastAsia"/>
        </w:rPr>
      </w:pPr>
      <w:r>
        <w:rPr>
          <w:rFonts w:hint="eastAsia"/>
        </w:rPr>
        <w:t>大会</w:t>
      </w:r>
      <w:r>
        <w:rPr>
          <w:rFonts w:hint="eastAsia"/>
        </w:rPr>
        <w:t>1960</w:t>
      </w:r>
      <w:r>
        <w:rPr>
          <w:rFonts w:hint="eastAsia"/>
        </w:rPr>
        <w:t>年</w:t>
      </w:r>
      <w:r>
        <w:rPr>
          <w:rFonts w:hint="eastAsia"/>
        </w:rPr>
        <w:t>12</w:t>
      </w:r>
      <w:r>
        <w:rPr>
          <w:rFonts w:hint="eastAsia"/>
        </w:rPr>
        <w:t>月</w:t>
      </w:r>
      <w:r>
        <w:rPr>
          <w:rFonts w:hint="eastAsia"/>
        </w:rPr>
        <w:t>12</w:t>
      </w:r>
      <w:r>
        <w:rPr>
          <w:rFonts w:hint="eastAsia"/>
        </w:rPr>
        <w:t>日第</w:t>
      </w:r>
      <w:r>
        <w:rPr>
          <w:rFonts w:hint="eastAsia"/>
        </w:rPr>
        <w:t>1504</w:t>
      </w:r>
      <w:r>
        <w:rPr>
          <w:rFonts w:hint="eastAsia"/>
        </w:rPr>
        <w:t>（</w:t>
      </w:r>
      <w:r>
        <w:rPr>
          <w:rFonts w:hint="eastAsia"/>
        </w:rPr>
        <w:t>XV</w:t>
      </w:r>
      <w:r>
        <w:rPr>
          <w:rFonts w:hint="eastAsia"/>
        </w:rPr>
        <w:t>）号决议决定应将关于特别使团的条款草案送交维也纳会议，这样会议可以与关于常驻外交使团的条款草案一起来审议特别使团的条款草案。</w:t>
      </w:r>
    </w:p>
    <w:p w:rsidR="001775D5" w:rsidRDefault="001775D5">
      <w:pPr>
        <w:spacing w:after="180" w:line="340" w:lineRule="exact"/>
        <w:ind w:firstLineChars="200" w:firstLine="420"/>
        <w:rPr>
          <w:rFonts w:hint="eastAsia"/>
        </w:rPr>
      </w:pPr>
      <w:r>
        <w:rPr>
          <w:rFonts w:hint="eastAsia"/>
        </w:rPr>
        <w:t>维也纳会议将特别使团问题送交全体委员会设立的小组委员会。小组委员会强调特别使团问题的重要性，但指出，由于时间不够，在最后起草关于特别使团的条款草案之前，没有按通常的做法将它们提交各国政府征求评论意见，并指出，该条款草案仅仅表明关于常驻使团的哪些规则适用于特别使团，哪些规则不适用于特别使团。小组委员会认为，尽管基本规则实际上可能相同，但是不能设想这样的办法就一定适用用于整个特别使团领域。继小组委员会和全体委员会审议该专题后，维也纳会议通过了一项决议，建议大会将该专题送还国际法委员会。</w:t>
      </w:r>
      <w:r>
        <w:rPr>
          <w:rStyle w:val="FootnoteReference"/>
        </w:rPr>
        <w:footnoteReference w:customMarkFollows="1" w:id="552"/>
        <w:t>552</w:t>
      </w:r>
    </w:p>
    <w:p w:rsidR="001775D5" w:rsidRDefault="001775D5">
      <w:pPr>
        <w:spacing w:after="180" w:line="340" w:lineRule="exact"/>
        <w:ind w:firstLineChars="200" w:firstLine="420"/>
        <w:rPr>
          <w:rFonts w:hint="eastAsia"/>
        </w:rPr>
      </w:pPr>
      <w:r>
        <w:rPr>
          <w:rFonts w:hint="eastAsia"/>
        </w:rPr>
        <w:t>大会第十六届会议通过了</w:t>
      </w:r>
      <w:r>
        <w:rPr>
          <w:rFonts w:hint="eastAsia"/>
        </w:rPr>
        <w:t>1961</w:t>
      </w:r>
      <w:r>
        <w:rPr>
          <w:rFonts w:hint="eastAsia"/>
        </w:rPr>
        <w:t>年</w:t>
      </w:r>
      <w:r>
        <w:rPr>
          <w:rFonts w:hint="eastAsia"/>
        </w:rPr>
        <w:t>12</w:t>
      </w:r>
      <w:r>
        <w:rPr>
          <w:rFonts w:hint="eastAsia"/>
        </w:rPr>
        <w:t>月</w:t>
      </w:r>
      <w:r>
        <w:rPr>
          <w:rFonts w:hint="eastAsia"/>
        </w:rPr>
        <w:t>18</w:t>
      </w:r>
      <w:r>
        <w:rPr>
          <w:rFonts w:hint="eastAsia"/>
        </w:rPr>
        <w:t>日第</w:t>
      </w:r>
      <w:r>
        <w:rPr>
          <w:rFonts w:hint="eastAsia"/>
        </w:rPr>
        <w:t>1687</w:t>
      </w:r>
      <w:r>
        <w:rPr>
          <w:rFonts w:hint="eastAsia"/>
        </w:rPr>
        <w:t>（</w:t>
      </w:r>
      <w:r>
        <w:rPr>
          <w:rFonts w:hint="eastAsia"/>
        </w:rPr>
        <w:t>XVI</w:t>
      </w:r>
      <w:r>
        <w:rPr>
          <w:rFonts w:hint="eastAsia"/>
        </w:rPr>
        <w:t>）号决议，要求国际法委员会进一步研究特别使团问题，并将关于该问题的报告提交大会。</w:t>
      </w:r>
    </w:p>
    <w:p w:rsidR="001775D5" w:rsidRDefault="001775D5">
      <w:pPr>
        <w:spacing w:after="180" w:line="340" w:lineRule="exact"/>
        <w:ind w:firstLineChars="200" w:firstLine="420"/>
        <w:rPr>
          <w:rFonts w:hint="eastAsia"/>
        </w:rPr>
      </w:pPr>
      <w:r>
        <w:rPr>
          <w:rFonts w:hint="eastAsia"/>
        </w:rPr>
        <w:t>1963</w:t>
      </w:r>
      <w:r>
        <w:rPr>
          <w:rFonts w:hint="eastAsia"/>
        </w:rPr>
        <w:t>年，委员会第十五届会议指派米兰·巴托斯担任特别使团专题的特别报告员，并决定他应该在</w:t>
      </w:r>
      <w:r>
        <w:rPr>
          <w:rFonts w:hint="eastAsia"/>
        </w:rPr>
        <w:t>1961</w:t>
      </w:r>
      <w:r>
        <w:rPr>
          <w:rFonts w:hint="eastAsia"/>
        </w:rPr>
        <w:t>年《维也纳外交关系公约》规定的基础上拟订条款草案，但是他应该铭记根据特别使团的职能和性质，它是有别于常驻使团的一种制度。委员会还一致同意，等待特别报告员的建议，然后再决定条款草案是应该采取</w:t>
      </w:r>
      <w:r>
        <w:rPr>
          <w:rFonts w:hint="eastAsia"/>
        </w:rPr>
        <w:t>1961</w:t>
      </w:r>
      <w:r>
        <w:rPr>
          <w:rFonts w:hint="eastAsia"/>
        </w:rPr>
        <w:t>年维也纳公约附加议定书的形式，还是应该载入一项单独的公约，还是采取任何其他适当的形式。关于该专题的范围，委员会大多数委员认为关于特别使团的研究暂时不应包括参加国际会议的政府代表的地位问题。</w:t>
      </w:r>
    </w:p>
    <w:p w:rsidR="001775D5" w:rsidRDefault="001775D5">
      <w:pPr>
        <w:spacing w:after="180" w:line="340" w:lineRule="exact"/>
        <w:ind w:firstLineChars="200" w:firstLine="420"/>
        <w:rPr>
          <w:rFonts w:hint="eastAsia"/>
        </w:rPr>
      </w:pPr>
      <w:r>
        <w:rPr>
          <w:rFonts w:hint="eastAsia"/>
        </w:rPr>
        <w:t>委员会在</w:t>
      </w:r>
      <w:r>
        <w:rPr>
          <w:rFonts w:hint="eastAsia"/>
        </w:rPr>
        <w:t>1964</w:t>
      </w:r>
      <w:r>
        <w:rPr>
          <w:rFonts w:hint="eastAsia"/>
        </w:rPr>
        <w:t>年第十六届会议到</w:t>
      </w:r>
      <w:r>
        <w:rPr>
          <w:rFonts w:hint="eastAsia"/>
        </w:rPr>
        <w:t>1967</w:t>
      </w:r>
      <w:r>
        <w:rPr>
          <w:rFonts w:hint="eastAsia"/>
        </w:rPr>
        <w:t>年第十九届会议上审议了这一专题。在就这一专题开展工作方面，委员会收到了特别报告员的报告、</w:t>
      </w:r>
      <w:r>
        <w:rPr>
          <w:rStyle w:val="FootnoteReference"/>
        </w:rPr>
        <w:footnoteReference w:customMarkFollows="1" w:id="553"/>
        <w:t>553</w:t>
      </w:r>
      <w:r>
        <w:rPr>
          <w:rFonts w:hint="eastAsia"/>
        </w:rPr>
        <w:t>各国政府提供的信息</w:t>
      </w:r>
      <w:r>
        <w:rPr>
          <w:rStyle w:val="FootnoteReference"/>
        </w:rPr>
        <w:footnoteReference w:customMarkFollows="1" w:id="554"/>
        <w:t>554</w:t>
      </w:r>
      <w:r>
        <w:rPr>
          <w:rFonts w:hint="eastAsia"/>
        </w:rPr>
        <w:t>以及秘书处起草的文件。</w:t>
      </w:r>
      <w:r>
        <w:rPr>
          <w:rStyle w:val="FootnoteReference"/>
        </w:rPr>
        <w:footnoteReference w:customMarkFollows="1" w:id="555"/>
        <w:t>555</w:t>
      </w:r>
    </w:p>
    <w:p w:rsidR="001775D5" w:rsidRDefault="001775D5">
      <w:pPr>
        <w:spacing w:after="180" w:line="340" w:lineRule="exact"/>
        <w:ind w:firstLineChars="200" w:firstLine="420"/>
        <w:rPr>
          <w:rFonts w:hint="eastAsia"/>
        </w:rPr>
      </w:pPr>
      <w:r>
        <w:rPr>
          <w:rFonts w:hint="eastAsia"/>
        </w:rPr>
        <w:t>在</w:t>
      </w:r>
      <w:r>
        <w:rPr>
          <w:rFonts w:hint="eastAsia"/>
        </w:rPr>
        <w:t>1964</w:t>
      </w:r>
      <w:r>
        <w:rPr>
          <w:rFonts w:hint="eastAsia"/>
        </w:rPr>
        <w:t>年第十六届会议上，委员会审议了特别报告员的第一次报告，</w:t>
      </w:r>
      <w:r>
        <w:rPr>
          <w:rStyle w:val="FootnoteReference"/>
        </w:rPr>
        <w:footnoteReference w:customMarkFollows="1" w:id="556"/>
        <w:t>556</w:t>
      </w:r>
      <w:r>
        <w:rPr>
          <w:rFonts w:hint="eastAsia"/>
        </w:rPr>
        <w:t>并暂时通过了十六项条款，随后将条款提交大会和各国政府参考。在</w:t>
      </w:r>
      <w:r>
        <w:rPr>
          <w:rFonts w:hint="eastAsia"/>
        </w:rPr>
        <w:t>1965</w:t>
      </w:r>
      <w:r>
        <w:rPr>
          <w:rFonts w:hint="eastAsia"/>
        </w:rPr>
        <w:t>年第十七届会议的第一期会议上，委员会审议了特别报告员的第二次报告，</w:t>
      </w:r>
      <w:r>
        <w:rPr>
          <w:rStyle w:val="FootnoteReference"/>
        </w:rPr>
        <w:footnoteReference w:customMarkFollows="1" w:id="557"/>
        <w:t>557</w:t>
      </w:r>
      <w:r>
        <w:rPr>
          <w:rFonts w:hint="eastAsia"/>
        </w:rPr>
        <w:t>并继先前通过的十六条条款后暂时通过了二十八项条款。委员会将在第十六届和第十七届会议上通过的所有条款草案提交大会审议，并送交各国政府征求评论意见。</w:t>
      </w:r>
    </w:p>
    <w:p w:rsidR="001775D5" w:rsidRDefault="001775D5">
      <w:pPr>
        <w:spacing w:after="180" w:line="340" w:lineRule="exact"/>
        <w:ind w:firstLineChars="200" w:firstLine="420"/>
        <w:rPr>
          <w:rFonts w:hint="eastAsia"/>
        </w:rPr>
      </w:pPr>
      <w:r>
        <w:rPr>
          <w:rFonts w:hint="eastAsia"/>
        </w:rPr>
        <w:t>在</w:t>
      </w:r>
      <w:r>
        <w:rPr>
          <w:rFonts w:hint="eastAsia"/>
        </w:rPr>
        <w:t>1966</w:t>
      </w:r>
      <w:r>
        <w:rPr>
          <w:rFonts w:hint="eastAsia"/>
        </w:rPr>
        <w:t>年第十八届会议上，委员会研究了第六委员会发表的意见以及各国政府书面评论中产生的有关特别使团的某些一般性质的问题，首先解决这些问题对于条款草案以后的工作是很重要的。</w:t>
      </w:r>
    </w:p>
    <w:p w:rsidR="001775D5" w:rsidRDefault="001775D5">
      <w:pPr>
        <w:spacing w:after="180" w:line="340" w:lineRule="exact"/>
        <w:ind w:firstLineChars="200" w:firstLine="420"/>
        <w:rPr>
          <w:rFonts w:hint="eastAsia"/>
        </w:rPr>
      </w:pPr>
      <w:r>
        <w:rPr>
          <w:rFonts w:hint="eastAsia"/>
        </w:rPr>
        <w:t>大会</w:t>
      </w:r>
      <w:r>
        <w:rPr>
          <w:rFonts w:hint="eastAsia"/>
        </w:rPr>
        <w:t>1966</w:t>
      </w:r>
      <w:r>
        <w:rPr>
          <w:rFonts w:hint="eastAsia"/>
        </w:rPr>
        <w:t>年</w:t>
      </w:r>
      <w:r>
        <w:rPr>
          <w:rFonts w:hint="eastAsia"/>
        </w:rPr>
        <w:t>12</w:t>
      </w:r>
      <w:r>
        <w:rPr>
          <w:rFonts w:hint="eastAsia"/>
        </w:rPr>
        <w:t>月</w:t>
      </w:r>
      <w:r>
        <w:rPr>
          <w:rFonts w:hint="eastAsia"/>
        </w:rPr>
        <w:t>5</w:t>
      </w:r>
      <w:r>
        <w:rPr>
          <w:rFonts w:hint="eastAsia"/>
        </w:rPr>
        <w:t>日第</w:t>
      </w:r>
      <w:r>
        <w:rPr>
          <w:rFonts w:hint="eastAsia"/>
        </w:rPr>
        <w:t>2167</w:t>
      </w:r>
      <w:r>
        <w:rPr>
          <w:rFonts w:hint="eastAsia"/>
        </w:rPr>
        <w:t>（</w:t>
      </w:r>
      <w:r>
        <w:rPr>
          <w:rFonts w:hint="eastAsia"/>
        </w:rPr>
        <w:t>XXI</w:t>
      </w:r>
      <w:r>
        <w:rPr>
          <w:rFonts w:hint="eastAsia"/>
        </w:rPr>
        <w:t>）号决议请国际法委员会继续其有关特别使团的工作，并在其下一次报告中提交关于该专题的最后草案。</w:t>
      </w:r>
    </w:p>
    <w:p w:rsidR="001775D5" w:rsidRDefault="001775D5">
      <w:pPr>
        <w:spacing w:after="180" w:line="340" w:lineRule="exact"/>
        <w:ind w:firstLineChars="200" w:firstLine="420"/>
        <w:rPr>
          <w:rFonts w:hint="eastAsia"/>
        </w:rPr>
      </w:pPr>
      <w:r>
        <w:rPr>
          <w:rFonts w:hint="eastAsia"/>
        </w:rPr>
        <w:t>随后在</w:t>
      </w:r>
      <w:r>
        <w:rPr>
          <w:rFonts w:hint="eastAsia"/>
        </w:rPr>
        <w:t>1967</w:t>
      </w:r>
      <w:r>
        <w:rPr>
          <w:rFonts w:hint="eastAsia"/>
        </w:rPr>
        <w:t>年，委员会第十九届会议在审议了特别报告员的第四次报告，</w:t>
      </w:r>
      <w:r>
        <w:rPr>
          <w:rStyle w:val="FootnoteReference"/>
        </w:rPr>
        <w:footnoteReference w:customMarkFollows="1" w:id="558"/>
        <w:t>558</w:t>
      </w:r>
      <w:r>
        <w:rPr>
          <w:rFonts w:hint="eastAsia"/>
        </w:rPr>
        <w:t>并考虑到各国政府的书面评论和在第六委员会发表的看法后，通过了包含五十项条款草案及评注的关于特别使团的最后草案，</w:t>
      </w:r>
      <w:r>
        <w:rPr>
          <w:rStyle w:val="FootnoteReference"/>
        </w:rPr>
        <w:footnoteReference w:customMarkFollows="1" w:id="559"/>
        <w:t>559</w:t>
      </w:r>
      <w:r>
        <w:rPr>
          <w:rFonts w:hint="eastAsia"/>
        </w:rPr>
        <w:t>将其提交大会第二十二届会议，并建议“采取适当的措施，以缔结一项关于特别使团的公约。”</w:t>
      </w:r>
      <w:r>
        <w:rPr>
          <w:rStyle w:val="FootnoteReference"/>
        </w:rPr>
        <w:footnoteReference w:customMarkFollows="1" w:id="560"/>
        <w:t>560</w:t>
      </w:r>
    </w:p>
    <w:p w:rsidR="001775D5" w:rsidRDefault="001775D5">
      <w:pPr>
        <w:spacing w:after="180" w:line="340" w:lineRule="exact"/>
        <w:ind w:firstLineChars="200" w:firstLine="420"/>
        <w:rPr>
          <w:rFonts w:hint="eastAsia"/>
        </w:rPr>
      </w:pPr>
      <w:r>
        <w:rPr>
          <w:rFonts w:hint="eastAsia"/>
        </w:rPr>
        <w:t>第六委员会随后建议将题为“特别使团公约草案”的项目列入大会第二十三届会议临时议程，以便大会通过这样的一项公约。大会</w:t>
      </w:r>
      <w:r>
        <w:rPr>
          <w:rFonts w:hint="eastAsia"/>
        </w:rPr>
        <w:t>1967</w:t>
      </w:r>
      <w:r>
        <w:rPr>
          <w:rFonts w:hint="eastAsia"/>
        </w:rPr>
        <w:t>年</w:t>
      </w:r>
      <w:r>
        <w:rPr>
          <w:rFonts w:hint="eastAsia"/>
        </w:rPr>
        <w:t>12</w:t>
      </w:r>
      <w:r>
        <w:rPr>
          <w:rFonts w:hint="eastAsia"/>
        </w:rPr>
        <w:t>月</w:t>
      </w:r>
      <w:r>
        <w:rPr>
          <w:rFonts w:hint="eastAsia"/>
        </w:rPr>
        <w:t>1</w:t>
      </w:r>
      <w:r>
        <w:rPr>
          <w:rFonts w:hint="eastAsia"/>
        </w:rPr>
        <w:t>日第</w:t>
      </w:r>
      <w:r>
        <w:rPr>
          <w:rFonts w:hint="eastAsia"/>
        </w:rPr>
        <w:t>2273</w:t>
      </w:r>
      <w:r>
        <w:rPr>
          <w:rFonts w:hint="eastAsia"/>
        </w:rPr>
        <w:t>（</w:t>
      </w:r>
      <w:r>
        <w:rPr>
          <w:rFonts w:hint="eastAsia"/>
        </w:rPr>
        <w:t>XXII</w:t>
      </w:r>
      <w:r>
        <w:rPr>
          <w:rFonts w:hint="eastAsia"/>
        </w:rPr>
        <w:t>）号决议采纳了第六委员会的建议，请会员国对条款草案提出它们的评论和意见。</w:t>
      </w:r>
    </w:p>
    <w:p w:rsidR="001775D5" w:rsidRDefault="001775D5">
      <w:pPr>
        <w:spacing w:after="180" w:line="340" w:lineRule="exact"/>
        <w:ind w:firstLineChars="200" w:firstLine="428"/>
        <w:rPr>
          <w:rFonts w:hint="eastAsia"/>
        </w:rPr>
      </w:pPr>
      <w:r>
        <w:rPr>
          <w:rFonts w:hint="eastAsia"/>
          <w:spacing w:val="2"/>
        </w:rPr>
        <w:t>在</w:t>
      </w:r>
      <w:r>
        <w:rPr>
          <w:rFonts w:hint="eastAsia"/>
          <w:spacing w:val="2"/>
        </w:rPr>
        <w:t>1968</w:t>
      </w:r>
      <w:r>
        <w:rPr>
          <w:rFonts w:hint="eastAsia"/>
          <w:spacing w:val="2"/>
        </w:rPr>
        <w:t>年和</w:t>
      </w:r>
      <w:r>
        <w:rPr>
          <w:rFonts w:hint="eastAsia"/>
          <w:spacing w:val="2"/>
        </w:rPr>
        <w:t>1969</w:t>
      </w:r>
      <w:r>
        <w:rPr>
          <w:rFonts w:hint="eastAsia"/>
          <w:spacing w:val="2"/>
        </w:rPr>
        <w:t>年的大会第二十三届和第二十四届会议上，第六委员会在国际法委员会通过的草案的基础上，审议了“特别使团公约草案”的项目。这两届会议都邀请瑞士</w:t>
      </w:r>
      <w:r>
        <w:rPr>
          <w:rStyle w:val="FootnoteReference"/>
          <w:spacing w:val="2"/>
        </w:rPr>
        <w:footnoteReference w:customMarkFollows="1" w:id="561"/>
        <w:t>561</w:t>
      </w:r>
      <w:r>
        <w:rPr>
          <w:rFonts w:hint="eastAsia"/>
          <w:spacing w:val="2"/>
        </w:rPr>
        <w:t>作为观察员参加第六委员会有关的讨论，但无表决权。根据第六委员会的建议，大会</w:t>
      </w:r>
      <w:r>
        <w:rPr>
          <w:rFonts w:hint="eastAsia"/>
          <w:spacing w:val="2"/>
        </w:rPr>
        <w:t>1969</w:t>
      </w:r>
      <w:r>
        <w:rPr>
          <w:rFonts w:hint="eastAsia"/>
          <w:spacing w:val="2"/>
        </w:rPr>
        <w:t>年</w:t>
      </w:r>
      <w:r>
        <w:rPr>
          <w:rFonts w:hint="eastAsia"/>
          <w:spacing w:val="2"/>
        </w:rPr>
        <w:t>12</w:t>
      </w:r>
      <w:r>
        <w:rPr>
          <w:rFonts w:hint="eastAsia"/>
          <w:spacing w:val="2"/>
        </w:rPr>
        <w:t>月</w:t>
      </w:r>
      <w:r>
        <w:rPr>
          <w:rFonts w:hint="eastAsia"/>
          <w:spacing w:val="2"/>
        </w:rPr>
        <w:t>8</w:t>
      </w:r>
      <w:r>
        <w:rPr>
          <w:rFonts w:hint="eastAsia"/>
          <w:spacing w:val="2"/>
        </w:rPr>
        <w:t>日第</w:t>
      </w:r>
      <w:r>
        <w:rPr>
          <w:rFonts w:hint="eastAsia"/>
          <w:spacing w:val="2"/>
        </w:rPr>
        <w:t>2530</w:t>
      </w:r>
      <w:r>
        <w:rPr>
          <w:rFonts w:hint="eastAsia"/>
          <w:spacing w:val="2"/>
        </w:rPr>
        <w:t>（</w:t>
      </w:r>
      <w:r>
        <w:rPr>
          <w:rFonts w:hint="eastAsia"/>
          <w:spacing w:val="2"/>
        </w:rPr>
        <w:t>XXIV</w:t>
      </w:r>
      <w:r>
        <w:rPr>
          <w:rFonts w:hint="eastAsia"/>
          <w:spacing w:val="2"/>
        </w:rPr>
        <w:t>）号决议通过了《特别使团公约》，</w:t>
      </w:r>
      <w:r>
        <w:rPr>
          <w:rStyle w:val="FootnoteReference"/>
          <w:spacing w:val="2"/>
        </w:rPr>
        <w:footnoteReference w:customMarkFollows="1" w:id="562"/>
        <w:t>562</w:t>
      </w:r>
      <w:r>
        <w:rPr>
          <w:rFonts w:hint="eastAsia"/>
        </w:rPr>
        <w:t>及同公约有关的《关于强制解决争端的任择议定书》，</w:t>
      </w:r>
      <w:r>
        <w:rPr>
          <w:rStyle w:val="FootnoteReference"/>
        </w:rPr>
        <w:footnoteReference w:customMarkFollows="1" w:id="563"/>
        <w:t>563</w:t>
      </w:r>
      <w:r>
        <w:rPr>
          <w:rFonts w:hint="eastAsia"/>
        </w:rPr>
        <w:t>该公约及议定书转载于附件五，</w:t>
      </w:r>
      <w:r>
        <w:rPr>
          <w:rFonts w:hint="eastAsia"/>
        </w:rPr>
        <w:t>E</w:t>
      </w:r>
      <w:r>
        <w:rPr>
          <w:rFonts w:hint="eastAsia"/>
        </w:rPr>
        <w:t>节。在</w:t>
      </w:r>
      <w:r>
        <w:rPr>
          <w:rFonts w:hint="eastAsia"/>
        </w:rPr>
        <w:t>1969</w:t>
      </w:r>
      <w:r>
        <w:rPr>
          <w:rFonts w:hint="eastAsia"/>
        </w:rPr>
        <w:t>年</w:t>
      </w:r>
      <w:r>
        <w:rPr>
          <w:rFonts w:hint="eastAsia"/>
        </w:rPr>
        <w:t>12</w:t>
      </w:r>
      <w:r>
        <w:rPr>
          <w:rFonts w:hint="eastAsia"/>
        </w:rPr>
        <w:t>月</w:t>
      </w:r>
      <w:r>
        <w:rPr>
          <w:rFonts w:hint="eastAsia"/>
        </w:rPr>
        <w:t>8</w:t>
      </w:r>
      <w:r>
        <w:rPr>
          <w:rFonts w:hint="eastAsia"/>
        </w:rPr>
        <w:t>日大会通过《特别使团公约》的同一天，还在第</w:t>
      </w:r>
      <w:r>
        <w:rPr>
          <w:rFonts w:hint="eastAsia"/>
        </w:rPr>
        <w:t>2531</w:t>
      </w:r>
      <w:r>
        <w:rPr>
          <w:rFonts w:hint="eastAsia"/>
        </w:rPr>
        <w:t>（</w:t>
      </w:r>
      <w:r>
        <w:rPr>
          <w:rFonts w:hint="eastAsia"/>
        </w:rPr>
        <w:t>XXIV</w:t>
      </w:r>
      <w:r>
        <w:rPr>
          <w:rFonts w:hint="eastAsia"/>
        </w:rPr>
        <w:t>）号决议中建议，“派遣国应在放弃其特别使节团人员之豁免无碍特别使节团职务之执行时，对在接受国内之人之民事请求案件放弃此种人员之豁免，又如豁免不予放弃，派遣国应尽最大努力使请求案件获得公允解决。”公约内“特别使团”一语是指，“一国经另一国同意，派往该国交涉特定问题，或执行特定任务，而具有代表国家性质之临时使团”。</w:t>
      </w:r>
    </w:p>
    <w:p w:rsidR="001775D5" w:rsidRDefault="001775D5">
      <w:pPr>
        <w:spacing w:after="180" w:line="340" w:lineRule="exact"/>
        <w:ind w:firstLineChars="200" w:firstLine="420"/>
        <w:rPr>
          <w:rFonts w:hint="eastAsia"/>
        </w:rPr>
      </w:pPr>
      <w:r>
        <w:rPr>
          <w:rFonts w:hint="eastAsia"/>
        </w:rPr>
        <w:t>按照公约的最后条款公约开放供联合国全体会员国，或任何专门机构，或国际原子能机构的成员国，或国际法院规约的当事国及经大会邀请成为本公约缔约国的任何其他国家签署、批准或加入。任择议定书的最后条款规定议定书开放供可能成为公约缔约国的所有国家签署、批准或加入。公约和任择议定书自</w:t>
      </w:r>
      <w:r>
        <w:rPr>
          <w:rFonts w:hint="eastAsia"/>
        </w:rPr>
        <w:t>1969</w:t>
      </w:r>
      <w:r>
        <w:rPr>
          <w:rFonts w:hint="eastAsia"/>
        </w:rPr>
        <w:t>年</w:t>
      </w:r>
      <w:r>
        <w:rPr>
          <w:rFonts w:hint="eastAsia"/>
        </w:rPr>
        <w:t>12</w:t>
      </w:r>
      <w:r>
        <w:rPr>
          <w:rFonts w:hint="eastAsia"/>
        </w:rPr>
        <w:t>月</w:t>
      </w:r>
      <w:r>
        <w:rPr>
          <w:rFonts w:hint="eastAsia"/>
        </w:rPr>
        <w:t>16</w:t>
      </w:r>
      <w:r>
        <w:rPr>
          <w:rFonts w:hint="eastAsia"/>
        </w:rPr>
        <w:t>日起开放供签署，至</w:t>
      </w:r>
      <w:r>
        <w:rPr>
          <w:rFonts w:hint="eastAsia"/>
        </w:rPr>
        <w:t>1970</w:t>
      </w:r>
      <w:r>
        <w:rPr>
          <w:rFonts w:hint="eastAsia"/>
        </w:rPr>
        <w:t>年</w:t>
      </w:r>
      <w:r>
        <w:rPr>
          <w:rFonts w:hint="eastAsia"/>
        </w:rPr>
        <w:t>12</w:t>
      </w:r>
      <w:r>
        <w:rPr>
          <w:rFonts w:hint="eastAsia"/>
        </w:rPr>
        <w:t>月</w:t>
      </w:r>
      <w:r>
        <w:rPr>
          <w:rFonts w:hint="eastAsia"/>
        </w:rPr>
        <w:t>31</w:t>
      </w:r>
      <w:r>
        <w:rPr>
          <w:rFonts w:hint="eastAsia"/>
        </w:rPr>
        <w:t>日止。签署须经批准。公约和任择议定书开放供有资格成为缔约国的任何非签署国加入。公约和任择议定书于</w:t>
      </w:r>
      <w:r>
        <w:rPr>
          <w:rFonts w:hint="eastAsia"/>
        </w:rPr>
        <w:t>1985</w:t>
      </w:r>
      <w:r>
        <w:rPr>
          <w:rFonts w:hint="eastAsia"/>
        </w:rPr>
        <w:t>年</w:t>
      </w:r>
      <w:r>
        <w:rPr>
          <w:rFonts w:hint="eastAsia"/>
        </w:rPr>
        <w:t>6</w:t>
      </w:r>
      <w:r>
        <w:rPr>
          <w:rFonts w:hint="eastAsia"/>
        </w:rPr>
        <w:t>月</w:t>
      </w:r>
      <w:r>
        <w:rPr>
          <w:rFonts w:hint="eastAsia"/>
        </w:rPr>
        <w:t>21</w:t>
      </w:r>
      <w:r>
        <w:rPr>
          <w:rFonts w:hint="eastAsia"/>
        </w:rPr>
        <w:t>日生效。到</w:t>
      </w:r>
      <w:r>
        <w:rPr>
          <w:rFonts w:hint="eastAsia"/>
        </w:rPr>
        <w:t>2007</w:t>
      </w:r>
      <w:r>
        <w:rPr>
          <w:rFonts w:hint="eastAsia"/>
        </w:rPr>
        <w:t>年</w:t>
      </w:r>
      <w:r>
        <w:rPr>
          <w:rFonts w:hint="eastAsia"/>
        </w:rPr>
        <w:t>1</w:t>
      </w:r>
      <w:r>
        <w:rPr>
          <w:rFonts w:hint="eastAsia"/>
        </w:rPr>
        <w:t>月</w:t>
      </w:r>
      <w:r>
        <w:rPr>
          <w:rFonts w:hint="eastAsia"/>
        </w:rPr>
        <w:t>31</w:t>
      </w:r>
      <w:r>
        <w:rPr>
          <w:rFonts w:hint="eastAsia"/>
        </w:rPr>
        <w:t>日止，</w:t>
      </w:r>
      <w:r>
        <w:rPr>
          <w:rFonts w:hint="eastAsia"/>
        </w:rPr>
        <w:t>38</w:t>
      </w:r>
      <w:r>
        <w:rPr>
          <w:rFonts w:hint="eastAsia"/>
        </w:rPr>
        <w:t>个国家已成为公约的缔约国；</w:t>
      </w:r>
      <w:r>
        <w:rPr>
          <w:rFonts w:hint="eastAsia"/>
        </w:rPr>
        <w:t>17</w:t>
      </w:r>
      <w:r>
        <w:rPr>
          <w:rFonts w:hint="eastAsia"/>
        </w:rPr>
        <w:t>个国家成为任择议定书的缔约国。</w:t>
      </w:r>
    </w:p>
    <w:p w:rsidR="001775D5" w:rsidRDefault="001775D5">
      <w:pPr>
        <w:spacing w:after="180" w:line="350" w:lineRule="exact"/>
        <w:ind w:firstLineChars="200" w:firstLine="420"/>
        <w:rPr>
          <w:rFonts w:hint="eastAsia"/>
        </w:rPr>
      </w:pPr>
      <w:r>
        <w:rPr>
          <w:rFonts w:hint="eastAsia"/>
        </w:rPr>
        <w:t>大会第</w:t>
      </w:r>
      <w:r>
        <w:rPr>
          <w:rFonts w:hint="eastAsia"/>
        </w:rPr>
        <w:t>2530</w:t>
      </w:r>
      <w:r>
        <w:rPr>
          <w:rFonts w:hint="eastAsia"/>
        </w:rPr>
        <w:t>（</w:t>
      </w:r>
      <w:r>
        <w:rPr>
          <w:rFonts w:hint="eastAsia"/>
        </w:rPr>
        <w:t>XXIV</w:t>
      </w:r>
      <w:r>
        <w:rPr>
          <w:rFonts w:hint="eastAsia"/>
        </w:rPr>
        <w:t>）号决议还决定在第二十五届会议上审议发出邀请的问题，以确保尽可能多的国家参加该公约。大会在</w:t>
      </w:r>
      <w:r>
        <w:rPr>
          <w:rFonts w:hint="eastAsia"/>
        </w:rPr>
        <w:t>1970</w:t>
      </w:r>
      <w:r>
        <w:rPr>
          <w:rFonts w:hint="eastAsia"/>
        </w:rPr>
        <w:t>年、</w:t>
      </w:r>
      <w:r>
        <w:rPr>
          <w:rFonts w:hint="eastAsia"/>
        </w:rPr>
        <w:t>1971</w:t>
      </w:r>
      <w:r>
        <w:rPr>
          <w:rFonts w:hint="eastAsia"/>
        </w:rPr>
        <w:t>年、</w:t>
      </w:r>
      <w:r>
        <w:rPr>
          <w:rFonts w:hint="eastAsia"/>
        </w:rPr>
        <w:t>1972</w:t>
      </w:r>
      <w:r>
        <w:rPr>
          <w:rFonts w:hint="eastAsia"/>
        </w:rPr>
        <w:t>年和</w:t>
      </w:r>
      <w:r>
        <w:rPr>
          <w:rFonts w:hint="eastAsia"/>
        </w:rPr>
        <w:t>1973</w:t>
      </w:r>
      <w:r>
        <w:rPr>
          <w:rFonts w:hint="eastAsia"/>
        </w:rPr>
        <w:t>年均推迟到下一年审议该问题。</w:t>
      </w:r>
      <w:r>
        <w:rPr>
          <w:rFonts w:hint="eastAsia"/>
        </w:rPr>
        <w:t>1974</w:t>
      </w:r>
      <w:r>
        <w:rPr>
          <w:rFonts w:hint="eastAsia"/>
        </w:rPr>
        <w:t>年</w:t>
      </w:r>
      <w:r>
        <w:rPr>
          <w:rFonts w:hint="eastAsia"/>
        </w:rPr>
        <w:t>11</w:t>
      </w:r>
      <w:r>
        <w:rPr>
          <w:rFonts w:hint="eastAsia"/>
        </w:rPr>
        <w:t>月</w:t>
      </w:r>
      <w:r>
        <w:rPr>
          <w:rFonts w:hint="eastAsia"/>
        </w:rPr>
        <w:t>12</w:t>
      </w:r>
      <w:r>
        <w:rPr>
          <w:rFonts w:hint="eastAsia"/>
        </w:rPr>
        <w:t>日，大会根据第六委员会的建议，通过了第</w:t>
      </w:r>
      <w:r>
        <w:rPr>
          <w:rFonts w:hint="eastAsia"/>
        </w:rPr>
        <w:t>3233</w:t>
      </w:r>
      <w:r>
        <w:rPr>
          <w:rFonts w:hint="eastAsia"/>
        </w:rPr>
        <w:t>（</w:t>
      </w:r>
      <w:r>
        <w:rPr>
          <w:rFonts w:hint="eastAsia"/>
        </w:rPr>
        <w:t>XXIX</w:t>
      </w:r>
      <w:r>
        <w:rPr>
          <w:rFonts w:hint="eastAsia"/>
        </w:rPr>
        <w:t>）号决议，该决议注意到联合国条约法会议通过的《普遍参加维也纳条约法公约宣言》，宣言请大会审议发出邀请的问题，以确保尽可能多的国家参加该公约。大会以该项决议决定邀请所有的国家成为《特别使团公约》及其《关于强制解决争端的任择议定书》的缔约国。</w:t>
      </w:r>
    </w:p>
    <w:p w:rsidR="001775D5" w:rsidRDefault="001775D5">
      <w:pPr>
        <w:spacing w:after="180" w:line="350" w:lineRule="exact"/>
        <w:rPr>
          <w:rFonts w:eastAsia="SimHei" w:hint="eastAsia"/>
        </w:rPr>
      </w:pPr>
      <w:r>
        <w:rPr>
          <w:rFonts w:ascii="SimHei" w:eastAsia="SimHei" w:hint="eastAsia"/>
        </w:rPr>
        <w:t>16</w:t>
      </w:r>
      <w:r>
        <w:rPr>
          <w:rFonts w:ascii="SimHei" w:eastAsia="SimHei" w:hint="eastAsia"/>
          <w:bCs/>
        </w:rPr>
        <w:t>．</w:t>
      </w:r>
      <w:r>
        <w:rPr>
          <w:rFonts w:ascii="SimHei" w:eastAsia="SimHei" w:hint="eastAsia"/>
        </w:rPr>
        <w:t>国家和国际组</w:t>
      </w:r>
      <w:r>
        <w:rPr>
          <w:rFonts w:eastAsia="SimHei" w:hint="eastAsia"/>
        </w:rPr>
        <w:t>织间的关系</w:t>
      </w:r>
      <w:r>
        <w:rPr>
          <w:rStyle w:val="FootnoteReference"/>
          <w:rFonts w:eastAsia="SimHei"/>
        </w:rPr>
        <w:footnoteReference w:customMarkFollows="1" w:id="564"/>
        <w:t>564</w:t>
      </w:r>
    </w:p>
    <w:p w:rsidR="001775D5" w:rsidRDefault="001775D5">
      <w:pPr>
        <w:spacing w:after="180" w:line="350" w:lineRule="exact"/>
        <w:ind w:firstLineChars="200" w:firstLine="420"/>
        <w:rPr>
          <w:rFonts w:hint="eastAsia"/>
        </w:rPr>
      </w:pPr>
      <w:r>
        <w:rPr>
          <w:rFonts w:hint="eastAsia"/>
        </w:rPr>
        <w:t>1958</w:t>
      </w:r>
      <w:r>
        <w:rPr>
          <w:rFonts w:hint="eastAsia"/>
        </w:rPr>
        <w:t>年，第六委员会在大会第十三届会议期间审议国际法委员会关于外交交往和豁免最后报告的过程中</w:t>
      </w:r>
      <w:r>
        <w:rPr>
          <w:rFonts w:ascii="KaiTi_GB2312" w:eastAsia="KaiTi_GB2312" w:hint="eastAsia"/>
        </w:rPr>
        <w:t>（见第134页）</w:t>
      </w:r>
      <w:r>
        <w:rPr>
          <w:rFonts w:hint="eastAsia"/>
        </w:rPr>
        <w:t>，法国代表建议大会应请国际法委员会将研究国家和国际组织间的关系的问题列入其议程。为支持这个建议，他指出国际组织的发展扩大了国际组织和国家间关系产生的法律问题的数目和范围，而关于国际组织特权和豁免的特别公约仅部分地解决了这些问题。他强调说，因此不仅有必要编纂这些特别公约，而且有必要拟订将作为该领域国际法逐渐发展的基础的一般原则。</w:t>
      </w:r>
    </w:p>
    <w:p w:rsidR="001775D5" w:rsidRDefault="001775D5">
      <w:pPr>
        <w:spacing w:after="180" w:line="350" w:lineRule="exact"/>
        <w:ind w:firstLineChars="200" w:firstLine="420"/>
        <w:rPr>
          <w:rFonts w:hint="eastAsia"/>
        </w:rPr>
      </w:pPr>
      <w:r>
        <w:rPr>
          <w:rFonts w:hint="eastAsia"/>
        </w:rPr>
        <w:t>根据第六委员会的建议，大会通过了</w:t>
      </w:r>
      <w:r>
        <w:rPr>
          <w:rFonts w:hint="eastAsia"/>
        </w:rPr>
        <w:t>1958</w:t>
      </w:r>
      <w:r>
        <w:rPr>
          <w:rFonts w:hint="eastAsia"/>
        </w:rPr>
        <w:t>年</w:t>
      </w:r>
      <w:r>
        <w:rPr>
          <w:rFonts w:hint="eastAsia"/>
        </w:rPr>
        <w:t>12</w:t>
      </w:r>
      <w:r>
        <w:rPr>
          <w:rFonts w:hint="eastAsia"/>
        </w:rPr>
        <w:t>月</w:t>
      </w:r>
      <w:r>
        <w:rPr>
          <w:rFonts w:hint="eastAsia"/>
        </w:rPr>
        <w:t>5</w:t>
      </w:r>
      <w:r>
        <w:rPr>
          <w:rFonts w:hint="eastAsia"/>
        </w:rPr>
        <w:t>日第</w:t>
      </w:r>
      <w:r>
        <w:rPr>
          <w:rFonts w:hint="eastAsia"/>
        </w:rPr>
        <w:t>1289</w:t>
      </w:r>
      <w:r>
        <w:rPr>
          <w:rFonts w:hint="eastAsia"/>
        </w:rPr>
        <w:t>（</w:t>
      </w:r>
      <w:r>
        <w:rPr>
          <w:rFonts w:hint="eastAsia"/>
        </w:rPr>
        <w:t>XIII</w:t>
      </w:r>
      <w:r>
        <w:rPr>
          <w:rFonts w:hint="eastAsia"/>
        </w:rPr>
        <w:t>）号决议，请国际法委员会“俟联合国完成关于外交往来与豁免，领事往来与豁免及特种外交之研究后，参加各项研究结果及大会讨论情形，于适当时期，进一步审议国家与政府间国际组织之关系问题。”</w:t>
      </w:r>
    </w:p>
    <w:p w:rsidR="001775D5" w:rsidRDefault="001775D5">
      <w:pPr>
        <w:spacing w:after="180" w:line="350" w:lineRule="exact"/>
        <w:ind w:firstLineChars="200" w:firstLine="420"/>
        <w:rPr>
          <w:rFonts w:hint="eastAsia"/>
        </w:rPr>
      </w:pPr>
      <w:r>
        <w:rPr>
          <w:rFonts w:hint="eastAsia"/>
        </w:rPr>
        <w:t>1959</w:t>
      </w:r>
      <w:r>
        <w:rPr>
          <w:rFonts w:hint="eastAsia"/>
        </w:rPr>
        <w:t>年，国际法委员会第十一届会议注意到该项决议，并决定在适当时期审议该问题。</w:t>
      </w:r>
      <w:r>
        <w:rPr>
          <w:rFonts w:hint="eastAsia"/>
        </w:rPr>
        <w:t>1962</w:t>
      </w:r>
      <w:r>
        <w:rPr>
          <w:rFonts w:hint="eastAsia"/>
        </w:rPr>
        <w:t>年，委员会第十四届会议决定将该问题列入其下届会议议程，并指派阿卜杜拉·埃里安担任该专题的特别报告员。</w:t>
      </w:r>
    </w:p>
    <w:p w:rsidR="001775D5" w:rsidRDefault="001775D5">
      <w:pPr>
        <w:spacing w:after="180" w:line="350" w:lineRule="exact"/>
        <w:ind w:firstLineChars="200" w:firstLine="428"/>
        <w:rPr>
          <w:rFonts w:hint="eastAsia"/>
          <w:spacing w:val="2"/>
        </w:rPr>
      </w:pPr>
      <w:r>
        <w:rPr>
          <w:rFonts w:hint="eastAsia"/>
          <w:spacing w:val="2"/>
        </w:rPr>
        <w:t>根据特别报告员提交的报告和工作文件，委员会分别在</w:t>
      </w:r>
      <w:r>
        <w:rPr>
          <w:rFonts w:hint="eastAsia"/>
          <w:spacing w:val="2"/>
        </w:rPr>
        <w:t>1963</w:t>
      </w:r>
      <w:r>
        <w:rPr>
          <w:rFonts w:hint="eastAsia"/>
          <w:spacing w:val="2"/>
        </w:rPr>
        <w:t>年和</w:t>
      </w:r>
      <w:r>
        <w:rPr>
          <w:rFonts w:hint="eastAsia"/>
          <w:spacing w:val="2"/>
        </w:rPr>
        <w:t>1964</w:t>
      </w:r>
      <w:r>
        <w:rPr>
          <w:rFonts w:hint="eastAsia"/>
          <w:spacing w:val="2"/>
        </w:rPr>
        <w:t>年的第十五和十六届会议上审议了国家和政府间组织的关系这一专题的范围及处理方法。</w:t>
      </w:r>
      <w:r>
        <w:rPr>
          <w:rStyle w:val="FootnoteReference"/>
          <w:spacing w:val="2"/>
        </w:rPr>
        <w:footnoteReference w:customMarkFollows="1" w:id="565"/>
        <w:t>565</w:t>
      </w:r>
      <w:r>
        <w:rPr>
          <w:rFonts w:hint="eastAsia"/>
          <w:spacing w:val="2"/>
        </w:rPr>
        <w:t>委员会委员大多数得出的结论是，尽管同意国家和政府间组织的关系的专题原则上范围是广的，但是就目前对该专题的研究而言，“应该优先考虑外交法适用于国家和政府间组织的关系问题”，随后，国际法委员会将其专题工作的重点放在关于国家派驻国际组织代表的地位、特权和豁免的研究方面。在完成有关该专题第一部分的工作后，委员会在</w:t>
      </w:r>
      <w:r>
        <w:rPr>
          <w:rFonts w:hint="eastAsia"/>
          <w:spacing w:val="2"/>
        </w:rPr>
        <w:t>1976</w:t>
      </w:r>
      <w:r>
        <w:rPr>
          <w:rFonts w:hint="eastAsia"/>
          <w:spacing w:val="2"/>
        </w:rPr>
        <w:t>年第二十八届会议上开始审议该专题的第二部分，第二部分涉及国际组织及其职员、专家和其他不作为国家代表参加其活动的人员的地位、特权和豁免。</w:t>
      </w:r>
      <w:r>
        <w:rPr>
          <w:rStyle w:val="FootnoteReference"/>
          <w:spacing w:val="2"/>
        </w:rPr>
        <w:footnoteReference w:customMarkFollows="1" w:id="566"/>
        <w:t>566</w:t>
      </w:r>
    </w:p>
    <w:p w:rsidR="001775D5" w:rsidRDefault="001775D5">
      <w:pPr>
        <w:spacing w:after="180" w:line="340" w:lineRule="exact"/>
        <w:rPr>
          <w:rFonts w:ascii="KaiTi_GB2312" w:eastAsia="KaiTi_GB2312"/>
        </w:rPr>
      </w:pPr>
      <w:r>
        <w:rPr>
          <w:rFonts w:ascii="KaiTi_GB2312" w:eastAsia="KaiTi_GB2312"/>
        </w:rPr>
        <w:t>（</w:t>
      </w:r>
      <w:r>
        <w:rPr>
          <w:rFonts w:ascii="KaiTi_GB2312" w:eastAsia="KaiTi_GB2312" w:hint="eastAsia"/>
        </w:rPr>
        <w:t>a</w:t>
      </w:r>
      <w:r>
        <w:rPr>
          <w:rFonts w:ascii="KaiTi_GB2312" w:eastAsia="KaiTi_GB2312"/>
        </w:rPr>
        <w:t>）</w:t>
      </w:r>
      <w:r>
        <w:rPr>
          <w:rFonts w:ascii="KaiTi_GB2312" w:eastAsia="KaiTi_GB2312" w:hint="eastAsia"/>
        </w:rPr>
        <w:t>国家派驻国际组织代表的地位、特权和豁免</w:t>
      </w:r>
    </w:p>
    <w:p w:rsidR="001775D5" w:rsidRDefault="001775D5">
      <w:pPr>
        <w:spacing w:after="180" w:line="340" w:lineRule="exact"/>
        <w:ind w:firstLineChars="200" w:firstLine="420"/>
        <w:rPr>
          <w:rFonts w:hint="eastAsia"/>
        </w:rPr>
      </w:pPr>
      <w:r>
        <w:rPr>
          <w:rFonts w:hint="eastAsia"/>
        </w:rPr>
        <w:t>委员会在</w:t>
      </w:r>
      <w:r>
        <w:rPr>
          <w:rFonts w:hint="eastAsia"/>
        </w:rPr>
        <w:t>1968</w:t>
      </w:r>
      <w:r>
        <w:rPr>
          <w:rFonts w:hint="eastAsia"/>
        </w:rPr>
        <w:t>年第二十届会议到</w:t>
      </w:r>
      <w:r>
        <w:rPr>
          <w:rFonts w:hint="eastAsia"/>
        </w:rPr>
        <w:t>1971</w:t>
      </w:r>
      <w:r>
        <w:rPr>
          <w:rFonts w:hint="eastAsia"/>
        </w:rPr>
        <w:t>年第二十三届会议上审议了这一专题的第一部分。在审议该专题方面，委员会收到了特别报告员的报告、</w:t>
      </w:r>
      <w:r>
        <w:rPr>
          <w:rStyle w:val="FootnoteReference"/>
        </w:rPr>
        <w:footnoteReference w:customMarkFollows="1" w:id="567"/>
        <w:t>567</w:t>
      </w:r>
      <w:r>
        <w:rPr>
          <w:rFonts w:hint="eastAsia"/>
        </w:rPr>
        <w:t>各国政府和国际组织提供的信息</w:t>
      </w:r>
      <w:r>
        <w:rPr>
          <w:rStyle w:val="FootnoteReference"/>
        </w:rPr>
        <w:footnoteReference w:customMarkFollows="1" w:id="568"/>
        <w:t>568</w:t>
      </w:r>
      <w:r>
        <w:rPr>
          <w:rFonts w:hint="eastAsia"/>
        </w:rPr>
        <w:t>以及秘书处起草的文件。</w:t>
      </w:r>
      <w:r>
        <w:rPr>
          <w:rStyle w:val="FootnoteReference"/>
        </w:rPr>
        <w:footnoteReference w:customMarkFollows="1" w:id="569"/>
        <w:t>569</w:t>
      </w:r>
    </w:p>
    <w:p w:rsidR="001775D5" w:rsidRDefault="001775D5">
      <w:pPr>
        <w:spacing w:after="180" w:line="330" w:lineRule="exact"/>
        <w:ind w:firstLineChars="200" w:firstLine="420"/>
        <w:rPr>
          <w:rFonts w:hint="eastAsia"/>
        </w:rPr>
      </w:pPr>
      <w:r>
        <w:rPr>
          <w:rFonts w:hint="eastAsia"/>
        </w:rPr>
        <w:t>在</w:t>
      </w:r>
      <w:r>
        <w:rPr>
          <w:rFonts w:hint="eastAsia"/>
        </w:rPr>
        <w:t>1968</w:t>
      </w:r>
      <w:r>
        <w:rPr>
          <w:rFonts w:hint="eastAsia"/>
        </w:rPr>
        <w:t>年第二十届会议到</w:t>
      </w:r>
      <w:r>
        <w:rPr>
          <w:rFonts w:hint="eastAsia"/>
        </w:rPr>
        <w:t>1970</w:t>
      </w:r>
      <w:r>
        <w:rPr>
          <w:rFonts w:hint="eastAsia"/>
        </w:rPr>
        <w:t>年第二十二届会议上，委员会对条款草案进行了一读，并且将暂时通过的条款草案连同评注送交各会员国政府和瑞士以及联合国秘书处、专门机构和国际原子能机构征求意见。</w:t>
      </w:r>
    </w:p>
    <w:p w:rsidR="001775D5" w:rsidRDefault="001775D5">
      <w:pPr>
        <w:spacing w:after="180" w:line="330" w:lineRule="exact"/>
        <w:ind w:firstLineChars="200" w:firstLine="420"/>
        <w:rPr>
          <w:rFonts w:hint="eastAsia"/>
        </w:rPr>
      </w:pPr>
      <w:r>
        <w:rPr>
          <w:rFonts w:hint="eastAsia"/>
        </w:rPr>
        <w:t>大会在</w:t>
      </w:r>
      <w:r>
        <w:rPr>
          <w:rFonts w:hint="eastAsia"/>
        </w:rPr>
        <w:t>1969</w:t>
      </w:r>
      <w:r>
        <w:rPr>
          <w:rFonts w:hint="eastAsia"/>
        </w:rPr>
        <w:t>年</w:t>
      </w:r>
      <w:r>
        <w:rPr>
          <w:rFonts w:hint="eastAsia"/>
        </w:rPr>
        <w:t>11</w:t>
      </w:r>
      <w:r>
        <w:rPr>
          <w:rFonts w:hint="eastAsia"/>
        </w:rPr>
        <w:t>月</w:t>
      </w:r>
      <w:r>
        <w:rPr>
          <w:rFonts w:hint="eastAsia"/>
        </w:rPr>
        <w:t>12</w:t>
      </w:r>
      <w:r>
        <w:rPr>
          <w:rFonts w:hint="eastAsia"/>
        </w:rPr>
        <w:t>日第</w:t>
      </w:r>
      <w:r>
        <w:rPr>
          <w:rFonts w:hint="eastAsia"/>
        </w:rPr>
        <w:t>2501</w:t>
      </w:r>
      <w:r>
        <w:rPr>
          <w:rFonts w:hint="eastAsia"/>
        </w:rPr>
        <w:t>（</w:t>
      </w:r>
      <w:r>
        <w:rPr>
          <w:rFonts w:hint="eastAsia"/>
        </w:rPr>
        <w:t>XXIV</w:t>
      </w:r>
      <w:r>
        <w:rPr>
          <w:rFonts w:hint="eastAsia"/>
        </w:rPr>
        <w:t>）号决议和</w:t>
      </w:r>
      <w:r>
        <w:rPr>
          <w:rFonts w:hint="eastAsia"/>
        </w:rPr>
        <w:t>1970</w:t>
      </w:r>
      <w:r>
        <w:rPr>
          <w:rFonts w:hint="eastAsia"/>
        </w:rPr>
        <w:t>年</w:t>
      </w:r>
      <w:r>
        <w:rPr>
          <w:rFonts w:hint="eastAsia"/>
        </w:rPr>
        <w:t>11</w:t>
      </w:r>
      <w:r>
        <w:rPr>
          <w:rFonts w:hint="eastAsia"/>
        </w:rPr>
        <w:t>月</w:t>
      </w:r>
      <w:r>
        <w:rPr>
          <w:rFonts w:hint="eastAsia"/>
        </w:rPr>
        <w:t>12</w:t>
      </w:r>
      <w:r>
        <w:rPr>
          <w:rFonts w:hint="eastAsia"/>
        </w:rPr>
        <w:t>日第</w:t>
      </w:r>
      <w:r>
        <w:rPr>
          <w:rFonts w:hint="eastAsia"/>
        </w:rPr>
        <w:t>2634</w:t>
      </w:r>
      <w:r>
        <w:rPr>
          <w:rFonts w:hint="eastAsia"/>
        </w:rPr>
        <w:t>（</w:t>
      </w:r>
      <w:r>
        <w:rPr>
          <w:rFonts w:hint="eastAsia"/>
        </w:rPr>
        <w:t>XXV</w:t>
      </w:r>
      <w:r>
        <w:rPr>
          <w:rFonts w:hint="eastAsia"/>
        </w:rPr>
        <w:t>）号决议中建议委员会应继续国家和国际组织间关系的工作，以期在</w:t>
      </w:r>
      <w:r>
        <w:rPr>
          <w:rFonts w:hint="eastAsia"/>
        </w:rPr>
        <w:t>1971</w:t>
      </w:r>
      <w:r>
        <w:rPr>
          <w:rFonts w:hint="eastAsia"/>
        </w:rPr>
        <w:t>年提出关于该专题的最后草案。大会还建议国际法委员会考虑到大会会议期间发表的看法以及各国政府提交的书面评论。</w:t>
      </w:r>
    </w:p>
    <w:p w:rsidR="001775D5" w:rsidRDefault="001775D5">
      <w:pPr>
        <w:spacing w:after="180" w:line="330" w:lineRule="exact"/>
        <w:ind w:firstLineChars="200" w:firstLine="420"/>
        <w:rPr>
          <w:rFonts w:hint="eastAsia"/>
        </w:rPr>
      </w:pPr>
      <w:r>
        <w:rPr>
          <w:rFonts w:hint="eastAsia"/>
        </w:rPr>
        <w:t>在</w:t>
      </w:r>
      <w:r>
        <w:rPr>
          <w:rFonts w:hint="eastAsia"/>
        </w:rPr>
        <w:t>1971</w:t>
      </w:r>
      <w:r>
        <w:rPr>
          <w:rFonts w:hint="eastAsia"/>
        </w:rPr>
        <w:t>年第二十三届会议上，委员会对条款草案进行了二读。它成立了一个工作组，工作组从其一般经济和结构的观点出发研究了整个草案，并据此向委员会提出了建议。</w:t>
      </w:r>
      <w:r>
        <w:rPr>
          <w:rStyle w:val="FootnoteReference"/>
        </w:rPr>
        <w:footnoteReference w:customMarkFollows="1" w:id="570"/>
        <w:t>570</w:t>
      </w:r>
    </w:p>
    <w:p w:rsidR="001775D5" w:rsidRDefault="001775D5">
      <w:pPr>
        <w:spacing w:after="180" w:line="350" w:lineRule="exact"/>
        <w:ind w:firstLineChars="200" w:firstLine="420"/>
        <w:rPr>
          <w:rFonts w:hint="eastAsia"/>
        </w:rPr>
      </w:pPr>
      <w:r>
        <w:rPr>
          <w:rFonts w:hint="eastAsia"/>
        </w:rPr>
        <w:t>在同一届会议上，委员会通过了共八十二条条款的最后草案以及评注，</w:t>
      </w:r>
      <w:r>
        <w:rPr>
          <w:rStyle w:val="FootnoteReference"/>
        </w:rPr>
        <w:footnoteReference w:customMarkFollows="1" w:id="571"/>
        <w:t>571</w:t>
      </w:r>
      <w:r>
        <w:rPr>
          <w:rFonts w:hint="eastAsia"/>
        </w:rPr>
        <w:t>并将其提交给了大会，同时建议召开国际全权代表会议来研究条款草案并就此问题缔结一项公约。</w:t>
      </w:r>
      <w:r>
        <w:rPr>
          <w:rStyle w:val="FootnoteReference"/>
        </w:rPr>
        <w:footnoteReference w:customMarkFollows="1" w:id="572"/>
        <w:t>572</w:t>
      </w:r>
      <w:r>
        <w:rPr>
          <w:rFonts w:hint="eastAsia"/>
        </w:rPr>
        <w:t>根据最后草案的内容，标题改为“关于国家在其对国际组织关系上的代表权的条款草案”。</w:t>
      </w:r>
      <w:r>
        <w:rPr>
          <w:rStyle w:val="FootnoteReference"/>
        </w:rPr>
        <w:footnoteReference w:customMarkFollows="1" w:id="573"/>
        <w:t>573</w:t>
      </w:r>
    </w:p>
    <w:p w:rsidR="001775D5" w:rsidRDefault="001775D5">
      <w:pPr>
        <w:spacing w:after="180" w:line="350" w:lineRule="exact"/>
        <w:ind w:firstLineChars="200" w:firstLine="420"/>
        <w:rPr>
          <w:rFonts w:hint="eastAsia"/>
        </w:rPr>
      </w:pPr>
      <w:r>
        <w:rPr>
          <w:rFonts w:hint="eastAsia"/>
        </w:rPr>
        <w:t>该草案的范围限于具有普遍性的国际组织和国家为其成员的组织的机构，以及在这些组织主持下召开的会议。因为在委员会送交各国政府的国际组织的暂时条款草案中不包括关于派往各机构和会议的观察团的规定，国际法委员会认为以最后条款草案的附件形式提出关于观察团的规定是适当的。</w:t>
      </w:r>
      <w:r>
        <w:rPr>
          <w:rStyle w:val="FootnoteReference"/>
        </w:rPr>
        <w:footnoteReference w:customMarkFollows="1" w:id="574"/>
        <w:t>574</w:t>
      </w:r>
    </w:p>
    <w:p w:rsidR="001775D5" w:rsidRDefault="001775D5">
      <w:pPr>
        <w:spacing w:after="180" w:line="350" w:lineRule="exact"/>
        <w:ind w:firstLineChars="200" w:firstLine="420"/>
        <w:rPr>
          <w:rFonts w:hint="eastAsia"/>
        </w:rPr>
      </w:pPr>
      <w:r>
        <w:rPr>
          <w:rFonts w:hint="eastAsia"/>
        </w:rPr>
        <w:t>大会</w:t>
      </w:r>
      <w:r>
        <w:rPr>
          <w:rFonts w:hint="eastAsia"/>
        </w:rPr>
        <w:t>1971</w:t>
      </w:r>
      <w:r>
        <w:rPr>
          <w:rFonts w:hint="eastAsia"/>
        </w:rPr>
        <w:t>年</w:t>
      </w:r>
      <w:r>
        <w:rPr>
          <w:rFonts w:hint="eastAsia"/>
        </w:rPr>
        <w:t>12</w:t>
      </w:r>
      <w:r>
        <w:rPr>
          <w:rFonts w:hint="eastAsia"/>
        </w:rPr>
        <w:t>月</w:t>
      </w:r>
      <w:r>
        <w:rPr>
          <w:rFonts w:hint="eastAsia"/>
        </w:rPr>
        <w:t>3</w:t>
      </w:r>
      <w:r>
        <w:rPr>
          <w:rFonts w:hint="eastAsia"/>
        </w:rPr>
        <w:t>日第</w:t>
      </w:r>
      <w:r>
        <w:rPr>
          <w:rFonts w:hint="eastAsia"/>
        </w:rPr>
        <w:t>2780</w:t>
      </w:r>
      <w:r>
        <w:rPr>
          <w:rFonts w:hint="eastAsia"/>
        </w:rPr>
        <w:t>（</w:t>
      </w:r>
      <w:r>
        <w:rPr>
          <w:rFonts w:hint="eastAsia"/>
        </w:rPr>
        <w:t>XXVI</w:t>
      </w:r>
      <w:r>
        <w:rPr>
          <w:rFonts w:hint="eastAsia"/>
        </w:rPr>
        <w:t>）号决议表示希望在国际法委员会通过的条款草案的基础上，迅速拟订和缔结一项国际公约。决议请会员国和瑞士提出关于条款草案以及拟订和缔结关于该问题的一项公约要采取的程序的书面评论及意见。大会也请秘书长和专门机构及国际原子能机构的总干事提出关于条款草案的书面评论和意见。</w:t>
      </w:r>
    </w:p>
    <w:p w:rsidR="001775D5" w:rsidRDefault="001775D5">
      <w:pPr>
        <w:spacing w:after="180" w:line="350" w:lineRule="exact"/>
        <w:ind w:firstLineChars="200" w:firstLine="420"/>
        <w:rPr>
          <w:rFonts w:hint="eastAsia"/>
        </w:rPr>
      </w:pPr>
      <w:r>
        <w:rPr>
          <w:rFonts w:hint="eastAsia"/>
        </w:rPr>
        <w:t>下一年，大会</w:t>
      </w:r>
      <w:r>
        <w:rPr>
          <w:rFonts w:hint="eastAsia"/>
        </w:rPr>
        <w:t>1972</w:t>
      </w:r>
      <w:r>
        <w:rPr>
          <w:rFonts w:hint="eastAsia"/>
        </w:rPr>
        <w:t>年</w:t>
      </w:r>
      <w:r>
        <w:rPr>
          <w:rFonts w:hint="eastAsia"/>
        </w:rPr>
        <w:t>12</w:t>
      </w:r>
      <w:r>
        <w:rPr>
          <w:rFonts w:hint="eastAsia"/>
        </w:rPr>
        <w:t>月</w:t>
      </w:r>
      <w:r>
        <w:rPr>
          <w:rFonts w:hint="eastAsia"/>
        </w:rPr>
        <w:t>14</w:t>
      </w:r>
      <w:r>
        <w:rPr>
          <w:rFonts w:hint="eastAsia"/>
        </w:rPr>
        <w:t>日第</w:t>
      </w:r>
      <w:r>
        <w:rPr>
          <w:rFonts w:hint="eastAsia"/>
        </w:rPr>
        <w:t>2966</w:t>
      </w:r>
      <w:r>
        <w:rPr>
          <w:rFonts w:hint="eastAsia"/>
        </w:rPr>
        <w:t>（</w:t>
      </w:r>
      <w:r>
        <w:rPr>
          <w:rFonts w:hint="eastAsia"/>
        </w:rPr>
        <w:t>XXVII</w:t>
      </w:r>
      <w:r>
        <w:rPr>
          <w:rFonts w:hint="eastAsia"/>
        </w:rPr>
        <w:t>）号决议决定在切实可行时迅速召开国际会议。</w:t>
      </w:r>
      <w:r>
        <w:rPr>
          <w:rFonts w:hint="eastAsia"/>
        </w:rPr>
        <w:t>1973</w:t>
      </w:r>
      <w:r>
        <w:rPr>
          <w:rFonts w:hint="eastAsia"/>
        </w:rPr>
        <w:t>年，大会</w:t>
      </w:r>
      <w:r>
        <w:rPr>
          <w:rFonts w:hint="eastAsia"/>
        </w:rPr>
        <w:t>11</w:t>
      </w:r>
      <w:r>
        <w:rPr>
          <w:rFonts w:hint="eastAsia"/>
        </w:rPr>
        <w:t>月</w:t>
      </w:r>
      <w:r>
        <w:rPr>
          <w:rFonts w:hint="eastAsia"/>
        </w:rPr>
        <w:t>30</w:t>
      </w:r>
      <w:r>
        <w:rPr>
          <w:rFonts w:hint="eastAsia"/>
        </w:rPr>
        <w:t>日第</w:t>
      </w:r>
      <w:r>
        <w:rPr>
          <w:rFonts w:hint="eastAsia"/>
        </w:rPr>
        <w:t>3072</w:t>
      </w:r>
      <w:r>
        <w:rPr>
          <w:rFonts w:hint="eastAsia"/>
        </w:rPr>
        <w:t>（</w:t>
      </w:r>
      <w:r>
        <w:rPr>
          <w:rFonts w:hint="eastAsia"/>
        </w:rPr>
        <w:t>XXVIII</w:t>
      </w:r>
      <w:r>
        <w:rPr>
          <w:rFonts w:hint="eastAsia"/>
        </w:rPr>
        <w:t>）号决议决定于</w:t>
      </w:r>
      <w:r>
        <w:rPr>
          <w:rFonts w:hint="eastAsia"/>
        </w:rPr>
        <w:t>1975</w:t>
      </w:r>
      <w:r>
        <w:rPr>
          <w:rFonts w:hint="eastAsia"/>
        </w:rPr>
        <w:t>年初在维也纳召开该会议。</w:t>
      </w:r>
    </w:p>
    <w:p w:rsidR="001775D5" w:rsidRDefault="001775D5">
      <w:pPr>
        <w:spacing w:after="180" w:line="350" w:lineRule="exact"/>
        <w:ind w:firstLineChars="200" w:firstLine="420"/>
        <w:rPr>
          <w:rFonts w:hint="eastAsia"/>
        </w:rPr>
      </w:pPr>
      <w:r>
        <w:rPr>
          <w:rFonts w:hint="eastAsia"/>
        </w:rPr>
        <w:t>1975</w:t>
      </w:r>
      <w:r>
        <w:rPr>
          <w:rFonts w:hint="eastAsia"/>
        </w:rPr>
        <w:t>年</w:t>
      </w:r>
      <w:r>
        <w:rPr>
          <w:rFonts w:hint="eastAsia"/>
        </w:rPr>
        <w:t>2</w:t>
      </w:r>
      <w:r>
        <w:rPr>
          <w:rFonts w:hint="eastAsia"/>
        </w:rPr>
        <w:t>月</w:t>
      </w:r>
      <w:r>
        <w:rPr>
          <w:rFonts w:hint="eastAsia"/>
        </w:rPr>
        <w:t>4</w:t>
      </w:r>
      <w:r>
        <w:rPr>
          <w:rFonts w:hint="eastAsia"/>
        </w:rPr>
        <w:t>日至</w:t>
      </w:r>
      <w:r>
        <w:rPr>
          <w:rFonts w:hint="eastAsia"/>
        </w:rPr>
        <w:t>3</w:t>
      </w:r>
      <w:r>
        <w:rPr>
          <w:rFonts w:hint="eastAsia"/>
        </w:rPr>
        <w:t>月</w:t>
      </w:r>
      <w:r>
        <w:rPr>
          <w:rFonts w:hint="eastAsia"/>
        </w:rPr>
        <w:t>14</w:t>
      </w:r>
      <w:r>
        <w:rPr>
          <w:rFonts w:hint="eastAsia"/>
        </w:rPr>
        <w:t>日在维也纳召开了联合国关于国家在其对国际组织关系上的代表权会议，</w:t>
      </w:r>
      <w:r>
        <w:rPr>
          <w:rStyle w:val="FootnoteReference"/>
        </w:rPr>
        <w:footnoteReference w:customMarkFollows="1" w:id="575"/>
        <w:t>575</w:t>
      </w:r>
      <w:r>
        <w:rPr>
          <w:rFonts w:hint="eastAsia"/>
        </w:rPr>
        <w:t>八十一个国家的代表，以及两个国家、七个专门机构和有关机构、三个其他政府间组织和经非洲统一组织和（或）阿拉伯国家联盟承认的七个民族解放运动的观察员出席了会议。会议设立了全体委员会，指定该委员会审议国际法委员会通过的条款草案。会议还设立了起草委员会，除委托该委员会负责起草、协调和审查会议通过的所有案文外，该委员会还要拟订公约的标题、序言和最后条款，以及会议《最后文件》。</w:t>
      </w:r>
    </w:p>
    <w:p w:rsidR="001775D5" w:rsidRDefault="001775D5">
      <w:pPr>
        <w:spacing w:after="180" w:line="340" w:lineRule="exact"/>
        <w:ind w:firstLineChars="200" w:firstLine="420"/>
        <w:rPr>
          <w:rFonts w:hint="eastAsia"/>
        </w:rPr>
      </w:pPr>
      <w:r>
        <w:rPr>
          <w:rFonts w:hint="eastAsia"/>
        </w:rPr>
        <w:t>1975</w:t>
      </w:r>
      <w:r>
        <w:rPr>
          <w:rFonts w:hint="eastAsia"/>
        </w:rPr>
        <w:t>年</w:t>
      </w:r>
      <w:r>
        <w:rPr>
          <w:rFonts w:hint="eastAsia"/>
        </w:rPr>
        <w:t>3</w:t>
      </w:r>
      <w:r>
        <w:rPr>
          <w:rFonts w:hint="eastAsia"/>
        </w:rPr>
        <w:t>月</w:t>
      </w:r>
      <w:r>
        <w:rPr>
          <w:rFonts w:hint="eastAsia"/>
        </w:rPr>
        <w:t>13</w:t>
      </w:r>
      <w:r>
        <w:rPr>
          <w:rFonts w:hint="eastAsia"/>
        </w:rPr>
        <w:t>日，会议通过了《维也纳关于国家在其对普遍性国际组织关系上的代表权公约》，</w:t>
      </w:r>
      <w:r>
        <w:rPr>
          <w:rStyle w:val="FootnoteReference"/>
        </w:rPr>
        <w:footnoteReference w:customMarkFollows="1" w:id="576"/>
        <w:t>576</w:t>
      </w:r>
      <w:r>
        <w:rPr>
          <w:rFonts w:hint="eastAsia"/>
        </w:rPr>
        <w:t>公约共有九十二项条款，其案文转载于附件五，</w:t>
      </w:r>
      <w:r>
        <w:rPr>
          <w:rFonts w:hint="eastAsia"/>
        </w:rPr>
        <w:t>H</w:t>
      </w:r>
      <w:r>
        <w:rPr>
          <w:rFonts w:hint="eastAsia"/>
        </w:rPr>
        <w:t>节。</w:t>
      </w:r>
      <w:r>
        <w:rPr>
          <w:rFonts w:hint="eastAsia"/>
        </w:rPr>
        <w:t>1975</w:t>
      </w:r>
      <w:r>
        <w:rPr>
          <w:rFonts w:hint="eastAsia"/>
        </w:rPr>
        <w:t>年</w:t>
      </w:r>
      <w:r>
        <w:rPr>
          <w:rFonts w:hint="eastAsia"/>
        </w:rPr>
        <w:t>3</w:t>
      </w:r>
      <w:r>
        <w:rPr>
          <w:rFonts w:hint="eastAsia"/>
        </w:rPr>
        <w:t>月</w:t>
      </w:r>
      <w:r>
        <w:rPr>
          <w:rFonts w:hint="eastAsia"/>
        </w:rPr>
        <w:t>14</w:t>
      </w:r>
      <w:r>
        <w:rPr>
          <w:rFonts w:hint="eastAsia"/>
        </w:rPr>
        <w:t>日公约开放供签署。至</w:t>
      </w:r>
      <w:r>
        <w:rPr>
          <w:rFonts w:hint="eastAsia"/>
        </w:rPr>
        <w:t>1975</w:t>
      </w:r>
      <w:r>
        <w:rPr>
          <w:rFonts w:hint="eastAsia"/>
        </w:rPr>
        <w:t>年</w:t>
      </w:r>
      <w:r>
        <w:rPr>
          <w:rFonts w:hint="eastAsia"/>
        </w:rPr>
        <w:t>9</w:t>
      </w:r>
      <w:r>
        <w:rPr>
          <w:rFonts w:hint="eastAsia"/>
        </w:rPr>
        <w:t>月</w:t>
      </w:r>
      <w:r>
        <w:rPr>
          <w:rFonts w:hint="eastAsia"/>
        </w:rPr>
        <w:t>30</w:t>
      </w:r>
      <w:r>
        <w:rPr>
          <w:rFonts w:hint="eastAsia"/>
        </w:rPr>
        <w:t>日止，公约在奥地利共和国联邦外交部开放供签署，随后到</w:t>
      </w:r>
      <w:r>
        <w:rPr>
          <w:rFonts w:hint="eastAsia"/>
        </w:rPr>
        <w:t>1976</w:t>
      </w:r>
      <w:r>
        <w:rPr>
          <w:rFonts w:hint="eastAsia"/>
        </w:rPr>
        <w:t>年</w:t>
      </w:r>
      <w:r>
        <w:rPr>
          <w:rFonts w:hint="eastAsia"/>
        </w:rPr>
        <w:t>3</w:t>
      </w:r>
      <w:r>
        <w:rPr>
          <w:rFonts w:hint="eastAsia"/>
        </w:rPr>
        <w:t>月</w:t>
      </w:r>
      <w:r>
        <w:rPr>
          <w:rFonts w:hint="eastAsia"/>
        </w:rPr>
        <w:t>30</w:t>
      </w:r>
      <w:r>
        <w:rPr>
          <w:rFonts w:hint="eastAsia"/>
        </w:rPr>
        <w:t>日止，在联合国总部开放供签署。签署须经批准。公约开放供任何国家加入。公约将于交存第三十五份批准书或加入书之日后第三十天生效。到</w:t>
      </w:r>
      <w:r>
        <w:rPr>
          <w:rFonts w:hint="eastAsia"/>
        </w:rPr>
        <w:t>2007</w:t>
      </w:r>
      <w:r>
        <w:rPr>
          <w:rFonts w:hint="eastAsia"/>
        </w:rPr>
        <w:t>年</w:t>
      </w:r>
      <w:r>
        <w:rPr>
          <w:rFonts w:hint="eastAsia"/>
        </w:rPr>
        <w:t>1</w:t>
      </w:r>
      <w:r>
        <w:rPr>
          <w:rFonts w:hint="eastAsia"/>
        </w:rPr>
        <w:t>月</w:t>
      </w:r>
      <w:r>
        <w:rPr>
          <w:rFonts w:hint="eastAsia"/>
        </w:rPr>
        <w:t>31</w:t>
      </w:r>
      <w:r>
        <w:rPr>
          <w:rFonts w:hint="eastAsia"/>
        </w:rPr>
        <w:t>日止，已有</w:t>
      </w:r>
      <w:r>
        <w:rPr>
          <w:rFonts w:hint="eastAsia"/>
        </w:rPr>
        <w:t>33</w:t>
      </w:r>
      <w:r>
        <w:rPr>
          <w:rFonts w:hint="eastAsia"/>
        </w:rPr>
        <w:t>个国家成为公约缔约国。</w:t>
      </w:r>
    </w:p>
    <w:p w:rsidR="001775D5" w:rsidRDefault="001775D5">
      <w:pPr>
        <w:spacing w:after="180" w:line="340" w:lineRule="exact"/>
        <w:ind w:firstLineChars="200" w:firstLine="412"/>
        <w:rPr>
          <w:rFonts w:hint="eastAsia"/>
          <w:spacing w:val="-2"/>
        </w:rPr>
      </w:pPr>
      <w:r>
        <w:rPr>
          <w:rFonts w:hint="eastAsia"/>
          <w:spacing w:val="-2"/>
        </w:rPr>
        <w:t>除了维也纳公约外，会议还通过了两项分别同非洲统一组织和（或）阿拉伯国家联盟承认的民族解放运动地位，以及公约适用于国际组织将来的活动有关的决议。这些决议是作为会议《最后文件》的附件。</w:t>
      </w:r>
      <w:r>
        <w:rPr>
          <w:rStyle w:val="FootnoteReference"/>
          <w:spacing w:val="-2"/>
        </w:rPr>
        <w:footnoteReference w:customMarkFollows="1" w:id="577"/>
        <w:t>577</w:t>
      </w:r>
      <w:r>
        <w:rPr>
          <w:rFonts w:hint="eastAsia"/>
          <w:spacing w:val="-2"/>
        </w:rPr>
        <w:t>根据这些决议的规定，将题为“联合国关于国家在其对国际</w:t>
      </w:r>
      <w:r>
        <w:rPr>
          <w:rFonts w:hint="eastAsia"/>
        </w:rPr>
        <w:t>组织关系上的代表权会议通过的决议：（</w:t>
      </w:r>
      <w:r>
        <w:t>a</w:t>
      </w:r>
      <w:r>
        <w:rPr>
          <w:rFonts w:hint="eastAsia"/>
        </w:rPr>
        <w:t>）关于非洲统一组织和（或）阿拉伯国家联盟承认的民族解放运动观察员地位的决议；（</w:t>
      </w:r>
      <w:r>
        <w:t>b</w:t>
      </w:r>
      <w:r>
        <w:rPr>
          <w:rFonts w:hint="eastAsia"/>
        </w:rPr>
        <w:t>）关于公约适用于国际组织将来活动的决议”的项目列入大会</w:t>
      </w:r>
      <w:r>
        <w:rPr>
          <w:rFonts w:hint="eastAsia"/>
        </w:rPr>
        <w:t>1975</w:t>
      </w:r>
      <w:r>
        <w:rPr>
          <w:rFonts w:hint="eastAsia"/>
        </w:rPr>
        <w:t>年第三十届会议议程。自第三十届到第三十四届会议，大会将此项目的审议推迟到下一届会议。大会第三十四、第三十五、第三十七、第三十九、</w:t>
      </w:r>
      <w:r>
        <w:rPr>
          <w:rStyle w:val="FootnoteReference"/>
        </w:rPr>
        <w:footnoteReference w:customMarkFollows="1" w:id="578"/>
        <w:t>578</w:t>
      </w:r>
      <w:r>
        <w:rPr>
          <w:rFonts w:hint="eastAsia"/>
          <w:spacing w:val="-2"/>
        </w:rPr>
        <w:t>第四十一、第四十三、第四十五、第四十七和第四十九届会议审议了该项目，并通过了</w:t>
      </w:r>
      <w:r>
        <w:rPr>
          <w:rFonts w:hint="eastAsia"/>
          <w:spacing w:val="-2"/>
        </w:rPr>
        <w:t>1980</w:t>
      </w:r>
      <w:r>
        <w:rPr>
          <w:rFonts w:hint="eastAsia"/>
          <w:spacing w:val="-2"/>
        </w:rPr>
        <w:t>年</w:t>
      </w:r>
      <w:r>
        <w:rPr>
          <w:rFonts w:hint="eastAsia"/>
          <w:spacing w:val="-2"/>
        </w:rPr>
        <w:t>12</w:t>
      </w:r>
      <w:r>
        <w:rPr>
          <w:rFonts w:hint="eastAsia"/>
          <w:spacing w:val="-2"/>
        </w:rPr>
        <w:t>月</w:t>
      </w:r>
      <w:r>
        <w:rPr>
          <w:rFonts w:hint="eastAsia"/>
          <w:spacing w:val="-2"/>
        </w:rPr>
        <w:t>15</w:t>
      </w:r>
      <w:r>
        <w:rPr>
          <w:rFonts w:hint="eastAsia"/>
          <w:spacing w:val="-2"/>
        </w:rPr>
        <w:t>日第</w:t>
      </w:r>
      <w:r>
        <w:rPr>
          <w:rFonts w:hint="eastAsia"/>
          <w:spacing w:val="-2"/>
        </w:rPr>
        <w:t>35/167</w:t>
      </w:r>
      <w:r>
        <w:rPr>
          <w:rFonts w:hint="eastAsia"/>
          <w:spacing w:val="-2"/>
        </w:rPr>
        <w:t>号决议、</w:t>
      </w:r>
      <w:r>
        <w:rPr>
          <w:rFonts w:hint="eastAsia"/>
          <w:spacing w:val="-2"/>
        </w:rPr>
        <w:t>1982</w:t>
      </w:r>
      <w:r>
        <w:rPr>
          <w:rFonts w:hint="eastAsia"/>
          <w:spacing w:val="-2"/>
        </w:rPr>
        <w:t>年</w:t>
      </w:r>
      <w:r>
        <w:rPr>
          <w:rFonts w:hint="eastAsia"/>
          <w:spacing w:val="-2"/>
        </w:rPr>
        <w:t>12</w:t>
      </w:r>
      <w:r>
        <w:rPr>
          <w:rFonts w:hint="eastAsia"/>
          <w:spacing w:val="-2"/>
        </w:rPr>
        <w:t>月</w:t>
      </w:r>
      <w:r>
        <w:rPr>
          <w:rFonts w:hint="eastAsia"/>
          <w:spacing w:val="-2"/>
        </w:rPr>
        <w:t>16</w:t>
      </w:r>
      <w:r>
        <w:rPr>
          <w:rFonts w:hint="eastAsia"/>
          <w:spacing w:val="-2"/>
        </w:rPr>
        <w:t>日第</w:t>
      </w:r>
      <w:r>
        <w:rPr>
          <w:rFonts w:hint="eastAsia"/>
          <w:spacing w:val="-2"/>
        </w:rPr>
        <w:t>37/104</w:t>
      </w:r>
      <w:r>
        <w:rPr>
          <w:rFonts w:hint="eastAsia"/>
          <w:spacing w:val="-2"/>
        </w:rPr>
        <w:t>号决议、</w:t>
      </w:r>
      <w:r>
        <w:rPr>
          <w:rFonts w:hint="eastAsia"/>
          <w:spacing w:val="-2"/>
        </w:rPr>
        <w:t>1984</w:t>
      </w:r>
      <w:r>
        <w:rPr>
          <w:rFonts w:hint="eastAsia"/>
          <w:spacing w:val="-2"/>
        </w:rPr>
        <w:t>年</w:t>
      </w:r>
      <w:r>
        <w:rPr>
          <w:rFonts w:hint="eastAsia"/>
          <w:spacing w:val="-2"/>
        </w:rPr>
        <w:t>12</w:t>
      </w:r>
      <w:r>
        <w:rPr>
          <w:rFonts w:hint="eastAsia"/>
          <w:spacing w:val="-2"/>
        </w:rPr>
        <w:t>月</w:t>
      </w:r>
      <w:r>
        <w:rPr>
          <w:rFonts w:hint="eastAsia"/>
          <w:spacing w:val="-2"/>
        </w:rPr>
        <w:t>13</w:t>
      </w:r>
      <w:r>
        <w:rPr>
          <w:rFonts w:hint="eastAsia"/>
          <w:spacing w:val="-2"/>
        </w:rPr>
        <w:t>日第</w:t>
      </w:r>
      <w:r>
        <w:rPr>
          <w:rFonts w:hint="eastAsia"/>
          <w:spacing w:val="-2"/>
        </w:rPr>
        <w:t>39/76</w:t>
      </w:r>
      <w:r>
        <w:rPr>
          <w:rFonts w:hint="eastAsia"/>
          <w:spacing w:val="-2"/>
        </w:rPr>
        <w:t>号决议、</w:t>
      </w:r>
      <w:r>
        <w:rPr>
          <w:rFonts w:hint="eastAsia"/>
          <w:spacing w:val="-2"/>
        </w:rPr>
        <w:t>1986</w:t>
      </w:r>
      <w:r>
        <w:rPr>
          <w:rFonts w:hint="eastAsia"/>
          <w:spacing w:val="-2"/>
        </w:rPr>
        <w:t>年</w:t>
      </w:r>
      <w:r>
        <w:rPr>
          <w:rFonts w:hint="eastAsia"/>
          <w:spacing w:val="-2"/>
        </w:rPr>
        <w:t>12</w:t>
      </w:r>
      <w:r>
        <w:rPr>
          <w:rFonts w:hint="eastAsia"/>
          <w:spacing w:val="-2"/>
        </w:rPr>
        <w:t>月</w:t>
      </w:r>
      <w:r>
        <w:rPr>
          <w:rFonts w:hint="eastAsia"/>
          <w:spacing w:val="-2"/>
        </w:rPr>
        <w:t>3</w:t>
      </w:r>
      <w:r>
        <w:rPr>
          <w:rFonts w:hint="eastAsia"/>
          <w:spacing w:val="-2"/>
        </w:rPr>
        <w:t>日第</w:t>
      </w:r>
      <w:r>
        <w:rPr>
          <w:rFonts w:hint="eastAsia"/>
          <w:spacing w:val="-2"/>
        </w:rPr>
        <w:t>41/71</w:t>
      </w:r>
      <w:r>
        <w:rPr>
          <w:rFonts w:hint="eastAsia"/>
          <w:spacing w:val="-2"/>
        </w:rPr>
        <w:t>号决议、</w:t>
      </w:r>
      <w:r>
        <w:rPr>
          <w:rFonts w:hint="eastAsia"/>
          <w:spacing w:val="-2"/>
        </w:rPr>
        <w:t>1988</w:t>
      </w:r>
      <w:r>
        <w:rPr>
          <w:rFonts w:hint="eastAsia"/>
          <w:spacing w:val="-2"/>
        </w:rPr>
        <w:t>年</w:t>
      </w:r>
      <w:r>
        <w:rPr>
          <w:rFonts w:hint="eastAsia"/>
          <w:spacing w:val="-2"/>
        </w:rPr>
        <w:t>12</w:t>
      </w:r>
      <w:r>
        <w:rPr>
          <w:rFonts w:hint="eastAsia"/>
          <w:spacing w:val="-2"/>
        </w:rPr>
        <w:t>月</w:t>
      </w:r>
      <w:r>
        <w:rPr>
          <w:rFonts w:hint="eastAsia"/>
          <w:spacing w:val="-2"/>
        </w:rPr>
        <w:t>9</w:t>
      </w:r>
      <w:r>
        <w:rPr>
          <w:rFonts w:hint="eastAsia"/>
          <w:spacing w:val="-2"/>
        </w:rPr>
        <w:t>日第</w:t>
      </w:r>
      <w:r>
        <w:rPr>
          <w:rFonts w:hint="eastAsia"/>
          <w:spacing w:val="-2"/>
        </w:rPr>
        <w:t>43/160</w:t>
      </w:r>
      <w:r>
        <w:rPr>
          <w:rFonts w:hint="eastAsia"/>
          <w:spacing w:val="-2"/>
        </w:rPr>
        <w:t>号决议、</w:t>
      </w:r>
      <w:r>
        <w:rPr>
          <w:rFonts w:hint="eastAsia"/>
          <w:spacing w:val="-2"/>
        </w:rPr>
        <w:t>1990</w:t>
      </w:r>
      <w:r>
        <w:rPr>
          <w:rFonts w:hint="eastAsia"/>
          <w:spacing w:val="-2"/>
        </w:rPr>
        <w:t>年</w:t>
      </w:r>
      <w:r>
        <w:rPr>
          <w:rFonts w:hint="eastAsia"/>
          <w:spacing w:val="-2"/>
        </w:rPr>
        <w:t>11</w:t>
      </w:r>
      <w:r>
        <w:rPr>
          <w:rFonts w:hint="eastAsia"/>
          <w:spacing w:val="-2"/>
        </w:rPr>
        <w:t>月</w:t>
      </w:r>
      <w:r>
        <w:rPr>
          <w:rFonts w:hint="eastAsia"/>
          <w:spacing w:val="-2"/>
        </w:rPr>
        <w:t>28</w:t>
      </w:r>
      <w:r>
        <w:rPr>
          <w:rFonts w:hint="eastAsia"/>
          <w:spacing w:val="-2"/>
        </w:rPr>
        <w:t>日第</w:t>
      </w:r>
      <w:r>
        <w:rPr>
          <w:rFonts w:hint="eastAsia"/>
          <w:spacing w:val="-2"/>
        </w:rPr>
        <w:t>45/37</w:t>
      </w:r>
      <w:r>
        <w:rPr>
          <w:rFonts w:hint="eastAsia"/>
          <w:spacing w:val="-2"/>
        </w:rPr>
        <w:t>号决议和</w:t>
      </w:r>
      <w:r>
        <w:rPr>
          <w:rFonts w:hint="eastAsia"/>
          <w:spacing w:val="-2"/>
        </w:rPr>
        <w:t>1992</w:t>
      </w:r>
      <w:r>
        <w:rPr>
          <w:rFonts w:hint="eastAsia"/>
          <w:spacing w:val="-2"/>
        </w:rPr>
        <w:t>年</w:t>
      </w:r>
      <w:r>
        <w:rPr>
          <w:rFonts w:hint="eastAsia"/>
          <w:spacing w:val="-2"/>
        </w:rPr>
        <w:t>11</w:t>
      </w:r>
      <w:r>
        <w:rPr>
          <w:rFonts w:hint="eastAsia"/>
          <w:spacing w:val="-2"/>
        </w:rPr>
        <w:t>月</w:t>
      </w:r>
      <w:r>
        <w:rPr>
          <w:rFonts w:hint="eastAsia"/>
          <w:spacing w:val="-2"/>
        </w:rPr>
        <w:t>25</w:t>
      </w:r>
      <w:r>
        <w:rPr>
          <w:rFonts w:hint="eastAsia"/>
          <w:spacing w:val="-2"/>
        </w:rPr>
        <w:t>日第</w:t>
      </w:r>
      <w:r>
        <w:rPr>
          <w:rFonts w:hint="eastAsia"/>
          <w:spacing w:val="-2"/>
        </w:rPr>
        <w:t>47/29</w:t>
      </w:r>
      <w:r>
        <w:rPr>
          <w:rFonts w:hint="eastAsia"/>
          <w:spacing w:val="-2"/>
        </w:rPr>
        <w:t>号决议以及第</w:t>
      </w:r>
      <w:r>
        <w:rPr>
          <w:rFonts w:hint="eastAsia"/>
          <w:spacing w:val="-2"/>
        </w:rPr>
        <w:t>34/433</w:t>
      </w:r>
      <w:r>
        <w:rPr>
          <w:rFonts w:hint="eastAsia"/>
          <w:spacing w:val="-2"/>
        </w:rPr>
        <w:t>号决定和第</w:t>
      </w:r>
      <w:r>
        <w:rPr>
          <w:rFonts w:hint="eastAsia"/>
          <w:spacing w:val="-2"/>
        </w:rPr>
        <w:t>49/423</w:t>
      </w:r>
      <w:r>
        <w:rPr>
          <w:rFonts w:hint="eastAsia"/>
          <w:spacing w:val="-2"/>
        </w:rPr>
        <w:t>号决定。大会通过第</w:t>
      </w:r>
      <w:r>
        <w:rPr>
          <w:rFonts w:hint="eastAsia"/>
          <w:spacing w:val="-2"/>
        </w:rPr>
        <w:t>49/423</w:t>
      </w:r>
      <w:r>
        <w:rPr>
          <w:rFonts w:hint="eastAsia"/>
          <w:spacing w:val="-2"/>
        </w:rPr>
        <w:t>号决定将该项目的审议工作推迟到以后的届会进行。</w:t>
      </w:r>
    </w:p>
    <w:p w:rsidR="001775D5" w:rsidRDefault="001775D5">
      <w:pPr>
        <w:spacing w:after="180" w:line="340" w:lineRule="exact"/>
        <w:rPr>
          <w:rFonts w:eastAsia="KaiTi_GB2312" w:hint="eastAsia"/>
        </w:rPr>
      </w:pPr>
      <w:r>
        <w:rPr>
          <w:rFonts w:eastAsia="KaiTi_GB2312"/>
        </w:rPr>
        <w:t>（</w:t>
      </w:r>
      <w:r>
        <w:rPr>
          <w:rFonts w:eastAsia="KaiTi_GB2312" w:hint="eastAsia"/>
        </w:rPr>
        <w:t>b</w:t>
      </w:r>
      <w:r>
        <w:rPr>
          <w:rFonts w:eastAsia="KaiTi_GB2312"/>
        </w:rPr>
        <w:t>）</w:t>
      </w:r>
      <w:r>
        <w:rPr>
          <w:rFonts w:eastAsia="KaiTi_GB2312" w:hint="eastAsia"/>
        </w:rPr>
        <w:t>国际组织的地位、特权和豁免</w:t>
      </w:r>
    </w:p>
    <w:p w:rsidR="001775D5" w:rsidRDefault="001775D5">
      <w:pPr>
        <w:spacing w:after="180" w:line="340" w:lineRule="exact"/>
        <w:ind w:firstLineChars="200" w:firstLine="420"/>
        <w:rPr>
          <w:rFonts w:hint="eastAsia"/>
        </w:rPr>
      </w:pPr>
      <w:r>
        <w:rPr>
          <w:rFonts w:hint="eastAsia"/>
        </w:rPr>
        <w:t>在</w:t>
      </w:r>
      <w:r>
        <w:rPr>
          <w:rFonts w:hint="eastAsia"/>
        </w:rPr>
        <w:t>1976</w:t>
      </w:r>
      <w:r>
        <w:rPr>
          <w:rFonts w:hint="eastAsia"/>
        </w:rPr>
        <w:t>年第二十八届会议上，委员会请该专题特别报告员阿卜杜拉·埃里安编写一份初步报告，以便它能够作出必要的决定，并确定关于国家和国际组织间的关系这一专题第二部分的行动方针，这一部分涉及国际组织及其职员、专家和其他不作为国家代表参加其活动的人员的地位、特权和豁免。</w:t>
      </w:r>
    </w:p>
    <w:p w:rsidR="001775D5" w:rsidRDefault="001775D5">
      <w:pPr>
        <w:spacing w:after="180" w:line="340" w:lineRule="exact"/>
        <w:ind w:firstLineChars="200" w:firstLine="420"/>
        <w:rPr>
          <w:rFonts w:hint="eastAsia"/>
        </w:rPr>
      </w:pPr>
      <w:r>
        <w:rPr>
          <w:rFonts w:hint="eastAsia"/>
        </w:rPr>
        <w:t>在</w:t>
      </w:r>
      <w:r>
        <w:rPr>
          <w:rFonts w:hint="eastAsia"/>
        </w:rPr>
        <w:t>1977</w:t>
      </w:r>
      <w:r>
        <w:rPr>
          <w:rFonts w:hint="eastAsia"/>
        </w:rPr>
        <w:t>年第二十九届会议上，委员会决定授权特别报告员依照初步报告</w:t>
      </w:r>
      <w:r>
        <w:rPr>
          <w:rStyle w:val="FootnoteReference"/>
        </w:rPr>
        <w:footnoteReference w:customMarkFollows="1" w:id="579"/>
        <w:t>579</w:t>
      </w:r>
      <w:r>
        <w:rPr>
          <w:rFonts w:hint="eastAsia"/>
        </w:rPr>
        <w:t>中所说的方针继续进行研究，并编写进一步的报告，报告要考虑到在第二十九届会议讨论期间表达的意见和提出的问题。它还决定授权特别报告员索取补充资料，并希望他会遵循通常途径进行研究，包括调查联合国系统内外各国际组织的协定和惯例以及各国的立法和惯例。</w:t>
      </w:r>
    </w:p>
    <w:p w:rsidR="001775D5" w:rsidRDefault="001775D5">
      <w:pPr>
        <w:spacing w:after="180" w:line="340" w:lineRule="exact"/>
        <w:ind w:firstLineChars="200" w:firstLine="420"/>
        <w:rPr>
          <w:rFonts w:hint="eastAsia"/>
        </w:rPr>
      </w:pPr>
      <w:r>
        <w:rPr>
          <w:rFonts w:hint="eastAsia"/>
        </w:rPr>
        <w:t>在</w:t>
      </w:r>
      <w:r>
        <w:rPr>
          <w:rFonts w:hint="eastAsia"/>
        </w:rPr>
        <w:t>1977</w:t>
      </w:r>
      <w:r>
        <w:rPr>
          <w:rFonts w:hint="eastAsia"/>
        </w:rPr>
        <w:t>年</w:t>
      </w:r>
      <w:r>
        <w:rPr>
          <w:rFonts w:hint="eastAsia"/>
        </w:rPr>
        <w:t>12</w:t>
      </w:r>
      <w:r>
        <w:rPr>
          <w:rFonts w:hint="eastAsia"/>
        </w:rPr>
        <w:t>月</w:t>
      </w:r>
      <w:r>
        <w:rPr>
          <w:rFonts w:hint="eastAsia"/>
        </w:rPr>
        <w:t>19</w:t>
      </w:r>
      <w:r>
        <w:rPr>
          <w:rFonts w:hint="eastAsia"/>
        </w:rPr>
        <w:t>日第</w:t>
      </w:r>
      <w:r>
        <w:rPr>
          <w:rFonts w:hint="eastAsia"/>
        </w:rPr>
        <w:t>32/151</w:t>
      </w:r>
      <w:r>
        <w:rPr>
          <w:rFonts w:hint="eastAsia"/>
        </w:rPr>
        <w:t>号决议中，大会核可了委员会就国家和国际组织间的关系这一专题第二部分得出的结论。</w:t>
      </w:r>
    </w:p>
    <w:p w:rsidR="001775D5" w:rsidRDefault="001775D5">
      <w:pPr>
        <w:spacing w:after="180" w:line="340" w:lineRule="exact"/>
        <w:ind w:firstLineChars="200" w:firstLine="420"/>
        <w:rPr>
          <w:rFonts w:hint="eastAsia"/>
        </w:rPr>
      </w:pPr>
      <w:r>
        <w:rPr>
          <w:rFonts w:hint="eastAsia"/>
        </w:rPr>
        <w:t>在委员会</w:t>
      </w:r>
      <w:r>
        <w:rPr>
          <w:rFonts w:hint="eastAsia"/>
        </w:rPr>
        <w:t>1978</w:t>
      </w:r>
      <w:r>
        <w:rPr>
          <w:rFonts w:hint="eastAsia"/>
        </w:rPr>
        <w:t>年第三十届会议上，委员会同意特别报告员在第二次报告</w:t>
      </w:r>
      <w:r>
        <w:rPr>
          <w:rStyle w:val="FootnoteReference"/>
        </w:rPr>
        <w:footnoteReference w:customMarkFollows="1" w:id="580"/>
        <w:t>580</w:t>
      </w:r>
      <w:r>
        <w:rPr>
          <w:rFonts w:hint="eastAsia"/>
        </w:rPr>
        <w:t>中提出的如下结论和建议：</w:t>
      </w:r>
    </w:p>
    <w:p w:rsidR="001775D5" w:rsidRDefault="001775D5">
      <w:pPr>
        <w:spacing w:after="180" w:line="340" w:lineRule="exact"/>
        <w:ind w:firstLineChars="200" w:firstLine="420"/>
        <w:rPr>
          <w:rFonts w:hint="eastAsia"/>
        </w:rPr>
      </w:pPr>
      <w:r>
        <w:t>（</w:t>
      </w:r>
      <w:r>
        <w:t>a</w:t>
      </w:r>
      <w:r>
        <w:t>）</w:t>
      </w:r>
      <w:r>
        <w:rPr>
          <w:rFonts w:hint="eastAsia"/>
        </w:rPr>
        <w:t xml:space="preserve"> </w:t>
      </w:r>
      <w:r>
        <w:rPr>
          <w:rFonts w:hint="eastAsia"/>
        </w:rPr>
        <w:t>国际法委员会和大会第六委员会对国际法委员会宜于着手研究“国家和国际组织间的关系”专题的第二部分都有普遍一致的意见；</w:t>
      </w:r>
    </w:p>
    <w:p w:rsidR="001775D5" w:rsidRDefault="001775D5">
      <w:pPr>
        <w:spacing w:after="180" w:line="340" w:lineRule="exact"/>
        <w:ind w:firstLineChars="200" w:firstLine="420"/>
        <w:rPr>
          <w:rFonts w:hint="eastAsia"/>
        </w:rPr>
      </w:pPr>
      <w:r>
        <w:t>（</w:t>
      </w:r>
      <w:r>
        <w:t>b</w:t>
      </w:r>
      <w:r>
        <w:t>）</w:t>
      </w:r>
      <w:r>
        <w:rPr>
          <w:rFonts w:hint="eastAsia"/>
        </w:rPr>
        <w:t xml:space="preserve"> </w:t>
      </w:r>
      <w:r>
        <w:rPr>
          <w:rFonts w:hint="eastAsia"/>
        </w:rPr>
        <w:t>国际法委员会关于该专题第二部分的工作应极为审慎地进行；</w:t>
      </w:r>
    </w:p>
    <w:p w:rsidR="001775D5" w:rsidRDefault="001775D5">
      <w:pPr>
        <w:spacing w:after="180" w:line="340" w:lineRule="exact"/>
        <w:ind w:firstLineChars="200" w:firstLine="420"/>
        <w:rPr>
          <w:rFonts w:hint="eastAsia"/>
        </w:rPr>
      </w:pPr>
      <w:r>
        <w:t>（</w:t>
      </w:r>
      <w:r>
        <w:t>c</w:t>
      </w:r>
      <w:r>
        <w:t>）</w:t>
      </w:r>
      <w:r>
        <w:rPr>
          <w:rFonts w:hint="eastAsia"/>
        </w:rPr>
        <w:t xml:space="preserve"> </w:t>
      </w:r>
      <w:r>
        <w:rPr>
          <w:rFonts w:hint="eastAsia"/>
        </w:rPr>
        <w:t>鉴于这项研究应包括区域性组织，委员会进行该专题第二部分的初期工作中，眼界应该广一些。至于最终编纂时是否包括这类组织，只有在研究工作完成后才能最后决定；</w:t>
      </w:r>
    </w:p>
    <w:p w:rsidR="001775D5" w:rsidRDefault="001775D5">
      <w:pPr>
        <w:spacing w:after="180" w:line="340" w:lineRule="exact"/>
        <w:ind w:firstLineChars="200" w:firstLine="420"/>
        <w:rPr>
          <w:rFonts w:hint="eastAsia"/>
        </w:rPr>
      </w:pPr>
      <w:r>
        <w:t>（</w:t>
      </w:r>
      <w:r>
        <w:t>d</w:t>
      </w:r>
      <w:r>
        <w:t>）</w:t>
      </w:r>
      <w:r>
        <w:rPr>
          <w:rFonts w:hint="eastAsia"/>
        </w:rPr>
        <w:t xml:space="preserve"> </w:t>
      </w:r>
      <w:r>
        <w:rPr>
          <w:rFonts w:hint="eastAsia"/>
        </w:rPr>
        <w:t>鉴于优先次序问题需推迟到研究工作完成后才能确定，对专题研究的内容，眼界也应该广一些。</w:t>
      </w:r>
    </w:p>
    <w:p w:rsidR="001775D5" w:rsidRDefault="001775D5">
      <w:pPr>
        <w:spacing w:after="180" w:line="340" w:lineRule="exact"/>
        <w:ind w:firstLineChars="200" w:firstLine="420"/>
        <w:rPr>
          <w:rFonts w:hint="eastAsia"/>
        </w:rPr>
      </w:pPr>
      <w:r>
        <w:rPr>
          <w:rFonts w:hint="eastAsia"/>
        </w:rPr>
        <w:t>在</w:t>
      </w:r>
      <w:r>
        <w:rPr>
          <w:rFonts w:hint="eastAsia"/>
        </w:rPr>
        <w:t>1979</w:t>
      </w:r>
      <w:r>
        <w:rPr>
          <w:rFonts w:hint="eastAsia"/>
        </w:rPr>
        <w:t>年第三十一届会议上，委员会任命莱昂纳多·迪亚斯</w:t>
      </w:r>
      <w:r>
        <w:rPr>
          <w:rFonts w:hint="eastAsia"/>
        </w:rPr>
        <w:t>-</w:t>
      </w:r>
      <w:r>
        <w:rPr>
          <w:rFonts w:hint="eastAsia"/>
        </w:rPr>
        <w:t>冈萨雷斯为该专题部分的特别报告员。</w:t>
      </w:r>
    </w:p>
    <w:p w:rsidR="001775D5" w:rsidRDefault="001775D5">
      <w:pPr>
        <w:spacing w:after="180" w:line="340" w:lineRule="exact"/>
        <w:ind w:firstLineChars="200" w:firstLine="420"/>
        <w:rPr>
          <w:rFonts w:hint="eastAsia"/>
        </w:rPr>
      </w:pPr>
      <w:r>
        <w:rPr>
          <w:rFonts w:hint="eastAsia"/>
        </w:rPr>
        <w:t>根据新任特别报告员的报告</w:t>
      </w:r>
      <w:r>
        <w:rPr>
          <w:rStyle w:val="FootnoteReference"/>
        </w:rPr>
        <w:footnoteReference w:customMarkFollows="1" w:id="581"/>
        <w:t>581</w:t>
      </w:r>
      <w:r>
        <w:rPr>
          <w:rFonts w:hint="eastAsia"/>
        </w:rPr>
        <w:t>以及秘书处起草的文件，</w:t>
      </w:r>
      <w:r>
        <w:rPr>
          <w:rStyle w:val="FootnoteReference"/>
        </w:rPr>
        <w:footnoteReference w:customMarkFollows="1" w:id="582"/>
        <w:t>582</w:t>
      </w:r>
      <w:r>
        <w:rPr>
          <w:rFonts w:hint="eastAsia"/>
        </w:rPr>
        <w:t>委员会分别在</w:t>
      </w:r>
      <w:r>
        <w:rPr>
          <w:rFonts w:hint="eastAsia"/>
        </w:rPr>
        <w:t>1983</w:t>
      </w:r>
      <w:r>
        <w:rPr>
          <w:rFonts w:hint="eastAsia"/>
        </w:rPr>
        <w:t>、</w:t>
      </w:r>
      <w:r>
        <w:rPr>
          <w:rFonts w:hint="eastAsia"/>
        </w:rPr>
        <w:t>1985</w:t>
      </w:r>
      <w:r>
        <w:rPr>
          <w:rFonts w:hint="eastAsia"/>
        </w:rPr>
        <w:t>、</w:t>
      </w:r>
      <w:r>
        <w:rPr>
          <w:rFonts w:hint="eastAsia"/>
        </w:rPr>
        <w:t>1987</w:t>
      </w:r>
      <w:r>
        <w:rPr>
          <w:rFonts w:hint="eastAsia"/>
        </w:rPr>
        <w:t>、</w:t>
      </w:r>
      <w:r>
        <w:rPr>
          <w:rFonts w:hint="eastAsia"/>
        </w:rPr>
        <w:t>1990</w:t>
      </w:r>
      <w:r>
        <w:rPr>
          <w:rFonts w:hint="eastAsia"/>
        </w:rPr>
        <w:t>和</w:t>
      </w:r>
      <w:r>
        <w:rPr>
          <w:rFonts w:hint="eastAsia"/>
        </w:rPr>
        <w:t>1991</w:t>
      </w:r>
      <w:r>
        <w:rPr>
          <w:rFonts w:hint="eastAsia"/>
        </w:rPr>
        <w:t>年的第三十五、第三十七、第三十九、第四十二和第四十三届会议上审议了该专题。根据特别报告员的第四、第五和第六次报告，</w:t>
      </w:r>
      <w:r>
        <w:rPr>
          <w:rStyle w:val="FootnoteReference"/>
        </w:rPr>
        <w:footnoteReference w:customMarkFollows="1" w:id="583"/>
        <w:t>583</w:t>
      </w:r>
      <w:r>
        <w:rPr>
          <w:rFonts w:hint="eastAsia"/>
        </w:rPr>
        <w:t>委员会分别在</w:t>
      </w:r>
      <w:r>
        <w:rPr>
          <w:rFonts w:hint="eastAsia"/>
        </w:rPr>
        <w:t>1990</w:t>
      </w:r>
      <w:r>
        <w:rPr>
          <w:rFonts w:hint="eastAsia"/>
        </w:rPr>
        <w:t>和</w:t>
      </w:r>
      <w:r>
        <w:rPr>
          <w:rFonts w:hint="eastAsia"/>
        </w:rPr>
        <w:t>1991</w:t>
      </w:r>
      <w:r>
        <w:rPr>
          <w:rFonts w:hint="eastAsia"/>
        </w:rPr>
        <w:t>年的第四十二和第四十三届会议上对条款草案进行了一读。</w:t>
      </w:r>
    </w:p>
    <w:p w:rsidR="001775D5" w:rsidRDefault="001775D5">
      <w:pPr>
        <w:spacing w:after="180" w:line="350" w:lineRule="exact"/>
        <w:ind w:firstLineChars="200" w:firstLine="420"/>
        <w:rPr>
          <w:rFonts w:hint="eastAsia"/>
        </w:rPr>
      </w:pPr>
      <w:r>
        <w:rPr>
          <w:rFonts w:hint="eastAsia"/>
        </w:rPr>
        <w:t>国际法委员会在其</w:t>
      </w:r>
      <w:r>
        <w:rPr>
          <w:rFonts w:hint="eastAsia"/>
        </w:rPr>
        <w:t>1992</w:t>
      </w:r>
      <w:r>
        <w:rPr>
          <w:rFonts w:hint="eastAsia"/>
        </w:rPr>
        <w:t>年第四十四届会议上注意到规划小组已设立一个工作组来审查迄今为止就这一专题所取得的进展，并就委员会是否应该继续这一专题，如果继续应朝哪个方向继续进行，提出建议。委员会说，关于专题第一部分的讨论，涉及国家驻国际组织代表的地位、特权和豁免，导致产生形成</w:t>
      </w:r>
      <w:r>
        <w:rPr>
          <w:rFonts w:hint="eastAsia"/>
        </w:rPr>
        <w:t>1975</w:t>
      </w:r>
      <w:r>
        <w:rPr>
          <w:rFonts w:hint="eastAsia"/>
        </w:rPr>
        <w:t>年《国家在其对普遍性国际组织关系上的代表权公约》基础的条款草案。由于各国迟迟不批准或加入该公约，人们也就产生怀疑是否应该继续这项于</w:t>
      </w:r>
      <w:r>
        <w:rPr>
          <w:rFonts w:hint="eastAsia"/>
        </w:rPr>
        <w:t>1976</w:t>
      </w:r>
      <w:r>
        <w:rPr>
          <w:rFonts w:hint="eastAsia"/>
        </w:rPr>
        <w:t>年进行的关于这一专题第二部分的工作，以研讨国际组织及其人员的地位、特权和豁免，这个问题似乎在很大程度上已由现有协定所包括。委员会也注意到，时间的推移并未表明有更多的国家接受该公约，委员会也一直没有积极地审议这一专题。前后两任特别报告员提出了八份报告，其中所载的</w:t>
      </w:r>
      <w:r>
        <w:rPr>
          <w:rFonts w:hint="eastAsia"/>
        </w:rPr>
        <w:t>22</w:t>
      </w:r>
      <w:r>
        <w:rPr>
          <w:rFonts w:hint="eastAsia"/>
        </w:rPr>
        <w:t>项条款已全部送交起草委员会，但是起草委员会没有采取任何行动。无论是在国际法委员会中还是在第六委员会中，都没有人表达应该更积极地审议这个专题的看法。在此情况下，国际法委员会接受了规划小组关于目前不再进一步探讨这一专题的建议，决定在委员们任期内不再进一步审议这一专题，除非大会另有决定。</w:t>
      </w:r>
    </w:p>
    <w:p w:rsidR="001775D5" w:rsidRDefault="001775D5">
      <w:pPr>
        <w:spacing w:after="180" w:line="350" w:lineRule="exact"/>
        <w:ind w:firstLineChars="200" w:firstLine="420"/>
        <w:rPr>
          <w:rFonts w:hint="eastAsia"/>
        </w:rPr>
      </w:pPr>
      <w:r>
        <w:rPr>
          <w:rFonts w:hint="eastAsia"/>
        </w:rPr>
        <w:t>大会以</w:t>
      </w:r>
      <w:r>
        <w:rPr>
          <w:rFonts w:hint="eastAsia"/>
        </w:rPr>
        <w:t>1992</w:t>
      </w:r>
      <w:r>
        <w:rPr>
          <w:rFonts w:hint="eastAsia"/>
        </w:rPr>
        <w:t>年</w:t>
      </w:r>
      <w:r>
        <w:rPr>
          <w:rFonts w:hint="eastAsia"/>
        </w:rPr>
        <w:t>11</w:t>
      </w:r>
      <w:r>
        <w:rPr>
          <w:rFonts w:hint="eastAsia"/>
        </w:rPr>
        <w:t>月</w:t>
      </w:r>
      <w:r>
        <w:rPr>
          <w:rFonts w:hint="eastAsia"/>
        </w:rPr>
        <w:t>25</w:t>
      </w:r>
      <w:r>
        <w:rPr>
          <w:rFonts w:hint="eastAsia"/>
        </w:rPr>
        <w:t>日第</w:t>
      </w:r>
      <w:r>
        <w:rPr>
          <w:rFonts w:hint="eastAsia"/>
        </w:rPr>
        <w:t>47/33</w:t>
      </w:r>
      <w:r>
        <w:rPr>
          <w:rFonts w:hint="eastAsia"/>
        </w:rPr>
        <w:t>号决议认可了国际法委员会的上述决定。</w:t>
      </w:r>
    </w:p>
    <w:p w:rsidR="001775D5" w:rsidRDefault="001775D5">
      <w:pPr>
        <w:spacing w:after="180" w:line="350" w:lineRule="exact"/>
        <w:rPr>
          <w:rFonts w:ascii="SimHei" w:eastAsia="SimHei" w:hint="eastAsia"/>
        </w:rPr>
      </w:pPr>
      <w:r>
        <w:rPr>
          <w:rFonts w:ascii="SimHei" w:eastAsia="SimHei" w:hint="eastAsia"/>
        </w:rPr>
        <w:t>17</w:t>
      </w:r>
      <w:r>
        <w:rPr>
          <w:rFonts w:ascii="SimHei" w:eastAsia="SimHei" w:hint="eastAsia"/>
          <w:bCs/>
        </w:rPr>
        <w:t>．</w:t>
      </w:r>
      <w:r>
        <w:rPr>
          <w:rFonts w:ascii="SimHei" w:eastAsia="SimHei" w:hint="eastAsia"/>
        </w:rPr>
        <w:t>国家和政府继承</w:t>
      </w:r>
    </w:p>
    <w:p w:rsidR="001775D5" w:rsidRDefault="001775D5">
      <w:pPr>
        <w:spacing w:after="180" w:line="350" w:lineRule="exact"/>
        <w:ind w:firstLineChars="200" w:firstLine="420"/>
        <w:rPr>
          <w:rFonts w:hint="eastAsia"/>
        </w:rPr>
      </w:pPr>
      <w:r>
        <w:rPr>
          <w:rFonts w:hint="eastAsia"/>
        </w:rPr>
        <w:t>在</w:t>
      </w:r>
      <w:r>
        <w:rPr>
          <w:rFonts w:hint="eastAsia"/>
        </w:rPr>
        <w:t>1949</w:t>
      </w:r>
      <w:r>
        <w:rPr>
          <w:rFonts w:hint="eastAsia"/>
        </w:rPr>
        <w:t>年第一届会议上，委员会选择国家和政府继承问题作为编纂专题之一，但没有把它列入优先考虑的清单中。委员会在</w:t>
      </w:r>
      <w:r>
        <w:rPr>
          <w:rFonts w:hint="eastAsia"/>
        </w:rPr>
        <w:t>1962</w:t>
      </w:r>
      <w:r>
        <w:rPr>
          <w:rFonts w:hint="eastAsia"/>
        </w:rPr>
        <w:t>年其第十四届会议上得知大会</w:t>
      </w:r>
      <w:r>
        <w:rPr>
          <w:rFonts w:hint="eastAsia"/>
        </w:rPr>
        <w:t>1961</w:t>
      </w:r>
      <w:r>
        <w:rPr>
          <w:rFonts w:hint="eastAsia"/>
        </w:rPr>
        <w:t>年</w:t>
      </w:r>
      <w:r>
        <w:rPr>
          <w:rFonts w:hint="eastAsia"/>
        </w:rPr>
        <w:t>12</w:t>
      </w:r>
      <w:r>
        <w:rPr>
          <w:rFonts w:hint="eastAsia"/>
        </w:rPr>
        <w:t>月</w:t>
      </w:r>
      <w:r>
        <w:rPr>
          <w:rFonts w:hint="eastAsia"/>
        </w:rPr>
        <w:t>18</w:t>
      </w:r>
      <w:r>
        <w:rPr>
          <w:rFonts w:hint="eastAsia"/>
        </w:rPr>
        <w:t>日第</w:t>
      </w:r>
      <w:r>
        <w:rPr>
          <w:rFonts w:hint="eastAsia"/>
        </w:rPr>
        <w:t>1686</w:t>
      </w:r>
      <w:r>
        <w:rPr>
          <w:rFonts w:hint="eastAsia"/>
        </w:rPr>
        <w:t>（</w:t>
      </w:r>
      <w:r>
        <w:rPr>
          <w:rFonts w:hint="eastAsia"/>
        </w:rPr>
        <w:t>XVI</w:t>
      </w:r>
      <w:r>
        <w:rPr>
          <w:rFonts w:hint="eastAsia"/>
        </w:rPr>
        <w:t>）号决议，其中建议委员会将国家和政府继承的专题列入优先专题清单内。委员会的所有委员原则上都赞成将该专题列入优先专题清单内，但是对于该专题的范围和进行该专题研究的最好方法意见有分歧。委员会决定设立一个国家和政府继承小组委员会，其任务是向委员会提交一份载有关于该问题的范围，进行这项研究的方法和提供必要文件的方法的各种建议的初步报告。</w:t>
      </w:r>
      <w:r>
        <w:rPr>
          <w:rStyle w:val="FootnoteReference"/>
        </w:rPr>
        <w:footnoteReference w:customMarkFollows="1" w:id="584"/>
        <w:t>584</w:t>
      </w:r>
    </w:p>
    <w:p w:rsidR="001775D5" w:rsidRDefault="001775D5">
      <w:pPr>
        <w:spacing w:after="180" w:line="340" w:lineRule="exact"/>
        <w:ind w:firstLineChars="200" w:firstLine="420"/>
        <w:rPr>
          <w:rFonts w:hint="eastAsia"/>
        </w:rPr>
      </w:pPr>
      <w:r>
        <w:rPr>
          <w:rFonts w:hint="eastAsia"/>
        </w:rPr>
        <w:t>在</w:t>
      </w:r>
      <w:r>
        <w:rPr>
          <w:rFonts w:hint="eastAsia"/>
        </w:rPr>
        <w:t>1963</w:t>
      </w:r>
      <w:r>
        <w:rPr>
          <w:rFonts w:hint="eastAsia"/>
        </w:rPr>
        <w:t>年第十五届会议上，委员会审议并一致同意了小组委员会的报告。</w:t>
      </w:r>
      <w:r>
        <w:rPr>
          <w:rStyle w:val="FootnoteReference"/>
        </w:rPr>
        <w:footnoteReference w:customMarkFollows="1" w:id="585"/>
        <w:t>585</w:t>
      </w:r>
      <w:r>
        <w:rPr>
          <w:rFonts w:hint="eastAsia"/>
        </w:rPr>
        <w:t>委员会认为，优先研究国家继承问题是完全合理的，大家一致认为对政府继承问题的审议暂时只应以补充关于国家继承的研究所必需的程序为限。委员会中好几位委员都强调，鉴于非殖民化这个新现象，国家继承目前对新独立国家和国际社会都具有重要意义，并同意该小组委员会的意见，即在研究中应特别注意与新独立国家有关的各种问题。</w:t>
      </w:r>
    </w:p>
    <w:p w:rsidR="001775D5" w:rsidRDefault="001775D5">
      <w:pPr>
        <w:spacing w:after="180" w:line="340" w:lineRule="exact"/>
        <w:ind w:firstLineChars="200" w:firstLine="420"/>
        <w:rPr>
          <w:rFonts w:hint="eastAsia"/>
        </w:rPr>
      </w:pPr>
      <w:r>
        <w:rPr>
          <w:rFonts w:hint="eastAsia"/>
        </w:rPr>
        <w:t>委员会表示同意该小组委员会建议的大纲、标题的优先次序和专题的详细划分：关于条约的继承；条约以外其他来源所产生权利和义务的继承（</w:t>
      </w:r>
      <w:r>
        <w:rPr>
          <w:rFonts w:hint="eastAsia"/>
        </w:rPr>
        <w:t>1968</w:t>
      </w:r>
      <w:r>
        <w:rPr>
          <w:rFonts w:hint="eastAsia"/>
        </w:rPr>
        <w:t>年改为“条约以外事项的国家继承”</w:t>
      </w:r>
      <w:r>
        <w:rPr>
          <w:rStyle w:val="FootnoteReference"/>
        </w:rPr>
        <w:footnoteReference w:customMarkFollows="1" w:id="586"/>
        <w:t>586</w:t>
      </w:r>
      <w:r>
        <w:rPr>
          <w:rFonts w:hint="eastAsia"/>
        </w:rPr>
        <w:t>）和各国际组织成员资格的继承。委员会赞成该小组委员会关于国家继承专题和委员会议程上的其他专题之间关系的建议，特别是条约方面的继承将在国家继承的范围内，而不是条约法的范围内审议。</w:t>
      </w:r>
    </w:p>
    <w:p w:rsidR="001775D5" w:rsidRDefault="001775D5">
      <w:pPr>
        <w:spacing w:after="180" w:line="340" w:lineRule="exact"/>
        <w:ind w:firstLineChars="200" w:firstLine="420"/>
        <w:rPr>
          <w:rFonts w:hint="eastAsia"/>
        </w:rPr>
      </w:pPr>
      <w:r>
        <w:rPr>
          <w:rFonts w:hint="eastAsia"/>
        </w:rPr>
        <w:t>委员会所有委员都赞成该小组委员会提议的任务——调查并评估在国家继承方面的法律和惯例的现状，根据国际法的新发展起草关于该专题的条款草案。委员会任命曼弗雷德·拉克斯为该专题的特别报告员。</w:t>
      </w:r>
    </w:p>
    <w:p w:rsidR="001775D5" w:rsidRDefault="001775D5">
      <w:pPr>
        <w:spacing w:after="180" w:line="340" w:lineRule="exact"/>
        <w:ind w:firstLineChars="200" w:firstLine="420"/>
        <w:rPr>
          <w:rFonts w:hint="eastAsia"/>
        </w:rPr>
      </w:pPr>
      <w:r>
        <w:rPr>
          <w:rFonts w:hint="eastAsia"/>
        </w:rPr>
        <w:t>大会</w:t>
      </w:r>
      <w:r>
        <w:rPr>
          <w:rFonts w:hint="eastAsia"/>
        </w:rPr>
        <w:t>1963</w:t>
      </w:r>
      <w:r>
        <w:rPr>
          <w:rFonts w:hint="eastAsia"/>
        </w:rPr>
        <w:t>年</w:t>
      </w:r>
      <w:r>
        <w:rPr>
          <w:rFonts w:hint="eastAsia"/>
        </w:rPr>
        <w:t>11</w:t>
      </w:r>
      <w:r>
        <w:rPr>
          <w:rFonts w:hint="eastAsia"/>
        </w:rPr>
        <w:t>月</w:t>
      </w:r>
      <w:r>
        <w:rPr>
          <w:rFonts w:hint="eastAsia"/>
        </w:rPr>
        <w:t>18</w:t>
      </w:r>
      <w:r>
        <w:rPr>
          <w:rFonts w:hint="eastAsia"/>
        </w:rPr>
        <w:t>日第</w:t>
      </w:r>
      <w:r>
        <w:rPr>
          <w:rFonts w:hint="eastAsia"/>
        </w:rPr>
        <w:t>1902</w:t>
      </w:r>
      <w:r>
        <w:rPr>
          <w:rFonts w:hint="eastAsia"/>
        </w:rPr>
        <w:t>（</w:t>
      </w:r>
      <w:r>
        <w:rPr>
          <w:rFonts w:hint="eastAsia"/>
        </w:rPr>
        <w:t>XVIII</w:t>
      </w:r>
      <w:r>
        <w:rPr>
          <w:rFonts w:hint="eastAsia"/>
        </w:rPr>
        <w:t>）号决议建议委员会“参酌各方在大会第十八届会议上所表示的意见、国家和政府继承小组委员会的报告及各国政府可能提出的评论，并妥为顾及第二次世界大战以来获得独立各国之意见，继续进行国家和政府继承方面的工作”。</w:t>
      </w:r>
    </w:p>
    <w:p w:rsidR="001775D5" w:rsidRDefault="001775D5">
      <w:pPr>
        <w:spacing w:after="180" w:line="340" w:lineRule="exact"/>
        <w:ind w:firstLineChars="200" w:firstLine="420"/>
        <w:rPr>
          <w:rFonts w:hint="eastAsia"/>
        </w:rPr>
      </w:pPr>
      <w:r>
        <w:rPr>
          <w:rFonts w:hint="eastAsia"/>
        </w:rPr>
        <w:t>在拉克斯先生辞职之后，委员会在</w:t>
      </w:r>
      <w:r>
        <w:rPr>
          <w:rFonts w:hint="eastAsia"/>
        </w:rPr>
        <w:t>1967</w:t>
      </w:r>
      <w:r>
        <w:rPr>
          <w:rFonts w:hint="eastAsia"/>
        </w:rPr>
        <w:t>年第十九届会议上决定根据该小组委员会</w:t>
      </w:r>
      <w:r>
        <w:rPr>
          <w:rFonts w:hint="eastAsia"/>
        </w:rPr>
        <w:t>1963</w:t>
      </w:r>
      <w:r>
        <w:rPr>
          <w:rFonts w:hint="eastAsia"/>
        </w:rPr>
        <w:t>年报告中规定的该专题的大纲，讨论该专题的三个方面。委员会为该专题的前两个方面，即关于条约的继承和条约以外事项的国家继承，分别任命了特别报告员，并且决定暂时撇开第三个方面，即国际组织成员资格的继承，不将其分配给任何一位特别报告员。委员会认为第三个方面既涉及到条约方面的继承，也涉及到国家与国际组织的关系。根据</w:t>
      </w:r>
      <w:r>
        <w:rPr>
          <w:rFonts w:hint="eastAsia"/>
        </w:rPr>
        <w:t>1963</w:t>
      </w:r>
      <w:r>
        <w:rPr>
          <w:rFonts w:hint="eastAsia"/>
        </w:rPr>
        <w:t>年作出的决定，委员会一致认为要优先进行国家继承的研究，只是在补充国家继承研究所必需的范围内才考虑对政府继承的研究。</w:t>
      </w:r>
    </w:p>
    <w:p w:rsidR="001775D5" w:rsidRDefault="001775D5">
      <w:pPr>
        <w:spacing w:after="180" w:line="340" w:lineRule="exact"/>
        <w:rPr>
          <w:rFonts w:eastAsia="KaiTi_GB2312" w:hint="eastAsia"/>
        </w:rPr>
      </w:pPr>
      <w:r>
        <w:rPr>
          <w:rFonts w:eastAsia="KaiTi_GB2312"/>
        </w:rPr>
        <w:t>（</w:t>
      </w:r>
      <w:r>
        <w:rPr>
          <w:rFonts w:eastAsia="KaiTi_GB2312" w:hint="eastAsia"/>
        </w:rPr>
        <w:t>a</w:t>
      </w:r>
      <w:r>
        <w:rPr>
          <w:rFonts w:eastAsia="KaiTi_GB2312"/>
        </w:rPr>
        <w:t>）</w:t>
      </w:r>
      <w:r>
        <w:rPr>
          <w:rFonts w:eastAsia="KaiTi_GB2312" w:hint="eastAsia"/>
        </w:rPr>
        <w:t>关于条约的国家继承</w:t>
      </w:r>
    </w:p>
    <w:p w:rsidR="001775D5" w:rsidRDefault="001775D5">
      <w:pPr>
        <w:spacing w:after="180" w:line="340" w:lineRule="exact"/>
        <w:ind w:firstLineChars="200" w:firstLine="420"/>
        <w:rPr>
          <w:rFonts w:hint="eastAsia"/>
        </w:rPr>
      </w:pPr>
      <w:r>
        <w:rPr>
          <w:rFonts w:hint="eastAsia"/>
        </w:rPr>
        <w:t>委员会分别在</w:t>
      </w:r>
      <w:r>
        <w:rPr>
          <w:rFonts w:hint="eastAsia"/>
        </w:rPr>
        <w:t>1968</w:t>
      </w:r>
      <w:r>
        <w:rPr>
          <w:rFonts w:hint="eastAsia"/>
        </w:rPr>
        <w:t>年、</w:t>
      </w:r>
      <w:r>
        <w:rPr>
          <w:rFonts w:hint="eastAsia"/>
        </w:rPr>
        <w:t>1970</w:t>
      </w:r>
      <w:r>
        <w:rPr>
          <w:rFonts w:hint="eastAsia"/>
        </w:rPr>
        <w:t>年、</w:t>
      </w:r>
      <w:r>
        <w:rPr>
          <w:rFonts w:hint="eastAsia"/>
        </w:rPr>
        <w:t>1972</w:t>
      </w:r>
      <w:r>
        <w:rPr>
          <w:rFonts w:hint="eastAsia"/>
        </w:rPr>
        <w:t>年和</w:t>
      </w:r>
      <w:r>
        <w:rPr>
          <w:rFonts w:hint="eastAsia"/>
        </w:rPr>
        <w:t>1974</w:t>
      </w:r>
      <w:r>
        <w:rPr>
          <w:rFonts w:hint="eastAsia"/>
        </w:rPr>
        <w:t>年的第二十届、第二十二届、第二十四届和第二十六届会议上审议了该分题。委员会分别在</w:t>
      </w:r>
      <w:r>
        <w:rPr>
          <w:rFonts w:hint="eastAsia"/>
        </w:rPr>
        <w:t>1967</w:t>
      </w:r>
      <w:r>
        <w:rPr>
          <w:rFonts w:hint="eastAsia"/>
        </w:rPr>
        <w:t>年和</w:t>
      </w:r>
      <w:r>
        <w:rPr>
          <w:rFonts w:hint="eastAsia"/>
        </w:rPr>
        <w:t>1973</w:t>
      </w:r>
      <w:r>
        <w:rPr>
          <w:rFonts w:hint="eastAsia"/>
        </w:rPr>
        <w:t>年的第十九届和第二十五届会议上任命汉弗莱·沃尔多克爵士和弗朗西斯·瓦莱特爵士为继承问题特别报告员。在审议该专题方面，委员会收到了特别报告员的报告、</w:t>
      </w:r>
      <w:r>
        <w:rPr>
          <w:rStyle w:val="FootnoteReference"/>
        </w:rPr>
        <w:footnoteReference w:customMarkFollows="1" w:id="587"/>
        <w:t>587</w:t>
      </w:r>
      <w:r>
        <w:rPr>
          <w:rFonts w:hint="eastAsia"/>
        </w:rPr>
        <w:t>各国政府和国际组织提供的信息</w:t>
      </w:r>
      <w:r>
        <w:rPr>
          <w:rStyle w:val="FootnoteReference"/>
        </w:rPr>
        <w:footnoteReference w:customMarkFollows="1" w:id="588"/>
        <w:t>588</w:t>
      </w:r>
      <w:r>
        <w:rPr>
          <w:rFonts w:hint="eastAsia"/>
        </w:rPr>
        <w:t>以及秘书处起草的文件。</w:t>
      </w:r>
      <w:r>
        <w:rPr>
          <w:rStyle w:val="FootnoteReference"/>
        </w:rPr>
        <w:footnoteReference w:customMarkFollows="1" w:id="589"/>
        <w:t>589</w:t>
      </w:r>
    </w:p>
    <w:p w:rsidR="001775D5" w:rsidRDefault="001775D5">
      <w:pPr>
        <w:spacing w:after="180" w:line="330" w:lineRule="exact"/>
        <w:ind w:firstLineChars="200" w:firstLine="420"/>
        <w:rPr>
          <w:rFonts w:hint="eastAsia"/>
        </w:rPr>
      </w:pPr>
      <w:r>
        <w:rPr>
          <w:rFonts w:hint="eastAsia"/>
        </w:rPr>
        <w:t>在</w:t>
      </w:r>
      <w:r>
        <w:rPr>
          <w:rFonts w:hint="eastAsia"/>
        </w:rPr>
        <w:t>1972</w:t>
      </w:r>
      <w:r>
        <w:rPr>
          <w:rFonts w:hint="eastAsia"/>
        </w:rPr>
        <w:t>年第二十四届会议上，委员会对关于条约的国家继承条款草案进行了一读。在该届会议上，委员会一读通过了带评注的临时草案，并且按照章程第</w:t>
      </w:r>
      <w:r>
        <w:rPr>
          <w:rFonts w:hint="eastAsia"/>
        </w:rPr>
        <w:t>16</w:t>
      </w:r>
      <w:r>
        <w:rPr>
          <w:rFonts w:hint="eastAsia"/>
        </w:rPr>
        <w:t>和第</w:t>
      </w:r>
      <w:r>
        <w:rPr>
          <w:rFonts w:hint="eastAsia"/>
        </w:rPr>
        <w:t>21</w:t>
      </w:r>
      <w:r>
        <w:rPr>
          <w:rFonts w:hint="eastAsia"/>
        </w:rPr>
        <w:t>条，决定将草案送交各会员国政府征求意见。</w:t>
      </w:r>
    </w:p>
    <w:p w:rsidR="001775D5" w:rsidRDefault="001775D5">
      <w:pPr>
        <w:spacing w:after="180" w:line="330" w:lineRule="exact"/>
        <w:ind w:firstLineChars="200" w:firstLine="420"/>
        <w:rPr>
          <w:rFonts w:hint="eastAsia"/>
        </w:rPr>
      </w:pPr>
      <w:r>
        <w:rPr>
          <w:rFonts w:hint="eastAsia"/>
        </w:rPr>
        <w:t>大会</w:t>
      </w:r>
      <w:r>
        <w:rPr>
          <w:rFonts w:hint="eastAsia"/>
        </w:rPr>
        <w:t>1972</w:t>
      </w:r>
      <w:r>
        <w:rPr>
          <w:rFonts w:hint="eastAsia"/>
        </w:rPr>
        <w:t>年</w:t>
      </w:r>
      <w:r>
        <w:rPr>
          <w:rFonts w:hint="eastAsia"/>
        </w:rPr>
        <w:t>11</w:t>
      </w:r>
      <w:r>
        <w:rPr>
          <w:rFonts w:hint="eastAsia"/>
        </w:rPr>
        <w:t>月</w:t>
      </w:r>
      <w:r>
        <w:rPr>
          <w:rFonts w:hint="eastAsia"/>
        </w:rPr>
        <w:t>28</w:t>
      </w:r>
      <w:r>
        <w:rPr>
          <w:rFonts w:hint="eastAsia"/>
        </w:rPr>
        <w:t>日第</w:t>
      </w:r>
      <w:r>
        <w:rPr>
          <w:rFonts w:hint="eastAsia"/>
        </w:rPr>
        <w:t>2926</w:t>
      </w:r>
      <w:r>
        <w:rPr>
          <w:rFonts w:hint="eastAsia"/>
        </w:rPr>
        <w:t>（</w:t>
      </w:r>
      <w:r>
        <w:rPr>
          <w:rFonts w:hint="eastAsia"/>
        </w:rPr>
        <w:t>XXVII</w:t>
      </w:r>
      <w:r>
        <w:rPr>
          <w:rFonts w:hint="eastAsia"/>
        </w:rPr>
        <w:t>）号决议建议委员会根据会员国对临时草案提出的意见继续就分题开展工作。大会在</w:t>
      </w:r>
      <w:r>
        <w:rPr>
          <w:rFonts w:hint="eastAsia"/>
        </w:rPr>
        <w:t>1973</w:t>
      </w:r>
      <w:r>
        <w:rPr>
          <w:rFonts w:hint="eastAsia"/>
        </w:rPr>
        <w:t>年</w:t>
      </w:r>
      <w:r>
        <w:rPr>
          <w:rFonts w:hint="eastAsia"/>
        </w:rPr>
        <w:t>11</w:t>
      </w:r>
      <w:r>
        <w:rPr>
          <w:rFonts w:hint="eastAsia"/>
        </w:rPr>
        <w:t>月</w:t>
      </w:r>
      <w:r>
        <w:rPr>
          <w:rFonts w:hint="eastAsia"/>
        </w:rPr>
        <w:t>30</w:t>
      </w:r>
      <w:r>
        <w:rPr>
          <w:rFonts w:hint="eastAsia"/>
        </w:rPr>
        <w:t>日第</w:t>
      </w:r>
      <w:r>
        <w:rPr>
          <w:rFonts w:hint="eastAsia"/>
        </w:rPr>
        <w:t>3071</w:t>
      </w:r>
      <w:r>
        <w:rPr>
          <w:rFonts w:hint="eastAsia"/>
        </w:rPr>
        <w:t>（</w:t>
      </w:r>
      <w:r>
        <w:rPr>
          <w:rFonts w:hint="eastAsia"/>
        </w:rPr>
        <w:t>XXVIII</w:t>
      </w:r>
      <w:r>
        <w:rPr>
          <w:rFonts w:hint="eastAsia"/>
        </w:rPr>
        <w:t>）号决议中建议委员会根据各会员国的评论，在其</w:t>
      </w:r>
      <w:r>
        <w:rPr>
          <w:rFonts w:hint="eastAsia"/>
        </w:rPr>
        <w:t>1974</w:t>
      </w:r>
      <w:r>
        <w:rPr>
          <w:rFonts w:hint="eastAsia"/>
        </w:rPr>
        <w:t>年第二十六届会议上完成关于条约的国家继承的草案的二读。</w:t>
      </w:r>
    </w:p>
    <w:p w:rsidR="001775D5" w:rsidRDefault="001775D5">
      <w:pPr>
        <w:spacing w:after="180" w:line="330" w:lineRule="exact"/>
        <w:ind w:firstLineChars="200" w:firstLine="428"/>
        <w:rPr>
          <w:rFonts w:hint="eastAsia"/>
          <w:spacing w:val="2"/>
        </w:rPr>
      </w:pPr>
      <w:r>
        <w:rPr>
          <w:rFonts w:hint="eastAsia"/>
          <w:spacing w:val="2"/>
        </w:rPr>
        <w:t>在</w:t>
      </w:r>
      <w:r>
        <w:rPr>
          <w:rFonts w:hint="eastAsia"/>
          <w:spacing w:val="2"/>
        </w:rPr>
        <w:t>1974</w:t>
      </w:r>
      <w:r>
        <w:rPr>
          <w:rFonts w:hint="eastAsia"/>
          <w:spacing w:val="2"/>
        </w:rPr>
        <w:t>年第二十六届会议上，委员会通过了带评注的关于条约的国家继承条款草案最后案文，</w:t>
      </w:r>
      <w:r>
        <w:rPr>
          <w:rStyle w:val="FootnoteReference"/>
          <w:spacing w:val="2"/>
        </w:rPr>
        <w:footnoteReference w:customMarkFollows="1" w:id="590"/>
        <w:t>590</w:t>
      </w:r>
      <w:r>
        <w:rPr>
          <w:rFonts w:hint="eastAsia"/>
          <w:spacing w:val="2"/>
        </w:rPr>
        <w:t>并将其连同一项建议一起提交大会，建议大会请各会员国对该条款草案提出书面评论和意见，并召开一次全权代表会议来研究该草案和缔结一项关于该主题的公约。</w:t>
      </w:r>
      <w:r>
        <w:rPr>
          <w:rStyle w:val="FootnoteReference"/>
          <w:spacing w:val="2"/>
        </w:rPr>
        <w:footnoteReference w:customMarkFollows="1" w:id="591"/>
        <w:t>591</w:t>
      </w:r>
    </w:p>
    <w:p w:rsidR="001775D5" w:rsidRDefault="001775D5">
      <w:pPr>
        <w:spacing w:after="180" w:line="330" w:lineRule="exact"/>
        <w:ind w:firstLineChars="200" w:firstLine="420"/>
        <w:rPr>
          <w:rFonts w:hint="eastAsia"/>
        </w:rPr>
      </w:pPr>
      <w:r>
        <w:rPr>
          <w:rFonts w:hint="eastAsia"/>
        </w:rPr>
        <w:t>在</w:t>
      </w:r>
      <w:r>
        <w:rPr>
          <w:rFonts w:hint="eastAsia"/>
        </w:rPr>
        <w:t>1974</w:t>
      </w:r>
      <w:r>
        <w:rPr>
          <w:rFonts w:hint="eastAsia"/>
        </w:rPr>
        <w:t>年</w:t>
      </w:r>
      <w:r>
        <w:rPr>
          <w:rFonts w:hint="eastAsia"/>
        </w:rPr>
        <w:t>12</w:t>
      </w:r>
      <w:r>
        <w:rPr>
          <w:rFonts w:hint="eastAsia"/>
        </w:rPr>
        <w:t>月</w:t>
      </w:r>
      <w:r>
        <w:rPr>
          <w:rFonts w:hint="eastAsia"/>
        </w:rPr>
        <w:t>14</w:t>
      </w:r>
      <w:r>
        <w:rPr>
          <w:rFonts w:hint="eastAsia"/>
        </w:rPr>
        <w:t>日第</w:t>
      </w:r>
      <w:r>
        <w:rPr>
          <w:rFonts w:hint="eastAsia"/>
        </w:rPr>
        <w:t>3315</w:t>
      </w:r>
      <w:r>
        <w:rPr>
          <w:rFonts w:hint="eastAsia"/>
        </w:rPr>
        <w:t>（</w:t>
      </w:r>
      <w:r>
        <w:rPr>
          <w:rFonts w:hint="eastAsia"/>
        </w:rPr>
        <w:t>XXIX</w:t>
      </w:r>
      <w:r>
        <w:rPr>
          <w:rFonts w:hint="eastAsia"/>
        </w:rPr>
        <w:t>）号决议中，大会请各会员国提出其对国际法委员会起草的条款草案以及该条款草案的工作应按何种程序并以何种形式完成的书面评论和意见。次年，大会在</w:t>
      </w:r>
      <w:r>
        <w:rPr>
          <w:rFonts w:hint="eastAsia"/>
        </w:rPr>
        <w:t>1975</w:t>
      </w:r>
      <w:r>
        <w:rPr>
          <w:rFonts w:hint="eastAsia"/>
        </w:rPr>
        <w:t>年</w:t>
      </w:r>
      <w:r>
        <w:rPr>
          <w:rFonts w:hint="eastAsia"/>
        </w:rPr>
        <w:t>12</w:t>
      </w:r>
      <w:r>
        <w:rPr>
          <w:rFonts w:hint="eastAsia"/>
        </w:rPr>
        <w:t>月</w:t>
      </w:r>
      <w:r>
        <w:rPr>
          <w:rFonts w:hint="eastAsia"/>
        </w:rPr>
        <w:t>15</w:t>
      </w:r>
      <w:r>
        <w:rPr>
          <w:rFonts w:hint="eastAsia"/>
        </w:rPr>
        <w:t>日第</w:t>
      </w:r>
      <w:r>
        <w:rPr>
          <w:rFonts w:hint="eastAsia"/>
        </w:rPr>
        <w:t>3496</w:t>
      </w:r>
      <w:r>
        <w:rPr>
          <w:rFonts w:hint="eastAsia"/>
        </w:rPr>
        <w:t>（</w:t>
      </w:r>
      <w:r>
        <w:rPr>
          <w:rFonts w:hint="eastAsia"/>
        </w:rPr>
        <w:t>XXX</w:t>
      </w:r>
      <w:r>
        <w:rPr>
          <w:rFonts w:hint="eastAsia"/>
        </w:rPr>
        <w:t>）号决议中决定于</w:t>
      </w:r>
      <w:r>
        <w:rPr>
          <w:rFonts w:hint="eastAsia"/>
        </w:rPr>
        <w:t>1977</w:t>
      </w:r>
      <w:r>
        <w:rPr>
          <w:rFonts w:hint="eastAsia"/>
        </w:rPr>
        <w:t>年召开全权代表会议，以审议条款草案，并将其工作成果纳入一项国际公约或它可能认为适当的其他文书。在这项决议中，大会还敦促那些尚未提交它们对条款草案的书面评论和意见的会员国，尽快提出评论和意见。</w:t>
      </w:r>
      <w:r>
        <w:rPr>
          <w:rFonts w:hint="eastAsia"/>
        </w:rPr>
        <w:t>1976</w:t>
      </w:r>
      <w:r>
        <w:rPr>
          <w:rFonts w:hint="eastAsia"/>
        </w:rPr>
        <w:t>年</w:t>
      </w:r>
      <w:r>
        <w:rPr>
          <w:rFonts w:hint="eastAsia"/>
        </w:rPr>
        <w:t>11</w:t>
      </w:r>
      <w:r>
        <w:rPr>
          <w:rFonts w:hint="eastAsia"/>
        </w:rPr>
        <w:t>月</w:t>
      </w:r>
      <w:r>
        <w:rPr>
          <w:rFonts w:hint="eastAsia"/>
        </w:rPr>
        <w:t>24</w:t>
      </w:r>
      <w:r>
        <w:rPr>
          <w:rFonts w:hint="eastAsia"/>
        </w:rPr>
        <w:t>日，大会通过了第</w:t>
      </w:r>
      <w:r>
        <w:rPr>
          <w:rFonts w:hint="eastAsia"/>
        </w:rPr>
        <w:t>31/18</w:t>
      </w:r>
      <w:r>
        <w:rPr>
          <w:rFonts w:hint="eastAsia"/>
        </w:rPr>
        <w:t>号决议，决定联合国关于条约的国家继承的会议于</w:t>
      </w:r>
      <w:r>
        <w:rPr>
          <w:rFonts w:hint="eastAsia"/>
        </w:rPr>
        <w:t>1977</w:t>
      </w:r>
      <w:r>
        <w:rPr>
          <w:rFonts w:hint="eastAsia"/>
        </w:rPr>
        <w:t>年</w:t>
      </w:r>
      <w:r>
        <w:rPr>
          <w:rFonts w:hint="eastAsia"/>
        </w:rPr>
        <w:t>4</w:t>
      </w:r>
      <w:r>
        <w:rPr>
          <w:rFonts w:hint="eastAsia"/>
        </w:rPr>
        <w:t>月</w:t>
      </w:r>
      <w:r>
        <w:rPr>
          <w:rFonts w:hint="eastAsia"/>
        </w:rPr>
        <w:t>4</w:t>
      </w:r>
      <w:r>
        <w:rPr>
          <w:rFonts w:hint="eastAsia"/>
        </w:rPr>
        <w:t>日至</w:t>
      </w:r>
      <w:r>
        <w:rPr>
          <w:rFonts w:hint="eastAsia"/>
        </w:rPr>
        <w:t>5</w:t>
      </w:r>
      <w:r>
        <w:rPr>
          <w:rFonts w:hint="eastAsia"/>
        </w:rPr>
        <w:t>月</w:t>
      </w:r>
      <w:r>
        <w:rPr>
          <w:rFonts w:hint="eastAsia"/>
        </w:rPr>
        <w:t>6</w:t>
      </w:r>
      <w:r>
        <w:rPr>
          <w:rFonts w:hint="eastAsia"/>
        </w:rPr>
        <w:t>日在维也纳举行。</w:t>
      </w:r>
    </w:p>
    <w:p w:rsidR="001775D5" w:rsidRDefault="001775D5">
      <w:pPr>
        <w:spacing w:after="180" w:line="330" w:lineRule="exact"/>
        <w:ind w:firstLineChars="200" w:firstLine="420"/>
        <w:rPr>
          <w:rFonts w:hint="eastAsia"/>
        </w:rPr>
      </w:pPr>
      <w:r>
        <w:rPr>
          <w:rFonts w:hint="eastAsia"/>
        </w:rPr>
        <w:t>该会议如期举行，但是由于在规定的时间内没能完成工作，它于</w:t>
      </w:r>
      <w:r>
        <w:rPr>
          <w:rFonts w:hint="eastAsia"/>
        </w:rPr>
        <w:t>1977</w:t>
      </w:r>
      <w:r>
        <w:rPr>
          <w:rFonts w:hint="eastAsia"/>
        </w:rPr>
        <w:t>年</w:t>
      </w:r>
      <w:r>
        <w:rPr>
          <w:rFonts w:hint="eastAsia"/>
        </w:rPr>
        <w:t>5</w:t>
      </w:r>
      <w:r>
        <w:rPr>
          <w:rFonts w:hint="eastAsia"/>
        </w:rPr>
        <w:t>月</w:t>
      </w:r>
      <w:r>
        <w:rPr>
          <w:rFonts w:hint="eastAsia"/>
        </w:rPr>
        <w:t>6</w:t>
      </w:r>
      <w:r>
        <w:rPr>
          <w:rFonts w:hint="eastAsia"/>
        </w:rPr>
        <w:t>日建议大会决定在</w:t>
      </w:r>
      <w:r>
        <w:rPr>
          <w:rFonts w:hint="eastAsia"/>
        </w:rPr>
        <w:t>1978</w:t>
      </w:r>
      <w:r>
        <w:rPr>
          <w:rFonts w:hint="eastAsia"/>
        </w:rPr>
        <w:t>年上半年再召开这个会议的最后一届会议。</w:t>
      </w:r>
      <w:r>
        <w:rPr>
          <w:rStyle w:val="FootnoteReference"/>
        </w:rPr>
        <w:footnoteReference w:customMarkFollows="1" w:id="592"/>
        <w:t>592</w:t>
      </w:r>
    </w:p>
    <w:p w:rsidR="001775D5" w:rsidRDefault="001775D5">
      <w:pPr>
        <w:spacing w:after="180" w:line="330" w:lineRule="exact"/>
        <w:ind w:firstLineChars="200" w:firstLine="420"/>
        <w:rPr>
          <w:rFonts w:hint="eastAsia"/>
        </w:rPr>
      </w:pPr>
      <w:r>
        <w:rPr>
          <w:rFonts w:hint="eastAsia"/>
        </w:rPr>
        <w:t>经大会</w:t>
      </w:r>
      <w:r>
        <w:rPr>
          <w:rFonts w:hint="eastAsia"/>
        </w:rPr>
        <w:t>1977</w:t>
      </w:r>
      <w:r>
        <w:rPr>
          <w:rFonts w:hint="eastAsia"/>
        </w:rPr>
        <w:t>年</w:t>
      </w:r>
      <w:r>
        <w:rPr>
          <w:rFonts w:hint="eastAsia"/>
        </w:rPr>
        <w:t>12</w:t>
      </w:r>
      <w:r>
        <w:rPr>
          <w:rFonts w:hint="eastAsia"/>
        </w:rPr>
        <w:t>月</w:t>
      </w:r>
      <w:r>
        <w:rPr>
          <w:rFonts w:hint="eastAsia"/>
        </w:rPr>
        <w:t>8</w:t>
      </w:r>
      <w:r>
        <w:rPr>
          <w:rFonts w:hint="eastAsia"/>
        </w:rPr>
        <w:t>日第</w:t>
      </w:r>
      <w:r>
        <w:rPr>
          <w:rFonts w:hint="eastAsia"/>
        </w:rPr>
        <w:t>32/47</w:t>
      </w:r>
      <w:r>
        <w:rPr>
          <w:rFonts w:hint="eastAsia"/>
        </w:rPr>
        <w:t>号决议中核准的这次会议的续会于</w:t>
      </w:r>
      <w:r>
        <w:rPr>
          <w:rFonts w:hint="eastAsia"/>
        </w:rPr>
        <w:t>1978</w:t>
      </w:r>
      <w:r>
        <w:rPr>
          <w:rFonts w:hint="eastAsia"/>
        </w:rPr>
        <w:t>年</w:t>
      </w:r>
      <w:r>
        <w:rPr>
          <w:rFonts w:hint="eastAsia"/>
        </w:rPr>
        <w:t>7</w:t>
      </w:r>
      <w:r>
        <w:rPr>
          <w:rFonts w:hint="eastAsia"/>
        </w:rPr>
        <w:t>月</w:t>
      </w:r>
      <w:r>
        <w:rPr>
          <w:rFonts w:hint="eastAsia"/>
        </w:rPr>
        <w:t>31</w:t>
      </w:r>
      <w:r>
        <w:rPr>
          <w:rFonts w:hint="eastAsia"/>
        </w:rPr>
        <w:t>日至</w:t>
      </w:r>
      <w:r>
        <w:rPr>
          <w:rFonts w:hint="eastAsia"/>
        </w:rPr>
        <w:t>8</w:t>
      </w:r>
      <w:r>
        <w:rPr>
          <w:rFonts w:hint="eastAsia"/>
        </w:rPr>
        <w:t>月</w:t>
      </w:r>
      <w:r>
        <w:rPr>
          <w:rFonts w:hint="eastAsia"/>
        </w:rPr>
        <w:t>23</w:t>
      </w:r>
      <w:r>
        <w:rPr>
          <w:rFonts w:hint="eastAsia"/>
        </w:rPr>
        <w:t>日在维也纳举行。</w:t>
      </w:r>
      <w:r>
        <w:rPr>
          <w:rStyle w:val="FootnoteReference"/>
        </w:rPr>
        <w:footnoteReference w:customMarkFollows="1" w:id="593"/>
        <w:t>593</w:t>
      </w:r>
    </w:p>
    <w:p w:rsidR="001775D5" w:rsidRDefault="001775D5">
      <w:pPr>
        <w:spacing w:after="180" w:line="330" w:lineRule="exact"/>
        <w:ind w:firstLineChars="200" w:firstLine="420"/>
        <w:rPr>
          <w:rFonts w:hint="eastAsia"/>
        </w:rPr>
      </w:pPr>
      <w:r>
        <w:rPr>
          <w:rFonts w:hint="eastAsia"/>
        </w:rPr>
        <w:t>100</w:t>
      </w:r>
      <w:r>
        <w:rPr>
          <w:rFonts w:hint="eastAsia"/>
        </w:rPr>
        <w:t>个国家的代表团参加了这次会议（</w:t>
      </w:r>
      <w:r>
        <w:rPr>
          <w:rFonts w:hint="eastAsia"/>
        </w:rPr>
        <w:t>1977</w:t>
      </w:r>
      <w:r>
        <w:rPr>
          <w:rFonts w:hint="eastAsia"/>
        </w:rPr>
        <w:t>年会议有</w:t>
      </w:r>
      <w:r>
        <w:rPr>
          <w:rFonts w:hint="eastAsia"/>
        </w:rPr>
        <w:t>89</w:t>
      </w:r>
      <w:r>
        <w:rPr>
          <w:rFonts w:hint="eastAsia"/>
        </w:rPr>
        <w:t>个国家参加，续会有</w:t>
      </w:r>
      <w:r>
        <w:rPr>
          <w:rFonts w:hint="eastAsia"/>
        </w:rPr>
        <w:t>94</w:t>
      </w:r>
      <w:r>
        <w:rPr>
          <w:rFonts w:hint="eastAsia"/>
        </w:rPr>
        <w:t>个国家参加）。在</w:t>
      </w:r>
      <w:r>
        <w:rPr>
          <w:rFonts w:hint="eastAsia"/>
        </w:rPr>
        <w:t>1977</w:t>
      </w:r>
      <w:r>
        <w:rPr>
          <w:rFonts w:hint="eastAsia"/>
        </w:rPr>
        <w:t>年会议和续会上各有两个国家派观察员参加。此外，联合国纳米比亚</w:t>
      </w:r>
      <w:r>
        <w:rPr>
          <w:rStyle w:val="FootnoteReference"/>
        </w:rPr>
        <w:footnoteReference w:customMarkFollows="1" w:id="594"/>
        <w:t>594</w:t>
      </w:r>
      <w:r>
        <w:rPr>
          <w:rFonts w:hint="eastAsia"/>
        </w:rPr>
        <w:t>理事会参加了这次会议，巴勒斯坦解放组织和西南非洲人民组织（西南非民组）派有观察员参加，而西南非洲人民组织仅参加了</w:t>
      </w:r>
      <w:r>
        <w:rPr>
          <w:rFonts w:hint="eastAsia"/>
        </w:rPr>
        <w:t>1977</w:t>
      </w:r>
      <w:r>
        <w:rPr>
          <w:rFonts w:hint="eastAsia"/>
        </w:rPr>
        <w:t>年那届会议。四个专门和有关机构及另一个政府间组织向</w:t>
      </w:r>
      <w:r>
        <w:rPr>
          <w:rFonts w:hint="eastAsia"/>
        </w:rPr>
        <w:t>1977</w:t>
      </w:r>
      <w:r>
        <w:rPr>
          <w:rFonts w:hint="eastAsia"/>
        </w:rPr>
        <w:t>年那届会议派遣了观察员，还有两个政府间组织向</w:t>
      </w:r>
      <w:r>
        <w:rPr>
          <w:rFonts w:hint="eastAsia"/>
        </w:rPr>
        <w:t>1977</w:t>
      </w:r>
      <w:r>
        <w:rPr>
          <w:rFonts w:hint="eastAsia"/>
        </w:rPr>
        <w:t>年那届会议和续会都派遣了观察员。</w:t>
      </w:r>
    </w:p>
    <w:p w:rsidR="001775D5" w:rsidRDefault="001775D5">
      <w:pPr>
        <w:spacing w:after="180" w:line="330" w:lineRule="exact"/>
        <w:ind w:firstLineChars="200" w:firstLine="420"/>
        <w:rPr>
          <w:rFonts w:hint="eastAsia"/>
        </w:rPr>
      </w:pPr>
      <w:r>
        <w:rPr>
          <w:rFonts w:hint="eastAsia"/>
        </w:rPr>
        <w:t>这次会议将审议国际法委员会通过的条款草案的任务分配给一个全体委员会并委托一个起草委员会除负责起草、协调并审查已通过的所有案文外，还要起草该公约的标题、序言和最后条款以及会议《最后文件》。会议建立了一个非正式协商小组以便审议第</w:t>
      </w:r>
      <w:r>
        <w:rPr>
          <w:rFonts w:hint="eastAsia"/>
        </w:rPr>
        <w:t>6</w:t>
      </w:r>
      <w:r>
        <w:rPr>
          <w:rFonts w:hint="eastAsia"/>
        </w:rPr>
        <w:t>、</w:t>
      </w:r>
      <w:r>
        <w:rPr>
          <w:rFonts w:hint="eastAsia"/>
        </w:rPr>
        <w:t>7</w:t>
      </w:r>
      <w:r>
        <w:rPr>
          <w:rFonts w:hint="eastAsia"/>
        </w:rPr>
        <w:t>和</w:t>
      </w:r>
      <w:r>
        <w:rPr>
          <w:rFonts w:hint="eastAsia"/>
        </w:rPr>
        <w:t>12</w:t>
      </w:r>
      <w:r>
        <w:rPr>
          <w:rFonts w:hint="eastAsia"/>
        </w:rPr>
        <w:t>条，在续会上建立了一个和平解决争端特设小组。</w:t>
      </w:r>
      <w:r>
        <w:rPr>
          <w:rFonts w:hint="eastAsia"/>
        </w:rPr>
        <w:t>1978</w:t>
      </w:r>
      <w:r>
        <w:rPr>
          <w:rFonts w:hint="eastAsia"/>
        </w:rPr>
        <w:t>年</w:t>
      </w:r>
      <w:r>
        <w:rPr>
          <w:rFonts w:hint="eastAsia"/>
        </w:rPr>
        <w:t>8</w:t>
      </w:r>
      <w:r>
        <w:rPr>
          <w:rFonts w:hint="eastAsia"/>
        </w:rPr>
        <w:t>月</w:t>
      </w:r>
      <w:r>
        <w:rPr>
          <w:rFonts w:hint="eastAsia"/>
        </w:rPr>
        <w:t>22</w:t>
      </w:r>
      <w:r>
        <w:rPr>
          <w:rFonts w:hint="eastAsia"/>
        </w:rPr>
        <w:t>日，会议通过了《关于国家在条约方面的继承的维也纳公约》，</w:t>
      </w:r>
      <w:r>
        <w:rPr>
          <w:rStyle w:val="FootnoteReference"/>
        </w:rPr>
        <w:footnoteReference w:customMarkFollows="1" w:id="595"/>
        <w:t>595</w:t>
      </w:r>
      <w:r>
        <w:rPr>
          <w:rFonts w:hint="eastAsia"/>
        </w:rPr>
        <w:t>包括一个序言，五十项条款和一个附件，其全文转载于附件五，</w:t>
      </w:r>
      <w:r>
        <w:rPr>
          <w:rFonts w:hint="eastAsia"/>
        </w:rPr>
        <w:t>I</w:t>
      </w:r>
      <w:r>
        <w:rPr>
          <w:rFonts w:hint="eastAsia"/>
        </w:rPr>
        <w:t>节。该公约在很大程度上保持了国际法委员会所通过的条款草案的结构和案文。公约附件详细说明了该公约第</w:t>
      </w:r>
      <w:r>
        <w:rPr>
          <w:rFonts w:hint="eastAsia"/>
        </w:rPr>
        <w:t>42</w:t>
      </w:r>
      <w:r>
        <w:rPr>
          <w:rFonts w:hint="eastAsia"/>
        </w:rPr>
        <w:t>条涉及的调解程序。</w:t>
      </w:r>
    </w:p>
    <w:p w:rsidR="001775D5" w:rsidRDefault="001775D5">
      <w:pPr>
        <w:spacing w:after="180" w:line="330" w:lineRule="exact"/>
        <w:ind w:firstLineChars="200" w:firstLine="404"/>
        <w:rPr>
          <w:rFonts w:hint="eastAsia"/>
          <w:spacing w:val="-4"/>
        </w:rPr>
      </w:pPr>
      <w:r>
        <w:rPr>
          <w:rFonts w:hint="eastAsia"/>
          <w:spacing w:val="-4"/>
        </w:rPr>
        <w:t>会议《最后文件》——会议通过的五项决议是其中的组成部分</w:t>
      </w:r>
      <w:r>
        <w:rPr>
          <w:rFonts w:hint="eastAsia"/>
          <w:spacing w:val="-4"/>
        </w:rPr>
        <w:t xml:space="preserve"> </w:t>
      </w:r>
      <w:r>
        <w:rPr>
          <w:rFonts w:hint="eastAsia"/>
          <w:spacing w:val="-4"/>
        </w:rPr>
        <w:t>——于</w:t>
      </w:r>
      <w:r>
        <w:rPr>
          <w:rFonts w:hint="eastAsia"/>
          <w:spacing w:val="-4"/>
        </w:rPr>
        <w:t>1978</w:t>
      </w:r>
      <w:r>
        <w:rPr>
          <w:rFonts w:hint="eastAsia"/>
          <w:spacing w:val="-4"/>
        </w:rPr>
        <w:t>年</w:t>
      </w:r>
      <w:r>
        <w:rPr>
          <w:rFonts w:hint="eastAsia"/>
          <w:spacing w:val="-4"/>
        </w:rPr>
        <w:t>8</w:t>
      </w:r>
      <w:r>
        <w:rPr>
          <w:rFonts w:hint="eastAsia"/>
          <w:spacing w:val="-4"/>
        </w:rPr>
        <w:t>月</w:t>
      </w:r>
      <w:r>
        <w:rPr>
          <w:rFonts w:hint="eastAsia"/>
          <w:spacing w:val="-4"/>
        </w:rPr>
        <w:t>23</w:t>
      </w:r>
      <w:r>
        <w:rPr>
          <w:rFonts w:hint="eastAsia"/>
          <w:spacing w:val="-4"/>
        </w:rPr>
        <w:t>日签署。该公约自</w:t>
      </w:r>
      <w:r>
        <w:rPr>
          <w:rFonts w:hint="eastAsia"/>
          <w:spacing w:val="-4"/>
        </w:rPr>
        <w:t>1978</w:t>
      </w:r>
      <w:r>
        <w:rPr>
          <w:rFonts w:hint="eastAsia"/>
          <w:spacing w:val="-4"/>
        </w:rPr>
        <w:t>年</w:t>
      </w:r>
      <w:r>
        <w:rPr>
          <w:rFonts w:hint="eastAsia"/>
          <w:spacing w:val="-4"/>
        </w:rPr>
        <w:t>8</w:t>
      </w:r>
      <w:r>
        <w:rPr>
          <w:rFonts w:hint="eastAsia"/>
          <w:spacing w:val="-4"/>
        </w:rPr>
        <w:t>月</w:t>
      </w:r>
      <w:r>
        <w:rPr>
          <w:rFonts w:hint="eastAsia"/>
          <w:spacing w:val="-4"/>
        </w:rPr>
        <w:t>23</w:t>
      </w:r>
      <w:r>
        <w:rPr>
          <w:rFonts w:hint="eastAsia"/>
          <w:spacing w:val="-4"/>
        </w:rPr>
        <w:t>日至</w:t>
      </w:r>
      <w:r>
        <w:rPr>
          <w:rFonts w:hint="eastAsia"/>
          <w:spacing w:val="-4"/>
        </w:rPr>
        <w:t>1979</w:t>
      </w:r>
      <w:r>
        <w:rPr>
          <w:rFonts w:hint="eastAsia"/>
          <w:spacing w:val="-4"/>
        </w:rPr>
        <w:t>年</w:t>
      </w:r>
      <w:r>
        <w:rPr>
          <w:rFonts w:hint="eastAsia"/>
          <w:spacing w:val="-4"/>
        </w:rPr>
        <w:t>2</w:t>
      </w:r>
      <w:r>
        <w:rPr>
          <w:rFonts w:hint="eastAsia"/>
          <w:spacing w:val="-4"/>
        </w:rPr>
        <w:t>月</w:t>
      </w:r>
      <w:r>
        <w:rPr>
          <w:rFonts w:hint="eastAsia"/>
          <w:spacing w:val="-4"/>
        </w:rPr>
        <w:t>28</w:t>
      </w:r>
      <w:r>
        <w:rPr>
          <w:rFonts w:hint="eastAsia"/>
          <w:spacing w:val="-4"/>
        </w:rPr>
        <w:t>日在奥地利共和国联邦外交部开放供签署，后来又在联合国总部开放供签署直至</w:t>
      </w:r>
      <w:r>
        <w:rPr>
          <w:rFonts w:hint="eastAsia"/>
          <w:spacing w:val="-4"/>
        </w:rPr>
        <w:t>1979</w:t>
      </w:r>
      <w:r>
        <w:rPr>
          <w:rFonts w:hint="eastAsia"/>
          <w:spacing w:val="-4"/>
        </w:rPr>
        <w:t>年</w:t>
      </w:r>
      <w:r>
        <w:rPr>
          <w:rFonts w:hint="eastAsia"/>
          <w:spacing w:val="-4"/>
        </w:rPr>
        <w:t>8</w:t>
      </w:r>
      <w:r>
        <w:rPr>
          <w:rFonts w:hint="eastAsia"/>
          <w:spacing w:val="-4"/>
        </w:rPr>
        <w:t>月</w:t>
      </w:r>
      <w:r>
        <w:rPr>
          <w:rFonts w:hint="eastAsia"/>
          <w:spacing w:val="-4"/>
        </w:rPr>
        <w:t>31</w:t>
      </w:r>
      <w:r>
        <w:rPr>
          <w:rFonts w:hint="eastAsia"/>
          <w:spacing w:val="-4"/>
        </w:rPr>
        <w:t>日止。签字须经批准。该公约一直开放供任何国家加入。公约于</w:t>
      </w:r>
      <w:r>
        <w:rPr>
          <w:rFonts w:hint="eastAsia"/>
          <w:spacing w:val="-4"/>
        </w:rPr>
        <w:t>1996</w:t>
      </w:r>
      <w:r>
        <w:rPr>
          <w:rFonts w:hint="eastAsia"/>
          <w:spacing w:val="-4"/>
        </w:rPr>
        <w:t>年</w:t>
      </w:r>
      <w:r>
        <w:rPr>
          <w:rFonts w:hint="eastAsia"/>
          <w:spacing w:val="-4"/>
        </w:rPr>
        <w:t>11</w:t>
      </w:r>
      <w:r>
        <w:rPr>
          <w:rFonts w:hint="eastAsia"/>
          <w:spacing w:val="-4"/>
        </w:rPr>
        <w:t>月</w:t>
      </w:r>
      <w:r>
        <w:rPr>
          <w:rFonts w:hint="eastAsia"/>
          <w:spacing w:val="-4"/>
        </w:rPr>
        <w:t>6</w:t>
      </w:r>
      <w:r>
        <w:rPr>
          <w:rFonts w:hint="eastAsia"/>
          <w:spacing w:val="-4"/>
        </w:rPr>
        <w:t>日生效。到</w:t>
      </w:r>
      <w:r>
        <w:rPr>
          <w:rFonts w:hint="eastAsia"/>
          <w:spacing w:val="-4"/>
        </w:rPr>
        <w:t>2007</w:t>
      </w:r>
      <w:r>
        <w:rPr>
          <w:rFonts w:hint="eastAsia"/>
          <w:spacing w:val="-4"/>
        </w:rPr>
        <w:t>年</w:t>
      </w:r>
      <w:r>
        <w:rPr>
          <w:rFonts w:hint="eastAsia"/>
          <w:spacing w:val="-4"/>
        </w:rPr>
        <w:t>1</w:t>
      </w:r>
      <w:r>
        <w:rPr>
          <w:rFonts w:hint="eastAsia"/>
          <w:spacing w:val="-4"/>
        </w:rPr>
        <w:t>月</w:t>
      </w:r>
      <w:r>
        <w:rPr>
          <w:rFonts w:hint="eastAsia"/>
          <w:spacing w:val="-4"/>
        </w:rPr>
        <w:t>31</w:t>
      </w:r>
      <w:r>
        <w:rPr>
          <w:rFonts w:hint="eastAsia"/>
          <w:spacing w:val="-4"/>
        </w:rPr>
        <w:t>日，已有</w:t>
      </w:r>
      <w:r>
        <w:rPr>
          <w:rFonts w:hint="eastAsia"/>
          <w:spacing w:val="-4"/>
        </w:rPr>
        <w:t>21</w:t>
      </w:r>
      <w:r>
        <w:rPr>
          <w:rFonts w:hint="eastAsia"/>
          <w:spacing w:val="-4"/>
        </w:rPr>
        <w:t>个国家成为该公约缔约国。</w:t>
      </w:r>
    </w:p>
    <w:p w:rsidR="001775D5" w:rsidRDefault="001775D5">
      <w:pPr>
        <w:spacing w:after="180" w:line="330" w:lineRule="exact"/>
        <w:ind w:firstLineChars="200" w:firstLine="420"/>
      </w:pPr>
      <w:r>
        <w:rPr>
          <w:rFonts w:hint="eastAsia"/>
        </w:rPr>
        <w:t>会议通过的五项决议中有一项关于由于国家的合并所产生的相互矛盾的条约义务和权利的决议，它建议在这种情况下继承国和该条约其他缔约国竭尽全力通过共同协议来解决这个问题。在另一项有关纳米比亚的决议中，会议决定在纳米比亚问题上，对该公约的有关条款的解释应符合联合国关于纳米比亚问题的决议，南非不是未来独立的纳米比亚国的被继承国。</w:t>
      </w:r>
      <w:r>
        <w:rPr>
          <w:rStyle w:val="FootnoteReference"/>
        </w:rPr>
        <w:footnoteReference w:customMarkFollows="1" w:id="596"/>
        <w:t>596</w:t>
      </w:r>
    </w:p>
    <w:p w:rsidR="001775D5" w:rsidRDefault="001775D5">
      <w:pPr>
        <w:spacing w:after="180" w:line="340" w:lineRule="exact"/>
        <w:rPr>
          <w:rFonts w:eastAsia="KaiTi_GB2312" w:hint="eastAsia"/>
        </w:rPr>
      </w:pPr>
      <w:r>
        <w:rPr>
          <w:rFonts w:eastAsia="KaiTi_GB2312"/>
        </w:rPr>
        <w:t>（</w:t>
      </w:r>
      <w:r>
        <w:rPr>
          <w:rFonts w:eastAsia="KaiTi_GB2312" w:hint="eastAsia"/>
        </w:rPr>
        <w:t>b</w:t>
      </w:r>
      <w:r>
        <w:rPr>
          <w:rFonts w:eastAsia="KaiTi_GB2312"/>
        </w:rPr>
        <w:t>）</w:t>
      </w:r>
      <w:r>
        <w:rPr>
          <w:rFonts w:eastAsia="KaiTi_GB2312" w:hint="eastAsia"/>
        </w:rPr>
        <w:t>条约以外事项的国家继承</w:t>
      </w:r>
    </w:p>
    <w:p w:rsidR="001775D5" w:rsidRDefault="001775D5">
      <w:pPr>
        <w:spacing w:after="180" w:line="340" w:lineRule="exact"/>
        <w:ind w:firstLineChars="200" w:firstLine="420"/>
        <w:rPr>
          <w:rFonts w:hint="eastAsia"/>
        </w:rPr>
      </w:pPr>
      <w:r>
        <w:rPr>
          <w:rFonts w:hint="eastAsia"/>
        </w:rPr>
        <w:t>在</w:t>
      </w:r>
      <w:r>
        <w:rPr>
          <w:rFonts w:hint="eastAsia"/>
        </w:rPr>
        <w:t>1967</w:t>
      </w:r>
      <w:r>
        <w:rPr>
          <w:rFonts w:hint="eastAsia"/>
        </w:rPr>
        <w:t>年第十九届会议上，委员会任命穆罕默德·贝贾维为“条约以外其他来源所产生权利和义务的继承”分题特别报告员。</w:t>
      </w:r>
      <w:r>
        <w:rPr>
          <w:rStyle w:val="FootnoteReference"/>
        </w:rPr>
        <w:footnoteReference w:customMarkFollows="1" w:id="597"/>
        <w:t>597</w:t>
      </w:r>
    </w:p>
    <w:p w:rsidR="001775D5" w:rsidRDefault="001775D5">
      <w:pPr>
        <w:spacing w:after="180" w:line="340" w:lineRule="exact"/>
        <w:ind w:firstLineChars="200" w:firstLine="420"/>
        <w:rPr>
          <w:rFonts w:hint="eastAsia"/>
        </w:rPr>
      </w:pPr>
      <w:r>
        <w:rPr>
          <w:rFonts w:hint="eastAsia"/>
        </w:rPr>
        <w:t>委员会分别在</w:t>
      </w:r>
      <w:r>
        <w:rPr>
          <w:rFonts w:hint="eastAsia"/>
        </w:rPr>
        <w:t>1968</w:t>
      </w:r>
      <w:r>
        <w:rPr>
          <w:rFonts w:hint="eastAsia"/>
        </w:rPr>
        <w:t>、</w:t>
      </w:r>
      <w:r>
        <w:rPr>
          <w:rFonts w:hint="eastAsia"/>
        </w:rPr>
        <w:t>1969</w:t>
      </w:r>
      <w:r>
        <w:rPr>
          <w:rFonts w:hint="eastAsia"/>
        </w:rPr>
        <w:t>、</w:t>
      </w:r>
      <w:r>
        <w:rPr>
          <w:rFonts w:hint="eastAsia"/>
        </w:rPr>
        <w:t>1973</w:t>
      </w:r>
      <w:r>
        <w:rPr>
          <w:rFonts w:hint="eastAsia"/>
        </w:rPr>
        <w:t>和</w:t>
      </w:r>
      <w:r>
        <w:rPr>
          <w:rFonts w:hint="eastAsia"/>
        </w:rPr>
        <w:t>1975</w:t>
      </w:r>
      <w:r>
        <w:rPr>
          <w:rFonts w:hint="eastAsia"/>
        </w:rPr>
        <w:t>至</w:t>
      </w:r>
      <w:r>
        <w:rPr>
          <w:rFonts w:hint="eastAsia"/>
        </w:rPr>
        <w:t>1981</w:t>
      </w:r>
      <w:r>
        <w:rPr>
          <w:rFonts w:hint="eastAsia"/>
        </w:rPr>
        <w:t>年的第二十届、第二十一届、第二十五届和第二十七至三十三届会议上审议了该分题。在审议该分题的过程中，委员会收到了特别报告员的报告、</w:t>
      </w:r>
      <w:r>
        <w:rPr>
          <w:rStyle w:val="FootnoteReference"/>
        </w:rPr>
        <w:footnoteReference w:customMarkFollows="1" w:id="598"/>
        <w:t>598</w:t>
      </w:r>
      <w:r>
        <w:rPr>
          <w:rFonts w:hint="eastAsia"/>
        </w:rPr>
        <w:t>各国政府提供的信息</w:t>
      </w:r>
      <w:r>
        <w:rPr>
          <w:rStyle w:val="FootnoteReference"/>
        </w:rPr>
        <w:footnoteReference w:customMarkFollows="1" w:id="599"/>
        <w:t>599</w:t>
      </w:r>
      <w:r>
        <w:rPr>
          <w:rFonts w:hint="eastAsia"/>
        </w:rPr>
        <w:t>以及秘书处起草的文件。</w:t>
      </w:r>
      <w:r>
        <w:rPr>
          <w:rStyle w:val="FootnoteReference"/>
        </w:rPr>
        <w:footnoteReference w:customMarkFollows="1" w:id="600"/>
        <w:t>600</w:t>
      </w:r>
    </w:p>
    <w:p w:rsidR="001775D5" w:rsidRDefault="001775D5">
      <w:pPr>
        <w:spacing w:after="180" w:line="340" w:lineRule="exact"/>
        <w:ind w:firstLineChars="200" w:firstLine="420"/>
        <w:rPr>
          <w:rFonts w:hint="eastAsia"/>
        </w:rPr>
      </w:pPr>
      <w:r>
        <w:rPr>
          <w:rFonts w:hint="eastAsia"/>
        </w:rPr>
        <w:t>在</w:t>
      </w:r>
      <w:r>
        <w:rPr>
          <w:rFonts w:hint="eastAsia"/>
        </w:rPr>
        <w:t>1973</w:t>
      </w:r>
      <w:r>
        <w:rPr>
          <w:rFonts w:hint="eastAsia"/>
        </w:rPr>
        <w:t>年第二十五届会议上，委员会决定将研究暂时局限于公共财产的一个种类，即国家财产。在同一届会议上，委员会开始了条款草案的一读。</w:t>
      </w:r>
    </w:p>
    <w:p w:rsidR="001775D5" w:rsidRDefault="001775D5">
      <w:pPr>
        <w:spacing w:after="180" w:line="340" w:lineRule="exact"/>
        <w:ind w:firstLineChars="200" w:firstLine="420"/>
        <w:rPr>
          <w:rFonts w:hint="eastAsia"/>
        </w:rPr>
      </w:pPr>
      <w:r>
        <w:rPr>
          <w:rFonts w:hint="eastAsia"/>
        </w:rPr>
        <w:t>在</w:t>
      </w:r>
      <w:r>
        <w:rPr>
          <w:rFonts w:hint="eastAsia"/>
        </w:rPr>
        <w:t>1979</w:t>
      </w:r>
      <w:r>
        <w:rPr>
          <w:rFonts w:hint="eastAsia"/>
        </w:rPr>
        <w:t>年第三十一届会议上，委员会完成了有关国家财产和国家债务方面的国家继承条款草案的一读，在</w:t>
      </w:r>
      <w:r>
        <w:rPr>
          <w:rFonts w:hint="eastAsia"/>
        </w:rPr>
        <w:t>1980</w:t>
      </w:r>
      <w:r>
        <w:rPr>
          <w:rFonts w:hint="eastAsia"/>
        </w:rPr>
        <w:t>年的下一届会议上完成了有关国家档案方面的国家继承条款草案的一读。根据委员会章程第</w:t>
      </w:r>
      <w:r>
        <w:rPr>
          <w:rFonts w:hint="eastAsia"/>
        </w:rPr>
        <w:t>16</w:t>
      </w:r>
      <w:r>
        <w:rPr>
          <w:rFonts w:hint="eastAsia"/>
        </w:rPr>
        <w:t>和第</w:t>
      </w:r>
      <w:r>
        <w:rPr>
          <w:rFonts w:hint="eastAsia"/>
        </w:rPr>
        <w:t>21</w:t>
      </w:r>
      <w:r>
        <w:rPr>
          <w:rFonts w:hint="eastAsia"/>
        </w:rPr>
        <w:t>条，委员会一读通过的条款草案由秘书长转交给了各会员国政府以征求意见。</w:t>
      </w:r>
    </w:p>
    <w:p w:rsidR="001775D5" w:rsidRDefault="001775D5">
      <w:pPr>
        <w:spacing w:after="180" w:line="340" w:lineRule="exact"/>
        <w:ind w:firstLineChars="200" w:firstLine="420"/>
        <w:rPr>
          <w:rFonts w:hint="eastAsia"/>
        </w:rPr>
      </w:pPr>
      <w:r>
        <w:rPr>
          <w:rFonts w:hint="eastAsia"/>
        </w:rPr>
        <w:t>大会</w:t>
      </w:r>
      <w:r>
        <w:rPr>
          <w:rFonts w:hint="eastAsia"/>
        </w:rPr>
        <w:t>1980</w:t>
      </w:r>
      <w:r>
        <w:rPr>
          <w:rFonts w:hint="eastAsia"/>
        </w:rPr>
        <w:t>年</w:t>
      </w:r>
      <w:r>
        <w:rPr>
          <w:rFonts w:hint="eastAsia"/>
        </w:rPr>
        <w:t>12</w:t>
      </w:r>
      <w:r>
        <w:rPr>
          <w:rFonts w:hint="eastAsia"/>
        </w:rPr>
        <w:t>月</w:t>
      </w:r>
      <w:r>
        <w:rPr>
          <w:rFonts w:hint="eastAsia"/>
        </w:rPr>
        <w:t>15</w:t>
      </w:r>
      <w:r>
        <w:rPr>
          <w:rFonts w:hint="eastAsia"/>
        </w:rPr>
        <w:t>日第</w:t>
      </w:r>
      <w:r>
        <w:rPr>
          <w:rFonts w:hint="eastAsia"/>
        </w:rPr>
        <w:t>35/163</w:t>
      </w:r>
      <w:r>
        <w:rPr>
          <w:rFonts w:hint="eastAsia"/>
        </w:rPr>
        <w:t>号决议第</w:t>
      </w:r>
      <w:r>
        <w:rPr>
          <w:rFonts w:hint="eastAsia"/>
        </w:rPr>
        <w:t>4</w:t>
      </w:r>
      <w:r>
        <w:rPr>
          <w:rFonts w:hint="eastAsia"/>
        </w:rPr>
        <w:t>段（</w:t>
      </w:r>
      <w:r>
        <w:t>a</w:t>
      </w:r>
      <w:r>
        <w:rPr>
          <w:rFonts w:hint="eastAsia"/>
        </w:rPr>
        <w:t>）建议国际法委员会考虑到各国政府的书面评论和在大会辩论中所发表的意见，在其第三十三届会议上完成委员会第三十一届和第三十二届会议所通过的关于条约以外事项的国家继承的条款草案的二读。</w:t>
      </w:r>
    </w:p>
    <w:p w:rsidR="001775D5" w:rsidRDefault="001775D5">
      <w:pPr>
        <w:spacing w:after="180" w:line="340" w:lineRule="exact"/>
        <w:ind w:firstLineChars="200" w:firstLine="436"/>
        <w:rPr>
          <w:rFonts w:hint="eastAsia"/>
        </w:rPr>
      </w:pPr>
      <w:r>
        <w:rPr>
          <w:rFonts w:hint="eastAsia"/>
          <w:spacing w:val="4"/>
        </w:rPr>
        <w:t>在</w:t>
      </w:r>
      <w:r>
        <w:rPr>
          <w:rFonts w:hint="eastAsia"/>
          <w:spacing w:val="4"/>
        </w:rPr>
        <w:t>1981</w:t>
      </w:r>
      <w:r>
        <w:rPr>
          <w:rFonts w:hint="eastAsia"/>
          <w:spacing w:val="4"/>
        </w:rPr>
        <w:t>年第三十三届会议上，委员会参照各国政府的评论重新研究了该条款草案并通过了关于国家对国家财产、档案和债务的继承的条款草案的最后案文全文及其评注。</w:t>
      </w:r>
      <w:r>
        <w:rPr>
          <w:rStyle w:val="FootnoteReference"/>
          <w:spacing w:val="4"/>
        </w:rPr>
        <w:footnoteReference w:customMarkFollows="1" w:id="601"/>
        <w:t>601</w:t>
      </w:r>
      <w:r>
        <w:rPr>
          <w:rFonts w:hint="eastAsia"/>
          <w:spacing w:val="4"/>
        </w:rPr>
        <w:t>委员会依照其章程将最后的条款草案提交大会，并建议大会召开一次全权代表会议来研究该草案，并缔结一项关于这个问题的公约。</w:t>
      </w:r>
      <w:r>
        <w:rPr>
          <w:rStyle w:val="FootnoteReference"/>
          <w:spacing w:val="4"/>
        </w:rPr>
        <w:footnoteReference w:customMarkFollows="1" w:id="602"/>
        <w:t>602</w:t>
      </w:r>
    </w:p>
    <w:p w:rsidR="001775D5" w:rsidRDefault="001775D5">
      <w:pPr>
        <w:spacing w:after="180" w:line="340" w:lineRule="exact"/>
        <w:ind w:firstLineChars="200" w:firstLine="420"/>
        <w:rPr>
          <w:rFonts w:hint="eastAsia"/>
        </w:rPr>
      </w:pPr>
      <w:r>
        <w:rPr>
          <w:rFonts w:hint="eastAsia"/>
        </w:rPr>
        <w:t>大会在</w:t>
      </w:r>
      <w:r>
        <w:rPr>
          <w:rFonts w:hint="eastAsia"/>
        </w:rPr>
        <w:t>1981</w:t>
      </w:r>
      <w:r>
        <w:rPr>
          <w:rFonts w:hint="eastAsia"/>
        </w:rPr>
        <w:t>年</w:t>
      </w:r>
      <w:r>
        <w:rPr>
          <w:rFonts w:hint="eastAsia"/>
        </w:rPr>
        <w:t>12</w:t>
      </w:r>
      <w:r>
        <w:rPr>
          <w:rFonts w:hint="eastAsia"/>
        </w:rPr>
        <w:t>月</w:t>
      </w:r>
      <w:r>
        <w:rPr>
          <w:rFonts w:hint="eastAsia"/>
        </w:rPr>
        <w:t>10</w:t>
      </w:r>
      <w:r>
        <w:rPr>
          <w:rFonts w:hint="eastAsia"/>
        </w:rPr>
        <w:t>日第</w:t>
      </w:r>
      <w:r>
        <w:rPr>
          <w:rFonts w:hint="eastAsia"/>
        </w:rPr>
        <w:t>36/113</w:t>
      </w:r>
      <w:r>
        <w:rPr>
          <w:rFonts w:hint="eastAsia"/>
        </w:rPr>
        <w:t>号决议中决定召开一</w:t>
      </w:r>
      <w:r>
        <w:rPr>
          <w:rFonts w:hint="eastAsia"/>
          <w:spacing w:val="4"/>
        </w:rPr>
        <w:t>次</w:t>
      </w:r>
      <w:r>
        <w:rPr>
          <w:rFonts w:hint="eastAsia"/>
        </w:rPr>
        <w:t>国际全权代表会议，审议关于国家对国家财产、档案和债务的继承的条款草案，并将其工作成果载于一项国际公约及其认为适当的其他文书。在该项决议中，大会还请各会员国就该最后条款草案提出书面评论和意见。在</w:t>
      </w:r>
      <w:r>
        <w:rPr>
          <w:rFonts w:hint="eastAsia"/>
        </w:rPr>
        <w:t>1982</w:t>
      </w:r>
      <w:r>
        <w:rPr>
          <w:rFonts w:hint="eastAsia"/>
        </w:rPr>
        <w:t>年</w:t>
      </w:r>
      <w:r>
        <w:rPr>
          <w:rFonts w:hint="eastAsia"/>
        </w:rPr>
        <w:t>11</w:t>
      </w:r>
      <w:r>
        <w:rPr>
          <w:rFonts w:hint="eastAsia"/>
        </w:rPr>
        <w:t>月</w:t>
      </w:r>
      <w:r>
        <w:rPr>
          <w:rFonts w:hint="eastAsia"/>
        </w:rPr>
        <w:t>15</w:t>
      </w:r>
      <w:r>
        <w:rPr>
          <w:rFonts w:hint="eastAsia"/>
        </w:rPr>
        <w:t>日第</w:t>
      </w:r>
      <w:r>
        <w:rPr>
          <w:rFonts w:hint="eastAsia"/>
        </w:rPr>
        <w:t>37/11</w:t>
      </w:r>
      <w:r>
        <w:rPr>
          <w:rFonts w:hint="eastAsia"/>
        </w:rPr>
        <w:t>号决议中，大会决定联合国关于国家对国家财产、档案和债务的继承的会议定于</w:t>
      </w:r>
      <w:r>
        <w:rPr>
          <w:rFonts w:hint="eastAsia"/>
        </w:rPr>
        <w:t>1983</w:t>
      </w:r>
      <w:r>
        <w:rPr>
          <w:rFonts w:hint="eastAsia"/>
        </w:rPr>
        <w:t>年</w:t>
      </w:r>
      <w:r>
        <w:rPr>
          <w:rFonts w:hint="eastAsia"/>
        </w:rPr>
        <w:t>3</w:t>
      </w:r>
      <w:r>
        <w:rPr>
          <w:rFonts w:hint="eastAsia"/>
        </w:rPr>
        <w:t>月</w:t>
      </w:r>
      <w:r>
        <w:rPr>
          <w:rFonts w:hint="eastAsia"/>
        </w:rPr>
        <w:t>1</w:t>
      </w:r>
      <w:r>
        <w:rPr>
          <w:rFonts w:hint="eastAsia"/>
        </w:rPr>
        <w:t>日至</w:t>
      </w:r>
      <w:r>
        <w:rPr>
          <w:rFonts w:hint="eastAsia"/>
        </w:rPr>
        <w:t>4</w:t>
      </w:r>
      <w:r>
        <w:rPr>
          <w:rFonts w:hint="eastAsia"/>
        </w:rPr>
        <w:t>月</w:t>
      </w:r>
      <w:r>
        <w:rPr>
          <w:rFonts w:hint="eastAsia"/>
        </w:rPr>
        <w:t>8</w:t>
      </w:r>
      <w:r>
        <w:rPr>
          <w:rFonts w:hint="eastAsia"/>
        </w:rPr>
        <w:t>日在维也纳举行。</w:t>
      </w:r>
    </w:p>
    <w:p w:rsidR="001775D5" w:rsidRDefault="001775D5">
      <w:pPr>
        <w:spacing w:after="180" w:line="340" w:lineRule="exact"/>
        <w:ind w:firstLineChars="200" w:firstLine="420"/>
        <w:rPr>
          <w:rFonts w:hint="eastAsia"/>
        </w:rPr>
      </w:pPr>
      <w:r>
        <w:rPr>
          <w:rFonts w:hint="eastAsia"/>
        </w:rPr>
        <w:t>因此，会议于</w:t>
      </w:r>
      <w:r>
        <w:rPr>
          <w:rFonts w:hint="eastAsia"/>
        </w:rPr>
        <w:t>1983</w:t>
      </w:r>
      <w:r>
        <w:rPr>
          <w:rFonts w:hint="eastAsia"/>
        </w:rPr>
        <w:t>年</w:t>
      </w:r>
      <w:r>
        <w:rPr>
          <w:rFonts w:hint="eastAsia"/>
        </w:rPr>
        <w:t>3</w:t>
      </w:r>
      <w:r>
        <w:rPr>
          <w:rFonts w:hint="eastAsia"/>
        </w:rPr>
        <w:t>月</w:t>
      </w:r>
      <w:r>
        <w:rPr>
          <w:rFonts w:hint="eastAsia"/>
        </w:rPr>
        <w:t>1</w:t>
      </w:r>
      <w:r>
        <w:rPr>
          <w:rFonts w:hint="eastAsia"/>
        </w:rPr>
        <w:t>日至</w:t>
      </w:r>
      <w:r>
        <w:rPr>
          <w:rFonts w:hint="eastAsia"/>
        </w:rPr>
        <w:t>4</w:t>
      </w:r>
      <w:r>
        <w:rPr>
          <w:rFonts w:hint="eastAsia"/>
        </w:rPr>
        <w:t>月</w:t>
      </w:r>
      <w:r>
        <w:rPr>
          <w:rFonts w:hint="eastAsia"/>
        </w:rPr>
        <w:t>8</w:t>
      </w:r>
      <w:r>
        <w:rPr>
          <w:rFonts w:hint="eastAsia"/>
        </w:rPr>
        <w:t>日在维也纳举行。九十个国家代表团以及代表纳米比亚的联合国纳米比亚理事会参加了会议。此外，巴勒斯坦解放组织、南非非洲人国民大会和阿扎尼亚泛非主义者大会出席了会议。两个有关的专门机构和另外两个政府间组织派观察员参加。</w:t>
      </w:r>
    </w:p>
    <w:p w:rsidR="001775D5" w:rsidRDefault="001775D5">
      <w:pPr>
        <w:spacing w:after="180" w:line="340" w:lineRule="exact"/>
        <w:ind w:firstLineChars="200" w:firstLine="420"/>
        <w:rPr>
          <w:rFonts w:hint="eastAsia"/>
        </w:rPr>
      </w:pPr>
      <w:r>
        <w:rPr>
          <w:rFonts w:hint="eastAsia"/>
        </w:rPr>
        <w:t>会议收到了各国政府依照大会</w:t>
      </w:r>
      <w:r>
        <w:rPr>
          <w:rFonts w:hint="eastAsia"/>
        </w:rPr>
        <w:t>1981</w:t>
      </w:r>
      <w:r>
        <w:rPr>
          <w:rFonts w:hint="eastAsia"/>
        </w:rPr>
        <w:t>年</w:t>
      </w:r>
      <w:r>
        <w:rPr>
          <w:rFonts w:hint="eastAsia"/>
        </w:rPr>
        <w:t>12</w:t>
      </w:r>
      <w:r>
        <w:rPr>
          <w:rFonts w:hint="eastAsia"/>
        </w:rPr>
        <w:t>月</w:t>
      </w:r>
      <w:r>
        <w:rPr>
          <w:rFonts w:hint="eastAsia"/>
        </w:rPr>
        <w:t>10</w:t>
      </w:r>
      <w:r>
        <w:rPr>
          <w:rFonts w:hint="eastAsia"/>
        </w:rPr>
        <w:t>日第</w:t>
      </w:r>
      <w:r>
        <w:rPr>
          <w:rFonts w:hint="eastAsia"/>
        </w:rPr>
        <w:t>36/113</w:t>
      </w:r>
      <w:r>
        <w:rPr>
          <w:rFonts w:hint="eastAsia"/>
        </w:rPr>
        <w:t>号决议提交的关于国家对国家财产、档案和债务的继承的最后条款草案的书面评论以及在大会第三十六届和第三十七届会议上第六委员会中口头发表的关于该条款草案的评论。这些评论载于联合国秘书处编写的一份分析汇编。</w:t>
      </w:r>
      <w:r>
        <w:rPr>
          <w:rStyle w:val="FootnoteReference"/>
        </w:rPr>
        <w:footnoteReference w:customMarkFollows="1" w:id="603"/>
        <w:t>603</w:t>
      </w:r>
    </w:p>
    <w:p w:rsidR="001775D5" w:rsidRDefault="001775D5">
      <w:pPr>
        <w:spacing w:after="180" w:line="340" w:lineRule="exact"/>
        <w:ind w:firstLineChars="200" w:firstLine="412"/>
        <w:rPr>
          <w:rFonts w:hint="eastAsia"/>
        </w:rPr>
      </w:pPr>
      <w:r>
        <w:rPr>
          <w:rFonts w:hint="eastAsia"/>
          <w:spacing w:val="-2"/>
        </w:rPr>
        <w:t>会议指定由全体委员会审议国际法委员会通过的关于国家对国家财产、档案和债务的继承的条款草案。它委托起草委员会除负责起草、协调和复审已通过的所有案文外，还负责草拟该公约的标题、序言和最后条款以及草拟会议《最后文件》。会议于</w:t>
      </w:r>
      <w:r>
        <w:rPr>
          <w:rFonts w:hint="eastAsia"/>
          <w:spacing w:val="-2"/>
        </w:rPr>
        <w:t>1983</w:t>
      </w:r>
      <w:r>
        <w:rPr>
          <w:rFonts w:hint="eastAsia"/>
          <w:spacing w:val="-2"/>
        </w:rPr>
        <w:t>年</w:t>
      </w:r>
      <w:r>
        <w:rPr>
          <w:rFonts w:hint="eastAsia"/>
          <w:spacing w:val="-2"/>
        </w:rPr>
        <w:t>4</w:t>
      </w:r>
      <w:r>
        <w:rPr>
          <w:rFonts w:hint="eastAsia"/>
          <w:spacing w:val="-2"/>
        </w:rPr>
        <w:t>月</w:t>
      </w:r>
      <w:r>
        <w:rPr>
          <w:rFonts w:hint="eastAsia"/>
          <w:spacing w:val="-2"/>
        </w:rPr>
        <w:t>7</w:t>
      </w:r>
      <w:r>
        <w:rPr>
          <w:rFonts w:hint="eastAsia"/>
          <w:spacing w:val="-2"/>
        </w:rPr>
        <w:t>日通过了《关于国家财产、档案和债务方面的继承的维也纳</w:t>
      </w:r>
      <w:r>
        <w:rPr>
          <w:rFonts w:hint="eastAsia"/>
        </w:rPr>
        <w:t>公约》，</w:t>
      </w:r>
      <w:r>
        <w:rPr>
          <w:rStyle w:val="FootnoteReference"/>
        </w:rPr>
        <w:footnoteReference w:customMarkFollows="1" w:id="604"/>
        <w:t>604</w:t>
      </w:r>
      <w:r>
        <w:rPr>
          <w:rFonts w:hint="eastAsia"/>
        </w:rPr>
        <w:t>包括序言、五十一项条款和附件，其全文载于附件五，</w:t>
      </w:r>
      <w:r>
        <w:rPr>
          <w:rFonts w:hint="eastAsia"/>
        </w:rPr>
        <w:t>J</w:t>
      </w:r>
      <w:r>
        <w:rPr>
          <w:rFonts w:hint="eastAsia"/>
        </w:rPr>
        <w:t>节。该公约附件具体说明了公约第</w:t>
      </w:r>
      <w:r>
        <w:rPr>
          <w:rFonts w:hint="eastAsia"/>
        </w:rPr>
        <w:t>43</w:t>
      </w:r>
      <w:r>
        <w:rPr>
          <w:rFonts w:hint="eastAsia"/>
        </w:rPr>
        <w:t>条涉及的调解程序。该公约自即日起至</w:t>
      </w:r>
      <w:r>
        <w:rPr>
          <w:rFonts w:hint="eastAsia"/>
        </w:rPr>
        <w:t>1983</w:t>
      </w:r>
      <w:r>
        <w:rPr>
          <w:rFonts w:hint="eastAsia"/>
        </w:rPr>
        <w:t>年</w:t>
      </w:r>
      <w:r>
        <w:rPr>
          <w:rFonts w:hint="eastAsia"/>
        </w:rPr>
        <w:t>12</w:t>
      </w:r>
      <w:r>
        <w:rPr>
          <w:rFonts w:hint="eastAsia"/>
        </w:rPr>
        <w:t>月</w:t>
      </w:r>
      <w:r>
        <w:rPr>
          <w:rFonts w:hint="eastAsia"/>
        </w:rPr>
        <w:t>31</w:t>
      </w:r>
      <w:r>
        <w:rPr>
          <w:rFonts w:hint="eastAsia"/>
        </w:rPr>
        <w:t>日在奥地利共和国外交部开放供签署，以后在联合国总部开放供签署直至</w:t>
      </w:r>
      <w:r>
        <w:rPr>
          <w:rFonts w:hint="eastAsia"/>
        </w:rPr>
        <w:t>1984</w:t>
      </w:r>
      <w:r>
        <w:rPr>
          <w:rFonts w:hint="eastAsia"/>
        </w:rPr>
        <w:t>年</w:t>
      </w:r>
      <w:r>
        <w:rPr>
          <w:rFonts w:hint="eastAsia"/>
        </w:rPr>
        <w:t>6</w:t>
      </w:r>
      <w:r>
        <w:rPr>
          <w:rFonts w:hint="eastAsia"/>
        </w:rPr>
        <w:t>月</w:t>
      </w:r>
      <w:r>
        <w:rPr>
          <w:rFonts w:hint="eastAsia"/>
        </w:rPr>
        <w:t>30</w:t>
      </w:r>
      <w:r>
        <w:rPr>
          <w:rFonts w:hint="eastAsia"/>
        </w:rPr>
        <w:t>日为止。该公约须经批准。该公约一直开放供任何国家加入。该公约应自交存第十五份批准书或加入书之日起的三十日后开始生效。截至</w:t>
      </w:r>
      <w:r>
        <w:rPr>
          <w:rFonts w:hint="eastAsia"/>
        </w:rPr>
        <w:t>2007</w:t>
      </w:r>
      <w:r>
        <w:rPr>
          <w:rFonts w:hint="eastAsia"/>
        </w:rPr>
        <w:t>年</w:t>
      </w:r>
      <w:r>
        <w:rPr>
          <w:rFonts w:hint="eastAsia"/>
        </w:rPr>
        <w:t>1</w:t>
      </w:r>
      <w:r>
        <w:rPr>
          <w:rFonts w:hint="eastAsia"/>
        </w:rPr>
        <w:t>月</w:t>
      </w:r>
      <w:r>
        <w:rPr>
          <w:rFonts w:hint="eastAsia"/>
        </w:rPr>
        <w:t>31</w:t>
      </w:r>
      <w:r>
        <w:rPr>
          <w:rFonts w:hint="eastAsia"/>
        </w:rPr>
        <w:t>日，已有七个国家成为该公约缔约国。</w:t>
      </w:r>
    </w:p>
    <w:p w:rsidR="001775D5" w:rsidRDefault="001775D5">
      <w:pPr>
        <w:spacing w:after="180" w:line="340" w:lineRule="exact"/>
        <w:ind w:firstLineChars="200" w:firstLine="420"/>
        <w:rPr>
          <w:rFonts w:hint="eastAsia"/>
        </w:rPr>
      </w:pPr>
      <w:r>
        <w:rPr>
          <w:rFonts w:hint="eastAsia"/>
        </w:rPr>
        <w:t>会议《最后文件》，其中包括会议通过的六个决议，于</w:t>
      </w:r>
      <w:r>
        <w:rPr>
          <w:rFonts w:hint="eastAsia"/>
        </w:rPr>
        <w:t>1983</w:t>
      </w:r>
      <w:r>
        <w:rPr>
          <w:rFonts w:hint="eastAsia"/>
        </w:rPr>
        <w:t>年</w:t>
      </w:r>
      <w:r>
        <w:rPr>
          <w:rFonts w:hint="eastAsia"/>
        </w:rPr>
        <w:t>4</w:t>
      </w:r>
      <w:r>
        <w:rPr>
          <w:rFonts w:hint="eastAsia"/>
        </w:rPr>
        <w:t>月</w:t>
      </w:r>
      <w:r>
        <w:rPr>
          <w:rFonts w:hint="eastAsia"/>
        </w:rPr>
        <w:t>8</w:t>
      </w:r>
      <w:r>
        <w:rPr>
          <w:rFonts w:hint="eastAsia"/>
        </w:rPr>
        <w:t>日签署。会议通过的决议之一承认，该公约的规定在任何情况下均不得阻碍为反对殖民主义、外国统治、外国占领、种族歧视和种族隔离而斗争的人民，根据《联合国宪章》的宗旨和原则与《关于各国依联合国宪章建立友好关系和合作的国际法原则宣言》，行使合法的自决和独立权利，并且承认这些人民对其资源和自然财富拥有永久主权以及他们发展的权利、了解其历史的权利和保护其文件遗产的权利。另一项关于纳米比亚的决议规定，关于纳米比亚，该公约有关条款的解释应与联合国关于纳米比亚问题的决议一致，因此应保留未来独立的纳米比亚国的一切权利。</w:t>
      </w:r>
      <w:r>
        <w:rPr>
          <w:rStyle w:val="FootnoteReference"/>
        </w:rPr>
        <w:footnoteReference w:customMarkFollows="1" w:id="605"/>
        <w:t>605</w:t>
      </w:r>
    </w:p>
    <w:p w:rsidR="001775D5" w:rsidRDefault="001775D5">
      <w:pPr>
        <w:spacing w:after="180" w:line="340" w:lineRule="exact"/>
        <w:ind w:firstLineChars="200" w:firstLine="420"/>
        <w:rPr>
          <w:rFonts w:hint="eastAsia"/>
        </w:rPr>
      </w:pPr>
      <w:r>
        <w:rPr>
          <w:rFonts w:hint="eastAsia"/>
        </w:rPr>
        <w:t>国际法委员会在</w:t>
      </w:r>
      <w:r>
        <w:rPr>
          <w:rFonts w:hint="eastAsia"/>
        </w:rPr>
        <w:t>1995</w:t>
      </w:r>
      <w:r>
        <w:rPr>
          <w:rFonts w:hint="eastAsia"/>
        </w:rPr>
        <w:t>年第四十七届会议上开始讨论国家和政府继承专题的另一个方面，即“国家继承方面的国籍”</w:t>
      </w:r>
      <w:r>
        <w:rPr>
          <w:rFonts w:ascii="KaiTi_GB2312" w:eastAsia="KaiTi_GB2312" w:hint="eastAsia"/>
        </w:rPr>
        <w:t>（见第三部分A，第24节）</w:t>
      </w:r>
      <w:r>
        <w:rPr>
          <w:rFonts w:hint="eastAsia"/>
        </w:rPr>
        <w:t>。</w:t>
      </w:r>
    </w:p>
    <w:p w:rsidR="001775D5" w:rsidRDefault="001775D5">
      <w:pPr>
        <w:spacing w:after="180" w:line="340" w:lineRule="exact"/>
        <w:ind w:left="420" w:hangingChars="200" w:hanging="420"/>
        <w:rPr>
          <w:rFonts w:ascii="SimHei" w:eastAsia="SimHei" w:hint="eastAsia"/>
        </w:rPr>
      </w:pPr>
      <w:r>
        <w:rPr>
          <w:rFonts w:ascii="SimHei" w:eastAsia="SimHei"/>
        </w:rPr>
        <w:t>18</w:t>
      </w:r>
      <w:r>
        <w:rPr>
          <w:rFonts w:ascii="SimHei" w:eastAsia="SimHei" w:hint="eastAsia"/>
          <w:bCs/>
        </w:rPr>
        <w:t>．</w:t>
      </w:r>
      <w:r>
        <w:rPr>
          <w:rFonts w:ascii="SimHei" w:eastAsia="SimHei" w:hint="eastAsia"/>
        </w:rPr>
        <w:t>依国际法应受特别保护的外交代表及其他人员的保护和</w:t>
      </w:r>
      <w:r>
        <w:rPr>
          <w:rFonts w:ascii="SimHei" w:eastAsia="SimHei"/>
        </w:rPr>
        <w:br/>
      </w:r>
      <w:r>
        <w:rPr>
          <w:rFonts w:ascii="SimHei" w:eastAsia="SimHei" w:hint="eastAsia"/>
        </w:rPr>
        <w:t>不得侵犯</w:t>
      </w:r>
    </w:p>
    <w:p w:rsidR="001775D5" w:rsidRDefault="001775D5">
      <w:pPr>
        <w:spacing w:after="180" w:line="340" w:lineRule="exact"/>
        <w:ind w:firstLineChars="200" w:firstLine="420"/>
        <w:rPr>
          <w:rFonts w:hint="eastAsia"/>
        </w:rPr>
      </w:pPr>
      <w:r>
        <w:rPr>
          <w:rFonts w:hint="eastAsia"/>
        </w:rPr>
        <w:t>在</w:t>
      </w:r>
      <w:r>
        <w:rPr>
          <w:rFonts w:hint="eastAsia"/>
        </w:rPr>
        <w:t>1971</w:t>
      </w:r>
      <w:r>
        <w:rPr>
          <w:rFonts w:hint="eastAsia"/>
        </w:rPr>
        <w:t>年国际法委员会第二十三届会议上，有人建议委员会考虑是否有可能起草关于像杀害、绑架或伤害依国际法应受特别保护的外交代表及其他人员这种罪行的条款草案。委员会虽然承认这个问题的重要性和紧迫性，但是鉴于必须把另一个专题摆在优先位置，不得不推迟作出决定。不过，委员会在审议</w:t>
      </w:r>
      <w:r>
        <w:rPr>
          <w:rFonts w:hint="eastAsia"/>
        </w:rPr>
        <w:t>1972</w:t>
      </w:r>
      <w:r>
        <w:rPr>
          <w:rFonts w:hint="eastAsia"/>
        </w:rPr>
        <w:t>年的工作方案时决定，如果大会要求它拟订一组关于该主题的条款草案，它可在</w:t>
      </w:r>
      <w:r>
        <w:rPr>
          <w:rFonts w:hint="eastAsia"/>
        </w:rPr>
        <w:t>1972</w:t>
      </w:r>
      <w:r>
        <w:rPr>
          <w:rFonts w:hint="eastAsia"/>
        </w:rPr>
        <w:t>年会议上拟订该条款草案。</w:t>
      </w:r>
    </w:p>
    <w:p w:rsidR="001775D5" w:rsidRDefault="001775D5">
      <w:pPr>
        <w:spacing w:after="180" w:line="340" w:lineRule="exact"/>
        <w:ind w:firstLineChars="200" w:firstLine="420"/>
        <w:rPr>
          <w:rFonts w:hint="eastAsia"/>
        </w:rPr>
      </w:pPr>
      <w:r>
        <w:rPr>
          <w:rFonts w:hint="eastAsia"/>
        </w:rPr>
        <w:t>大会</w:t>
      </w:r>
      <w:r>
        <w:rPr>
          <w:rFonts w:hint="eastAsia"/>
        </w:rPr>
        <w:t>1971</w:t>
      </w:r>
      <w:r>
        <w:rPr>
          <w:rFonts w:hint="eastAsia"/>
        </w:rPr>
        <w:t>年</w:t>
      </w:r>
      <w:r>
        <w:rPr>
          <w:rFonts w:hint="eastAsia"/>
        </w:rPr>
        <w:t>12</w:t>
      </w:r>
      <w:r>
        <w:rPr>
          <w:rFonts w:hint="eastAsia"/>
        </w:rPr>
        <w:t>月</w:t>
      </w:r>
      <w:r>
        <w:rPr>
          <w:rFonts w:hint="eastAsia"/>
        </w:rPr>
        <w:t>3</w:t>
      </w:r>
      <w:r>
        <w:rPr>
          <w:rFonts w:hint="eastAsia"/>
        </w:rPr>
        <w:t>日第</w:t>
      </w:r>
      <w:r>
        <w:rPr>
          <w:rFonts w:hint="eastAsia"/>
        </w:rPr>
        <w:t>2780</w:t>
      </w:r>
      <w:r>
        <w:rPr>
          <w:rFonts w:hint="eastAsia"/>
        </w:rPr>
        <w:t>（</w:t>
      </w:r>
      <w:r>
        <w:rPr>
          <w:rFonts w:hint="eastAsia"/>
        </w:rPr>
        <w:t>XXVI</w:t>
      </w:r>
      <w:r>
        <w:rPr>
          <w:rFonts w:hint="eastAsia"/>
        </w:rPr>
        <w:t>）号决议请国际法委员会尽快研究依国际法应受特别保护的外交代表及其他人员的保护和不得侵犯问题，以期草拟一组关于侵害这种代表和人员的罪行的条款草案，在委员会认为妥善的最早日期向大会提出。大会还请秘书长邀请各会员国对保护外交人员问题提出意见，并将其送交国际法委员会审议。</w:t>
      </w:r>
    </w:p>
    <w:p w:rsidR="001775D5" w:rsidRDefault="001775D5">
      <w:pPr>
        <w:spacing w:after="180" w:line="340" w:lineRule="exact"/>
        <w:ind w:firstLineChars="200" w:firstLine="420"/>
        <w:rPr>
          <w:rFonts w:hint="eastAsia"/>
        </w:rPr>
      </w:pPr>
      <w:r>
        <w:rPr>
          <w:rFonts w:hint="eastAsia"/>
        </w:rPr>
        <w:t>在</w:t>
      </w:r>
      <w:r>
        <w:rPr>
          <w:rFonts w:hint="eastAsia"/>
        </w:rPr>
        <w:t>1972</w:t>
      </w:r>
      <w:r>
        <w:rPr>
          <w:rFonts w:hint="eastAsia"/>
        </w:rPr>
        <w:t>年第二十四届会议上，委员会在进行了初步的一般性讨论之后建立起一个工作组，审查有关问题并草拟一组条款草案提交委员会。</w:t>
      </w:r>
      <w:r>
        <w:rPr>
          <w:rStyle w:val="FootnoteReference"/>
        </w:rPr>
        <w:footnoteReference w:customMarkFollows="1" w:id="606"/>
        <w:t>606</w:t>
      </w:r>
      <w:r>
        <w:rPr>
          <w:rFonts w:hint="eastAsia"/>
        </w:rPr>
        <w:t>与任命一名特别报告员对该问题进行研究并草拟条款草案的传统程序不同，这一步骤是根据参加一般性讨论的大部分委员的意见采取的，他们认为该问题是一个十分紧迫和重要的问题，委员会完全有理由采用一种更快的方法起草一组条款草案，提交大会第二十七届会议。</w:t>
      </w:r>
    </w:p>
    <w:p w:rsidR="001775D5" w:rsidRDefault="001775D5">
      <w:pPr>
        <w:spacing w:after="180" w:line="340" w:lineRule="exact"/>
        <w:ind w:firstLineChars="200" w:firstLine="420"/>
        <w:rPr>
          <w:rFonts w:hint="eastAsia"/>
        </w:rPr>
      </w:pPr>
      <w:r>
        <w:rPr>
          <w:rFonts w:hint="eastAsia"/>
        </w:rPr>
        <w:t>该工作组在其工作的第一阶段结束之后向委员会提交了第一次报告，</w:t>
      </w:r>
      <w:r>
        <w:rPr>
          <w:rStyle w:val="FootnoteReference"/>
        </w:rPr>
        <w:footnoteReference w:customMarkFollows="1" w:id="607"/>
        <w:t>607</w:t>
      </w:r>
      <w:r>
        <w:rPr>
          <w:rFonts w:hint="eastAsia"/>
        </w:rPr>
        <w:t>其中载有一组关于防止和惩处侵害外交代表和其他应受国际保护人员的罪行的十二条条款草案。在委员会审议了该条款草案之后，工作组对其进行了修订并在以后的两份报告中又将其送交给委员会。</w:t>
      </w:r>
      <w:r>
        <w:rPr>
          <w:rStyle w:val="FootnoteReference"/>
        </w:rPr>
        <w:footnoteReference w:customMarkFollows="1" w:id="608"/>
        <w:t>608</w:t>
      </w:r>
      <w:r>
        <w:rPr>
          <w:rFonts w:hint="eastAsia"/>
        </w:rPr>
        <w:t>委员会审议了这两份报告并暂时通过了十二条条款的草案，它把该草案提交大会及各国政府，征求它们的意见。</w:t>
      </w:r>
    </w:p>
    <w:p w:rsidR="001775D5" w:rsidRDefault="001775D5">
      <w:pPr>
        <w:spacing w:after="180" w:line="340" w:lineRule="exact"/>
        <w:ind w:firstLineChars="200" w:firstLine="420"/>
        <w:rPr>
          <w:rFonts w:hint="eastAsia"/>
        </w:rPr>
      </w:pPr>
      <w:r>
        <w:rPr>
          <w:rFonts w:hint="eastAsia"/>
        </w:rPr>
        <w:t>大会在</w:t>
      </w:r>
      <w:r>
        <w:rPr>
          <w:rFonts w:hint="eastAsia"/>
        </w:rPr>
        <w:t>1972</w:t>
      </w:r>
      <w:r>
        <w:rPr>
          <w:rFonts w:hint="eastAsia"/>
        </w:rPr>
        <w:t>年</w:t>
      </w:r>
      <w:r>
        <w:rPr>
          <w:rFonts w:hint="eastAsia"/>
        </w:rPr>
        <w:t>11</w:t>
      </w:r>
      <w:r>
        <w:rPr>
          <w:rFonts w:hint="eastAsia"/>
        </w:rPr>
        <w:t>月</w:t>
      </w:r>
      <w:r>
        <w:rPr>
          <w:rFonts w:hint="eastAsia"/>
        </w:rPr>
        <w:t>28</w:t>
      </w:r>
      <w:r>
        <w:rPr>
          <w:rFonts w:hint="eastAsia"/>
        </w:rPr>
        <w:t>日第</w:t>
      </w:r>
      <w:r>
        <w:rPr>
          <w:rFonts w:hint="eastAsia"/>
        </w:rPr>
        <w:t>2926</w:t>
      </w:r>
      <w:r>
        <w:rPr>
          <w:rFonts w:hint="eastAsia"/>
        </w:rPr>
        <w:t>（</w:t>
      </w:r>
      <w:r>
        <w:rPr>
          <w:rFonts w:hint="eastAsia"/>
        </w:rPr>
        <w:t>XXVII</w:t>
      </w:r>
      <w:r>
        <w:rPr>
          <w:rFonts w:hint="eastAsia"/>
        </w:rPr>
        <w:t>）号决议中，决定在其第二十八届会议上审议防止和惩处侵害外交代表和其他应受国际保护人员罪行公约草案，以期由大会最后拟订这一公约。大会还请各国、各专门机构和有关的政府间组织对国际法委员会所草拟的条款草案提出书面评论和意见。</w:t>
      </w:r>
    </w:p>
    <w:p w:rsidR="001775D5" w:rsidRDefault="001775D5">
      <w:pPr>
        <w:spacing w:after="180" w:line="340" w:lineRule="exact"/>
        <w:ind w:firstLineChars="200" w:firstLine="404"/>
        <w:rPr>
          <w:rFonts w:hint="eastAsia"/>
          <w:spacing w:val="-4"/>
        </w:rPr>
      </w:pPr>
      <w:r>
        <w:rPr>
          <w:rFonts w:hint="eastAsia"/>
          <w:spacing w:val="-4"/>
        </w:rPr>
        <w:t>在</w:t>
      </w:r>
      <w:r>
        <w:rPr>
          <w:rFonts w:hint="eastAsia"/>
          <w:spacing w:val="-4"/>
        </w:rPr>
        <w:t>1973</w:t>
      </w:r>
      <w:r>
        <w:rPr>
          <w:rFonts w:hint="eastAsia"/>
          <w:spacing w:val="-4"/>
        </w:rPr>
        <w:t>年大会第二十八届会议上，第六委员会分两个阶段审议了该公约草案的条款。</w:t>
      </w:r>
      <w:r>
        <w:rPr>
          <w:rStyle w:val="FootnoteReference"/>
          <w:spacing w:val="-4"/>
        </w:rPr>
        <w:footnoteReference w:customMarkFollows="1" w:id="609"/>
        <w:t>609</w:t>
      </w:r>
      <w:r>
        <w:rPr>
          <w:rFonts w:hint="eastAsia"/>
          <w:spacing w:val="-4"/>
        </w:rPr>
        <w:t>在第一阶段，第六委员会审议了所有条款草案和建议的新条款以及前言和最后条款，并将除它已决定删去的第</w:t>
      </w:r>
      <w:r>
        <w:rPr>
          <w:rFonts w:hint="eastAsia"/>
          <w:spacing w:val="-4"/>
        </w:rPr>
        <w:t>9</w:t>
      </w:r>
      <w:r>
        <w:rPr>
          <w:rFonts w:hint="eastAsia"/>
          <w:spacing w:val="-4"/>
        </w:rPr>
        <w:t>条以外的所有条款原文或修正案文送交起草委员会，适当情况下附上所提出的修正意见。在第二阶段，第六委员会审议并通过了起草委员会推荐的所有案文的原文或修正案文。该起草委员会当时受托在第六委员会最终通过该草案并把其推荐给大会之前协调并进一步审查该案文全文。</w:t>
      </w:r>
      <w:r>
        <w:rPr>
          <w:rFonts w:hint="eastAsia"/>
          <w:spacing w:val="-4"/>
        </w:rPr>
        <w:t>1973</w:t>
      </w:r>
      <w:r>
        <w:rPr>
          <w:rFonts w:hint="eastAsia"/>
          <w:spacing w:val="-4"/>
        </w:rPr>
        <w:t>年</w:t>
      </w:r>
      <w:r>
        <w:rPr>
          <w:rFonts w:hint="eastAsia"/>
          <w:spacing w:val="-4"/>
        </w:rPr>
        <w:t>12</w:t>
      </w:r>
      <w:r>
        <w:rPr>
          <w:rFonts w:hint="eastAsia"/>
          <w:spacing w:val="-4"/>
        </w:rPr>
        <w:t>月</w:t>
      </w:r>
      <w:r>
        <w:rPr>
          <w:rFonts w:hint="eastAsia"/>
          <w:spacing w:val="-4"/>
        </w:rPr>
        <w:t>14</w:t>
      </w:r>
      <w:r>
        <w:rPr>
          <w:rFonts w:hint="eastAsia"/>
          <w:spacing w:val="-4"/>
        </w:rPr>
        <w:t>日，大会通过了《关于防止和惩处侵害应受国际保护人员包括外交代表的罪行的公约》，</w:t>
      </w:r>
      <w:r>
        <w:rPr>
          <w:rStyle w:val="FootnoteReference"/>
          <w:spacing w:val="-4"/>
        </w:rPr>
        <w:footnoteReference w:customMarkFollows="1" w:id="610"/>
        <w:t>610</w:t>
      </w:r>
      <w:r>
        <w:rPr>
          <w:rFonts w:hint="eastAsia"/>
          <w:spacing w:val="-4"/>
        </w:rPr>
        <w:t>该公约包括一个序言和二十项条款，附在</w:t>
      </w:r>
      <w:r>
        <w:rPr>
          <w:rFonts w:hint="eastAsia"/>
          <w:spacing w:val="-4"/>
        </w:rPr>
        <w:t>1973</w:t>
      </w:r>
      <w:r>
        <w:rPr>
          <w:rFonts w:hint="eastAsia"/>
          <w:spacing w:val="-4"/>
        </w:rPr>
        <w:t>年</w:t>
      </w:r>
      <w:r>
        <w:rPr>
          <w:rFonts w:hint="eastAsia"/>
          <w:spacing w:val="-4"/>
        </w:rPr>
        <w:t>12</w:t>
      </w:r>
      <w:r>
        <w:rPr>
          <w:rFonts w:hint="eastAsia"/>
          <w:spacing w:val="-4"/>
        </w:rPr>
        <w:t>月</w:t>
      </w:r>
      <w:r>
        <w:rPr>
          <w:rFonts w:hint="eastAsia"/>
          <w:spacing w:val="-4"/>
        </w:rPr>
        <w:t>14</w:t>
      </w:r>
      <w:r>
        <w:rPr>
          <w:rFonts w:hint="eastAsia"/>
          <w:spacing w:val="-4"/>
        </w:rPr>
        <w:t>日第</w:t>
      </w:r>
      <w:r>
        <w:rPr>
          <w:rFonts w:hint="eastAsia"/>
          <w:spacing w:val="-4"/>
        </w:rPr>
        <w:t>3166</w:t>
      </w:r>
      <w:r>
        <w:rPr>
          <w:rFonts w:hint="eastAsia"/>
          <w:spacing w:val="-4"/>
        </w:rPr>
        <w:t>（</w:t>
      </w:r>
      <w:r>
        <w:rPr>
          <w:rFonts w:hint="eastAsia"/>
          <w:spacing w:val="-4"/>
        </w:rPr>
        <w:t>XXVIII</w:t>
      </w:r>
      <w:r>
        <w:rPr>
          <w:rFonts w:hint="eastAsia"/>
          <w:spacing w:val="-4"/>
        </w:rPr>
        <w:t>）号决议之后。该公约以及第</w:t>
      </w:r>
      <w:r>
        <w:rPr>
          <w:rFonts w:hint="eastAsia"/>
          <w:spacing w:val="-4"/>
        </w:rPr>
        <w:t>3166</w:t>
      </w:r>
      <w:r>
        <w:rPr>
          <w:rFonts w:hint="eastAsia"/>
          <w:spacing w:val="-4"/>
        </w:rPr>
        <w:t>（</w:t>
      </w:r>
      <w:r>
        <w:rPr>
          <w:rFonts w:hint="eastAsia"/>
          <w:spacing w:val="-4"/>
        </w:rPr>
        <w:t>XXVIII</w:t>
      </w:r>
      <w:r>
        <w:rPr>
          <w:rFonts w:hint="eastAsia"/>
          <w:spacing w:val="-4"/>
        </w:rPr>
        <w:t>）号决议案文</w:t>
      </w:r>
      <w:r>
        <w:rPr>
          <w:rStyle w:val="FootnoteReference"/>
          <w:spacing w:val="-4"/>
        </w:rPr>
        <w:footnoteReference w:customMarkFollows="1" w:id="611"/>
        <w:t>611</w:t>
      </w:r>
      <w:r>
        <w:rPr>
          <w:rFonts w:hint="eastAsia"/>
          <w:spacing w:val="-4"/>
        </w:rPr>
        <w:t>转载于附件五，</w:t>
      </w:r>
      <w:r>
        <w:rPr>
          <w:rFonts w:hint="eastAsia"/>
          <w:spacing w:val="-4"/>
        </w:rPr>
        <w:t>G</w:t>
      </w:r>
      <w:r>
        <w:rPr>
          <w:rFonts w:hint="eastAsia"/>
          <w:spacing w:val="-4"/>
        </w:rPr>
        <w:t>节。</w:t>
      </w:r>
    </w:p>
    <w:p w:rsidR="001775D5" w:rsidRDefault="001775D5">
      <w:pPr>
        <w:spacing w:after="180" w:line="340" w:lineRule="exact"/>
        <w:ind w:firstLineChars="200" w:firstLine="420"/>
      </w:pPr>
      <w:r>
        <w:rPr>
          <w:rFonts w:hint="eastAsia"/>
        </w:rPr>
        <w:t>须经批准的该公约在联合国总部开放供所有国家签署，至</w:t>
      </w:r>
      <w:r>
        <w:rPr>
          <w:rFonts w:hint="eastAsia"/>
        </w:rPr>
        <w:t>1974</w:t>
      </w:r>
      <w:r>
        <w:rPr>
          <w:rFonts w:hint="eastAsia"/>
        </w:rPr>
        <w:t>年</w:t>
      </w:r>
      <w:r>
        <w:rPr>
          <w:rFonts w:hint="eastAsia"/>
        </w:rPr>
        <w:t>12</w:t>
      </w:r>
      <w:r>
        <w:rPr>
          <w:rFonts w:hint="eastAsia"/>
        </w:rPr>
        <w:t>月</w:t>
      </w:r>
      <w:r>
        <w:rPr>
          <w:rFonts w:hint="eastAsia"/>
        </w:rPr>
        <w:t>31</w:t>
      </w:r>
      <w:r>
        <w:rPr>
          <w:rFonts w:hint="eastAsia"/>
        </w:rPr>
        <w:t>日止。它一直开放供任何国家加入。该公约于</w:t>
      </w:r>
      <w:r>
        <w:rPr>
          <w:rFonts w:hint="eastAsia"/>
        </w:rPr>
        <w:t>1977</w:t>
      </w:r>
      <w:r>
        <w:rPr>
          <w:rFonts w:hint="eastAsia"/>
        </w:rPr>
        <w:t>年</w:t>
      </w:r>
      <w:r>
        <w:rPr>
          <w:rFonts w:hint="eastAsia"/>
        </w:rPr>
        <w:t>2</w:t>
      </w:r>
      <w:r>
        <w:rPr>
          <w:rFonts w:hint="eastAsia"/>
        </w:rPr>
        <w:t>月</w:t>
      </w:r>
      <w:r>
        <w:rPr>
          <w:rFonts w:hint="eastAsia"/>
        </w:rPr>
        <w:t>20</w:t>
      </w:r>
      <w:r>
        <w:rPr>
          <w:rFonts w:hint="eastAsia"/>
        </w:rPr>
        <w:t>日生效。到</w:t>
      </w:r>
      <w:r>
        <w:rPr>
          <w:rFonts w:hint="eastAsia"/>
        </w:rPr>
        <w:t>2007</w:t>
      </w:r>
      <w:r>
        <w:rPr>
          <w:rFonts w:hint="eastAsia"/>
        </w:rPr>
        <w:t>年</w:t>
      </w:r>
      <w:r>
        <w:rPr>
          <w:rFonts w:hint="eastAsia"/>
        </w:rPr>
        <w:t>1</w:t>
      </w:r>
      <w:r>
        <w:rPr>
          <w:rFonts w:hint="eastAsia"/>
        </w:rPr>
        <w:t>月</w:t>
      </w:r>
      <w:r>
        <w:rPr>
          <w:rFonts w:hint="eastAsia"/>
        </w:rPr>
        <w:t>31</w:t>
      </w:r>
      <w:r>
        <w:rPr>
          <w:rFonts w:hint="eastAsia"/>
        </w:rPr>
        <w:t>日为止。已有</w:t>
      </w:r>
      <w:r>
        <w:rPr>
          <w:rFonts w:hint="eastAsia"/>
        </w:rPr>
        <w:t>164</w:t>
      </w:r>
      <w:r>
        <w:rPr>
          <w:rFonts w:hint="eastAsia"/>
        </w:rPr>
        <w:t>个国家成为该公约的缔约国。</w:t>
      </w:r>
    </w:p>
    <w:p w:rsidR="001775D5" w:rsidRDefault="001775D5">
      <w:pPr>
        <w:spacing w:after="180" w:line="340" w:lineRule="exact"/>
        <w:ind w:left="420" w:hangingChars="200" w:hanging="420"/>
        <w:rPr>
          <w:rFonts w:ascii="SimHei" w:eastAsia="SimHei" w:hint="eastAsia"/>
        </w:rPr>
      </w:pPr>
      <w:r>
        <w:rPr>
          <w:rFonts w:ascii="SimHei" w:eastAsia="SimHei" w:hint="eastAsia"/>
        </w:rPr>
        <w:t>19</w:t>
      </w:r>
      <w:r>
        <w:rPr>
          <w:rFonts w:ascii="SimHei" w:eastAsia="SimHei" w:hint="eastAsia"/>
          <w:bCs/>
        </w:rPr>
        <w:t>．</w:t>
      </w:r>
      <w:r>
        <w:rPr>
          <w:rFonts w:ascii="SimHei" w:eastAsia="SimHei" w:hint="eastAsia"/>
        </w:rPr>
        <w:t>最惠国条款</w:t>
      </w:r>
    </w:p>
    <w:p w:rsidR="001775D5" w:rsidRDefault="001775D5">
      <w:pPr>
        <w:pStyle w:val="BodyText"/>
        <w:spacing w:after="180" w:line="340" w:lineRule="exact"/>
        <w:ind w:firstLineChars="200" w:firstLine="420"/>
        <w:rPr>
          <w:rFonts w:hint="eastAsia"/>
        </w:rPr>
      </w:pPr>
      <w:r>
        <w:rPr>
          <w:rFonts w:hint="eastAsia"/>
        </w:rPr>
        <w:t>最惠国条款的专题是在</w:t>
      </w:r>
      <w:r>
        <w:rPr>
          <w:rFonts w:hint="eastAsia"/>
        </w:rPr>
        <w:t>1964</w:t>
      </w:r>
      <w:r>
        <w:rPr>
          <w:rFonts w:hint="eastAsia"/>
        </w:rPr>
        <w:t>年国际法委员会审议条约同第三国的问题时第一次提出来的。经过审议，委员会得出结论，认为不宜在编纂一般条约法时处理最惠国条款问题，尽管它认为这种条款在以后的某个时候可能会适当地构成一项专门研究的主题。</w:t>
      </w:r>
    </w:p>
    <w:p w:rsidR="001775D5" w:rsidRDefault="001775D5">
      <w:pPr>
        <w:pStyle w:val="BodyText"/>
        <w:spacing w:after="180" w:line="340" w:lineRule="exact"/>
        <w:ind w:firstLineChars="200" w:firstLine="420"/>
        <w:rPr>
          <w:rFonts w:hint="eastAsia"/>
        </w:rPr>
      </w:pPr>
      <w:r>
        <w:rPr>
          <w:rFonts w:hint="eastAsia"/>
        </w:rPr>
        <w:t>在</w:t>
      </w:r>
      <w:r>
        <w:rPr>
          <w:rFonts w:hint="eastAsia"/>
        </w:rPr>
        <w:t>1967</w:t>
      </w:r>
      <w:r>
        <w:rPr>
          <w:rFonts w:hint="eastAsia"/>
        </w:rPr>
        <w:t>年第十九届会议上，鉴于该专题的范围不大，各国代表在第六委员会对其表示感兴趣以及澄清它的法律方面也许有助于联合国国际贸易法委员会的工作这一事实，国际法委员会决定把条约法中最惠国条款的专题列入其工作方案。</w:t>
      </w:r>
    </w:p>
    <w:p w:rsidR="001775D5" w:rsidRDefault="001775D5">
      <w:pPr>
        <w:pStyle w:val="BodyText"/>
        <w:spacing w:after="180" w:line="340" w:lineRule="exact"/>
        <w:ind w:firstLineChars="200" w:firstLine="420"/>
        <w:rPr>
          <w:rFonts w:hint="eastAsia"/>
        </w:rPr>
      </w:pPr>
      <w:r>
        <w:rPr>
          <w:rFonts w:hint="eastAsia"/>
        </w:rPr>
        <w:t>大会</w:t>
      </w:r>
      <w:r>
        <w:rPr>
          <w:rFonts w:hint="eastAsia"/>
        </w:rPr>
        <w:t>1967</w:t>
      </w:r>
      <w:r>
        <w:rPr>
          <w:rFonts w:hint="eastAsia"/>
        </w:rPr>
        <w:t>年</w:t>
      </w:r>
      <w:r>
        <w:rPr>
          <w:rFonts w:hint="eastAsia"/>
        </w:rPr>
        <w:t>12</w:t>
      </w:r>
      <w:r>
        <w:rPr>
          <w:rFonts w:hint="eastAsia"/>
        </w:rPr>
        <w:t>月</w:t>
      </w:r>
      <w:r>
        <w:rPr>
          <w:rFonts w:hint="eastAsia"/>
        </w:rPr>
        <w:t>1</w:t>
      </w:r>
      <w:r>
        <w:rPr>
          <w:rFonts w:hint="eastAsia"/>
        </w:rPr>
        <w:t>日第</w:t>
      </w:r>
      <w:r>
        <w:rPr>
          <w:rFonts w:hint="eastAsia"/>
        </w:rPr>
        <w:t>2272</w:t>
      </w:r>
      <w:r>
        <w:rPr>
          <w:rFonts w:hint="eastAsia"/>
        </w:rPr>
        <w:t>（</w:t>
      </w:r>
      <w:r>
        <w:rPr>
          <w:rFonts w:hint="eastAsia"/>
        </w:rPr>
        <w:t>XXII</w:t>
      </w:r>
      <w:r>
        <w:rPr>
          <w:rFonts w:hint="eastAsia"/>
        </w:rPr>
        <w:t>）号决议建议委员会研究条约法中最惠国条款的专题。</w:t>
      </w:r>
    </w:p>
    <w:p w:rsidR="001775D5" w:rsidRDefault="001775D5">
      <w:pPr>
        <w:pStyle w:val="BodyText"/>
        <w:spacing w:after="180" w:line="340" w:lineRule="exact"/>
        <w:ind w:firstLineChars="200" w:firstLine="436"/>
        <w:rPr>
          <w:rFonts w:hint="eastAsia"/>
          <w:spacing w:val="4"/>
        </w:rPr>
      </w:pPr>
      <w:r>
        <w:rPr>
          <w:rFonts w:hint="eastAsia"/>
          <w:spacing w:val="4"/>
        </w:rPr>
        <w:t>委员会分别在</w:t>
      </w:r>
      <w:r>
        <w:rPr>
          <w:rFonts w:hint="eastAsia"/>
          <w:spacing w:val="4"/>
        </w:rPr>
        <w:t>1968</w:t>
      </w:r>
      <w:r>
        <w:rPr>
          <w:rFonts w:hint="eastAsia"/>
          <w:spacing w:val="4"/>
        </w:rPr>
        <w:t>年第二十届、</w:t>
      </w:r>
      <w:r>
        <w:rPr>
          <w:rFonts w:hint="eastAsia"/>
          <w:spacing w:val="4"/>
        </w:rPr>
        <w:t>1969</w:t>
      </w:r>
      <w:r>
        <w:rPr>
          <w:rFonts w:hint="eastAsia"/>
          <w:spacing w:val="4"/>
        </w:rPr>
        <w:t>年第二十一届、</w:t>
      </w:r>
      <w:r>
        <w:rPr>
          <w:rFonts w:hint="eastAsia"/>
          <w:spacing w:val="4"/>
        </w:rPr>
        <w:t>1973</w:t>
      </w:r>
      <w:r>
        <w:rPr>
          <w:rFonts w:hint="eastAsia"/>
          <w:spacing w:val="4"/>
        </w:rPr>
        <w:t>年第二十五届、</w:t>
      </w:r>
      <w:r>
        <w:rPr>
          <w:rFonts w:hint="eastAsia"/>
          <w:spacing w:val="4"/>
        </w:rPr>
        <w:t>1975</w:t>
      </w:r>
      <w:r>
        <w:rPr>
          <w:rFonts w:hint="eastAsia"/>
          <w:spacing w:val="4"/>
        </w:rPr>
        <w:t>年第二十七届、</w:t>
      </w:r>
      <w:r>
        <w:rPr>
          <w:rFonts w:hint="eastAsia"/>
          <w:spacing w:val="4"/>
        </w:rPr>
        <w:t>1976</w:t>
      </w:r>
      <w:r>
        <w:rPr>
          <w:rFonts w:hint="eastAsia"/>
          <w:spacing w:val="4"/>
        </w:rPr>
        <w:t>年第二十八届和</w:t>
      </w:r>
      <w:r>
        <w:rPr>
          <w:rFonts w:hint="eastAsia"/>
          <w:spacing w:val="4"/>
        </w:rPr>
        <w:t>1978</w:t>
      </w:r>
      <w:r>
        <w:rPr>
          <w:rFonts w:hint="eastAsia"/>
          <w:spacing w:val="4"/>
        </w:rPr>
        <w:t>年第三十届会议上审议了这一专题。委员会分别任命安德烈·乌什托尔和尼古拉·</w:t>
      </w:r>
      <w:r>
        <w:rPr>
          <w:rFonts w:hint="eastAsia"/>
          <w:spacing w:val="4"/>
        </w:rPr>
        <w:t>A</w:t>
      </w:r>
      <w:r>
        <w:rPr>
          <w:spacing w:val="4"/>
        </w:rPr>
        <w:t xml:space="preserve">. </w:t>
      </w:r>
      <w:r>
        <w:rPr>
          <w:rFonts w:hint="eastAsia"/>
          <w:spacing w:val="4"/>
        </w:rPr>
        <w:t>乌沙科夫为</w:t>
      </w:r>
      <w:r>
        <w:rPr>
          <w:rFonts w:hint="eastAsia"/>
          <w:spacing w:val="4"/>
        </w:rPr>
        <w:t>1967</w:t>
      </w:r>
      <w:r>
        <w:rPr>
          <w:rFonts w:hint="eastAsia"/>
          <w:spacing w:val="4"/>
        </w:rPr>
        <w:t>年第十九届会议和</w:t>
      </w:r>
      <w:r>
        <w:rPr>
          <w:rFonts w:hint="eastAsia"/>
          <w:spacing w:val="4"/>
        </w:rPr>
        <w:t>1977</w:t>
      </w:r>
      <w:r>
        <w:rPr>
          <w:rFonts w:hint="eastAsia"/>
          <w:spacing w:val="4"/>
        </w:rPr>
        <w:t>年第二十九届会议该专题的继任特别报告员。在审议该专题时，委员会收到了工作文件和特别报告员的报告、</w:t>
      </w:r>
      <w:r>
        <w:rPr>
          <w:rStyle w:val="FootnoteReference"/>
          <w:spacing w:val="4"/>
        </w:rPr>
        <w:footnoteReference w:customMarkFollows="1" w:id="612"/>
        <w:t>612</w:t>
      </w:r>
      <w:r>
        <w:rPr>
          <w:rFonts w:hint="eastAsia"/>
          <w:spacing w:val="4"/>
        </w:rPr>
        <w:t>各国政府和国际组织提供的资料</w:t>
      </w:r>
      <w:r>
        <w:rPr>
          <w:rStyle w:val="FootnoteReference"/>
          <w:spacing w:val="4"/>
        </w:rPr>
        <w:footnoteReference w:customMarkFollows="1" w:id="613"/>
        <w:t>613</w:t>
      </w:r>
      <w:r>
        <w:rPr>
          <w:rFonts w:hint="eastAsia"/>
          <w:spacing w:val="4"/>
        </w:rPr>
        <w:t>以及秘书处编写的文件。</w:t>
      </w:r>
      <w:r>
        <w:rPr>
          <w:rStyle w:val="FootnoteReference"/>
          <w:spacing w:val="4"/>
        </w:rPr>
        <w:footnoteReference w:customMarkFollows="1" w:id="614"/>
        <w:t>614</w:t>
      </w:r>
    </w:p>
    <w:p w:rsidR="001775D5" w:rsidRDefault="001775D5">
      <w:pPr>
        <w:pStyle w:val="BodyText"/>
        <w:spacing w:after="180" w:line="340" w:lineRule="exact"/>
        <w:ind w:firstLineChars="200" w:firstLine="420"/>
        <w:rPr>
          <w:rFonts w:hint="eastAsia"/>
        </w:rPr>
      </w:pPr>
      <w:r>
        <w:rPr>
          <w:rFonts w:hint="eastAsia"/>
        </w:rPr>
        <w:t>在</w:t>
      </w:r>
      <w:r>
        <w:rPr>
          <w:rFonts w:hint="eastAsia"/>
        </w:rPr>
        <w:t>1968</w:t>
      </w:r>
      <w:r>
        <w:rPr>
          <w:rFonts w:hint="eastAsia"/>
        </w:rPr>
        <w:t>年第二十届会议上，经过对该问题的一般性讨论，委员会指示特别报告员乌什托尔先生不要把他的研究局限于国际贸易的范围，而要探索适用该条款的各主要领域。委员会认为应该从最惠国条款实际应用的所有方面澄清该条款作为一项法律体制的范围和效力。</w:t>
      </w:r>
    </w:p>
    <w:p w:rsidR="001775D5" w:rsidRDefault="001775D5">
      <w:pPr>
        <w:pStyle w:val="BodyText"/>
        <w:spacing w:after="180" w:line="340" w:lineRule="exact"/>
        <w:ind w:firstLineChars="200" w:firstLine="420"/>
        <w:rPr>
          <w:rFonts w:hint="eastAsia"/>
        </w:rPr>
      </w:pPr>
      <w:r>
        <w:rPr>
          <w:rFonts w:hint="eastAsia"/>
        </w:rPr>
        <w:t>在</w:t>
      </w:r>
      <w:r>
        <w:rPr>
          <w:rFonts w:hint="eastAsia"/>
        </w:rPr>
        <w:t>1973</w:t>
      </w:r>
      <w:r>
        <w:rPr>
          <w:rFonts w:hint="eastAsia"/>
        </w:rPr>
        <w:t>年第二十五届、</w:t>
      </w:r>
      <w:r>
        <w:rPr>
          <w:rFonts w:hint="eastAsia"/>
        </w:rPr>
        <w:t>1975</w:t>
      </w:r>
      <w:r>
        <w:rPr>
          <w:rFonts w:hint="eastAsia"/>
        </w:rPr>
        <w:t>年第二十七届和</w:t>
      </w:r>
      <w:r>
        <w:rPr>
          <w:rFonts w:hint="eastAsia"/>
        </w:rPr>
        <w:t>1976</w:t>
      </w:r>
      <w:r>
        <w:rPr>
          <w:rFonts w:hint="eastAsia"/>
        </w:rPr>
        <w:t>年第二十八届会议上，委员会继续进行条款草案的一读。在</w:t>
      </w:r>
      <w:r>
        <w:rPr>
          <w:rFonts w:hint="eastAsia"/>
        </w:rPr>
        <w:t>1976</w:t>
      </w:r>
      <w:r>
        <w:rPr>
          <w:rFonts w:hint="eastAsia"/>
        </w:rPr>
        <w:t>年第二十八届会议上，委员会决定根据其章程第</w:t>
      </w:r>
      <w:r>
        <w:rPr>
          <w:rFonts w:hint="eastAsia"/>
        </w:rPr>
        <w:t>16</w:t>
      </w:r>
      <w:r>
        <w:rPr>
          <w:rFonts w:hint="eastAsia"/>
        </w:rPr>
        <w:t>和第</w:t>
      </w:r>
      <w:r>
        <w:rPr>
          <w:rFonts w:hint="eastAsia"/>
        </w:rPr>
        <w:t>21</w:t>
      </w:r>
      <w:r>
        <w:rPr>
          <w:rFonts w:hint="eastAsia"/>
        </w:rPr>
        <w:t>条通过秘书长把一读时已通过的条款草案送交各会员国政府，征求它们的意见。</w:t>
      </w:r>
    </w:p>
    <w:p w:rsidR="001775D5" w:rsidRDefault="001775D5">
      <w:pPr>
        <w:pStyle w:val="BodyText"/>
        <w:spacing w:after="180" w:line="340" w:lineRule="exact"/>
        <w:ind w:firstLineChars="200" w:firstLine="420"/>
        <w:rPr>
          <w:rFonts w:hint="eastAsia"/>
        </w:rPr>
      </w:pPr>
      <w:r>
        <w:rPr>
          <w:rFonts w:hint="eastAsia"/>
        </w:rPr>
        <w:t>大会</w:t>
      </w:r>
      <w:r>
        <w:rPr>
          <w:rFonts w:hint="eastAsia"/>
        </w:rPr>
        <w:t>1976</w:t>
      </w:r>
      <w:r>
        <w:rPr>
          <w:rFonts w:hint="eastAsia"/>
        </w:rPr>
        <w:t>年</w:t>
      </w:r>
      <w:r>
        <w:rPr>
          <w:rFonts w:hint="eastAsia"/>
        </w:rPr>
        <w:t>12</w:t>
      </w:r>
      <w:r>
        <w:rPr>
          <w:rFonts w:hint="eastAsia"/>
        </w:rPr>
        <w:t>月</w:t>
      </w:r>
      <w:r>
        <w:rPr>
          <w:rFonts w:hint="eastAsia"/>
        </w:rPr>
        <w:t>15</w:t>
      </w:r>
      <w:r>
        <w:rPr>
          <w:rFonts w:hint="eastAsia"/>
        </w:rPr>
        <w:t>日第</w:t>
      </w:r>
      <w:r>
        <w:rPr>
          <w:rFonts w:hint="eastAsia"/>
        </w:rPr>
        <w:t>31</w:t>
      </w:r>
      <w:r>
        <w:t>/97</w:t>
      </w:r>
      <w:r>
        <w:rPr>
          <w:rFonts w:hint="eastAsia"/>
        </w:rPr>
        <w:t>号决议欢迎完成了条款草案的一读，并建议委员会根据从各会员国、对这个问题负有职责的各联合国机构和各有关政府间组织收到的评论，在委员会第三十届会议上完成该条款草案的二读。大会在</w:t>
      </w:r>
      <w:r>
        <w:rPr>
          <w:rFonts w:hint="eastAsia"/>
        </w:rPr>
        <w:t>1977</w:t>
      </w:r>
      <w:r>
        <w:rPr>
          <w:rFonts w:hint="eastAsia"/>
        </w:rPr>
        <w:t>年</w:t>
      </w:r>
      <w:r>
        <w:rPr>
          <w:rFonts w:hint="eastAsia"/>
        </w:rPr>
        <w:t>12</w:t>
      </w:r>
      <w:r>
        <w:rPr>
          <w:rFonts w:hint="eastAsia"/>
        </w:rPr>
        <w:t>月</w:t>
      </w:r>
      <w:r>
        <w:rPr>
          <w:rFonts w:hint="eastAsia"/>
        </w:rPr>
        <w:t>19</w:t>
      </w:r>
      <w:r>
        <w:rPr>
          <w:rFonts w:hint="eastAsia"/>
        </w:rPr>
        <w:t>日第</w:t>
      </w:r>
      <w:r>
        <w:rPr>
          <w:rFonts w:hint="eastAsia"/>
        </w:rPr>
        <w:t>32/151</w:t>
      </w:r>
      <w:r>
        <w:rPr>
          <w:rFonts w:hint="eastAsia"/>
        </w:rPr>
        <w:t>号决议中重申了这一建议。</w:t>
      </w:r>
    </w:p>
    <w:p w:rsidR="001775D5" w:rsidRDefault="001775D5">
      <w:pPr>
        <w:pStyle w:val="BodyText"/>
        <w:spacing w:after="180" w:line="340" w:lineRule="exact"/>
        <w:ind w:firstLineChars="200" w:firstLine="428"/>
        <w:rPr>
          <w:rFonts w:hint="eastAsia"/>
        </w:rPr>
      </w:pPr>
      <w:r>
        <w:rPr>
          <w:rFonts w:hint="eastAsia"/>
          <w:spacing w:val="2"/>
        </w:rPr>
        <w:t>在</w:t>
      </w:r>
      <w:r>
        <w:rPr>
          <w:rFonts w:hint="eastAsia"/>
          <w:spacing w:val="2"/>
        </w:rPr>
        <w:t>1978</w:t>
      </w:r>
      <w:r>
        <w:rPr>
          <w:rFonts w:hint="eastAsia"/>
          <w:spacing w:val="2"/>
        </w:rPr>
        <w:t>年第三十届会议上，委员会根据新的报告员乌沙科夫先生提交的第一次报告</w:t>
      </w:r>
      <w:r>
        <w:rPr>
          <w:rStyle w:val="FootnoteReference"/>
          <w:spacing w:val="2"/>
        </w:rPr>
        <w:footnoteReference w:customMarkFollows="1" w:id="615"/>
        <w:t>615</w:t>
      </w:r>
      <w:r>
        <w:rPr>
          <w:rFonts w:hint="eastAsia"/>
          <w:spacing w:val="2"/>
        </w:rPr>
        <w:t>、某些成员国和国际组织的评论和某些委员提出的以下几项新条款的建议重新审查了该条款草案：第</w:t>
      </w:r>
      <w:r>
        <w:rPr>
          <w:rFonts w:hint="eastAsia"/>
          <w:spacing w:val="2"/>
        </w:rPr>
        <w:t>21</w:t>
      </w:r>
      <w:r>
        <w:rPr>
          <w:rFonts w:hint="eastAsia"/>
          <w:spacing w:val="2"/>
        </w:rPr>
        <w:t>条之二，“最惠国条款同发展中国家之间安排的关系”；</w:t>
      </w:r>
      <w:r>
        <w:rPr>
          <w:rStyle w:val="FootnoteReference"/>
          <w:spacing w:val="2"/>
        </w:rPr>
        <w:footnoteReference w:customMarkFollows="1" w:id="616"/>
        <w:t>616</w:t>
      </w:r>
      <w:r>
        <w:rPr>
          <w:rFonts w:hint="eastAsia"/>
          <w:spacing w:val="2"/>
        </w:rPr>
        <w:t>A</w:t>
      </w:r>
      <w:r>
        <w:rPr>
          <w:rFonts w:hint="eastAsia"/>
          <w:spacing w:val="2"/>
        </w:rPr>
        <w:t>条，“最惠国条款和根据各国经济权利和义务宪章给予的待遇”，</w:t>
      </w:r>
      <w:r>
        <w:rPr>
          <w:rStyle w:val="FootnoteReference"/>
          <w:spacing w:val="2"/>
        </w:rPr>
        <w:footnoteReference w:customMarkFollows="1" w:id="617"/>
        <w:t>617</w:t>
      </w:r>
      <w:r>
        <w:rPr>
          <w:rFonts w:hint="eastAsia"/>
          <w:spacing w:val="2"/>
        </w:rPr>
        <w:t>第</w:t>
      </w:r>
      <w:r>
        <w:rPr>
          <w:rFonts w:hint="eastAsia"/>
          <w:spacing w:val="2"/>
        </w:rPr>
        <w:t>21</w:t>
      </w:r>
      <w:r>
        <w:rPr>
          <w:rFonts w:hint="eastAsia"/>
          <w:spacing w:val="2"/>
        </w:rPr>
        <w:t>条之三“最惠国条款和根据商品协定给予的待遇”</w:t>
      </w:r>
      <w:r>
        <w:rPr>
          <w:rStyle w:val="FootnoteReference"/>
          <w:spacing w:val="2"/>
        </w:rPr>
        <w:footnoteReference w:customMarkFollows="1" w:id="618"/>
        <w:t>618</w:t>
      </w:r>
      <w:r>
        <w:rPr>
          <w:rFonts w:hint="eastAsia"/>
          <w:spacing w:val="2"/>
        </w:rPr>
        <w:t>第</w:t>
      </w:r>
      <w:r>
        <w:rPr>
          <w:rFonts w:hint="eastAsia"/>
          <w:spacing w:val="2"/>
        </w:rPr>
        <w:t>23</w:t>
      </w:r>
      <w:r>
        <w:rPr>
          <w:rFonts w:hint="eastAsia"/>
          <w:spacing w:val="2"/>
        </w:rPr>
        <w:t>条之二“最惠国条款同关税同盟的一个成员国给予另一个成员国的待遇的关系”</w:t>
      </w:r>
      <w:r>
        <w:rPr>
          <w:rStyle w:val="FootnoteReference"/>
          <w:spacing w:val="2"/>
        </w:rPr>
        <w:footnoteReference w:customMarkFollows="1" w:id="619"/>
        <w:t>619</w:t>
      </w:r>
      <w:r>
        <w:rPr>
          <w:rFonts w:hint="eastAsia"/>
        </w:rPr>
        <w:t>和题为“解决争端”的第</w:t>
      </w:r>
      <w:r>
        <w:rPr>
          <w:rFonts w:hint="eastAsia"/>
        </w:rPr>
        <w:t>28</w:t>
      </w:r>
      <w:r>
        <w:rPr>
          <w:rFonts w:hint="eastAsia"/>
        </w:rPr>
        <w:t>条及附件。</w:t>
      </w:r>
      <w:r>
        <w:rPr>
          <w:rStyle w:val="FootnoteReference"/>
        </w:rPr>
        <w:footnoteReference w:customMarkFollows="1" w:id="620"/>
        <w:t>620</w:t>
      </w:r>
    </w:p>
    <w:p w:rsidR="001775D5" w:rsidRDefault="001775D5">
      <w:pPr>
        <w:pStyle w:val="BodyText"/>
        <w:spacing w:after="180" w:line="340" w:lineRule="exact"/>
        <w:ind w:firstLineChars="200" w:firstLine="420"/>
        <w:rPr>
          <w:rFonts w:hint="eastAsia"/>
        </w:rPr>
      </w:pPr>
      <w:r>
        <w:rPr>
          <w:rFonts w:hint="eastAsia"/>
        </w:rPr>
        <w:t>在该届会议上，委员会通过了关于最惠国条款的三十条条款草案的最后案文及其评注。</w:t>
      </w:r>
      <w:r>
        <w:rPr>
          <w:rStyle w:val="FootnoteReference"/>
        </w:rPr>
        <w:footnoteReference w:customMarkFollows="1" w:id="621"/>
        <w:t>621</w:t>
      </w:r>
      <w:r>
        <w:rPr>
          <w:rFonts w:hint="eastAsia"/>
        </w:rPr>
        <w:t>最后草案案文转载于附件四，第</w:t>
      </w:r>
      <w:r>
        <w:rPr>
          <w:rFonts w:hint="eastAsia"/>
        </w:rPr>
        <w:t>6</w:t>
      </w:r>
      <w:r>
        <w:rPr>
          <w:rFonts w:hint="eastAsia"/>
        </w:rPr>
        <w:t>节。</w:t>
      </w:r>
    </w:p>
    <w:p w:rsidR="001775D5" w:rsidRDefault="001775D5">
      <w:pPr>
        <w:pStyle w:val="BodyText"/>
        <w:spacing w:after="180" w:line="340" w:lineRule="exact"/>
        <w:ind w:firstLineChars="200" w:firstLine="412"/>
        <w:rPr>
          <w:rFonts w:hint="eastAsia"/>
          <w:spacing w:val="-2"/>
        </w:rPr>
      </w:pPr>
      <w:r>
        <w:rPr>
          <w:rFonts w:hint="eastAsia"/>
          <w:spacing w:val="-2"/>
        </w:rPr>
        <w:t>在审议最惠国条款和经济发展的各种不同水平之间的关系时，委员会发现该条款在特别涉及发展中国家的经济关系领域的实施并不是一个容易按照委员会章程第</w:t>
      </w:r>
      <w:r>
        <w:rPr>
          <w:rFonts w:hint="eastAsia"/>
          <w:spacing w:val="-2"/>
        </w:rPr>
        <w:t>15</w:t>
      </w:r>
      <w:r>
        <w:rPr>
          <w:rFonts w:hint="eastAsia"/>
          <w:spacing w:val="-2"/>
        </w:rPr>
        <w:t>条所说编纂的含义进行国际法编纂的问题，因为该条所述编纂进程的要求，即存在大量的国家惯例、判例和学说并不容易辨别。因此，委员会试图进入逐渐发展领域，办法是除其他外还通过第</w:t>
      </w:r>
      <w:r>
        <w:rPr>
          <w:rFonts w:hint="eastAsia"/>
          <w:spacing w:val="-2"/>
        </w:rPr>
        <w:t>24</w:t>
      </w:r>
      <w:r>
        <w:rPr>
          <w:rFonts w:hint="eastAsia"/>
          <w:spacing w:val="-2"/>
        </w:rPr>
        <w:t>条，这一条的根据是上述关于新的第</w:t>
      </w:r>
      <w:r>
        <w:rPr>
          <w:rFonts w:hint="eastAsia"/>
          <w:spacing w:val="-2"/>
        </w:rPr>
        <w:t>21</w:t>
      </w:r>
      <w:r>
        <w:rPr>
          <w:rFonts w:hint="eastAsia"/>
          <w:spacing w:val="-2"/>
        </w:rPr>
        <w:t>条之二的建议。不过，委员会关于在其最后草案中增列基于</w:t>
      </w:r>
      <w:r>
        <w:rPr>
          <w:rFonts w:hint="eastAsia"/>
          <w:spacing w:val="-2"/>
        </w:rPr>
        <w:t>A</w:t>
      </w:r>
      <w:r>
        <w:rPr>
          <w:rFonts w:hint="eastAsia"/>
          <w:spacing w:val="-2"/>
        </w:rPr>
        <w:t>条和第</w:t>
      </w:r>
      <w:r>
        <w:rPr>
          <w:rFonts w:hint="eastAsia"/>
          <w:spacing w:val="-2"/>
        </w:rPr>
        <w:t>21</w:t>
      </w:r>
      <w:r>
        <w:rPr>
          <w:rFonts w:hint="eastAsia"/>
          <w:spacing w:val="-2"/>
        </w:rPr>
        <w:t>条之三的两项建议的条款是否适宜没有达成一致意见，它决定提请大会注意这两条案文，以便各会员国在对该专题进行最后编纂时可以对其加以适当的考虑。关于最惠国条款同关税同盟和类似的国家联盟</w:t>
      </w:r>
      <w:r>
        <w:rPr>
          <w:rFonts w:hint="eastAsia"/>
          <w:spacing w:val="-2"/>
        </w:rPr>
        <w:t xml:space="preserve"> </w:t>
      </w:r>
      <w:r>
        <w:rPr>
          <w:rFonts w:hint="eastAsia"/>
          <w:spacing w:val="-2"/>
        </w:rPr>
        <w:t>之间的关系问题——就此已提出了一项关于新的第</w:t>
      </w:r>
      <w:r>
        <w:rPr>
          <w:rFonts w:hint="eastAsia"/>
          <w:spacing w:val="-2"/>
        </w:rPr>
        <w:t>23</w:t>
      </w:r>
      <w:r>
        <w:rPr>
          <w:rFonts w:hint="eastAsia"/>
          <w:spacing w:val="-2"/>
        </w:rPr>
        <w:t>条之二的建议——委员会考虑到关于这一点的评论尚不足以作出结论而且缺乏时间，同意不把关于关税同盟的例外条款列入该最后草案。根据委员会的谅解，条款草案未作规定不能解释为默示这样一条规则的存在或不存在，而应该解释为意味着最后决定要由收到该草案的各国在该专题编纂的最后阶段作出。同样，委员会决定不把诸如关于新的第</w:t>
      </w:r>
      <w:r>
        <w:rPr>
          <w:rFonts w:hint="eastAsia"/>
          <w:spacing w:val="-2"/>
        </w:rPr>
        <w:t>28</w:t>
      </w:r>
      <w:r>
        <w:rPr>
          <w:rFonts w:hint="eastAsia"/>
          <w:spacing w:val="-2"/>
        </w:rPr>
        <w:t>条的建议所载的关于解决争端的一条条款列入其最后草案，而是把这个问题提交大会和各会员国，并最终提交给可能受托最后完成该条款草案的机构。</w:t>
      </w:r>
      <w:r>
        <w:rPr>
          <w:rStyle w:val="FootnoteReference"/>
          <w:spacing w:val="-2"/>
        </w:rPr>
        <w:footnoteReference w:customMarkFollows="1" w:id="622"/>
        <w:t>622</w:t>
      </w:r>
    </w:p>
    <w:p w:rsidR="001775D5" w:rsidRDefault="001775D5">
      <w:pPr>
        <w:pStyle w:val="BodyText"/>
        <w:spacing w:after="180" w:line="340" w:lineRule="exact"/>
        <w:ind w:firstLineChars="200" w:firstLine="420"/>
        <w:rPr>
          <w:rFonts w:hint="eastAsia"/>
        </w:rPr>
      </w:pPr>
      <w:r>
        <w:rPr>
          <w:rFonts w:hint="eastAsia"/>
        </w:rPr>
        <w:t>委员会遵照其章程第</w:t>
      </w:r>
      <w:r>
        <w:rPr>
          <w:rFonts w:hint="eastAsia"/>
        </w:rPr>
        <w:t>23</w:t>
      </w:r>
      <w:r>
        <w:rPr>
          <w:rFonts w:hint="eastAsia"/>
        </w:rPr>
        <w:t>条决定建议大会向各会员国推荐该条款草案，以期缔结一项关于这个主题的公约。</w:t>
      </w:r>
      <w:r>
        <w:rPr>
          <w:rStyle w:val="FootnoteReference"/>
        </w:rPr>
        <w:footnoteReference w:customMarkFollows="1" w:id="623"/>
        <w:t>623</w:t>
      </w:r>
    </w:p>
    <w:p w:rsidR="001775D5" w:rsidRDefault="001775D5">
      <w:pPr>
        <w:pStyle w:val="BodyText"/>
        <w:spacing w:after="180" w:line="340" w:lineRule="exact"/>
        <w:ind w:firstLineChars="200" w:firstLine="428"/>
        <w:rPr>
          <w:rFonts w:hint="eastAsia"/>
          <w:spacing w:val="2"/>
        </w:rPr>
      </w:pPr>
      <w:r>
        <w:rPr>
          <w:rFonts w:hint="eastAsia"/>
          <w:spacing w:val="2"/>
        </w:rPr>
        <w:t>大会在</w:t>
      </w:r>
      <w:r>
        <w:rPr>
          <w:rFonts w:hint="eastAsia"/>
          <w:spacing w:val="2"/>
        </w:rPr>
        <w:t>1978</w:t>
      </w:r>
      <w:r>
        <w:rPr>
          <w:rFonts w:hint="eastAsia"/>
          <w:spacing w:val="2"/>
        </w:rPr>
        <w:t>年</w:t>
      </w:r>
      <w:r>
        <w:rPr>
          <w:rFonts w:hint="eastAsia"/>
          <w:spacing w:val="2"/>
        </w:rPr>
        <w:t>12</w:t>
      </w:r>
      <w:r>
        <w:rPr>
          <w:rFonts w:hint="eastAsia"/>
          <w:spacing w:val="2"/>
        </w:rPr>
        <w:t>月</w:t>
      </w:r>
      <w:r>
        <w:rPr>
          <w:rFonts w:hint="eastAsia"/>
          <w:spacing w:val="2"/>
        </w:rPr>
        <w:t>19</w:t>
      </w:r>
      <w:r>
        <w:rPr>
          <w:rFonts w:hint="eastAsia"/>
          <w:spacing w:val="2"/>
        </w:rPr>
        <w:t>日第</w:t>
      </w:r>
      <w:r>
        <w:rPr>
          <w:rFonts w:hint="eastAsia"/>
          <w:spacing w:val="2"/>
        </w:rPr>
        <w:t>33</w:t>
      </w:r>
      <w:r>
        <w:rPr>
          <w:spacing w:val="2"/>
        </w:rPr>
        <w:t>/139</w:t>
      </w:r>
      <w:r>
        <w:rPr>
          <w:rFonts w:hint="eastAsia"/>
          <w:spacing w:val="2"/>
        </w:rPr>
        <w:t>号决议特别请所有国家、其权限与这个主题有关的联合国机构、各有关政府间组织对国际法委员会通过的关于最惠国条款的条款草案以及对国际法委员会未能作出决定与最惠国条款有关的若干规定提出书面评论。大会还请各国对国际法委员会缔结一项关于这个主题的公约的建议提出评论。大会在分别于</w:t>
      </w:r>
      <w:r>
        <w:rPr>
          <w:rFonts w:hint="eastAsia"/>
          <w:spacing w:val="2"/>
        </w:rPr>
        <w:t>1980</w:t>
      </w:r>
      <w:r>
        <w:rPr>
          <w:rFonts w:hint="eastAsia"/>
          <w:spacing w:val="2"/>
        </w:rPr>
        <w:t>年、</w:t>
      </w:r>
      <w:r>
        <w:rPr>
          <w:rFonts w:hint="eastAsia"/>
          <w:spacing w:val="2"/>
        </w:rPr>
        <w:t>1981</w:t>
      </w:r>
      <w:r>
        <w:rPr>
          <w:rFonts w:hint="eastAsia"/>
          <w:spacing w:val="2"/>
        </w:rPr>
        <w:t>年、</w:t>
      </w:r>
      <w:r>
        <w:rPr>
          <w:rFonts w:hint="eastAsia"/>
          <w:spacing w:val="2"/>
        </w:rPr>
        <w:t>1983</w:t>
      </w:r>
      <w:r>
        <w:rPr>
          <w:rFonts w:hint="eastAsia"/>
          <w:spacing w:val="2"/>
        </w:rPr>
        <w:t>年和</w:t>
      </w:r>
      <w:r>
        <w:rPr>
          <w:rFonts w:hint="eastAsia"/>
          <w:spacing w:val="2"/>
        </w:rPr>
        <w:t>1985</w:t>
      </w:r>
      <w:r>
        <w:rPr>
          <w:rFonts w:hint="eastAsia"/>
          <w:spacing w:val="2"/>
        </w:rPr>
        <w:t>年举行的第三十五届、第三十六届、第三十八届和第四十届会议上重申了这些请求。</w:t>
      </w:r>
      <w:r>
        <w:rPr>
          <w:rStyle w:val="FootnoteReference"/>
          <w:spacing w:val="2"/>
        </w:rPr>
        <w:footnoteReference w:customMarkFollows="1" w:id="624"/>
        <w:t>624</w:t>
      </w:r>
    </w:p>
    <w:p w:rsidR="001775D5" w:rsidRDefault="001775D5">
      <w:pPr>
        <w:pStyle w:val="BodyText"/>
        <w:spacing w:after="180" w:line="340" w:lineRule="exact"/>
        <w:ind w:firstLineChars="200" w:firstLine="404"/>
        <w:rPr>
          <w:rFonts w:hint="eastAsia"/>
          <w:spacing w:val="-4"/>
        </w:rPr>
      </w:pPr>
      <w:r>
        <w:rPr>
          <w:rFonts w:hint="eastAsia"/>
          <w:spacing w:val="-4"/>
        </w:rPr>
        <w:t>在</w:t>
      </w:r>
      <w:r>
        <w:rPr>
          <w:rFonts w:hint="eastAsia"/>
          <w:spacing w:val="-4"/>
        </w:rPr>
        <w:t>1988</w:t>
      </w:r>
      <w:r>
        <w:rPr>
          <w:rFonts w:hint="eastAsia"/>
          <w:spacing w:val="-4"/>
        </w:rPr>
        <w:t>年</w:t>
      </w:r>
      <w:r>
        <w:rPr>
          <w:rFonts w:hint="eastAsia"/>
          <w:spacing w:val="-4"/>
        </w:rPr>
        <w:t>12</w:t>
      </w:r>
      <w:r>
        <w:rPr>
          <w:rFonts w:hint="eastAsia"/>
          <w:spacing w:val="-4"/>
        </w:rPr>
        <w:t>月</w:t>
      </w:r>
      <w:r>
        <w:rPr>
          <w:rFonts w:hint="eastAsia"/>
          <w:spacing w:val="-4"/>
        </w:rPr>
        <w:t>9</w:t>
      </w:r>
      <w:r>
        <w:rPr>
          <w:rFonts w:hint="eastAsia"/>
          <w:spacing w:val="-4"/>
        </w:rPr>
        <w:t>日第</w:t>
      </w:r>
      <w:r>
        <w:rPr>
          <w:rFonts w:hint="eastAsia"/>
          <w:spacing w:val="-4"/>
        </w:rPr>
        <w:t>43/429</w:t>
      </w:r>
      <w:r>
        <w:rPr>
          <w:rFonts w:hint="eastAsia"/>
          <w:spacing w:val="-4"/>
        </w:rPr>
        <w:t>号决定中，大会注意到关于最惠国条款国际法编纂或逐渐发展的复杂性，并考虑到应给予各国政府更多时间，以便彻底研究条款草案，并确定其关于未来工作最适当程序的各自立场，决定将该项目列入</w:t>
      </w:r>
      <w:r>
        <w:rPr>
          <w:rFonts w:hint="eastAsia"/>
          <w:spacing w:val="-4"/>
        </w:rPr>
        <w:t>1991</w:t>
      </w:r>
      <w:r>
        <w:rPr>
          <w:rFonts w:hint="eastAsia"/>
          <w:spacing w:val="-4"/>
        </w:rPr>
        <w:t>年第四十六届会议的临时议程。</w:t>
      </w:r>
    </w:p>
    <w:p w:rsidR="001775D5" w:rsidRDefault="001775D5">
      <w:pPr>
        <w:pStyle w:val="BodyText"/>
        <w:spacing w:after="180" w:line="340" w:lineRule="exact"/>
        <w:ind w:firstLineChars="200" w:firstLine="420"/>
        <w:rPr>
          <w:rFonts w:hint="eastAsia"/>
        </w:rPr>
      </w:pPr>
      <w:r>
        <w:rPr>
          <w:rFonts w:hint="eastAsia"/>
        </w:rPr>
        <w:t>大会</w:t>
      </w:r>
      <w:r>
        <w:rPr>
          <w:rFonts w:hint="eastAsia"/>
        </w:rPr>
        <w:t>1991</w:t>
      </w:r>
      <w:r>
        <w:rPr>
          <w:rFonts w:hint="eastAsia"/>
        </w:rPr>
        <w:t>年第四十六届会议进一步审议了该专题。大会</w:t>
      </w:r>
      <w:r>
        <w:rPr>
          <w:rFonts w:hint="eastAsia"/>
        </w:rPr>
        <w:t>1991</w:t>
      </w:r>
      <w:r>
        <w:rPr>
          <w:rFonts w:hint="eastAsia"/>
        </w:rPr>
        <w:t>年</w:t>
      </w:r>
      <w:r>
        <w:rPr>
          <w:rFonts w:hint="eastAsia"/>
        </w:rPr>
        <w:t>12</w:t>
      </w:r>
      <w:r>
        <w:rPr>
          <w:rFonts w:hint="eastAsia"/>
        </w:rPr>
        <w:t>月</w:t>
      </w:r>
      <w:r>
        <w:rPr>
          <w:rFonts w:hint="eastAsia"/>
        </w:rPr>
        <w:t>9</w:t>
      </w:r>
      <w:r>
        <w:rPr>
          <w:rFonts w:hint="eastAsia"/>
        </w:rPr>
        <w:t>日第</w:t>
      </w:r>
      <w:r>
        <w:rPr>
          <w:rFonts w:hint="eastAsia"/>
        </w:rPr>
        <w:t>46/416</w:t>
      </w:r>
      <w:r>
        <w:rPr>
          <w:rFonts w:hint="eastAsia"/>
        </w:rPr>
        <w:t>号决定赞赏地注意到委员会关于最惠国条款所作的宝贵工作，以及各会员国、联合国机构、专门机构或有关的政府间组织的意见和评论，决定将委员会第三十届会议工作报告</w:t>
      </w:r>
      <w:r>
        <w:rPr>
          <w:rStyle w:val="FootnoteReference"/>
        </w:rPr>
        <w:footnoteReference w:customMarkFollows="1" w:id="625"/>
        <w:t>625</w:t>
      </w:r>
      <w:r>
        <w:rPr>
          <w:rFonts w:hint="eastAsia"/>
        </w:rPr>
        <w:t>所载的关于最惠国条款的条文草案提请各会员国和有关的政府间组织注意，供其在此种情况下及在其认为合适时考虑。</w:t>
      </w:r>
    </w:p>
    <w:p w:rsidR="001775D5" w:rsidRDefault="001775D5">
      <w:pPr>
        <w:spacing w:after="180" w:line="340" w:lineRule="exact"/>
        <w:ind w:firstLineChars="200" w:firstLine="420"/>
      </w:pPr>
      <w:r>
        <w:rPr>
          <w:rFonts w:hint="eastAsia"/>
        </w:rPr>
        <w:t>委员会在</w:t>
      </w:r>
      <w:r>
        <w:rPr>
          <w:rFonts w:hint="eastAsia"/>
        </w:rPr>
        <w:t>2006</w:t>
      </w:r>
      <w:r>
        <w:rPr>
          <w:rFonts w:hint="eastAsia"/>
        </w:rPr>
        <w:t>年第五十八届会议上审议了将“最惠国条款”专题列入其长期工作方案的提议。委员会回顾了其以前审议该专题的成果，并且指出，委员会一些委员认为委员会不应当重启该专题，理由是：导致大会没能就委员会条款草案采取行动的基本政策分歧尚未得到解决，这些分歧应当首先在一个具有必要技术专长和负有讨论政策任务的国际论坛上处理。另一些委员认为，鉴于国际形势已经改变，最惠国条款在当代条约中</w:t>
      </w:r>
      <w:r>
        <w:rPr>
          <w:rFonts w:hint="eastAsia"/>
          <w:spacing w:val="-50"/>
        </w:rPr>
        <w:t>，</w:t>
      </w:r>
      <w:r>
        <w:rPr>
          <w:rFonts w:hint="eastAsia"/>
        </w:rPr>
        <w:t>特别是在贸易法和国际投资方面依然重要，对该专题开展进一步工作时机已经成熟。</w:t>
      </w:r>
      <w:r>
        <w:rPr>
          <w:rStyle w:val="FootnoteReference"/>
        </w:rPr>
        <w:footnoteReference w:customMarkFollows="1" w:id="626"/>
        <w:t>626</w:t>
      </w:r>
    </w:p>
    <w:p w:rsidR="001775D5" w:rsidRDefault="001775D5">
      <w:pPr>
        <w:pStyle w:val="BodyText"/>
        <w:spacing w:after="180" w:line="340" w:lineRule="exact"/>
        <w:ind w:left="420" w:hangingChars="200" w:hanging="420"/>
        <w:rPr>
          <w:rFonts w:ascii="SimHei" w:eastAsia="SimHei" w:hint="eastAsia"/>
        </w:rPr>
      </w:pPr>
      <w:r>
        <w:rPr>
          <w:rFonts w:ascii="SimHei" w:eastAsia="SimHei" w:hint="eastAsia"/>
        </w:rPr>
        <w:t>20</w:t>
      </w:r>
      <w:r>
        <w:rPr>
          <w:rFonts w:ascii="SimHei" w:eastAsia="SimHei" w:hint="eastAsia"/>
          <w:bCs/>
        </w:rPr>
        <w:t>．</w:t>
      </w:r>
      <w:r>
        <w:rPr>
          <w:rFonts w:ascii="SimHei" w:eastAsia="SimHei" w:hint="eastAsia"/>
        </w:rPr>
        <w:t>国家和国际组织间或两个或两个以上国际组织相互间缔结的条约问题</w:t>
      </w:r>
    </w:p>
    <w:p w:rsidR="001775D5" w:rsidRDefault="001775D5">
      <w:pPr>
        <w:pStyle w:val="BodyText"/>
        <w:spacing w:after="180" w:line="360" w:lineRule="exact"/>
        <w:ind w:firstLineChars="200" w:firstLine="420"/>
        <w:rPr>
          <w:rFonts w:hint="eastAsia"/>
        </w:rPr>
      </w:pPr>
      <w:r>
        <w:rPr>
          <w:rFonts w:hint="eastAsia"/>
        </w:rPr>
        <w:t>1969</w:t>
      </w:r>
      <w:r>
        <w:rPr>
          <w:rFonts w:hint="eastAsia"/>
        </w:rPr>
        <w:t>年在维也纳举行的联合国条约法会议通过了一项题为“有关维也纳条约法公约第</w:t>
      </w:r>
      <w:r>
        <w:rPr>
          <w:rFonts w:hint="eastAsia"/>
        </w:rPr>
        <w:t>1</w:t>
      </w:r>
      <w:r>
        <w:rPr>
          <w:rFonts w:hint="eastAsia"/>
        </w:rPr>
        <w:t>条的决议”的决议，该项决议是《最后文件》的附件，它建议大会委托委员会研究国家和国际组织间或两个或两个以上国际组织相互间缔结的条约问题</w:t>
      </w:r>
      <w:r>
        <w:rPr>
          <w:rFonts w:ascii="KaiTi_GB2312" w:eastAsia="KaiTi_GB2312" w:hint="eastAsia"/>
        </w:rPr>
        <w:t>（见第   页）</w:t>
      </w:r>
      <w:r>
        <w:rPr>
          <w:rFonts w:hint="eastAsia"/>
        </w:rPr>
        <w:t>。根据这一建议，大会在</w:t>
      </w:r>
      <w:r>
        <w:rPr>
          <w:rFonts w:hint="eastAsia"/>
        </w:rPr>
        <w:t>1969</w:t>
      </w:r>
      <w:r>
        <w:rPr>
          <w:rFonts w:hint="eastAsia"/>
        </w:rPr>
        <w:t>年</w:t>
      </w:r>
      <w:r>
        <w:rPr>
          <w:rFonts w:hint="eastAsia"/>
        </w:rPr>
        <w:t>11</w:t>
      </w:r>
      <w:r>
        <w:rPr>
          <w:rFonts w:hint="eastAsia"/>
        </w:rPr>
        <w:t>月</w:t>
      </w:r>
      <w:r>
        <w:rPr>
          <w:rFonts w:hint="eastAsia"/>
        </w:rPr>
        <w:t>12</w:t>
      </w:r>
      <w:r>
        <w:rPr>
          <w:rFonts w:hint="eastAsia"/>
        </w:rPr>
        <w:t>日第</w:t>
      </w:r>
      <w:r>
        <w:rPr>
          <w:rFonts w:hint="eastAsia"/>
        </w:rPr>
        <w:t>2501</w:t>
      </w:r>
      <w:r>
        <w:rPr>
          <w:rFonts w:hint="eastAsia"/>
        </w:rPr>
        <w:t>（</w:t>
      </w:r>
      <w:r>
        <w:rPr>
          <w:rFonts w:hint="eastAsia"/>
        </w:rPr>
        <w:t>XXIV</w:t>
      </w:r>
      <w:r>
        <w:rPr>
          <w:rFonts w:hint="eastAsia"/>
        </w:rPr>
        <w:t>）号决议中建议国际法委员会同各主要国际组织咨商，研究这个问题。</w:t>
      </w:r>
    </w:p>
    <w:p w:rsidR="001775D5" w:rsidRDefault="001775D5">
      <w:pPr>
        <w:pStyle w:val="BodyText"/>
        <w:spacing w:after="180" w:line="360" w:lineRule="exact"/>
        <w:ind w:firstLineChars="200" w:firstLine="420"/>
        <w:rPr>
          <w:rFonts w:hint="eastAsia"/>
        </w:rPr>
      </w:pPr>
      <w:r>
        <w:rPr>
          <w:rFonts w:hint="eastAsia"/>
        </w:rPr>
        <w:t>委员会在</w:t>
      </w:r>
      <w:r>
        <w:rPr>
          <w:rFonts w:hint="eastAsia"/>
        </w:rPr>
        <w:t>1970</w:t>
      </w:r>
      <w:r>
        <w:rPr>
          <w:rFonts w:hint="eastAsia"/>
        </w:rPr>
        <w:t>年其第二十二届会议上将这个问题列入其工作方案并建立一个小组委员会审议该专题的研究所涉的初步问题。委员会通过的该小组委员会的报告</w:t>
      </w:r>
      <w:r>
        <w:rPr>
          <w:rStyle w:val="FootnoteReference"/>
        </w:rPr>
        <w:footnoteReference w:customMarkFollows="1" w:id="627"/>
        <w:t>627</w:t>
      </w:r>
      <w:r>
        <w:rPr>
          <w:rFonts w:hint="eastAsia"/>
        </w:rPr>
        <w:t>请求秘书处进行某些准备工作，特别是关于联合国惯例的准备工作，并要求小组委员会主席向该小组委员会各位成员提交一份关于探讨该专题的方法及其范围的调查表。</w:t>
      </w:r>
    </w:p>
    <w:p w:rsidR="001775D5" w:rsidRDefault="001775D5">
      <w:pPr>
        <w:pStyle w:val="BodyText"/>
        <w:spacing w:after="180" w:line="360" w:lineRule="exact"/>
        <w:ind w:firstLineChars="200" w:firstLine="420"/>
        <w:rPr>
          <w:rFonts w:hint="eastAsia"/>
        </w:rPr>
      </w:pPr>
      <w:r>
        <w:rPr>
          <w:rFonts w:hint="eastAsia"/>
        </w:rPr>
        <w:t>在</w:t>
      </w:r>
      <w:r>
        <w:rPr>
          <w:rFonts w:hint="eastAsia"/>
        </w:rPr>
        <w:t>1971</w:t>
      </w:r>
      <w:r>
        <w:rPr>
          <w:rFonts w:hint="eastAsia"/>
        </w:rPr>
        <w:t>年委员会第二十三届会议上，该小组委员会向委员会提交了一份报告，</w:t>
      </w:r>
      <w:r>
        <w:rPr>
          <w:rStyle w:val="FootnoteReference"/>
        </w:rPr>
        <w:footnoteReference w:customMarkFollows="1" w:id="628"/>
        <w:t>628</w:t>
      </w:r>
      <w:r>
        <w:rPr>
          <w:rFonts w:hint="eastAsia"/>
        </w:rPr>
        <w:t>其中载有该小组委员会委员的回答其主席准备的调查表时发表的意见的摘要和对委员会的建议，特别是任命该专题特别报告员以及就某些准备工作向秘书长提出请求的建议。委员会审议并未加改动就通过了该报告。在该届会议上，委员会任命保罗·勒泰为该专题特别报告员。</w:t>
      </w:r>
    </w:p>
    <w:p w:rsidR="001775D5" w:rsidRDefault="001775D5">
      <w:pPr>
        <w:pStyle w:val="BodyText"/>
        <w:spacing w:after="180" w:line="360" w:lineRule="exact"/>
        <w:ind w:firstLineChars="200" w:firstLine="436"/>
        <w:rPr>
          <w:rFonts w:hint="eastAsia"/>
        </w:rPr>
      </w:pPr>
      <w:r>
        <w:rPr>
          <w:rFonts w:hint="eastAsia"/>
          <w:spacing w:val="4"/>
        </w:rPr>
        <w:t>委员会分别在其</w:t>
      </w:r>
      <w:r>
        <w:rPr>
          <w:rFonts w:hint="eastAsia"/>
          <w:spacing w:val="4"/>
        </w:rPr>
        <w:t>1973</w:t>
      </w:r>
      <w:r>
        <w:rPr>
          <w:rFonts w:hint="eastAsia"/>
          <w:spacing w:val="4"/>
        </w:rPr>
        <w:t>年第二十五届至</w:t>
      </w:r>
      <w:r>
        <w:rPr>
          <w:rFonts w:hint="eastAsia"/>
          <w:spacing w:val="4"/>
        </w:rPr>
        <w:t>1975</w:t>
      </w:r>
      <w:r>
        <w:rPr>
          <w:rFonts w:hint="eastAsia"/>
          <w:spacing w:val="4"/>
        </w:rPr>
        <w:t>年第二十七届会议及其</w:t>
      </w:r>
      <w:r>
        <w:rPr>
          <w:rFonts w:hint="eastAsia"/>
          <w:spacing w:val="4"/>
        </w:rPr>
        <w:t>1977</w:t>
      </w:r>
      <w:r>
        <w:rPr>
          <w:rFonts w:hint="eastAsia"/>
          <w:spacing w:val="4"/>
        </w:rPr>
        <w:t>年第二十九届至</w:t>
      </w:r>
      <w:r>
        <w:rPr>
          <w:rFonts w:hint="eastAsia"/>
          <w:spacing w:val="4"/>
        </w:rPr>
        <w:t>1982</w:t>
      </w:r>
      <w:r>
        <w:rPr>
          <w:rFonts w:hint="eastAsia"/>
          <w:spacing w:val="4"/>
        </w:rPr>
        <w:t>年第三十四届会议上审议了该专题。在审议该专题时，委员会收到了特别报告员的报告、</w:t>
      </w:r>
      <w:r>
        <w:rPr>
          <w:rStyle w:val="FootnoteReference"/>
          <w:spacing w:val="4"/>
        </w:rPr>
        <w:footnoteReference w:customMarkFollows="1" w:id="629"/>
        <w:t>629</w:t>
      </w:r>
      <w:r>
        <w:rPr>
          <w:rFonts w:hint="eastAsia"/>
        </w:rPr>
        <w:t>各国政府和国际组织提供的资料</w:t>
      </w:r>
      <w:r>
        <w:rPr>
          <w:rStyle w:val="FootnoteReference"/>
        </w:rPr>
        <w:footnoteReference w:customMarkFollows="1" w:id="630"/>
        <w:t>630</w:t>
      </w:r>
      <w:r>
        <w:rPr>
          <w:rFonts w:hint="eastAsia"/>
        </w:rPr>
        <w:t>以及秘书处编写的文件。</w:t>
      </w:r>
      <w:r>
        <w:rPr>
          <w:rStyle w:val="FootnoteReference"/>
        </w:rPr>
        <w:footnoteReference w:customMarkFollows="1" w:id="631"/>
        <w:t>631</w:t>
      </w:r>
    </w:p>
    <w:p w:rsidR="001775D5" w:rsidRDefault="001775D5">
      <w:pPr>
        <w:pStyle w:val="BodyText"/>
        <w:spacing w:after="180" w:line="340" w:lineRule="exact"/>
        <w:ind w:firstLineChars="200" w:firstLine="420"/>
        <w:rPr>
          <w:rFonts w:hint="eastAsia"/>
        </w:rPr>
      </w:pPr>
      <w:r>
        <w:rPr>
          <w:rFonts w:hint="eastAsia"/>
        </w:rPr>
        <w:t>在</w:t>
      </w:r>
      <w:r>
        <w:rPr>
          <w:rFonts w:hint="eastAsia"/>
        </w:rPr>
        <w:t>1973</w:t>
      </w:r>
      <w:r>
        <w:rPr>
          <w:rFonts w:hint="eastAsia"/>
        </w:rPr>
        <w:t>年第二十五届会议上，委员会请特别报告员在其头两份报告和在这届会议中所发表的评论的基础上开始起草一组条款草案。</w:t>
      </w:r>
    </w:p>
    <w:p w:rsidR="001775D5" w:rsidRDefault="001775D5">
      <w:pPr>
        <w:pStyle w:val="BodyText"/>
        <w:spacing w:after="180" w:line="340" w:lineRule="exact"/>
        <w:ind w:firstLineChars="200" w:firstLine="420"/>
        <w:rPr>
          <w:rFonts w:hint="eastAsia"/>
        </w:rPr>
      </w:pPr>
      <w:r>
        <w:rPr>
          <w:rFonts w:hint="eastAsia"/>
        </w:rPr>
        <w:t>在</w:t>
      </w:r>
      <w:r>
        <w:rPr>
          <w:rFonts w:hint="eastAsia"/>
        </w:rPr>
        <w:t>1974</w:t>
      </w:r>
      <w:r>
        <w:rPr>
          <w:rFonts w:hint="eastAsia"/>
        </w:rPr>
        <w:t>年第二十六届会议上，委员会开始进行条款草案的一读，并在</w:t>
      </w:r>
      <w:r>
        <w:rPr>
          <w:rFonts w:hint="eastAsia"/>
        </w:rPr>
        <w:t>1980</w:t>
      </w:r>
      <w:r>
        <w:rPr>
          <w:rFonts w:hint="eastAsia"/>
        </w:rPr>
        <w:t>年第三十二届会议上完成了一读。按照</w:t>
      </w:r>
      <w:r>
        <w:rPr>
          <w:rFonts w:hint="eastAsia"/>
        </w:rPr>
        <w:t>1978</w:t>
      </w:r>
      <w:r>
        <w:rPr>
          <w:rFonts w:hint="eastAsia"/>
        </w:rPr>
        <w:t>年委员会第三十届会议的决定，委员会在临时通过若干组条款草案后，应将这些草案送交各国政府和主要国际组织，</w:t>
      </w:r>
      <w:r>
        <w:rPr>
          <w:rStyle w:val="FootnoteReference"/>
        </w:rPr>
        <w:footnoteReference w:customMarkFollows="1" w:id="632"/>
        <w:t>632</w:t>
      </w:r>
      <w:r>
        <w:rPr>
          <w:rFonts w:hint="eastAsia"/>
        </w:rPr>
        <w:t>由它们提出评论意见，然后再在一读时通过整个草案。人们认为，采用这一程序，委员会的二读工作就不会拖延过久。</w:t>
      </w:r>
    </w:p>
    <w:p w:rsidR="001775D5" w:rsidRDefault="001775D5">
      <w:pPr>
        <w:pStyle w:val="BodyText"/>
        <w:spacing w:after="180" w:line="330" w:lineRule="exact"/>
        <w:ind w:firstLineChars="200" w:firstLine="420"/>
        <w:rPr>
          <w:rFonts w:hint="eastAsia"/>
        </w:rPr>
      </w:pPr>
      <w:r>
        <w:rPr>
          <w:rFonts w:hint="eastAsia"/>
        </w:rPr>
        <w:t>大会</w:t>
      </w:r>
      <w:r>
        <w:rPr>
          <w:rFonts w:hint="eastAsia"/>
        </w:rPr>
        <w:t>1980</w:t>
      </w:r>
      <w:r>
        <w:rPr>
          <w:rFonts w:hint="eastAsia"/>
        </w:rPr>
        <w:t>年</w:t>
      </w:r>
      <w:r>
        <w:rPr>
          <w:rFonts w:hint="eastAsia"/>
        </w:rPr>
        <w:t>12</w:t>
      </w:r>
      <w:r>
        <w:rPr>
          <w:rFonts w:hint="eastAsia"/>
        </w:rPr>
        <w:t>月</w:t>
      </w:r>
      <w:r>
        <w:rPr>
          <w:rFonts w:hint="eastAsia"/>
        </w:rPr>
        <w:t>15</w:t>
      </w:r>
      <w:r>
        <w:rPr>
          <w:rFonts w:hint="eastAsia"/>
        </w:rPr>
        <w:t>日第</w:t>
      </w:r>
      <w:r>
        <w:rPr>
          <w:rFonts w:hint="eastAsia"/>
        </w:rPr>
        <w:t>35/163</w:t>
      </w:r>
      <w:r>
        <w:rPr>
          <w:rFonts w:hint="eastAsia"/>
        </w:rPr>
        <w:t>号决议请委员会开始对条款草案进行二读。</w:t>
      </w:r>
    </w:p>
    <w:p w:rsidR="001775D5" w:rsidRDefault="001775D5">
      <w:pPr>
        <w:pStyle w:val="BodyText"/>
        <w:spacing w:after="180" w:line="330" w:lineRule="exact"/>
        <w:ind w:firstLineChars="200" w:firstLine="420"/>
        <w:rPr>
          <w:rFonts w:hint="eastAsia"/>
        </w:rPr>
      </w:pPr>
      <w:r>
        <w:rPr>
          <w:rFonts w:hint="eastAsia"/>
        </w:rPr>
        <w:t>按照大会</w:t>
      </w:r>
      <w:r>
        <w:rPr>
          <w:rFonts w:hint="eastAsia"/>
        </w:rPr>
        <w:t>1981</w:t>
      </w:r>
      <w:r>
        <w:rPr>
          <w:rFonts w:hint="eastAsia"/>
        </w:rPr>
        <w:t>年</w:t>
      </w:r>
      <w:r>
        <w:rPr>
          <w:rFonts w:hint="eastAsia"/>
        </w:rPr>
        <w:t>12</w:t>
      </w:r>
      <w:r>
        <w:rPr>
          <w:rFonts w:hint="eastAsia"/>
        </w:rPr>
        <w:t>月</w:t>
      </w:r>
      <w:r>
        <w:rPr>
          <w:rFonts w:hint="eastAsia"/>
        </w:rPr>
        <w:t>10</w:t>
      </w:r>
      <w:r>
        <w:rPr>
          <w:rFonts w:hint="eastAsia"/>
        </w:rPr>
        <w:t>日第</w:t>
      </w:r>
      <w:r>
        <w:rPr>
          <w:rFonts w:hint="eastAsia"/>
        </w:rPr>
        <w:t>36/114</w:t>
      </w:r>
      <w:r>
        <w:rPr>
          <w:rFonts w:hint="eastAsia"/>
        </w:rPr>
        <w:t>号决议的建议，委员会分别在</w:t>
      </w:r>
      <w:r>
        <w:rPr>
          <w:rFonts w:hint="eastAsia"/>
        </w:rPr>
        <w:t>1981</w:t>
      </w:r>
      <w:r>
        <w:rPr>
          <w:rFonts w:hint="eastAsia"/>
        </w:rPr>
        <w:t>年第三十三届和</w:t>
      </w:r>
      <w:r>
        <w:rPr>
          <w:rFonts w:hint="eastAsia"/>
        </w:rPr>
        <w:t>1982</w:t>
      </w:r>
      <w:r>
        <w:rPr>
          <w:rFonts w:hint="eastAsia"/>
        </w:rPr>
        <w:t>年第三十四届会议上继续进行条款草案的二读。在后一届会议上，委员会通过了关于国家和国际组织间或国际组织相互间的条约法的条款草案最后案文及其评注，并提交给大会，委员会根据其章程第</w:t>
      </w:r>
      <w:r>
        <w:rPr>
          <w:rFonts w:hint="eastAsia"/>
        </w:rPr>
        <w:t>23</w:t>
      </w:r>
      <w:r>
        <w:rPr>
          <w:rFonts w:hint="eastAsia"/>
        </w:rPr>
        <w:t>条第</w:t>
      </w:r>
      <w:r>
        <w:rPr>
          <w:rFonts w:hint="eastAsia"/>
        </w:rPr>
        <w:t>1</w:t>
      </w:r>
      <w:r>
        <w:rPr>
          <w:rFonts w:hint="eastAsia"/>
        </w:rPr>
        <w:t>款（</w:t>
      </w:r>
      <w:r>
        <w:t>d</w:t>
      </w:r>
      <w:r>
        <w:rPr>
          <w:rFonts w:hint="eastAsia"/>
        </w:rPr>
        <w:t>）项，建议大会召开一次会议，就此题目缔结一项公约。</w:t>
      </w:r>
      <w:r>
        <w:rPr>
          <w:rStyle w:val="FootnoteReference"/>
        </w:rPr>
        <w:footnoteReference w:customMarkFollows="1" w:id="633"/>
        <w:t>633</w:t>
      </w:r>
    </w:p>
    <w:p w:rsidR="001775D5" w:rsidRDefault="001775D5">
      <w:pPr>
        <w:pStyle w:val="BodyText"/>
        <w:spacing w:after="180" w:line="330" w:lineRule="exact"/>
        <w:ind w:firstLineChars="200" w:firstLine="420"/>
        <w:rPr>
          <w:rFonts w:hint="eastAsia"/>
        </w:rPr>
      </w:pPr>
      <w:r>
        <w:rPr>
          <w:rFonts w:hint="eastAsia"/>
        </w:rPr>
        <w:t>大会</w:t>
      </w:r>
      <w:r>
        <w:rPr>
          <w:rFonts w:hint="eastAsia"/>
        </w:rPr>
        <w:t>1982</w:t>
      </w:r>
      <w:r>
        <w:rPr>
          <w:rFonts w:hint="eastAsia"/>
        </w:rPr>
        <w:t>年</w:t>
      </w:r>
      <w:r>
        <w:rPr>
          <w:rFonts w:hint="eastAsia"/>
        </w:rPr>
        <w:t>12</w:t>
      </w:r>
      <w:r>
        <w:rPr>
          <w:rFonts w:hint="eastAsia"/>
        </w:rPr>
        <w:t>月</w:t>
      </w:r>
      <w:r>
        <w:rPr>
          <w:rFonts w:hint="eastAsia"/>
        </w:rPr>
        <w:t>16</w:t>
      </w:r>
      <w:r>
        <w:rPr>
          <w:rFonts w:hint="eastAsia"/>
        </w:rPr>
        <w:t>日第</w:t>
      </w:r>
      <w:r>
        <w:rPr>
          <w:rFonts w:hint="eastAsia"/>
        </w:rPr>
        <w:t>37/112</w:t>
      </w:r>
      <w:r>
        <w:rPr>
          <w:rFonts w:hint="eastAsia"/>
        </w:rPr>
        <w:t>号决议决定，应该以委员会通过的条款草案为基础，缔结一项国际公约。此外，大会还请各国和主要国际组织对最后草案，以及对其他问题，如国际组织参加会议和解决国际组织如何参加公约的问题，提出它们的评论意见。</w:t>
      </w:r>
    </w:p>
    <w:p w:rsidR="001775D5" w:rsidRDefault="001775D5">
      <w:pPr>
        <w:pStyle w:val="BodyText"/>
        <w:spacing w:after="180" w:line="330" w:lineRule="exact"/>
        <w:ind w:firstLineChars="200" w:firstLine="420"/>
        <w:rPr>
          <w:rFonts w:hint="eastAsia"/>
        </w:rPr>
      </w:pPr>
      <w:r>
        <w:rPr>
          <w:rFonts w:hint="eastAsia"/>
        </w:rPr>
        <w:t>大会在第三十八届会议上，以</w:t>
      </w:r>
      <w:r>
        <w:rPr>
          <w:rFonts w:hint="eastAsia"/>
        </w:rPr>
        <w:t>1983</w:t>
      </w:r>
      <w:r>
        <w:rPr>
          <w:rFonts w:hint="eastAsia"/>
        </w:rPr>
        <w:t>年</w:t>
      </w:r>
      <w:r>
        <w:rPr>
          <w:rFonts w:hint="eastAsia"/>
        </w:rPr>
        <w:t>12</w:t>
      </w:r>
      <w:r>
        <w:rPr>
          <w:rFonts w:hint="eastAsia"/>
        </w:rPr>
        <w:t>月</w:t>
      </w:r>
      <w:r>
        <w:rPr>
          <w:rFonts w:hint="eastAsia"/>
        </w:rPr>
        <w:t>19</w:t>
      </w:r>
      <w:r>
        <w:rPr>
          <w:rFonts w:hint="eastAsia"/>
        </w:rPr>
        <w:t>日第</w:t>
      </w:r>
      <w:r>
        <w:rPr>
          <w:rFonts w:hint="eastAsia"/>
        </w:rPr>
        <w:t>38/139</w:t>
      </w:r>
      <w:r>
        <w:rPr>
          <w:rFonts w:hint="eastAsia"/>
        </w:rPr>
        <w:t>号决议决定，对条款草案进行最后审议的适当机构，是一个全权代表会议，应该在不早于</w:t>
      </w:r>
      <w:r>
        <w:rPr>
          <w:rFonts w:hint="eastAsia"/>
        </w:rPr>
        <w:t>1985</w:t>
      </w:r>
      <w:r>
        <w:rPr>
          <w:rFonts w:hint="eastAsia"/>
        </w:rPr>
        <w:t>年的时间召开。大会也吁请可能参加会议者在大会第三十九届会议前就条款草案和有关问题进行协商，以便使会议能够顺利完成工作。第二年，大会在</w:t>
      </w:r>
      <w:r>
        <w:rPr>
          <w:rFonts w:hint="eastAsia"/>
        </w:rPr>
        <w:t>1984</w:t>
      </w:r>
      <w:r>
        <w:rPr>
          <w:rFonts w:hint="eastAsia"/>
        </w:rPr>
        <w:t>年</w:t>
      </w:r>
      <w:r>
        <w:rPr>
          <w:rFonts w:hint="eastAsia"/>
        </w:rPr>
        <w:t>12</w:t>
      </w:r>
      <w:r>
        <w:rPr>
          <w:rFonts w:hint="eastAsia"/>
        </w:rPr>
        <w:t>月</w:t>
      </w:r>
      <w:r>
        <w:rPr>
          <w:rFonts w:hint="eastAsia"/>
        </w:rPr>
        <w:t>13</w:t>
      </w:r>
      <w:r>
        <w:rPr>
          <w:rFonts w:hint="eastAsia"/>
        </w:rPr>
        <w:t>日第</w:t>
      </w:r>
      <w:r>
        <w:rPr>
          <w:rFonts w:hint="eastAsia"/>
        </w:rPr>
        <w:t>39/86</w:t>
      </w:r>
      <w:r>
        <w:rPr>
          <w:rFonts w:hint="eastAsia"/>
        </w:rPr>
        <w:t>号决议中决定，联合国关于国家和国际组织间或国际组织相互间的条约法会议于</w:t>
      </w:r>
      <w:r>
        <w:rPr>
          <w:rFonts w:hint="eastAsia"/>
        </w:rPr>
        <w:t>1986</w:t>
      </w:r>
      <w:r>
        <w:rPr>
          <w:rFonts w:hint="eastAsia"/>
        </w:rPr>
        <w:t>年</w:t>
      </w:r>
      <w:r>
        <w:rPr>
          <w:rFonts w:hint="eastAsia"/>
        </w:rPr>
        <w:t>2</w:t>
      </w:r>
      <w:r>
        <w:rPr>
          <w:rFonts w:hint="eastAsia"/>
        </w:rPr>
        <w:t>月</w:t>
      </w:r>
      <w:r>
        <w:rPr>
          <w:rFonts w:hint="eastAsia"/>
        </w:rPr>
        <w:t>18</w:t>
      </w:r>
      <w:r>
        <w:rPr>
          <w:rFonts w:hint="eastAsia"/>
        </w:rPr>
        <w:t>日至</w:t>
      </w:r>
      <w:r>
        <w:rPr>
          <w:rFonts w:hint="eastAsia"/>
        </w:rPr>
        <w:t>3</w:t>
      </w:r>
      <w:r>
        <w:rPr>
          <w:rFonts w:hint="eastAsia"/>
        </w:rPr>
        <w:t>月</w:t>
      </w:r>
      <w:r>
        <w:rPr>
          <w:rFonts w:hint="eastAsia"/>
        </w:rPr>
        <w:t>21</w:t>
      </w:r>
      <w:r>
        <w:rPr>
          <w:rFonts w:hint="eastAsia"/>
        </w:rPr>
        <w:t>日在维也纳举行，并将委员会在其</w:t>
      </w:r>
      <w:r>
        <w:rPr>
          <w:rFonts w:hint="eastAsia"/>
        </w:rPr>
        <w:t>1982</w:t>
      </w:r>
      <w:r>
        <w:rPr>
          <w:rFonts w:hint="eastAsia"/>
        </w:rPr>
        <w:t>年第三十四届会议上通过的最后条款草案送交会议，作出会议审议的基本提案。大会也吁请与会者在会议召开以前主要就会议的组织和工作方法其中包括议事规则，并就包括最后条款和解决争端在内的主要实质问题组织协商，以便通过促进普遍协议而使会议工作取得圆满成果。</w:t>
      </w:r>
    </w:p>
    <w:p w:rsidR="001775D5" w:rsidRDefault="001775D5">
      <w:pPr>
        <w:pStyle w:val="BodyText"/>
        <w:spacing w:after="180" w:line="330" w:lineRule="exact"/>
        <w:ind w:firstLineChars="200" w:firstLine="420"/>
        <w:rPr>
          <w:rFonts w:hint="eastAsia"/>
        </w:rPr>
      </w:pPr>
      <w:r>
        <w:rPr>
          <w:rFonts w:hint="eastAsia"/>
        </w:rPr>
        <w:t>1985</w:t>
      </w:r>
      <w:r>
        <w:rPr>
          <w:rFonts w:hint="eastAsia"/>
        </w:rPr>
        <w:t>年</w:t>
      </w:r>
      <w:r>
        <w:rPr>
          <w:rFonts w:hint="eastAsia"/>
        </w:rPr>
        <w:t>3</w:t>
      </w:r>
      <w:r>
        <w:rPr>
          <w:rFonts w:hint="eastAsia"/>
        </w:rPr>
        <w:t>月</w:t>
      </w:r>
      <w:r>
        <w:rPr>
          <w:rFonts w:hint="eastAsia"/>
        </w:rPr>
        <w:t>18</w:t>
      </w:r>
      <w:r>
        <w:rPr>
          <w:rFonts w:hint="eastAsia"/>
        </w:rPr>
        <w:t>日至</w:t>
      </w:r>
      <w:r>
        <w:rPr>
          <w:rFonts w:hint="eastAsia"/>
        </w:rPr>
        <w:t>5</w:t>
      </w:r>
      <w:r>
        <w:rPr>
          <w:rFonts w:hint="eastAsia"/>
        </w:rPr>
        <w:t>月</w:t>
      </w:r>
      <w:r>
        <w:rPr>
          <w:rFonts w:hint="eastAsia"/>
        </w:rPr>
        <w:t>1</w:t>
      </w:r>
      <w:r>
        <w:rPr>
          <w:rFonts w:hint="eastAsia"/>
        </w:rPr>
        <w:t>日和</w:t>
      </w:r>
      <w:r>
        <w:rPr>
          <w:rFonts w:hint="eastAsia"/>
        </w:rPr>
        <w:t>7</w:t>
      </w:r>
      <w:r>
        <w:rPr>
          <w:rFonts w:hint="eastAsia"/>
        </w:rPr>
        <w:t>月</w:t>
      </w:r>
      <w:r>
        <w:rPr>
          <w:rFonts w:hint="eastAsia"/>
        </w:rPr>
        <w:t>8</w:t>
      </w:r>
      <w:r>
        <w:rPr>
          <w:rFonts w:hint="eastAsia"/>
        </w:rPr>
        <w:t>日至</w:t>
      </w:r>
      <w:r>
        <w:rPr>
          <w:rFonts w:hint="eastAsia"/>
        </w:rPr>
        <w:t>12</w:t>
      </w:r>
      <w:r>
        <w:rPr>
          <w:rFonts w:hint="eastAsia"/>
        </w:rPr>
        <w:t>日之间举行了非正式协商，</w:t>
      </w:r>
      <w:r>
        <w:rPr>
          <w:rStyle w:val="FootnoteReference"/>
        </w:rPr>
        <w:footnoteReference w:customMarkFollows="1" w:id="634"/>
        <w:t>634</w:t>
      </w:r>
      <w:r>
        <w:rPr>
          <w:rFonts w:hint="eastAsia"/>
        </w:rPr>
        <w:t>大会在</w:t>
      </w:r>
      <w:r>
        <w:rPr>
          <w:rFonts w:hint="eastAsia"/>
        </w:rPr>
        <w:t>1985</w:t>
      </w:r>
      <w:r>
        <w:rPr>
          <w:rFonts w:hint="eastAsia"/>
        </w:rPr>
        <w:t>年</w:t>
      </w:r>
      <w:r>
        <w:rPr>
          <w:rFonts w:hint="eastAsia"/>
        </w:rPr>
        <w:t>12</w:t>
      </w:r>
      <w:r>
        <w:rPr>
          <w:rFonts w:hint="eastAsia"/>
        </w:rPr>
        <w:t>月</w:t>
      </w:r>
      <w:r>
        <w:rPr>
          <w:rFonts w:hint="eastAsia"/>
        </w:rPr>
        <w:t>11</w:t>
      </w:r>
      <w:r>
        <w:rPr>
          <w:rFonts w:hint="eastAsia"/>
        </w:rPr>
        <w:t>日第</w:t>
      </w:r>
      <w:r>
        <w:rPr>
          <w:rFonts w:hint="eastAsia"/>
        </w:rPr>
        <w:t>40/76</w:t>
      </w:r>
      <w:r>
        <w:rPr>
          <w:rFonts w:hint="eastAsia"/>
        </w:rPr>
        <w:t>号决议中认为，这些非正式协商确实有助于为该会议的顺利进行作出充分准备。大会决定将非正式协商期间所拟订的会议议事规则草案（决议附件一）送交该会议，并建议会议予以通过。大会也决定将认为必须对其进行实质性审议的一份基本提案的条款草案清单（决议附件二）送交该会议，供其进行审议并斟酌情况采取行动。最后，大会将非正式协商联合主席所提出并已就其交换意见的最后条款草案（决议附件三）送交会议，供其审议。</w:t>
      </w:r>
    </w:p>
    <w:p w:rsidR="001775D5" w:rsidRDefault="001775D5">
      <w:pPr>
        <w:pStyle w:val="BodyText"/>
        <w:spacing w:after="180" w:line="330" w:lineRule="exact"/>
        <w:ind w:firstLineChars="200" w:firstLine="420"/>
        <w:rPr>
          <w:rFonts w:hint="eastAsia"/>
        </w:rPr>
      </w:pPr>
      <w:r>
        <w:rPr>
          <w:rFonts w:hint="eastAsia"/>
        </w:rPr>
        <w:t>1986</w:t>
      </w:r>
      <w:r>
        <w:rPr>
          <w:rFonts w:hint="eastAsia"/>
        </w:rPr>
        <w:t>年</w:t>
      </w:r>
      <w:r>
        <w:rPr>
          <w:rFonts w:hint="eastAsia"/>
        </w:rPr>
        <w:t>2</w:t>
      </w:r>
      <w:r>
        <w:rPr>
          <w:rFonts w:hint="eastAsia"/>
        </w:rPr>
        <w:t>月</w:t>
      </w:r>
      <w:r>
        <w:rPr>
          <w:rFonts w:hint="eastAsia"/>
        </w:rPr>
        <w:t>18</w:t>
      </w:r>
      <w:r>
        <w:rPr>
          <w:rFonts w:hint="eastAsia"/>
        </w:rPr>
        <w:t>日至</w:t>
      </w:r>
      <w:r>
        <w:rPr>
          <w:rFonts w:hint="eastAsia"/>
        </w:rPr>
        <w:t>3</w:t>
      </w:r>
      <w:r>
        <w:rPr>
          <w:rFonts w:hint="eastAsia"/>
        </w:rPr>
        <w:t>月</w:t>
      </w:r>
      <w:r>
        <w:rPr>
          <w:rFonts w:hint="eastAsia"/>
        </w:rPr>
        <w:t>21</w:t>
      </w:r>
      <w:r>
        <w:rPr>
          <w:rFonts w:hint="eastAsia"/>
        </w:rPr>
        <w:t>日在维也纳举行了该会议。九十七个国家参加了会议，纳米比亚也由联合国纳米比亚理事会代表参加。巴勒斯坦解放组织、南非非洲人国民大会和阿扎尼亚泛非主义者大会派观察员出席了会议。十九个国际政府间组织其中包括联合国派代表出席了会议。</w:t>
      </w:r>
    </w:p>
    <w:p w:rsidR="001775D5" w:rsidRDefault="001775D5">
      <w:pPr>
        <w:pStyle w:val="BodyText"/>
        <w:spacing w:after="180" w:line="330" w:lineRule="exact"/>
        <w:ind w:firstLineChars="200" w:firstLine="420"/>
        <w:rPr>
          <w:rFonts w:hint="eastAsia"/>
        </w:rPr>
      </w:pPr>
      <w:r>
        <w:rPr>
          <w:rFonts w:hint="eastAsia"/>
        </w:rPr>
        <w:t>会议指定全体委员会审议需要进行实质性审议的基本提案条款草案，以及序言和公约最后规定的草拟工作。会议将基本提案的所有其他条款草案直接送交起草委员会，该委员会还负责审议全体委员会向它送交的条款草案，并负责协调和审查所通过的全部案文的起草工作，以及负责拟订会议《最后文件》。</w:t>
      </w:r>
    </w:p>
    <w:p w:rsidR="001775D5" w:rsidRDefault="001775D5">
      <w:pPr>
        <w:pStyle w:val="BodyText"/>
        <w:spacing w:after="180" w:line="330" w:lineRule="exact"/>
        <w:ind w:firstLineChars="200" w:firstLine="420"/>
        <w:rPr>
          <w:rFonts w:hint="eastAsia"/>
        </w:rPr>
      </w:pPr>
      <w:r>
        <w:rPr>
          <w:rFonts w:hint="eastAsia"/>
        </w:rPr>
        <w:t>1986</w:t>
      </w:r>
      <w:r>
        <w:rPr>
          <w:rFonts w:hint="eastAsia"/>
        </w:rPr>
        <w:t>年</w:t>
      </w:r>
      <w:r>
        <w:rPr>
          <w:rFonts w:hint="eastAsia"/>
        </w:rPr>
        <w:t>3</w:t>
      </w:r>
      <w:r>
        <w:rPr>
          <w:rFonts w:hint="eastAsia"/>
        </w:rPr>
        <w:t>月</w:t>
      </w:r>
      <w:r>
        <w:rPr>
          <w:rFonts w:hint="eastAsia"/>
        </w:rPr>
        <w:t>20</w:t>
      </w:r>
      <w:r>
        <w:rPr>
          <w:rFonts w:hint="eastAsia"/>
        </w:rPr>
        <w:t>日，会议通过了《关于国家和国际组织间或国际组织相互间条约法的维也纳公约》，</w:t>
      </w:r>
      <w:r>
        <w:rPr>
          <w:rStyle w:val="FootnoteReference"/>
        </w:rPr>
        <w:footnoteReference w:customMarkFollows="1" w:id="635"/>
        <w:t>635</w:t>
      </w:r>
      <w:r>
        <w:rPr>
          <w:rFonts w:hint="eastAsia"/>
        </w:rPr>
        <w:t>公约由序言、</w:t>
      </w:r>
      <w:r>
        <w:rPr>
          <w:rFonts w:hint="eastAsia"/>
        </w:rPr>
        <w:t>86</w:t>
      </w:r>
      <w:r>
        <w:rPr>
          <w:rFonts w:hint="eastAsia"/>
        </w:rPr>
        <w:t>项条款和一个附件组成。公约案文转载于附件五，</w:t>
      </w:r>
      <w:r>
        <w:rPr>
          <w:rFonts w:hint="eastAsia"/>
        </w:rPr>
        <w:t>K</w:t>
      </w:r>
      <w:r>
        <w:rPr>
          <w:rFonts w:hint="eastAsia"/>
        </w:rPr>
        <w:t>节。</w:t>
      </w:r>
    </w:p>
    <w:p w:rsidR="001775D5" w:rsidRDefault="001775D5">
      <w:pPr>
        <w:pStyle w:val="BodyText"/>
        <w:spacing w:after="180" w:line="330" w:lineRule="exact"/>
        <w:ind w:firstLineChars="200" w:firstLine="420"/>
        <w:rPr>
          <w:rFonts w:hint="eastAsia"/>
        </w:rPr>
      </w:pPr>
      <w:r>
        <w:rPr>
          <w:rFonts w:hint="eastAsia"/>
        </w:rPr>
        <w:t>公约适用于一个或一个以上国家同一个或一个以上国际组织之间的条约，和国际组织相互间的条约，为本公约的目的，“条约”一词的定义为受国际法支配的国际协定，并在一个或一个以上国家同一个或一个以上国际组织间或国际组织相互间以书面形式缔结，不论协定是载于一个单独的文书或两个或两个以上有关的文书内，也不论其特定的名称为何。公约不适用于缔约方为一个或一个以上国家、一个或一个以上国际组织和一个或一个以上非国家和国际组织的国际法主体的国际协定，不适用于缔约方为一个或一个以上国际组织和一个或一个以上非国家或国际组织的国际法主体的国际协定，不适用于一个或一个以上国家和一个或一个以上国际组织间或国际组织相互间的非书面国际协定，不适用于非国家或国际组织的国际法主体相互间的国际协定，这一事实应不影响（</w:t>
      </w:r>
      <w:r>
        <w:t>a</w:t>
      </w:r>
      <w:r>
        <w:rPr>
          <w:rFonts w:hint="eastAsia"/>
        </w:rPr>
        <w:t>）这些协定的法律效力；（</w:t>
      </w:r>
      <w:r>
        <w:t>b</w:t>
      </w:r>
      <w:r>
        <w:rPr>
          <w:rFonts w:hint="eastAsia"/>
        </w:rPr>
        <w:t>）本公约所载任何依照国际法，无须根据本公约，本应支配这些协定的规则对这些协定的适用；或（</w:t>
      </w:r>
      <w:r>
        <w:t>c</w:t>
      </w:r>
      <w:r>
        <w:rPr>
          <w:rFonts w:hint="eastAsia"/>
        </w:rPr>
        <w:t>）本公约对国家和国际组织间的关系或各组织相互间的关系的适用，如果这种关系受还有其他国际法主体为缔约方的国际协定的支配。</w:t>
      </w:r>
    </w:p>
    <w:p w:rsidR="001775D5" w:rsidRDefault="001775D5">
      <w:pPr>
        <w:pStyle w:val="BodyText"/>
        <w:spacing w:after="180" w:line="330" w:lineRule="exact"/>
        <w:ind w:firstLineChars="200" w:firstLine="420"/>
        <w:rPr>
          <w:rFonts w:hint="eastAsia"/>
        </w:rPr>
      </w:pPr>
      <w:r>
        <w:rPr>
          <w:rFonts w:hint="eastAsia"/>
        </w:rPr>
        <w:t>公约涉及的主要问题是：条约的缔结和生效（第二部分）；条约的遵守、适用和解释（第三部分）；条约的修正和修改（第四部分）；条约的无效、终止和中止施行（第五部分）；杂项规定（第六部分），特别涉及本公约和《维也纳条约法公约》的关系，并对由于国家继承、由于国家的国际责任、或由于国家之间爆发战争、由于国际组织的国际责任、由于国际组织终止存在或由于国家终止参加国际组织可能引起的有关条约的问题，以及根据一个国际组织为缔约方的条约确立该国际组织各成员国的义务和权利而可能发生的问题作了保留；以及保存机关、通知、更正和登记（第七部分）。公约第</w:t>
      </w:r>
      <w:r>
        <w:rPr>
          <w:rFonts w:hint="eastAsia"/>
        </w:rPr>
        <w:t>66</w:t>
      </w:r>
      <w:r>
        <w:rPr>
          <w:rFonts w:hint="eastAsia"/>
        </w:rPr>
        <w:t>条中提到的司法解决、仲裁和调解程序，在公约的附件中详细规定。</w:t>
      </w:r>
    </w:p>
    <w:p w:rsidR="001775D5" w:rsidRDefault="001775D5">
      <w:pPr>
        <w:pStyle w:val="BodyText"/>
        <w:spacing w:after="180" w:line="340" w:lineRule="exact"/>
        <w:ind w:firstLineChars="200" w:firstLine="412"/>
        <w:rPr>
          <w:rFonts w:hint="eastAsia"/>
        </w:rPr>
      </w:pPr>
      <w:r>
        <w:rPr>
          <w:rFonts w:hint="eastAsia"/>
          <w:spacing w:val="-2"/>
        </w:rPr>
        <w:t>1986</w:t>
      </w:r>
      <w:r>
        <w:rPr>
          <w:rFonts w:hint="eastAsia"/>
          <w:spacing w:val="-2"/>
        </w:rPr>
        <w:t>年</w:t>
      </w:r>
      <w:r>
        <w:rPr>
          <w:rFonts w:hint="eastAsia"/>
          <w:spacing w:val="-2"/>
        </w:rPr>
        <w:t>3</w:t>
      </w:r>
      <w:r>
        <w:rPr>
          <w:rFonts w:hint="eastAsia"/>
          <w:spacing w:val="-2"/>
        </w:rPr>
        <w:t>月</w:t>
      </w:r>
      <w:r>
        <w:rPr>
          <w:rFonts w:hint="eastAsia"/>
          <w:spacing w:val="-2"/>
        </w:rPr>
        <w:t>21</w:t>
      </w:r>
      <w:r>
        <w:rPr>
          <w:rFonts w:hint="eastAsia"/>
          <w:spacing w:val="-2"/>
        </w:rPr>
        <w:t>日，公约开放供所有国家、由联合国纳米比亚理事会代表的纳米比亚和应邀参加会议的国际组织签署，</w:t>
      </w:r>
      <w:r>
        <w:rPr>
          <w:rStyle w:val="FootnoteReference"/>
          <w:spacing w:val="-2"/>
        </w:rPr>
        <w:footnoteReference w:customMarkFollows="1" w:id="636"/>
        <w:t>636</w:t>
      </w:r>
      <w:r>
        <w:rPr>
          <w:rFonts w:hint="eastAsia"/>
        </w:rPr>
        <w:t>直到</w:t>
      </w:r>
      <w:r>
        <w:rPr>
          <w:rFonts w:hint="eastAsia"/>
        </w:rPr>
        <w:t>1986</w:t>
      </w:r>
      <w:r>
        <w:rPr>
          <w:rFonts w:hint="eastAsia"/>
        </w:rPr>
        <w:t>年</w:t>
      </w:r>
      <w:r>
        <w:rPr>
          <w:rFonts w:hint="eastAsia"/>
        </w:rPr>
        <w:t>12</w:t>
      </w:r>
      <w:r>
        <w:rPr>
          <w:rFonts w:hint="eastAsia"/>
        </w:rPr>
        <w:t>月</w:t>
      </w:r>
      <w:r>
        <w:rPr>
          <w:rFonts w:hint="eastAsia"/>
        </w:rPr>
        <w:t>31</w:t>
      </w:r>
      <w:r>
        <w:rPr>
          <w:rFonts w:hint="eastAsia"/>
        </w:rPr>
        <w:t>日止，公约在奥地利共和国联邦外交部开放供签署。此后在联合国总部开放供签署至</w:t>
      </w:r>
      <w:r>
        <w:rPr>
          <w:rFonts w:hint="eastAsia"/>
        </w:rPr>
        <w:t>1987</w:t>
      </w:r>
      <w:r>
        <w:rPr>
          <w:rFonts w:hint="eastAsia"/>
        </w:rPr>
        <w:t>年</w:t>
      </w:r>
      <w:r>
        <w:rPr>
          <w:rFonts w:hint="eastAsia"/>
        </w:rPr>
        <w:t>6</w:t>
      </w:r>
      <w:r>
        <w:rPr>
          <w:rFonts w:hint="eastAsia"/>
        </w:rPr>
        <w:t>月</w:t>
      </w:r>
      <w:r>
        <w:rPr>
          <w:rFonts w:hint="eastAsia"/>
        </w:rPr>
        <w:t>30</w:t>
      </w:r>
      <w:r>
        <w:rPr>
          <w:rFonts w:hint="eastAsia"/>
        </w:rPr>
        <w:t>日止。公约须经各国批准，并须由各国际组织采取正式确认行动。公约一直开放供任何国家以及具有缔约能力的任何国际组织加入。公约自由国家交存三十五份批准书或加入书之日后第三十天开始生效。到</w:t>
      </w:r>
      <w:r>
        <w:rPr>
          <w:rFonts w:hint="eastAsia"/>
        </w:rPr>
        <w:t>2007</w:t>
      </w:r>
      <w:r>
        <w:rPr>
          <w:rFonts w:hint="eastAsia"/>
        </w:rPr>
        <w:t>年</w:t>
      </w:r>
      <w:r>
        <w:rPr>
          <w:rFonts w:hint="eastAsia"/>
        </w:rPr>
        <w:t>1</w:t>
      </w:r>
      <w:r>
        <w:rPr>
          <w:rFonts w:hint="eastAsia"/>
        </w:rPr>
        <w:t>月</w:t>
      </w:r>
      <w:r>
        <w:rPr>
          <w:rFonts w:hint="eastAsia"/>
        </w:rPr>
        <w:t>31</w:t>
      </w:r>
      <w:r>
        <w:rPr>
          <w:rFonts w:hint="eastAsia"/>
        </w:rPr>
        <w:t>日，已有</w:t>
      </w:r>
      <w:r>
        <w:rPr>
          <w:rFonts w:hint="eastAsia"/>
        </w:rPr>
        <w:t>28</w:t>
      </w:r>
      <w:r>
        <w:rPr>
          <w:rFonts w:hint="eastAsia"/>
        </w:rPr>
        <w:t>个国家交存了批准书、加入书或继承书。</w:t>
      </w:r>
      <w:r>
        <w:rPr>
          <w:rStyle w:val="FootnoteReference"/>
        </w:rPr>
        <w:footnoteReference w:customMarkFollows="1" w:id="637"/>
        <w:t>637</w:t>
      </w:r>
    </w:p>
    <w:p w:rsidR="001775D5" w:rsidRDefault="001775D5">
      <w:pPr>
        <w:pStyle w:val="BodyText"/>
        <w:spacing w:after="180" w:line="340" w:lineRule="exact"/>
        <w:ind w:firstLineChars="200" w:firstLine="420"/>
        <w:rPr>
          <w:rFonts w:hint="eastAsia"/>
        </w:rPr>
      </w:pPr>
      <w:r>
        <w:rPr>
          <w:rFonts w:hint="eastAsia"/>
        </w:rPr>
        <w:t>此外，会议通过了作为会议最后文件附件的五项决议。</w:t>
      </w:r>
      <w:r>
        <w:rPr>
          <w:rStyle w:val="FootnoteReference"/>
        </w:rPr>
        <w:footnoteReference w:customMarkFollows="1" w:id="638"/>
        <w:t>638</w:t>
      </w:r>
      <w:r>
        <w:rPr>
          <w:rFonts w:hint="eastAsia"/>
        </w:rPr>
        <w:t>按照其中的一项决议，根据公约第</w:t>
      </w:r>
      <w:r>
        <w:rPr>
          <w:rFonts w:hint="eastAsia"/>
        </w:rPr>
        <w:t>66</w:t>
      </w:r>
      <w:r>
        <w:rPr>
          <w:rFonts w:hint="eastAsia"/>
        </w:rPr>
        <w:t>条建立的任何仲裁庭和调解委员会的费用应由联合国负担。</w:t>
      </w:r>
    </w:p>
    <w:p w:rsidR="001775D5" w:rsidRDefault="001775D5">
      <w:pPr>
        <w:pStyle w:val="BodyText"/>
        <w:spacing w:after="180" w:line="340" w:lineRule="exact"/>
        <w:ind w:left="420" w:hangingChars="200" w:hanging="420"/>
        <w:rPr>
          <w:rFonts w:ascii="SimHei" w:eastAsia="SimHei" w:hint="eastAsia"/>
        </w:rPr>
      </w:pPr>
      <w:r>
        <w:rPr>
          <w:rFonts w:ascii="SimHei" w:eastAsia="SimHei" w:hint="eastAsia"/>
        </w:rPr>
        <w:t>21</w:t>
      </w:r>
      <w:r>
        <w:rPr>
          <w:rFonts w:ascii="SimHei" w:eastAsia="SimHei" w:hint="eastAsia"/>
          <w:bCs/>
        </w:rPr>
        <w:t>．</w:t>
      </w:r>
      <w:r>
        <w:rPr>
          <w:rFonts w:ascii="SimHei" w:eastAsia="SimHei" w:hint="eastAsia"/>
        </w:rPr>
        <w:t>外交信使和没有外交信使护送的外交邮袋的地位</w:t>
      </w:r>
    </w:p>
    <w:p w:rsidR="001775D5" w:rsidRDefault="001775D5">
      <w:pPr>
        <w:pStyle w:val="BodyText"/>
        <w:spacing w:after="180" w:line="340" w:lineRule="exact"/>
        <w:ind w:firstLineChars="200" w:firstLine="412"/>
        <w:rPr>
          <w:rFonts w:hint="eastAsia"/>
          <w:spacing w:val="-2"/>
        </w:rPr>
      </w:pPr>
      <w:r>
        <w:rPr>
          <w:rFonts w:hint="eastAsia"/>
          <w:spacing w:val="-2"/>
        </w:rPr>
        <w:t>大会</w:t>
      </w:r>
      <w:r>
        <w:rPr>
          <w:rFonts w:hint="eastAsia"/>
          <w:spacing w:val="-2"/>
        </w:rPr>
        <w:t>1975</w:t>
      </w:r>
      <w:r>
        <w:rPr>
          <w:rFonts w:hint="eastAsia"/>
          <w:spacing w:val="-2"/>
        </w:rPr>
        <w:t>年</w:t>
      </w:r>
      <w:r>
        <w:rPr>
          <w:rFonts w:hint="eastAsia"/>
          <w:spacing w:val="-2"/>
        </w:rPr>
        <w:t>12</w:t>
      </w:r>
      <w:r>
        <w:rPr>
          <w:rFonts w:hint="eastAsia"/>
          <w:spacing w:val="-2"/>
        </w:rPr>
        <w:t>月</w:t>
      </w:r>
      <w:r>
        <w:rPr>
          <w:rFonts w:hint="eastAsia"/>
          <w:spacing w:val="-2"/>
        </w:rPr>
        <w:t>15</w:t>
      </w:r>
      <w:r>
        <w:rPr>
          <w:rFonts w:hint="eastAsia"/>
          <w:spacing w:val="-2"/>
        </w:rPr>
        <w:t>日第</w:t>
      </w:r>
      <w:r>
        <w:rPr>
          <w:rFonts w:hint="eastAsia"/>
          <w:spacing w:val="-2"/>
        </w:rPr>
        <w:t>3501</w:t>
      </w:r>
      <w:r>
        <w:rPr>
          <w:rFonts w:hint="eastAsia"/>
          <w:spacing w:val="-2"/>
        </w:rPr>
        <w:t>（</w:t>
      </w:r>
      <w:r>
        <w:rPr>
          <w:rFonts w:hint="eastAsia"/>
          <w:spacing w:val="-2"/>
        </w:rPr>
        <w:t>XXX</w:t>
      </w:r>
      <w:r>
        <w:rPr>
          <w:rFonts w:hint="eastAsia"/>
          <w:spacing w:val="-2"/>
        </w:rPr>
        <w:t>）号决议重申各国必须严格执行</w:t>
      </w:r>
      <w:r>
        <w:rPr>
          <w:rFonts w:hint="eastAsia"/>
          <w:spacing w:val="-2"/>
        </w:rPr>
        <w:t>1961</w:t>
      </w:r>
      <w:r>
        <w:rPr>
          <w:rFonts w:hint="eastAsia"/>
          <w:spacing w:val="-2"/>
        </w:rPr>
        <w:t>年《维也纳外交关系公约》的规定，同时对违反外交法规则，尤其是违反上述公约规定的事例表示遗憾。此外，它请会员国向秘书长就确保公约中的规定得以执行的方法以及拟订有关外交信使地位的规定是否可取提出评论和意见。</w:t>
      </w:r>
    </w:p>
    <w:p w:rsidR="001775D5" w:rsidRDefault="001775D5">
      <w:pPr>
        <w:pStyle w:val="BodyText"/>
        <w:spacing w:after="180" w:line="340" w:lineRule="exact"/>
        <w:ind w:firstLineChars="200" w:firstLine="420"/>
        <w:rPr>
          <w:rFonts w:hint="eastAsia"/>
        </w:rPr>
      </w:pPr>
      <w:r>
        <w:rPr>
          <w:rFonts w:hint="eastAsia"/>
        </w:rPr>
        <w:t>大会</w:t>
      </w:r>
      <w:r>
        <w:rPr>
          <w:rFonts w:hint="eastAsia"/>
        </w:rPr>
        <w:t>1976</w:t>
      </w:r>
      <w:r>
        <w:rPr>
          <w:rFonts w:hint="eastAsia"/>
        </w:rPr>
        <w:t>年</w:t>
      </w:r>
      <w:r>
        <w:rPr>
          <w:rFonts w:hint="eastAsia"/>
        </w:rPr>
        <w:t>12</w:t>
      </w:r>
      <w:r>
        <w:rPr>
          <w:rFonts w:hint="eastAsia"/>
        </w:rPr>
        <w:t>月</w:t>
      </w:r>
      <w:r>
        <w:rPr>
          <w:rFonts w:hint="eastAsia"/>
        </w:rPr>
        <w:t>13</w:t>
      </w:r>
      <w:r>
        <w:rPr>
          <w:rFonts w:hint="eastAsia"/>
        </w:rPr>
        <w:t>日第</w:t>
      </w:r>
      <w:r>
        <w:rPr>
          <w:rFonts w:hint="eastAsia"/>
        </w:rPr>
        <w:t>31/76</w:t>
      </w:r>
      <w:r>
        <w:rPr>
          <w:rFonts w:hint="eastAsia"/>
        </w:rPr>
        <w:t>号决议对继续违反特别有关外交信使和没有外交信使护送的外交邮袋的地位的外交法规则表示关注，再次请会员国就拟订有关外交信使的地位是否可取提出评论，并适当考虑没有外交信使护送的外交邮袋的地位这一问题。与此同时，大会请求国际法委员会在适当的时候研究各会员国就拟订关于这种信使和邮袋的地位的议定书已经提出的或将要提出的建议，该议定书将是《维也纳外交关系公约》的发展和具体化。</w:t>
      </w:r>
    </w:p>
    <w:p w:rsidR="001775D5" w:rsidRDefault="001775D5">
      <w:pPr>
        <w:pStyle w:val="BodyText"/>
        <w:spacing w:after="180" w:line="340" w:lineRule="exact"/>
        <w:ind w:firstLineChars="200" w:firstLine="420"/>
        <w:rPr>
          <w:rFonts w:hint="eastAsia"/>
        </w:rPr>
      </w:pPr>
      <w:r>
        <w:rPr>
          <w:rFonts w:hint="eastAsia"/>
        </w:rPr>
        <w:t>国际法委员会为此将题为“关于拟订有关外交信使和没有外交信使护送的外交邮袋的地位的议定书的建议”的项目列入其</w:t>
      </w:r>
      <w:r>
        <w:rPr>
          <w:rFonts w:hint="eastAsia"/>
        </w:rPr>
        <w:t>1977</w:t>
      </w:r>
      <w:r>
        <w:rPr>
          <w:rFonts w:hint="eastAsia"/>
        </w:rPr>
        <w:t>年第二十九届会议议程，并成立了一个工作组，以确定处理这一专题的最适当的方式。工作组同意向委员会提出一些结论，</w:t>
      </w:r>
      <w:r>
        <w:rPr>
          <w:rStyle w:val="FootnoteReference"/>
        </w:rPr>
        <w:footnoteReference w:customMarkFollows="1" w:id="639"/>
        <w:t>639</w:t>
      </w:r>
      <w:r>
        <w:rPr>
          <w:rFonts w:hint="eastAsia"/>
        </w:rPr>
        <w:t>其中包括以下结论：（</w:t>
      </w:r>
      <w:r>
        <w:rPr>
          <w:rFonts w:hint="eastAsia"/>
        </w:rPr>
        <w:t>1</w:t>
      </w:r>
      <w:r>
        <w:rPr>
          <w:rFonts w:hint="eastAsia"/>
        </w:rPr>
        <w:t>）按照大会的要求，应该将该专题纳入委员会的工作方案，以供研究；（</w:t>
      </w:r>
      <w:r>
        <w:rPr>
          <w:rFonts w:hint="eastAsia"/>
        </w:rPr>
        <w:t>2</w:t>
      </w:r>
      <w:r>
        <w:rPr>
          <w:rFonts w:hint="eastAsia"/>
        </w:rPr>
        <w:t>）委员会应在其下届会议上对该专题开展研究，同时不减少为审议本工作方案各专题所分配的时间，因为这是根据大会相关建议和委员会相关决定确定的优先事项；及（</w:t>
      </w:r>
      <w:r>
        <w:rPr>
          <w:rFonts w:hint="eastAsia"/>
        </w:rPr>
        <w:t>3</w:t>
      </w:r>
      <w:r>
        <w:rPr>
          <w:rFonts w:hint="eastAsia"/>
        </w:rPr>
        <w:t>）为了达到这一目的，在外交代表等人的保护和不可侵犯方面，委员会对它所遵循的程序作了必要的变通并采取了类似的程序</w:t>
      </w:r>
      <w:r>
        <w:rPr>
          <w:rFonts w:ascii="KaiTi_GB2312" w:eastAsia="KaiTi_GB2312" w:hint="eastAsia"/>
        </w:rPr>
        <w:t>（见第   和   页）</w:t>
      </w:r>
      <w:r>
        <w:rPr>
          <w:rFonts w:hint="eastAsia"/>
        </w:rPr>
        <w:t>，让工作组完成该专题的第一阶段研究工作，并就此向委员会提交报告，但不任命特别报告员。委员会批准了工作组就处理该项目的方法和措施得出的结论。</w:t>
      </w:r>
      <w:r>
        <w:rPr>
          <w:rStyle w:val="FootnoteReference"/>
        </w:rPr>
        <w:footnoteReference w:customMarkFollows="1" w:id="640"/>
        <w:t>640</w:t>
      </w:r>
    </w:p>
    <w:p w:rsidR="001775D5" w:rsidRDefault="001775D5">
      <w:pPr>
        <w:pStyle w:val="BodyText"/>
        <w:spacing w:after="180" w:line="340" w:lineRule="exact"/>
        <w:ind w:firstLineChars="200" w:firstLine="420"/>
        <w:rPr>
          <w:rFonts w:hint="eastAsia"/>
        </w:rPr>
      </w:pPr>
      <w:r>
        <w:rPr>
          <w:rFonts w:hint="eastAsia"/>
        </w:rPr>
        <w:t>在</w:t>
      </w:r>
      <w:r>
        <w:rPr>
          <w:rFonts w:hint="eastAsia"/>
        </w:rPr>
        <w:t>1978</w:t>
      </w:r>
      <w:r>
        <w:rPr>
          <w:rFonts w:hint="eastAsia"/>
        </w:rPr>
        <w:t>年第三十届会议上，委员会再次成立了工作组，工作组在该会议上研究了拟订议定书的建议以及</w:t>
      </w:r>
      <w:r>
        <w:rPr>
          <w:rFonts w:hint="eastAsia"/>
        </w:rPr>
        <w:t>1961</w:t>
      </w:r>
      <w:r>
        <w:rPr>
          <w:rFonts w:hint="eastAsia"/>
        </w:rPr>
        <w:t>年《维也纳外交关系公约》、</w:t>
      </w:r>
      <w:r>
        <w:rPr>
          <w:rStyle w:val="FootnoteReference"/>
        </w:rPr>
        <w:footnoteReference w:customMarkFollows="1" w:id="641"/>
        <w:t>641</w:t>
      </w:r>
      <w:r>
        <w:rPr>
          <w:rFonts w:hint="eastAsia"/>
        </w:rPr>
        <w:t>1963</w:t>
      </w:r>
      <w:r>
        <w:rPr>
          <w:rFonts w:hint="eastAsia"/>
        </w:rPr>
        <w:t>年《维也纳领事关系公约》、</w:t>
      </w:r>
      <w:r>
        <w:rPr>
          <w:rStyle w:val="FootnoteReference"/>
        </w:rPr>
        <w:footnoteReference w:customMarkFollows="1" w:id="642"/>
        <w:t>642</w:t>
      </w:r>
      <w:r>
        <w:rPr>
          <w:rFonts w:hint="eastAsia"/>
        </w:rPr>
        <w:t>1969</w:t>
      </w:r>
      <w:r>
        <w:rPr>
          <w:rFonts w:hint="eastAsia"/>
        </w:rPr>
        <w:t>年《</w:t>
      </w:r>
      <w:r>
        <w:rPr>
          <w:rFonts w:hint="eastAsia"/>
          <w:spacing w:val="4"/>
        </w:rPr>
        <w:t>特别使团公约》</w:t>
      </w:r>
      <w:r>
        <w:rPr>
          <w:rStyle w:val="FootnoteReference"/>
          <w:spacing w:val="4"/>
        </w:rPr>
        <w:footnoteReference w:customMarkFollows="1" w:id="643"/>
        <w:t>643</w:t>
      </w:r>
      <w:r>
        <w:rPr>
          <w:rFonts w:hint="eastAsia"/>
          <w:spacing w:val="4"/>
        </w:rPr>
        <w:t>和</w:t>
      </w:r>
      <w:r>
        <w:rPr>
          <w:rFonts w:hint="eastAsia"/>
          <w:spacing w:val="4"/>
        </w:rPr>
        <w:t>1975</w:t>
      </w:r>
      <w:r>
        <w:rPr>
          <w:rFonts w:hint="eastAsia"/>
          <w:spacing w:val="4"/>
        </w:rPr>
        <w:t>年《维也纳关于国家在其对普遍性国际组织关系上的代表权公约》的相关条款。</w:t>
      </w:r>
      <w:r>
        <w:rPr>
          <w:rStyle w:val="FootnoteReference"/>
          <w:spacing w:val="4"/>
        </w:rPr>
        <w:footnoteReference w:customMarkFollows="1" w:id="644"/>
        <w:t>644</w:t>
      </w:r>
      <w:r>
        <w:rPr>
          <w:rFonts w:hint="eastAsia"/>
          <w:spacing w:val="4"/>
        </w:rPr>
        <w:t>工作组采取的基本立场是，上述公约的相关条款（如果有的话）应构成对该问题作任何进一步研究的基础。工作组暂时确定了外交信使和外交邮袋方面的相关问题，并考虑了上述公约涉及这些问题的范围。尽管按照大会的要求，拟订这些问题是为了适用于“外交”信使和“外交”邮袋，但工作组的一些成员认为，这些问题也适用于其他信使和邮袋，最终也应该扩展至它们。委员会将工作组的报告</w:t>
      </w:r>
      <w:r>
        <w:rPr>
          <w:rStyle w:val="FootnoteReference"/>
          <w:spacing w:val="4"/>
        </w:rPr>
        <w:footnoteReference w:customMarkFollows="1" w:id="645"/>
        <w:t>645</w:t>
      </w:r>
      <w:r>
        <w:rPr>
          <w:rFonts w:hint="eastAsia"/>
          <w:spacing w:val="4"/>
        </w:rPr>
        <w:t>列入其提交大会该届会议的报告中。</w:t>
      </w:r>
      <w:r>
        <w:rPr>
          <w:rStyle w:val="FootnoteReference"/>
          <w:spacing w:val="4"/>
        </w:rPr>
        <w:footnoteReference w:customMarkFollows="1" w:id="646"/>
        <w:t>646</w:t>
      </w:r>
    </w:p>
    <w:p w:rsidR="001775D5" w:rsidRDefault="001775D5">
      <w:pPr>
        <w:pStyle w:val="BodyText"/>
        <w:spacing w:after="180" w:line="340" w:lineRule="exact"/>
        <w:ind w:firstLineChars="200" w:firstLine="420"/>
        <w:rPr>
          <w:rFonts w:hint="eastAsia"/>
        </w:rPr>
      </w:pPr>
      <w:r>
        <w:rPr>
          <w:rFonts w:hint="eastAsia"/>
        </w:rPr>
        <w:t>大会</w:t>
      </w:r>
      <w:r>
        <w:rPr>
          <w:rFonts w:hint="eastAsia"/>
        </w:rPr>
        <w:t>1978</w:t>
      </w:r>
      <w:r>
        <w:rPr>
          <w:rFonts w:hint="eastAsia"/>
        </w:rPr>
        <w:t>年第三十三届会议在第六委员会的两个议程项目下讨论了国际法委员会的工作结果。这两个议程项目题为“各国执行</w:t>
      </w:r>
      <w:r>
        <w:rPr>
          <w:rFonts w:hint="eastAsia"/>
        </w:rPr>
        <w:t>1961</w:t>
      </w:r>
      <w:r>
        <w:rPr>
          <w:rFonts w:hint="eastAsia"/>
        </w:rPr>
        <w:t>年《维也纳外交关系公约》各项规定的情况：秘书长的报告”（项目</w:t>
      </w:r>
      <w:r>
        <w:rPr>
          <w:rFonts w:hint="eastAsia"/>
        </w:rPr>
        <w:t>116</w:t>
      </w:r>
      <w:r>
        <w:rPr>
          <w:rFonts w:hint="eastAsia"/>
        </w:rPr>
        <w:t>）和“国际法委员会第三十届会议的工作报告”（项目</w:t>
      </w:r>
      <w:r>
        <w:rPr>
          <w:rFonts w:hint="eastAsia"/>
        </w:rPr>
        <w:t>114</w:t>
      </w:r>
      <w:r>
        <w:rPr>
          <w:rFonts w:hint="eastAsia"/>
        </w:rPr>
        <w:t>）。大会</w:t>
      </w:r>
      <w:r>
        <w:rPr>
          <w:rFonts w:hint="eastAsia"/>
        </w:rPr>
        <w:t>1978</w:t>
      </w:r>
      <w:r>
        <w:rPr>
          <w:rFonts w:hint="eastAsia"/>
        </w:rPr>
        <w:t>年</w:t>
      </w:r>
      <w:r>
        <w:rPr>
          <w:rFonts w:hint="eastAsia"/>
        </w:rPr>
        <w:t>12</w:t>
      </w:r>
      <w:r>
        <w:rPr>
          <w:rFonts w:hint="eastAsia"/>
        </w:rPr>
        <w:t>月</w:t>
      </w:r>
      <w:r>
        <w:rPr>
          <w:rFonts w:hint="eastAsia"/>
        </w:rPr>
        <w:t>19</w:t>
      </w:r>
      <w:r>
        <w:rPr>
          <w:rFonts w:hint="eastAsia"/>
        </w:rPr>
        <w:t>日就后一个项目通过的第</w:t>
      </w:r>
      <w:r>
        <w:rPr>
          <w:rFonts w:hint="eastAsia"/>
        </w:rPr>
        <w:t>33/139</w:t>
      </w:r>
      <w:r>
        <w:rPr>
          <w:rFonts w:hint="eastAsia"/>
        </w:rPr>
        <w:t>号决议建议国际法委员会根据大会第三十三届会议第六委员会辩论该项目期间提出的评论以及会员国将来提出的评论，就外交信使和没有外交信使护送的外交邮袋的地位开展研究，包括已经认明的问题，以便在可能时拟订一个适当的法律文书。关于前一个项目，大会在同一天通过了第</w:t>
      </w:r>
      <w:r>
        <w:rPr>
          <w:rFonts w:hint="eastAsia"/>
        </w:rPr>
        <w:t>33/1</w:t>
      </w:r>
      <w:r>
        <w:t>40</w:t>
      </w:r>
      <w:r>
        <w:rPr>
          <w:rFonts w:hint="eastAsia"/>
        </w:rPr>
        <w:t>号决议。大会赞赏地注意到委员会对关于拟订可能进一步发展国际外交法的议定书的建议进行的研究，并决定它将进一步审议这一问题，并表示认为，除非会员国表明宜于更早一些审议，就应该等到国际法委员会向大会提交其就该专题可能拟订一个适当的法律文书的工作成果时再审议这一问题。</w:t>
      </w:r>
    </w:p>
    <w:p w:rsidR="001775D5" w:rsidRDefault="001775D5">
      <w:pPr>
        <w:pStyle w:val="BodyText"/>
        <w:spacing w:after="180" w:line="340" w:lineRule="exact"/>
        <w:ind w:firstLineChars="200" w:firstLine="420"/>
        <w:rPr>
          <w:rFonts w:hint="eastAsia"/>
        </w:rPr>
      </w:pPr>
      <w:r>
        <w:rPr>
          <w:rFonts w:hint="eastAsia"/>
        </w:rPr>
        <w:t>委员会</w:t>
      </w:r>
      <w:r>
        <w:rPr>
          <w:rFonts w:hint="eastAsia"/>
        </w:rPr>
        <w:t>1979</w:t>
      </w:r>
      <w:r>
        <w:rPr>
          <w:rFonts w:hint="eastAsia"/>
        </w:rPr>
        <w:t>年第三十一届会议再次成立了一个工作组。该工作组负责研究关于外交信使和没有外交信使护送的外交邮袋的地位问题。研究结果载于委员会提交给大会的报告中。</w:t>
      </w:r>
      <w:r>
        <w:rPr>
          <w:rStyle w:val="FootnoteReference"/>
        </w:rPr>
        <w:footnoteReference w:customMarkFollows="1" w:id="647"/>
        <w:t>647</w:t>
      </w:r>
      <w:r>
        <w:rPr>
          <w:rFonts w:hint="eastAsia"/>
        </w:rPr>
        <w:t>在该届会议上，委员会决定任命亚历山大·扬科夫先生为该专题报告员。</w:t>
      </w:r>
    </w:p>
    <w:p w:rsidR="001775D5" w:rsidRDefault="001775D5">
      <w:pPr>
        <w:pStyle w:val="BodyText"/>
        <w:spacing w:after="180" w:line="340" w:lineRule="exact"/>
        <w:ind w:firstLineChars="200" w:firstLine="428"/>
        <w:rPr>
          <w:rFonts w:hint="eastAsia"/>
        </w:rPr>
      </w:pPr>
      <w:r>
        <w:rPr>
          <w:rFonts w:hint="eastAsia"/>
          <w:spacing w:val="2"/>
        </w:rPr>
        <w:t>委员会分别在</w:t>
      </w:r>
      <w:r>
        <w:rPr>
          <w:rFonts w:hint="eastAsia"/>
          <w:spacing w:val="2"/>
        </w:rPr>
        <w:t>1980</w:t>
      </w:r>
      <w:r>
        <w:rPr>
          <w:rFonts w:hint="eastAsia"/>
          <w:spacing w:val="2"/>
        </w:rPr>
        <w:t>年第三十二届至</w:t>
      </w:r>
      <w:r>
        <w:rPr>
          <w:rFonts w:hint="eastAsia"/>
          <w:spacing w:val="2"/>
        </w:rPr>
        <w:t>1986</w:t>
      </w:r>
      <w:r>
        <w:rPr>
          <w:rFonts w:hint="eastAsia"/>
          <w:spacing w:val="2"/>
        </w:rPr>
        <w:t>年第三十八届会议和</w:t>
      </w:r>
      <w:r>
        <w:rPr>
          <w:rFonts w:hint="eastAsia"/>
          <w:spacing w:val="2"/>
        </w:rPr>
        <w:t>1988</w:t>
      </w:r>
      <w:r>
        <w:rPr>
          <w:rFonts w:hint="eastAsia"/>
          <w:spacing w:val="2"/>
        </w:rPr>
        <w:t>年第四十届会议及</w:t>
      </w:r>
      <w:r>
        <w:rPr>
          <w:rFonts w:hint="eastAsia"/>
          <w:spacing w:val="2"/>
        </w:rPr>
        <w:t>1989</w:t>
      </w:r>
      <w:r>
        <w:rPr>
          <w:rFonts w:hint="eastAsia"/>
          <w:spacing w:val="2"/>
        </w:rPr>
        <w:t>年第四十一届会议上继续该专题方面的工作。在审议该专题时，委员会收到了特别报告员的报告、</w:t>
      </w:r>
      <w:r>
        <w:rPr>
          <w:rStyle w:val="FootnoteReference"/>
          <w:spacing w:val="2"/>
        </w:rPr>
        <w:footnoteReference w:customMarkFollows="1" w:id="648"/>
        <w:t>648</w:t>
      </w:r>
      <w:r>
        <w:rPr>
          <w:rFonts w:hint="eastAsia"/>
        </w:rPr>
        <w:t>各国政府提供的资料</w:t>
      </w:r>
      <w:r>
        <w:rPr>
          <w:rStyle w:val="FootnoteReference"/>
        </w:rPr>
        <w:footnoteReference w:customMarkFollows="1" w:id="649"/>
        <w:t>649</w:t>
      </w:r>
      <w:r>
        <w:rPr>
          <w:rFonts w:hint="eastAsia"/>
        </w:rPr>
        <w:t>以及秘书处编写的文件。</w:t>
      </w:r>
      <w:r>
        <w:rPr>
          <w:rStyle w:val="FootnoteReference"/>
        </w:rPr>
        <w:footnoteReference w:customMarkFollows="1" w:id="650"/>
        <w:t>650</w:t>
      </w:r>
    </w:p>
    <w:p w:rsidR="001775D5" w:rsidRDefault="001775D5">
      <w:pPr>
        <w:pStyle w:val="BodyText"/>
        <w:spacing w:after="180" w:line="340" w:lineRule="exact"/>
        <w:ind w:firstLineChars="200" w:firstLine="420"/>
        <w:rPr>
          <w:rFonts w:hint="eastAsia"/>
        </w:rPr>
      </w:pPr>
      <w:r>
        <w:rPr>
          <w:rFonts w:hint="eastAsia"/>
        </w:rPr>
        <w:t>委员会在</w:t>
      </w:r>
      <w:r>
        <w:rPr>
          <w:rFonts w:hint="eastAsia"/>
        </w:rPr>
        <w:t>1981</w:t>
      </w:r>
      <w:r>
        <w:rPr>
          <w:rFonts w:hint="eastAsia"/>
        </w:rPr>
        <w:t>年第三十三届会议上开始进行条款草案的一读，并于</w:t>
      </w:r>
      <w:r>
        <w:rPr>
          <w:rFonts w:hint="eastAsia"/>
        </w:rPr>
        <w:t>1986</w:t>
      </w:r>
      <w:r>
        <w:rPr>
          <w:rFonts w:hint="eastAsia"/>
        </w:rPr>
        <w:t>年第三十八届会议上完成了一读。委员会一读通过了该项草案并按照委员会章程第</w:t>
      </w:r>
      <w:r>
        <w:rPr>
          <w:rFonts w:hint="eastAsia"/>
        </w:rPr>
        <w:t>16</w:t>
      </w:r>
      <w:r>
        <w:rPr>
          <w:rFonts w:hint="eastAsia"/>
        </w:rPr>
        <w:t>和第</w:t>
      </w:r>
      <w:r>
        <w:rPr>
          <w:rFonts w:hint="eastAsia"/>
        </w:rPr>
        <w:t>21</w:t>
      </w:r>
      <w:r>
        <w:rPr>
          <w:rFonts w:hint="eastAsia"/>
        </w:rPr>
        <w:t>条，决定通过秘书长将该草案送达各国政府征求它们的评论和意见。</w:t>
      </w:r>
    </w:p>
    <w:p w:rsidR="001775D5" w:rsidRDefault="001775D5">
      <w:pPr>
        <w:pStyle w:val="BodyText"/>
        <w:spacing w:after="180" w:line="340" w:lineRule="exact"/>
        <w:ind w:firstLineChars="200" w:firstLine="420"/>
        <w:rPr>
          <w:rFonts w:hint="eastAsia"/>
        </w:rPr>
      </w:pPr>
      <w:r>
        <w:rPr>
          <w:rFonts w:hint="eastAsia"/>
        </w:rPr>
        <w:t>大会</w:t>
      </w:r>
      <w:r>
        <w:rPr>
          <w:rFonts w:hint="eastAsia"/>
        </w:rPr>
        <w:t>1986</w:t>
      </w:r>
      <w:r>
        <w:rPr>
          <w:rFonts w:hint="eastAsia"/>
        </w:rPr>
        <w:t>年</w:t>
      </w:r>
      <w:r>
        <w:rPr>
          <w:rFonts w:hint="eastAsia"/>
        </w:rPr>
        <w:t>12</w:t>
      </w:r>
      <w:r>
        <w:rPr>
          <w:rFonts w:hint="eastAsia"/>
        </w:rPr>
        <w:t>月</w:t>
      </w:r>
      <w:r>
        <w:rPr>
          <w:rFonts w:hint="eastAsia"/>
        </w:rPr>
        <w:t>3</w:t>
      </w:r>
      <w:r>
        <w:rPr>
          <w:rFonts w:hint="eastAsia"/>
        </w:rPr>
        <w:t>日第</w:t>
      </w:r>
      <w:r>
        <w:rPr>
          <w:rFonts w:hint="eastAsia"/>
        </w:rPr>
        <w:t>41/81</w:t>
      </w:r>
      <w:r>
        <w:rPr>
          <w:rFonts w:hint="eastAsia"/>
        </w:rPr>
        <w:t>号决议和</w:t>
      </w:r>
      <w:r>
        <w:rPr>
          <w:rFonts w:hint="eastAsia"/>
        </w:rPr>
        <w:t>1987</w:t>
      </w:r>
      <w:r>
        <w:rPr>
          <w:rFonts w:hint="eastAsia"/>
        </w:rPr>
        <w:t>年</w:t>
      </w:r>
      <w:r>
        <w:rPr>
          <w:rFonts w:hint="eastAsia"/>
        </w:rPr>
        <w:t>12</w:t>
      </w:r>
      <w:r>
        <w:rPr>
          <w:rFonts w:hint="eastAsia"/>
        </w:rPr>
        <w:t>月</w:t>
      </w:r>
      <w:r>
        <w:rPr>
          <w:rFonts w:hint="eastAsia"/>
        </w:rPr>
        <w:t>7</w:t>
      </w:r>
      <w:r>
        <w:rPr>
          <w:rFonts w:hint="eastAsia"/>
        </w:rPr>
        <w:t>日第</w:t>
      </w:r>
      <w:r>
        <w:rPr>
          <w:rFonts w:hint="eastAsia"/>
        </w:rPr>
        <w:t>42/156</w:t>
      </w:r>
      <w:r>
        <w:rPr>
          <w:rFonts w:hint="eastAsia"/>
        </w:rPr>
        <w:t>号决议，特别敦促各国政府充分注意委员会征求关于它一读通过的条款草案的意见的请求。</w:t>
      </w:r>
    </w:p>
    <w:p w:rsidR="001775D5" w:rsidRDefault="001775D5">
      <w:pPr>
        <w:pStyle w:val="BodyText"/>
        <w:spacing w:after="180" w:line="340" w:lineRule="exact"/>
        <w:ind w:firstLineChars="200" w:firstLine="420"/>
      </w:pPr>
      <w:r>
        <w:rPr>
          <w:rFonts w:hint="eastAsia"/>
        </w:rPr>
        <w:t>在</w:t>
      </w:r>
      <w:r>
        <w:rPr>
          <w:rFonts w:hint="eastAsia"/>
        </w:rPr>
        <w:t>1988</w:t>
      </w:r>
      <w:r>
        <w:rPr>
          <w:rFonts w:hint="eastAsia"/>
        </w:rPr>
        <w:t>年第四十届会议上，委员会开始进行条款草案的二读。委员会根据特别报告员的第八次报告，</w:t>
      </w:r>
      <w:r>
        <w:rPr>
          <w:rStyle w:val="FootnoteReference"/>
        </w:rPr>
        <w:footnoteReference w:customMarkFollows="1" w:id="651"/>
        <w:t>651</w:t>
      </w:r>
      <w:r>
        <w:rPr>
          <w:rFonts w:hint="eastAsia"/>
        </w:rPr>
        <w:t>重新研究了条款草案，在该报告中，特别报告员分析了各国政府对每一条草案提出的评论和意见，并提议对某些条款草案进行修订。他认为，拟订条款草案应该基于全面的方针，导致产生一个关于各类信使和邮袋的连贯的尽可能统一的制度，他还强调必须重视职能的必要性，这是确定各类信使和邮袋地位的基本因素。委员会一般同意特别报告员的考虑。</w:t>
      </w:r>
    </w:p>
    <w:p w:rsidR="001775D5" w:rsidRDefault="001775D5">
      <w:pPr>
        <w:pStyle w:val="BodyText"/>
        <w:spacing w:after="180" w:line="360" w:lineRule="exact"/>
        <w:ind w:firstLineChars="200" w:firstLine="420"/>
        <w:rPr>
          <w:rFonts w:hint="eastAsia"/>
        </w:rPr>
      </w:pPr>
      <w:r>
        <w:rPr>
          <w:rFonts w:hint="eastAsia"/>
        </w:rPr>
        <w:t>国际法委员会在其</w:t>
      </w:r>
      <w:r>
        <w:rPr>
          <w:rFonts w:hint="eastAsia"/>
        </w:rPr>
        <w:t>1989</w:t>
      </w:r>
      <w:r>
        <w:rPr>
          <w:rFonts w:hint="eastAsia"/>
        </w:rPr>
        <w:t>年第四十一届会议上，全文通过了关于外交信使和没有外交信使护送的外交邮袋的地位的三十二项条款的最后案文，以及关于特别使节团信使和邮袋地位的任择议定书草案和关于普遍性国际组织信使和邮袋地位的任择议定书草案及其评注。</w:t>
      </w:r>
      <w:r>
        <w:rPr>
          <w:rStyle w:val="FootnoteReference"/>
        </w:rPr>
        <w:footnoteReference w:customMarkFollows="1" w:id="652"/>
        <w:t>652</w:t>
      </w:r>
      <w:r>
        <w:rPr>
          <w:rFonts w:hint="eastAsia"/>
        </w:rPr>
        <w:t>最后条款草案和任择议定书案文转载于附件四，第</w:t>
      </w:r>
      <w:r>
        <w:rPr>
          <w:rFonts w:hint="eastAsia"/>
        </w:rPr>
        <w:t>7</w:t>
      </w:r>
      <w:r>
        <w:rPr>
          <w:rFonts w:hint="eastAsia"/>
        </w:rPr>
        <w:t>节。委员会按照其章程第</w:t>
      </w:r>
      <w:r>
        <w:rPr>
          <w:rFonts w:hint="eastAsia"/>
        </w:rPr>
        <w:t>23</w:t>
      </w:r>
      <w:r>
        <w:rPr>
          <w:rFonts w:hint="eastAsia"/>
        </w:rPr>
        <w:t>条，决定建议大会召集一次国际全权代表会议以研究条款草案和任择议定书草案，并就此缔结一项公约。</w:t>
      </w:r>
      <w:r>
        <w:rPr>
          <w:rStyle w:val="FootnoteReference"/>
        </w:rPr>
        <w:footnoteReference w:customMarkFollows="1" w:id="653"/>
        <w:t>653</w:t>
      </w:r>
    </w:p>
    <w:p w:rsidR="001775D5" w:rsidRDefault="001775D5">
      <w:pPr>
        <w:pStyle w:val="BodyText"/>
        <w:spacing w:after="180" w:line="360" w:lineRule="exact"/>
        <w:ind w:firstLineChars="200" w:firstLine="420"/>
        <w:rPr>
          <w:rFonts w:hint="eastAsia"/>
        </w:rPr>
      </w:pPr>
      <w:r>
        <w:rPr>
          <w:rFonts w:hint="eastAsia"/>
        </w:rPr>
        <w:t>大会以</w:t>
      </w:r>
      <w:r>
        <w:rPr>
          <w:rFonts w:hint="eastAsia"/>
        </w:rPr>
        <w:t>1989</w:t>
      </w:r>
      <w:r>
        <w:rPr>
          <w:rFonts w:hint="eastAsia"/>
        </w:rPr>
        <w:t>年</w:t>
      </w:r>
      <w:r>
        <w:rPr>
          <w:rFonts w:hint="eastAsia"/>
        </w:rPr>
        <w:t>12</w:t>
      </w:r>
      <w:r>
        <w:rPr>
          <w:rFonts w:hint="eastAsia"/>
        </w:rPr>
        <w:t>月</w:t>
      </w:r>
      <w:r>
        <w:rPr>
          <w:rFonts w:hint="eastAsia"/>
        </w:rPr>
        <w:t>4</w:t>
      </w:r>
      <w:r>
        <w:rPr>
          <w:rFonts w:hint="eastAsia"/>
        </w:rPr>
        <w:t>日第</w:t>
      </w:r>
      <w:r>
        <w:rPr>
          <w:rFonts w:hint="eastAsia"/>
        </w:rPr>
        <w:t>44/36</w:t>
      </w:r>
      <w:r>
        <w:rPr>
          <w:rFonts w:hint="eastAsia"/>
        </w:rPr>
        <w:t>号决议，决定在</w:t>
      </w:r>
      <w:r>
        <w:rPr>
          <w:rFonts w:hint="eastAsia"/>
        </w:rPr>
        <w:t>1990</w:t>
      </w:r>
      <w:r>
        <w:rPr>
          <w:rFonts w:hint="eastAsia"/>
        </w:rPr>
        <w:t>年其第四十五届会议上，在第六委员会内举行非正式协商，以便研究关于外交信使和没有外交信使护送的外交邮袋的地位的条款草案及其任择议定书草案，以及研究如何进一步处理这些文书草案的问题，以就后一方面达成普遍接受的决定。按照大会</w:t>
      </w:r>
      <w:r>
        <w:rPr>
          <w:rFonts w:hint="eastAsia"/>
        </w:rPr>
        <w:t>1990</w:t>
      </w:r>
      <w:r>
        <w:rPr>
          <w:rFonts w:hint="eastAsia"/>
        </w:rPr>
        <w:t>年</w:t>
      </w:r>
      <w:r>
        <w:rPr>
          <w:rFonts w:hint="eastAsia"/>
        </w:rPr>
        <w:t>11</w:t>
      </w:r>
      <w:r>
        <w:rPr>
          <w:rFonts w:hint="eastAsia"/>
        </w:rPr>
        <w:t>月</w:t>
      </w:r>
      <w:r>
        <w:rPr>
          <w:rFonts w:hint="eastAsia"/>
        </w:rPr>
        <w:t>28</w:t>
      </w:r>
      <w:r>
        <w:rPr>
          <w:rFonts w:hint="eastAsia"/>
        </w:rPr>
        <w:t>日第</w:t>
      </w:r>
      <w:r>
        <w:rPr>
          <w:rFonts w:hint="eastAsia"/>
        </w:rPr>
        <w:t>45/43</w:t>
      </w:r>
      <w:r>
        <w:rPr>
          <w:rFonts w:hint="eastAsia"/>
        </w:rPr>
        <w:t>号和</w:t>
      </w:r>
      <w:r>
        <w:rPr>
          <w:rFonts w:hint="eastAsia"/>
        </w:rPr>
        <w:t>1991</w:t>
      </w:r>
      <w:r>
        <w:rPr>
          <w:rFonts w:hint="eastAsia"/>
        </w:rPr>
        <w:t>年</w:t>
      </w:r>
      <w:r>
        <w:rPr>
          <w:rFonts w:hint="eastAsia"/>
        </w:rPr>
        <w:t>12</w:t>
      </w:r>
      <w:r>
        <w:rPr>
          <w:rFonts w:hint="eastAsia"/>
        </w:rPr>
        <w:t>月</w:t>
      </w:r>
      <w:r>
        <w:rPr>
          <w:rFonts w:hint="eastAsia"/>
        </w:rPr>
        <w:t>9</w:t>
      </w:r>
      <w:r>
        <w:rPr>
          <w:rFonts w:hint="eastAsia"/>
        </w:rPr>
        <w:t>日第</w:t>
      </w:r>
      <w:r>
        <w:rPr>
          <w:rFonts w:hint="eastAsia"/>
        </w:rPr>
        <w:t>46/57</w:t>
      </w:r>
      <w:r>
        <w:rPr>
          <w:rFonts w:hint="eastAsia"/>
        </w:rPr>
        <w:t>号决议，在第四十六届和第四十七届会议上继续磋商。已经提出一些建议以调和关于某些条款，特别是关于邮袋不得侵犯的第</w:t>
      </w:r>
      <w:r>
        <w:rPr>
          <w:rFonts w:hint="eastAsia"/>
        </w:rPr>
        <w:t>28</w:t>
      </w:r>
      <w:r>
        <w:rPr>
          <w:rFonts w:hint="eastAsia"/>
        </w:rPr>
        <w:t>条的意见分歧，但未达成一致意见。根据第六委员会的建议，大会以</w:t>
      </w:r>
      <w:r>
        <w:rPr>
          <w:rFonts w:hint="eastAsia"/>
        </w:rPr>
        <w:t>1992</w:t>
      </w:r>
      <w:r>
        <w:rPr>
          <w:rFonts w:hint="eastAsia"/>
        </w:rPr>
        <w:t>年</w:t>
      </w:r>
      <w:r>
        <w:rPr>
          <w:rFonts w:hint="eastAsia"/>
        </w:rPr>
        <w:t>11</w:t>
      </w:r>
      <w:r>
        <w:rPr>
          <w:rFonts w:hint="eastAsia"/>
        </w:rPr>
        <w:t>月</w:t>
      </w:r>
      <w:r>
        <w:rPr>
          <w:rFonts w:hint="eastAsia"/>
        </w:rPr>
        <w:t>25</w:t>
      </w:r>
      <w:r>
        <w:rPr>
          <w:rFonts w:hint="eastAsia"/>
        </w:rPr>
        <w:t>日第</w:t>
      </w:r>
      <w:r>
        <w:rPr>
          <w:rFonts w:hint="eastAsia"/>
        </w:rPr>
        <w:t>47/415</w:t>
      </w:r>
      <w:r>
        <w:rPr>
          <w:rFonts w:hint="eastAsia"/>
        </w:rPr>
        <w:t>号决定，决定在</w:t>
      </w:r>
      <w:r>
        <w:rPr>
          <w:rFonts w:hint="eastAsia"/>
        </w:rPr>
        <w:t>1995</w:t>
      </w:r>
      <w:r>
        <w:rPr>
          <w:rFonts w:hint="eastAsia"/>
        </w:rPr>
        <w:t>年第五十届会议上恢复非正式协商。</w:t>
      </w:r>
    </w:p>
    <w:p w:rsidR="001775D5" w:rsidRDefault="001775D5">
      <w:pPr>
        <w:pStyle w:val="BodyText"/>
        <w:spacing w:after="180" w:line="360" w:lineRule="exact"/>
        <w:ind w:firstLineChars="200" w:firstLine="420"/>
        <w:rPr>
          <w:rFonts w:hint="eastAsia"/>
        </w:rPr>
      </w:pPr>
      <w:r>
        <w:rPr>
          <w:rFonts w:hint="eastAsia"/>
        </w:rPr>
        <w:t>在</w:t>
      </w:r>
      <w:r>
        <w:rPr>
          <w:rFonts w:hint="eastAsia"/>
        </w:rPr>
        <w:t>1995</w:t>
      </w:r>
      <w:r>
        <w:rPr>
          <w:rFonts w:hint="eastAsia"/>
        </w:rPr>
        <w:t>年第五十届会议上，大会通过了</w:t>
      </w:r>
      <w:r>
        <w:rPr>
          <w:rFonts w:hint="eastAsia"/>
        </w:rPr>
        <w:t>1995</w:t>
      </w:r>
      <w:r>
        <w:rPr>
          <w:rFonts w:hint="eastAsia"/>
        </w:rPr>
        <w:t>年</w:t>
      </w:r>
      <w:r>
        <w:rPr>
          <w:rFonts w:hint="eastAsia"/>
        </w:rPr>
        <w:t>12</w:t>
      </w:r>
      <w:r>
        <w:rPr>
          <w:rFonts w:hint="eastAsia"/>
        </w:rPr>
        <w:t>月</w:t>
      </w:r>
      <w:r>
        <w:rPr>
          <w:rFonts w:hint="eastAsia"/>
        </w:rPr>
        <w:t>11</w:t>
      </w:r>
      <w:r>
        <w:rPr>
          <w:rFonts w:hint="eastAsia"/>
        </w:rPr>
        <w:t>日第</w:t>
      </w:r>
      <w:r>
        <w:rPr>
          <w:rFonts w:hint="eastAsia"/>
        </w:rPr>
        <w:t>50/416</w:t>
      </w:r>
      <w:r>
        <w:rPr>
          <w:rFonts w:hint="eastAsia"/>
        </w:rPr>
        <w:t>号决定，其中大会决定提请会员国注意这些条款草案以及在第六委员会辩论期间就此提出的意见，并提醒会员国这个领域的国际法以及这个领域内的任何进一步发展在将来一个适当的时候或可予以编纂的可能性。</w:t>
      </w:r>
    </w:p>
    <w:p w:rsidR="001775D5" w:rsidRDefault="001775D5">
      <w:pPr>
        <w:pStyle w:val="BodyText"/>
        <w:spacing w:after="180" w:line="360" w:lineRule="exact"/>
        <w:ind w:left="420" w:hangingChars="200" w:hanging="420"/>
        <w:rPr>
          <w:rFonts w:ascii="SimHei" w:eastAsia="SimHei" w:hint="eastAsia"/>
        </w:rPr>
      </w:pPr>
      <w:r>
        <w:rPr>
          <w:rFonts w:ascii="SimHei" w:eastAsia="SimHei" w:hint="eastAsia"/>
        </w:rPr>
        <w:t>22</w:t>
      </w:r>
      <w:r>
        <w:rPr>
          <w:rFonts w:ascii="SimHei" w:eastAsia="SimHei" w:hint="eastAsia"/>
          <w:bCs/>
        </w:rPr>
        <w:t>．</w:t>
      </w:r>
      <w:r>
        <w:rPr>
          <w:rFonts w:ascii="SimHei" w:eastAsia="SimHei" w:hint="eastAsia"/>
        </w:rPr>
        <w:t>国家及其财产的管辖豁免</w:t>
      </w:r>
    </w:p>
    <w:p w:rsidR="001775D5" w:rsidRDefault="001775D5">
      <w:pPr>
        <w:pStyle w:val="BodyText"/>
        <w:spacing w:after="180" w:line="360" w:lineRule="exact"/>
        <w:ind w:firstLineChars="200" w:firstLine="420"/>
        <w:rPr>
          <w:rFonts w:hint="eastAsia"/>
        </w:rPr>
      </w:pPr>
      <w:r>
        <w:rPr>
          <w:rFonts w:hint="eastAsia"/>
        </w:rPr>
        <w:t>在</w:t>
      </w:r>
      <w:r>
        <w:rPr>
          <w:rFonts w:hint="eastAsia"/>
        </w:rPr>
        <w:t>1949</w:t>
      </w:r>
      <w:r>
        <w:rPr>
          <w:rFonts w:hint="eastAsia"/>
        </w:rPr>
        <w:t>年第一届会议上，委员会选定国家及其财产的管辖豁免为编纂专题之一，但未将其列入它优先考虑的专题的清单。委员会在其</w:t>
      </w:r>
      <w:r>
        <w:rPr>
          <w:rFonts w:hint="eastAsia"/>
        </w:rPr>
        <w:t>1977</w:t>
      </w:r>
      <w:r>
        <w:rPr>
          <w:rFonts w:hint="eastAsia"/>
        </w:rPr>
        <w:t>年第二十九届会议上，审议了有可能进行研究的额外专题。考虑到“国家及其财产的管辖豁免”专题日常的实际重要性以及适宜于编纂和逐渐发展，有人建议委员会在不久的将来选择这个专题进行积极的审议。</w:t>
      </w:r>
    </w:p>
    <w:p w:rsidR="001775D5" w:rsidRDefault="001775D5">
      <w:pPr>
        <w:pStyle w:val="BodyText"/>
        <w:spacing w:after="180" w:line="340" w:lineRule="exact"/>
        <w:ind w:firstLineChars="200" w:firstLine="420"/>
        <w:rPr>
          <w:rFonts w:hint="eastAsia"/>
        </w:rPr>
      </w:pPr>
      <w:r>
        <w:rPr>
          <w:rFonts w:hint="eastAsia"/>
        </w:rPr>
        <w:t>大会在</w:t>
      </w:r>
      <w:r>
        <w:rPr>
          <w:rFonts w:hint="eastAsia"/>
        </w:rPr>
        <w:t>1977</w:t>
      </w:r>
      <w:r>
        <w:rPr>
          <w:rFonts w:hint="eastAsia"/>
        </w:rPr>
        <w:t>年</w:t>
      </w:r>
      <w:r>
        <w:rPr>
          <w:rFonts w:hint="eastAsia"/>
        </w:rPr>
        <w:t>12</w:t>
      </w:r>
      <w:r>
        <w:rPr>
          <w:rFonts w:hint="eastAsia"/>
        </w:rPr>
        <w:t>月</w:t>
      </w:r>
      <w:r>
        <w:rPr>
          <w:rFonts w:hint="eastAsia"/>
        </w:rPr>
        <w:t>19</w:t>
      </w:r>
      <w:r>
        <w:rPr>
          <w:rFonts w:hint="eastAsia"/>
        </w:rPr>
        <w:t>日第</w:t>
      </w:r>
      <w:r>
        <w:rPr>
          <w:rFonts w:hint="eastAsia"/>
        </w:rPr>
        <w:t>32/151</w:t>
      </w:r>
      <w:r>
        <w:rPr>
          <w:rFonts w:hint="eastAsia"/>
        </w:rPr>
        <w:t>号决议中，请国际法委员会根据议程上其他专题的进展情况，在适当时间开始进行关于国家及其财产的管辖豁免专题的工作。</w:t>
      </w:r>
    </w:p>
    <w:p w:rsidR="001775D5" w:rsidRDefault="001775D5">
      <w:pPr>
        <w:pStyle w:val="BodyText"/>
        <w:spacing w:after="180" w:line="340" w:lineRule="exact"/>
        <w:ind w:firstLineChars="200" w:firstLine="428"/>
        <w:rPr>
          <w:rFonts w:hint="eastAsia"/>
          <w:spacing w:val="2"/>
        </w:rPr>
      </w:pPr>
      <w:r>
        <w:rPr>
          <w:rFonts w:hint="eastAsia"/>
          <w:spacing w:val="2"/>
        </w:rPr>
        <w:t>委员会在</w:t>
      </w:r>
      <w:r>
        <w:rPr>
          <w:rFonts w:hint="eastAsia"/>
          <w:spacing w:val="2"/>
        </w:rPr>
        <w:t>1978</w:t>
      </w:r>
      <w:r>
        <w:rPr>
          <w:rFonts w:hint="eastAsia"/>
          <w:spacing w:val="2"/>
        </w:rPr>
        <w:t>年第三十届会议上设立了一个工作组，以审议委员会有关该专题的未来工作的问题，并且向委员会提出报告。工作组向委员会提交的一份报告</w:t>
      </w:r>
      <w:r>
        <w:rPr>
          <w:rStyle w:val="FootnoteReference"/>
          <w:spacing w:val="2"/>
        </w:rPr>
        <w:footnoteReference w:customMarkFollows="1" w:id="654"/>
        <w:t>654</w:t>
      </w:r>
      <w:r>
        <w:rPr>
          <w:rFonts w:hint="eastAsia"/>
          <w:spacing w:val="2"/>
        </w:rPr>
        <w:t>除其他外，述及了该专题的一般方面并载有一些建议。委员会注意到工作组提交的报告，并且根据该报告所载的各项建议，决定开始审议“国家及其财产的管辖豁免”专题。委员会还任命颂蓬·素差伊库为该专题的特别报告员，并请他及早准备一份初步报告供委员会进行审议。委员会还要求秘书长请各会员国政府提交关于该专题的有关资料，其中包括国家立法、国家法庭的判决、外交和官方函件等，并且请秘书处在需要时和委员会或特别报告员提出要求时，草拟关于该专题的工作文件和资料。</w:t>
      </w:r>
      <w:r>
        <w:rPr>
          <w:rStyle w:val="FootnoteReference"/>
          <w:spacing w:val="2"/>
        </w:rPr>
        <w:footnoteReference w:customMarkFollows="1" w:id="655"/>
        <w:t>655</w:t>
      </w:r>
    </w:p>
    <w:p w:rsidR="001775D5" w:rsidRDefault="001775D5">
      <w:pPr>
        <w:pStyle w:val="BodyText"/>
        <w:spacing w:after="180" w:line="340" w:lineRule="exact"/>
        <w:ind w:firstLineChars="200" w:firstLine="420"/>
        <w:rPr>
          <w:rFonts w:hint="eastAsia"/>
        </w:rPr>
      </w:pPr>
      <w:r>
        <w:rPr>
          <w:rFonts w:hint="eastAsia"/>
        </w:rPr>
        <w:t>委员会在</w:t>
      </w:r>
      <w:r>
        <w:rPr>
          <w:rFonts w:hint="eastAsia"/>
        </w:rPr>
        <w:t>1979</w:t>
      </w:r>
      <w:r>
        <w:rPr>
          <w:rFonts w:hint="eastAsia"/>
        </w:rPr>
        <w:t>年第三十一届至</w:t>
      </w:r>
      <w:r>
        <w:rPr>
          <w:rFonts w:hint="eastAsia"/>
        </w:rPr>
        <w:t>1986</w:t>
      </w:r>
      <w:r>
        <w:rPr>
          <w:rFonts w:hint="eastAsia"/>
        </w:rPr>
        <w:t>年第三十八届会议和</w:t>
      </w:r>
      <w:r>
        <w:rPr>
          <w:rFonts w:hint="eastAsia"/>
        </w:rPr>
        <w:t>1989</w:t>
      </w:r>
      <w:r>
        <w:rPr>
          <w:rFonts w:hint="eastAsia"/>
        </w:rPr>
        <w:t>年第四十一届至</w:t>
      </w:r>
      <w:r>
        <w:rPr>
          <w:rFonts w:hint="eastAsia"/>
        </w:rPr>
        <w:t>1991</w:t>
      </w:r>
      <w:r>
        <w:rPr>
          <w:rFonts w:hint="eastAsia"/>
        </w:rPr>
        <w:t>年第四十三届会议上审议了该专题。委员会在</w:t>
      </w:r>
      <w:r>
        <w:rPr>
          <w:rFonts w:hint="eastAsia"/>
        </w:rPr>
        <w:t>1987</w:t>
      </w:r>
      <w:r>
        <w:rPr>
          <w:rFonts w:hint="eastAsia"/>
        </w:rPr>
        <w:t>年第三十九届会议上任命小木曾本雄先生为该专题新的特别报告员。在审议该专题时，委员会收到了特别报告员的报告</w:t>
      </w:r>
      <w:r>
        <w:rPr>
          <w:rStyle w:val="FootnoteReference"/>
        </w:rPr>
        <w:footnoteReference w:customMarkFollows="1" w:id="656"/>
        <w:t>656</w:t>
      </w:r>
      <w:r>
        <w:rPr>
          <w:rFonts w:hint="eastAsia"/>
        </w:rPr>
        <w:t>和各国政府提供的资料。</w:t>
      </w:r>
      <w:r>
        <w:rPr>
          <w:rStyle w:val="FootnoteReference"/>
        </w:rPr>
        <w:footnoteReference w:customMarkFollows="1" w:id="657"/>
        <w:t>657</w:t>
      </w:r>
    </w:p>
    <w:p w:rsidR="001775D5" w:rsidRDefault="001775D5">
      <w:pPr>
        <w:pStyle w:val="BodyText"/>
        <w:spacing w:after="180" w:line="340" w:lineRule="exact"/>
        <w:ind w:firstLineChars="200" w:firstLine="420"/>
        <w:rPr>
          <w:rFonts w:hint="eastAsia"/>
        </w:rPr>
      </w:pPr>
      <w:r>
        <w:rPr>
          <w:rFonts w:hint="eastAsia"/>
        </w:rPr>
        <w:t>委员会在</w:t>
      </w:r>
      <w:r>
        <w:rPr>
          <w:rFonts w:hint="eastAsia"/>
        </w:rPr>
        <w:t>1979</w:t>
      </w:r>
      <w:r>
        <w:rPr>
          <w:rFonts w:hint="eastAsia"/>
        </w:rPr>
        <w:t>年第三十一届会议上收到了特别报告员素差伊库先生就该专题提出的初步报告。</w:t>
      </w:r>
      <w:r>
        <w:rPr>
          <w:rStyle w:val="FootnoteReference"/>
        </w:rPr>
        <w:footnoteReference w:customMarkFollows="1" w:id="658"/>
        <w:t>658</w:t>
      </w:r>
      <w:r>
        <w:rPr>
          <w:rFonts w:hint="eastAsia"/>
        </w:rPr>
        <w:t>该报告的目标是对该专题进行全面的介绍，而没有对所指明的任何实质性问题提出任何解决办法。在该届会议上，委员会对报告进行讨论时，出现了一种共同意见，意即在最近的将来，特别报告员应继续其研究工作，将注意力集中于一般原则部分，因而在初期重点将限于国家管辖豁免一般规则的实质性内容及组成因素方面。委员会还有一个谅解，即对待国家豁免规则的适用范围或限制的问题，需要采取极为审慎和均衡的态度，而且在该初步报告中指明的例外仅仅是作为可能的限制而指出，并没有对其在国家实践中的重要性作出任何估价或评价。委员会进一步商定，从处理该专题方面所采取的优先程序来说，特别报告员应该继续其关于国家管辖豁免的工作，暂时把执行判决的豁免问题放在一边。所注意到的另外一点就是国家职能的扩大，这增加了国家豁免问题的复杂性。在过去，关于国家职能可否进行区分问题或者关于现代国家在从前由个人进行的诸如贸易和金融等活动领域开展的各项活动之间的种种区别问题，曾经有过争议。关于如何鉴别可以援引或给予国家豁免的情况或领域还没有发现一个普遍接受的标准。因此，在处理该专题这一特定方面时就需要最大程度的审慎态度。</w:t>
      </w:r>
    </w:p>
    <w:p w:rsidR="001775D5" w:rsidRDefault="001775D5">
      <w:pPr>
        <w:pStyle w:val="BodyText"/>
        <w:spacing w:after="180" w:line="340" w:lineRule="exact"/>
        <w:ind w:firstLineChars="200" w:firstLine="420"/>
        <w:rPr>
          <w:rFonts w:hint="eastAsia"/>
        </w:rPr>
      </w:pPr>
      <w:r>
        <w:rPr>
          <w:rFonts w:hint="eastAsia"/>
        </w:rPr>
        <w:t>委员会在其</w:t>
      </w:r>
      <w:r>
        <w:rPr>
          <w:rFonts w:hint="eastAsia"/>
        </w:rPr>
        <w:t>1980</w:t>
      </w:r>
      <w:r>
        <w:rPr>
          <w:rFonts w:hint="eastAsia"/>
        </w:rPr>
        <w:t>年第三十二届会议上开始进行条款草案的一读，并在</w:t>
      </w:r>
      <w:r>
        <w:rPr>
          <w:rFonts w:hint="eastAsia"/>
        </w:rPr>
        <w:t>1986</w:t>
      </w:r>
      <w:r>
        <w:rPr>
          <w:rFonts w:hint="eastAsia"/>
        </w:rPr>
        <w:t>年第三十八届会议上完成了一读。在该届会议上，按照其章程第</w:t>
      </w:r>
      <w:r>
        <w:rPr>
          <w:rFonts w:hint="eastAsia"/>
        </w:rPr>
        <w:t>16</w:t>
      </w:r>
      <w:r>
        <w:rPr>
          <w:rFonts w:hint="eastAsia"/>
        </w:rPr>
        <w:t>和第</w:t>
      </w:r>
      <w:r>
        <w:rPr>
          <w:rFonts w:hint="eastAsia"/>
        </w:rPr>
        <w:t>21</w:t>
      </w:r>
      <w:r>
        <w:rPr>
          <w:rFonts w:hint="eastAsia"/>
        </w:rPr>
        <w:t>条，委员会通过秘书长将一读时通过的条款草案送交各国政府，请其提出评论和意见。</w:t>
      </w:r>
    </w:p>
    <w:p w:rsidR="001775D5" w:rsidRDefault="001775D5">
      <w:pPr>
        <w:pStyle w:val="BodyText"/>
        <w:spacing w:after="180" w:line="340" w:lineRule="exact"/>
        <w:ind w:firstLineChars="200" w:firstLine="420"/>
        <w:rPr>
          <w:rFonts w:hint="eastAsia"/>
        </w:rPr>
      </w:pPr>
      <w:r>
        <w:rPr>
          <w:rFonts w:hint="eastAsia"/>
        </w:rPr>
        <w:t>大会在其</w:t>
      </w:r>
      <w:r>
        <w:rPr>
          <w:rFonts w:hint="eastAsia"/>
        </w:rPr>
        <w:t>1986</w:t>
      </w:r>
      <w:r>
        <w:rPr>
          <w:rFonts w:hint="eastAsia"/>
        </w:rPr>
        <w:t>年</w:t>
      </w:r>
      <w:r>
        <w:rPr>
          <w:rFonts w:hint="eastAsia"/>
        </w:rPr>
        <w:t>12</w:t>
      </w:r>
      <w:r>
        <w:rPr>
          <w:rFonts w:hint="eastAsia"/>
        </w:rPr>
        <w:t>月</w:t>
      </w:r>
      <w:r>
        <w:rPr>
          <w:rFonts w:hint="eastAsia"/>
        </w:rPr>
        <w:t>3</w:t>
      </w:r>
      <w:r>
        <w:rPr>
          <w:rFonts w:hint="eastAsia"/>
        </w:rPr>
        <w:t>日第</w:t>
      </w:r>
      <w:r>
        <w:rPr>
          <w:rFonts w:hint="eastAsia"/>
        </w:rPr>
        <w:t>41/81</w:t>
      </w:r>
      <w:r>
        <w:rPr>
          <w:rFonts w:hint="eastAsia"/>
        </w:rPr>
        <w:t>号决议和</w:t>
      </w:r>
      <w:r>
        <w:rPr>
          <w:rFonts w:hint="eastAsia"/>
        </w:rPr>
        <w:t>1987</w:t>
      </w:r>
      <w:r>
        <w:rPr>
          <w:rFonts w:hint="eastAsia"/>
        </w:rPr>
        <w:t>年</w:t>
      </w:r>
      <w:r>
        <w:rPr>
          <w:rFonts w:hint="eastAsia"/>
        </w:rPr>
        <w:t>12</w:t>
      </w:r>
      <w:r>
        <w:rPr>
          <w:rFonts w:hint="eastAsia"/>
        </w:rPr>
        <w:t>月</w:t>
      </w:r>
      <w:r>
        <w:rPr>
          <w:rFonts w:hint="eastAsia"/>
        </w:rPr>
        <w:t>7</w:t>
      </w:r>
      <w:r>
        <w:rPr>
          <w:rFonts w:hint="eastAsia"/>
        </w:rPr>
        <w:t>日第</w:t>
      </w:r>
      <w:r>
        <w:rPr>
          <w:rFonts w:hint="eastAsia"/>
        </w:rPr>
        <w:t>42/156</w:t>
      </w:r>
      <w:r>
        <w:rPr>
          <w:rFonts w:hint="eastAsia"/>
        </w:rPr>
        <w:t>号决议中，除其他事项外敦促各国政府充分注意委员会的要求，即对委员会一读通过的条款草案提出评论和意见。</w:t>
      </w:r>
    </w:p>
    <w:p w:rsidR="001775D5" w:rsidRDefault="001775D5">
      <w:pPr>
        <w:pStyle w:val="BodyText"/>
        <w:spacing w:after="180" w:line="340" w:lineRule="exact"/>
        <w:ind w:firstLineChars="200" w:firstLine="420"/>
        <w:rPr>
          <w:rFonts w:hint="eastAsia"/>
        </w:rPr>
      </w:pPr>
      <w:r>
        <w:rPr>
          <w:rFonts w:hint="eastAsia"/>
        </w:rPr>
        <w:t>委员会在其</w:t>
      </w:r>
      <w:r>
        <w:rPr>
          <w:rFonts w:hint="eastAsia"/>
        </w:rPr>
        <w:t>1989</w:t>
      </w:r>
      <w:r>
        <w:rPr>
          <w:rFonts w:hint="eastAsia"/>
        </w:rPr>
        <w:t>年第四十一届会议上根据新任特别报告员小木曾本雄先生的三次报告开始进行条款草案的二读，并在</w:t>
      </w:r>
      <w:r>
        <w:rPr>
          <w:rFonts w:hint="eastAsia"/>
        </w:rPr>
        <w:t>1991</w:t>
      </w:r>
      <w:r>
        <w:rPr>
          <w:rFonts w:hint="eastAsia"/>
        </w:rPr>
        <w:t>年第四十三届会议上完成了二读。特别报告员在其初步报告中分析了从各国政府收到的评论和意见，并提议根据这些评论修改或合并某些条款草案。特别报告员在其第二次报告中根据各国政府的书面评论和意见和他对有关条约、法律和国家实践的分析，进一步审议了某些条款草案，并提议作某些修改、增补或删节，作为对其初步报告中这类提议的补充。按照委员会某些委员的请求，特别报告员还简要评述了关于国家豁免的一般国家实践的最近发展情况。特别报告员在其第三次报告中再次审查了全部条款草案，并参照委员会委员在</w:t>
      </w:r>
      <w:r>
        <w:rPr>
          <w:rFonts w:hint="eastAsia"/>
        </w:rPr>
        <w:t>1989</w:t>
      </w:r>
      <w:r>
        <w:rPr>
          <w:rFonts w:hint="eastAsia"/>
        </w:rPr>
        <w:t>年第四十一届会议上表达的观点，以及各国政府在其书面评论中和在大会第六委员会第四十四届会议上所表达的观点，提出了修改措词的一些提议。</w:t>
      </w:r>
    </w:p>
    <w:p w:rsidR="001775D5" w:rsidRDefault="001775D5">
      <w:pPr>
        <w:pStyle w:val="BodyText"/>
        <w:spacing w:after="180" w:line="340" w:lineRule="exact"/>
        <w:ind w:firstLineChars="200" w:firstLine="420"/>
        <w:rPr>
          <w:rFonts w:hint="eastAsia"/>
        </w:rPr>
      </w:pPr>
      <w:r>
        <w:rPr>
          <w:rFonts w:hint="eastAsia"/>
        </w:rPr>
        <w:t>委员会在其</w:t>
      </w:r>
      <w:r>
        <w:rPr>
          <w:rFonts w:hint="eastAsia"/>
        </w:rPr>
        <w:t>1989</w:t>
      </w:r>
      <w:r>
        <w:rPr>
          <w:rFonts w:hint="eastAsia"/>
        </w:rPr>
        <w:t>年第四十一届会议上，在进行条款草案的二读时，同意特别报告员的意见，即应当避免再次对国家豁免的一般原则进行理论性辩论，因为委员会对此已进行过长期的辩论，而且委员会内部对此观点仍然不一致；委员会应当集中讨论各条款，以便形成关于国家的哪一类活动应该或不应该享有另一国管辖豁免的共同意见。按照委员会的观点，这是拟订一份能得到国际社会广泛支持的公约的唯一务实的方法。委员会也注意到，国家管辖豁免法正处于变动状态，因为一些国家正在修改其基本法或最近刚刚修改过，从而必须使条款草案有机会反映这些政府实践，而且要为国家管辖豁免法的进一步发展留有余地。</w:t>
      </w:r>
      <w:r>
        <w:rPr>
          <w:rStyle w:val="FootnoteReference"/>
        </w:rPr>
        <w:footnoteReference w:customMarkFollows="1" w:id="659"/>
        <w:t>659</w:t>
      </w:r>
    </w:p>
    <w:p w:rsidR="001775D5" w:rsidRDefault="001775D5">
      <w:pPr>
        <w:pStyle w:val="BodyText"/>
        <w:spacing w:after="180" w:line="340" w:lineRule="exact"/>
        <w:ind w:firstLineChars="200" w:firstLine="428"/>
        <w:rPr>
          <w:rFonts w:hint="eastAsia"/>
          <w:spacing w:val="2"/>
        </w:rPr>
      </w:pPr>
      <w:r>
        <w:rPr>
          <w:rFonts w:hint="eastAsia"/>
          <w:spacing w:val="2"/>
        </w:rPr>
        <w:t>委员会在其</w:t>
      </w:r>
      <w:r>
        <w:rPr>
          <w:rFonts w:hint="eastAsia"/>
          <w:spacing w:val="2"/>
        </w:rPr>
        <w:t>1991</w:t>
      </w:r>
      <w:r>
        <w:rPr>
          <w:rFonts w:hint="eastAsia"/>
          <w:spacing w:val="2"/>
        </w:rPr>
        <w:t>年第四十三届会议上，通过了关于国家及其财产的管辖豁免的一组二十二项条款草案的最后案文及其评注。</w:t>
      </w:r>
      <w:r>
        <w:rPr>
          <w:rStyle w:val="FootnoteReference"/>
          <w:spacing w:val="2"/>
        </w:rPr>
        <w:footnoteReference w:customMarkFollows="1" w:id="660"/>
        <w:t>660</w:t>
      </w:r>
      <w:r>
        <w:rPr>
          <w:rFonts w:hint="eastAsia"/>
          <w:spacing w:val="2"/>
        </w:rPr>
        <w:t>委员会按照其章程第</w:t>
      </w:r>
      <w:r>
        <w:rPr>
          <w:rFonts w:hint="eastAsia"/>
          <w:spacing w:val="2"/>
        </w:rPr>
        <w:t>23</w:t>
      </w:r>
      <w:r>
        <w:rPr>
          <w:rFonts w:hint="eastAsia"/>
          <w:spacing w:val="2"/>
        </w:rPr>
        <w:t>条将条款草案提交大会，同时建议大会召开国际全权代表会议，以审查该条款草案并就此缔结一项公约。</w:t>
      </w:r>
      <w:r>
        <w:rPr>
          <w:rStyle w:val="FootnoteReference"/>
          <w:spacing w:val="2"/>
        </w:rPr>
        <w:footnoteReference w:customMarkFollows="1" w:id="661"/>
        <w:t>661</w:t>
      </w:r>
    </w:p>
    <w:p w:rsidR="001775D5" w:rsidRDefault="001775D5">
      <w:pPr>
        <w:pStyle w:val="BodyText"/>
        <w:spacing w:after="180" w:line="340" w:lineRule="exact"/>
        <w:ind w:firstLineChars="200" w:firstLine="420"/>
        <w:rPr>
          <w:rFonts w:hint="eastAsia"/>
        </w:rPr>
      </w:pPr>
      <w:r>
        <w:rPr>
          <w:rFonts w:hint="eastAsia"/>
        </w:rPr>
        <w:t>大会</w:t>
      </w:r>
      <w:r>
        <w:rPr>
          <w:rFonts w:hint="eastAsia"/>
        </w:rPr>
        <w:t>1991</w:t>
      </w:r>
      <w:r>
        <w:rPr>
          <w:rFonts w:hint="eastAsia"/>
        </w:rPr>
        <w:t>年</w:t>
      </w:r>
      <w:r>
        <w:rPr>
          <w:rFonts w:hint="eastAsia"/>
        </w:rPr>
        <w:t>12</w:t>
      </w:r>
      <w:r>
        <w:rPr>
          <w:rFonts w:hint="eastAsia"/>
        </w:rPr>
        <w:t>月</w:t>
      </w:r>
      <w:r>
        <w:rPr>
          <w:rFonts w:hint="eastAsia"/>
        </w:rPr>
        <w:t>9</w:t>
      </w:r>
      <w:r>
        <w:rPr>
          <w:rFonts w:hint="eastAsia"/>
        </w:rPr>
        <w:t>日第</w:t>
      </w:r>
      <w:r>
        <w:rPr>
          <w:rFonts w:hint="eastAsia"/>
        </w:rPr>
        <w:t>46/55</w:t>
      </w:r>
      <w:r>
        <w:rPr>
          <w:rFonts w:hint="eastAsia"/>
        </w:rPr>
        <w:t>号决议，请各国提出对条款草案的书面评论和意见，并决定在其第四十七届会议上设立一个第六委员会不限成员名额工作组，参照各国政府的书面评论及在大会第四十六届会议的辩论中表达的观点，审议：（</w:t>
      </w:r>
      <w:r>
        <w:t>a</w:t>
      </w:r>
      <w:r>
        <w:rPr>
          <w:rFonts w:hint="eastAsia"/>
        </w:rPr>
        <w:t>）条款草案引起的实质性问题，通过促进普遍协议以便利公约的成功缔结；和（</w:t>
      </w:r>
      <w:r>
        <w:t>b</w:t>
      </w:r>
      <w:r>
        <w:rPr>
          <w:rFonts w:hint="eastAsia"/>
        </w:rPr>
        <w:t>）于</w:t>
      </w:r>
      <w:r>
        <w:rPr>
          <w:rFonts w:hint="eastAsia"/>
        </w:rPr>
        <w:t>1994</w:t>
      </w:r>
      <w:r>
        <w:rPr>
          <w:rFonts w:hint="eastAsia"/>
        </w:rPr>
        <w:t>年或以后召开一次国际会议缔结关于国家及其财产的管辖豁免公约问题。</w:t>
      </w:r>
    </w:p>
    <w:p w:rsidR="001775D5" w:rsidRDefault="001775D5">
      <w:pPr>
        <w:pStyle w:val="BodyText"/>
        <w:spacing w:after="180" w:line="340" w:lineRule="exact"/>
        <w:ind w:firstLineChars="200" w:firstLine="420"/>
        <w:rPr>
          <w:rFonts w:hint="eastAsia"/>
        </w:rPr>
      </w:pPr>
      <w:r>
        <w:rPr>
          <w:rFonts w:hint="eastAsia"/>
        </w:rPr>
        <w:t>工作组在大会第四十七届会议上开始其工作，</w:t>
      </w:r>
      <w:r>
        <w:rPr>
          <w:rStyle w:val="FootnoteReference"/>
        </w:rPr>
        <w:footnoteReference w:customMarkFollows="1" w:id="662"/>
        <w:t>662</w:t>
      </w:r>
      <w:r>
        <w:rPr>
          <w:rFonts w:hint="eastAsia"/>
        </w:rPr>
        <w:t>并按照大会</w:t>
      </w:r>
      <w:r>
        <w:rPr>
          <w:rFonts w:hint="eastAsia"/>
        </w:rPr>
        <w:t>1992</w:t>
      </w:r>
      <w:r>
        <w:rPr>
          <w:rFonts w:hint="eastAsia"/>
        </w:rPr>
        <w:t>年</w:t>
      </w:r>
      <w:r>
        <w:rPr>
          <w:rFonts w:hint="eastAsia"/>
        </w:rPr>
        <w:t>11</w:t>
      </w:r>
      <w:r>
        <w:rPr>
          <w:rFonts w:hint="eastAsia"/>
        </w:rPr>
        <w:t>月</w:t>
      </w:r>
      <w:r>
        <w:rPr>
          <w:rFonts w:hint="eastAsia"/>
        </w:rPr>
        <w:t>25</w:t>
      </w:r>
      <w:r>
        <w:rPr>
          <w:rFonts w:hint="eastAsia"/>
        </w:rPr>
        <w:t>日第</w:t>
      </w:r>
      <w:r>
        <w:rPr>
          <w:rFonts w:hint="eastAsia"/>
        </w:rPr>
        <w:t>47/414</w:t>
      </w:r>
      <w:r>
        <w:rPr>
          <w:rFonts w:hint="eastAsia"/>
        </w:rPr>
        <w:t>号决定在第四十八届会议上恢复其工</w:t>
      </w:r>
      <w:r>
        <w:rPr>
          <w:rFonts w:hint="eastAsia"/>
        </w:rPr>
        <w:t xml:space="preserve"> </w:t>
      </w:r>
      <w:r>
        <w:rPr>
          <w:rFonts w:hint="eastAsia"/>
        </w:rPr>
        <w:t>作。</w:t>
      </w:r>
      <w:r>
        <w:rPr>
          <w:rStyle w:val="FootnoteReference"/>
        </w:rPr>
        <w:footnoteReference w:customMarkFollows="1" w:id="663"/>
        <w:t>663</w:t>
      </w:r>
      <w:r>
        <w:rPr>
          <w:rFonts w:hint="eastAsia"/>
        </w:rPr>
        <w:t>大会以</w:t>
      </w:r>
      <w:r>
        <w:rPr>
          <w:rFonts w:hint="eastAsia"/>
        </w:rPr>
        <w:t>1993</w:t>
      </w:r>
      <w:r>
        <w:rPr>
          <w:rFonts w:hint="eastAsia"/>
        </w:rPr>
        <w:t>年</w:t>
      </w:r>
      <w:r>
        <w:rPr>
          <w:rFonts w:hint="eastAsia"/>
        </w:rPr>
        <w:t>12</w:t>
      </w:r>
      <w:r>
        <w:rPr>
          <w:rFonts w:hint="eastAsia"/>
        </w:rPr>
        <w:t>月</w:t>
      </w:r>
      <w:r>
        <w:rPr>
          <w:rFonts w:hint="eastAsia"/>
        </w:rPr>
        <w:t>9</w:t>
      </w:r>
      <w:r>
        <w:rPr>
          <w:rFonts w:hint="eastAsia"/>
        </w:rPr>
        <w:t>日第</w:t>
      </w:r>
      <w:r>
        <w:rPr>
          <w:rFonts w:hint="eastAsia"/>
        </w:rPr>
        <w:t>48/413</w:t>
      </w:r>
      <w:r>
        <w:rPr>
          <w:rFonts w:hint="eastAsia"/>
        </w:rPr>
        <w:t>号决定，决定在其第四十九届会议上应该在第六委员会内进行协商，以继续审议需要弄清和减少分歧的实质性问题，以便利通过普遍协议，成功缔结一项公约；并决定在其第四十九届会议上，根据迄今所取得的进展和上述协商的结果，充分考虑国际法委员会关于召开一次国际全权代表会议，以审议关于国家及其财产的管辖豁免的条款草案，并就此题目缔结一项公约的建议。</w:t>
      </w:r>
    </w:p>
    <w:p w:rsidR="001775D5" w:rsidRDefault="001775D5">
      <w:pPr>
        <w:pStyle w:val="BodyText"/>
        <w:spacing w:after="180" w:line="340" w:lineRule="exact"/>
        <w:ind w:firstLineChars="200" w:firstLine="428"/>
        <w:rPr>
          <w:rFonts w:hint="eastAsia"/>
          <w:spacing w:val="2"/>
        </w:rPr>
      </w:pPr>
      <w:r>
        <w:rPr>
          <w:rFonts w:hint="eastAsia"/>
          <w:spacing w:val="2"/>
        </w:rPr>
        <w:t>在</w:t>
      </w:r>
      <w:r>
        <w:rPr>
          <w:rFonts w:hint="eastAsia"/>
          <w:spacing w:val="2"/>
        </w:rPr>
        <w:t>1994</w:t>
      </w:r>
      <w:r>
        <w:rPr>
          <w:rFonts w:hint="eastAsia"/>
          <w:spacing w:val="2"/>
        </w:rPr>
        <w:t>年大会第四十九届会议上，第六委员会按照大会第</w:t>
      </w:r>
      <w:r>
        <w:rPr>
          <w:rFonts w:hint="eastAsia"/>
          <w:spacing w:val="2"/>
        </w:rPr>
        <w:t>48/413</w:t>
      </w:r>
      <w:r>
        <w:rPr>
          <w:rFonts w:hint="eastAsia"/>
          <w:spacing w:val="2"/>
        </w:rPr>
        <w:t>号决定，决定举行非正式协商会议。在</w:t>
      </w:r>
      <w:r>
        <w:rPr>
          <w:rFonts w:hint="eastAsia"/>
          <w:spacing w:val="2"/>
        </w:rPr>
        <w:t>1994</w:t>
      </w:r>
      <w:r>
        <w:rPr>
          <w:rFonts w:hint="eastAsia"/>
          <w:spacing w:val="2"/>
        </w:rPr>
        <w:t>年</w:t>
      </w:r>
      <w:r>
        <w:rPr>
          <w:rFonts w:hint="eastAsia"/>
          <w:spacing w:val="2"/>
        </w:rPr>
        <w:t>9</w:t>
      </w:r>
      <w:r>
        <w:rPr>
          <w:rFonts w:hint="eastAsia"/>
          <w:spacing w:val="2"/>
        </w:rPr>
        <w:t>月</w:t>
      </w:r>
      <w:r>
        <w:rPr>
          <w:rFonts w:hint="eastAsia"/>
          <w:spacing w:val="2"/>
        </w:rPr>
        <w:t>27</w:t>
      </w:r>
      <w:r>
        <w:rPr>
          <w:rFonts w:hint="eastAsia"/>
          <w:spacing w:val="2"/>
        </w:rPr>
        <w:t>日至</w:t>
      </w:r>
      <w:r>
        <w:rPr>
          <w:rFonts w:hint="eastAsia"/>
          <w:spacing w:val="2"/>
        </w:rPr>
        <w:t>10</w:t>
      </w:r>
      <w:r>
        <w:rPr>
          <w:rFonts w:hint="eastAsia"/>
          <w:spacing w:val="2"/>
        </w:rPr>
        <w:t>月</w:t>
      </w:r>
      <w:r>
        <w:rPr>
          <w:rFonts w:hint="eastAsia"/>
          <w:spacing w:val="2"/>
        </w:rPr>
        <w:t>3</w:t>
      </w:r>
      <w:r>
        <w:rPr>
          <w:rFonts w:hint="eastAsia"/>
          <w:spacing w:val="2"/>
        </w:rPr>
        <w:t>日的六次会议上举行了协商。在该届会议上，非正式协商会议主席介绍了一份有关文件，</w:t>
      </w:r>
      <w:r>
        <w:rPr>
          <w:rStyle w:val="FootnoteReference"/>
          <w:spacing w:val="2"/>
        </w:rPr>
        <w:footnoteReference w:customMarkFollows="1" w:id="664"/>
        <w:t>664</w:t>
      </w:r>
      <w:r>
        <w:rPr>
          <w:rFonts w:hint="eastAsia"/>
          <w:spacing w:val="2"/>
        </w:rPr>
        <w:t>其中载有他从协商中得出的结论。</w:t>
      </w:r>
      <w:r>
        <w:rPr>
          <w:rStyle w:val="FootnoteReference"/>
          <w:spacing w:val="2"/>
        </w:rPr>
        <w:footnoteReference w:customMarkFollows="1" w:id="665"/>
        <w:t>665</w:t>
      </w:r>
    </w:p>
    <w:p w:rsidR="001775D5" w:rsidRDefault="001775D5">
      <w:pPr>
        <w:pStyle w:val="BodyText"/>
        <w:spacing w:after="180" w:line="340" w:lineRule="exact"/>
        <w:ind w:firstLineChars="200" w:firstLine="420"/>
        <w:rPr>
          <w:rFonts w:hint="eastAsia"/>
        </w:rPr>
      </w:pPr>
      <w:r>
        <w:rPr>
          <w:rFonts w:hint="eastAsia"/>
        </w:rPr>
        <w:t>大会</w:t>
      </w:r>
      <w:r>
        <w:rPr>
          <w:rFonts w:hint="eastAsia"/>
        </w:rPr>
        <w:t>1994</w:t>
      </w:r>
      <w:r>
        <w:rPr>
          <w:rFonts w:hint="eastAsia"/>
        </w:rPr>
        <w:t>年</w:t>
      </w:r>
      <w:r>
        <w:rPr>
          <w:rFonts w:hint="eastAsia"/>
        </w:rPr>
        <w:t>12</w:t>
      </w:r>
      <w:r>
        <w:rPr>
          <w:rFonts w:hint="eastAsia"/>
        </w:rPr>
        <w:t>月</w:t>
      </w:r>
      <w:r>
        <w:rPr>
          <w:rFonts w:hint="eastAsia"/>
        </w:rPr>
        <w:t>9</w:t>
      </w:r>
      <w:r>
        <w:rPr>
          <w:rFonts w:hint="eastAsia"/>
        </w:rPr>
        <w:t>日第</w:t>
      </w:r>
      <w:r>
        <w:rPr>
          <w:rFonts w:hint="eastAsia"/>
        </w:rPr>
        <w:t>49/61</w:t>
      </w:r>
      <w:r>
        <w:rPr>
          <w:rFonts w:hint="eastAsia"/>
        </w:rPr>
        <w:t>号决议同意国际法委员会的上述建议，请各国对于按照大会</w:t>
      </w:r>
      <w:r>
        <w:rPr>
          <w:rFonts w:hint="eastAsia"/>
        </w:rPr>
        <w:t>1993</w:t>
      </w:r>
      <w:r>
        <w:rPr>
          <w:rFonts w:hint="eastAsia"/>
        </w:rPr>
        <w:t>年</w:t>
      </w:r>
      <w:r>
        <w:rPr>
          <w:rFonts w:hint="eastAsia"/>
        </w:rPr>
        <w:t>12</w:t>
      </w:r>
      <w:r>
        <w:rPr>
          <w:rFonts w:hint="eastAsia"/>
        </w:rPr>
        <w:t>月</w:t>
      </w:r>
      <w:r>
        <w:rPr>
          <w:rFonts w:hint="eastAsia"/>
        </w:rPr>
        <w:t>9</w:t>
      </w:r>
      <w:r>
        <w:rPr>
          <w:rFonts w:hint="eastAsia"/>
        </w:rPr>
        <w:t>日第</w:t>
      </w:r>
      <w:r>
        <w:rPr>
          <w:rFonts w:hint="eastAsia"/>
        </w:rPr>
        <w:t>48/413</w:t>
      </w:r>
      <w:r>
        <w:rPr>
          <w:rFonts w:hint="eastAsia"/>
        </w:rPr>
        <w:t>号决定举行的非正式协商会议主席的结论，以及大会</w:t>
      </w:r>
      <w:r>
        <w:rPr>
          <w:rFonts w:hint="eastAsia"/>
        </w:rPr>
        <w:t>1991</w:t>
      </w:r>
      <w:r>
        <w:rPr>
          <w:rFonts w:hint="eastAsia"/>
        </w:rPr>
        <w:t>年</w:t>
      </w:r>
      <w:r>
        <w:rPr>
          <w:rFonts w:hint="eastAsia"/>
        </w:rPr>
        <w:t>12</w:t>
      </w:r>
      <w:r>
        <w:rPr>
          <w:rFonts w:hint="eastAsia"/>
        </w:rPr>
        <w:t>月</w:t>
      </w:r>
      <w:r>
        <w:rPr>
          <w:rFonts w:hint="eastAsia"/>
        </w:rPr>
        <w:t>9</w:t>
      </w:r>
      <w:r>
        <w:rPr>
          <w:rFonts w:hint="eastAsia"/>
        </w:rPr>
        <w:t>日第</w:t>
      </w:r>
      <w:r>
        <w:rPr>
          <w:rFonts w:hint="eastAsia"/>
        </w:rPr>
        <w:t>46/55</w:t>
      </w:r>
      <w:r>
        <w:rPr>
          <w:rFonts w:hint="eastAsia"/>
        </w:rPr>
        <w:t>号决议和</w:t>
      </w:r>
      <w:r>
        <w:rPr>
          <w:rFonts w:hint="eastAsia"/>
        </w:rPr>
        <w:t>1992</w:t>
      </w:r>
      <w:r>
        <w:rPr>
          <w:rFonts w:hint="eastAsia"/>
        </w:rPr>
        <w:t>年</w:t>
      </w:r>
      <w:r>
        <w:rPr>
          <w:rFonts w:hint="eastAsia"/>
        </w:rPr>
        <w:t>11</w:t>
      </w:r>
      <w:r>
        <w:rPr>
          <w:rFonts w:hint="eastAsia"/>
        </w:rPr>
        <w:t>月</w:t>
      </w:r>
      <w:r>
        <w:rPr>
          <w:rFonts w:hint="eastAsia"/>
        </w:rPr>
        <w:t>25</w:t>
      </w:r>
      <w:r>
        <w:rPr>
          <w:rFonts w:hint="eastAsia"/>
        </w:rPr>
        <w:t>日第</w:t>
      </w:r>
      <w:r>
        <w:rPr>
          <w:rFonts w:hint="eastAsia"/>
        </w:rPr>
        <w:t>47/414</w:t>
      </w:r>
      <w:r>
        <w:rPr>
          <w:rFonts w:hint="eastAsia"/>
        </w:rPr>
        <w:t>号决定所设工作组的报告，向秘书长提出其评论意见，并决定参照上述报告和各国就此提出的评论，在其</w:t>
      </w:r>
      <w:r>
        <w:rPr>
          <w:rFonts w:hint="eastAsia"/>
        </w:rPr>
        <w:t>1997</w:t>
      </w:r>
      <w:r>
        <w:rPr>
          <w:rFonts w:hint="eastAsia"/>
        </w:rPr>
        <w:t>年第五十二届会议上恢复审议实质问题，并在其第五十二届或五十三届会议上决定会议的安排，包括会议的日期或地点，并要适当考虑到确保会议尽可能最广泛地达成协议。它还决定将题为“国家及其财产的管辖豁免公约”的项目列入其第五十二届会议的临时议程。</w:t>
      </w:r>
    </w:p>
    <w:p w:rsidR="001775D5" w:rsidRDefault="001775D5">
      <w:pPr>
        <w:pStyle w:val="BodyText"/>
        <w:spacing w:after="180" w:line="340" w:lineRule="exact"/>
        <w:ind w:firstLineChars="200" w:firstLine="420"/>
        <w:rPr>
          <w:rFonts w:hint="eastAsia"/>
        </w:rPr>
      </w:pPr>
      <w:r>
        <w:rPr>
          <w:rFonts w:hint="eastAsia"/>
        </w:rPr>
        <w:t>1997</w:t>
      </w:r>
      <w:r>
        <w:rPr>
          <w:rFonts w:hint="eastAsia"/>
        </w:rPr>
        <w:t>和</w:t>
      </w:r>
      <w:r>
        <w:rPr>
          <w:rFonts w:hint="eastAsia"/>
        </w:rPr>
        <w:t>1998</w:t>
      </w:r>
      <w:r>
        <w:rPr>
          <w:rFonts w:hint="eastAsia"/>
        </w:rPr>
        <w:t>年，大会第五十二和五十三届会议审议了该项目。大会</w:t>
      </w:r>
      <w:r>
        <w:rPr>
          <w:rFonts w:hint="eastAsia"/>
        </w:rPr>
        <w:t>1997</w:t>
      </w:r>
      <w:r>
        <w:rPr>
          <w:rFonts w:hint="eastAsia"/>
        </w:rPr>
        <w:t>年</w:t>
      </w:r>
      <w:r>
        <w:rPr>
          <w:rFonts w:hint="eastAsia"/>
        </w:rPr>
        <w:t>12</w:t>
      </w:r>
      <w:r>
        <w:rPr>
          <w:rFonts w:hint="eastAsia"/>
        </w:rPr>
        <w:t>月</w:t>
      </w:r>
      <w:r>
        <w:rPr>
          <w:rFonts w:hint="eastAsia"/>
        </w:rPr>
        <w:t>15</w:t>
      </w:r>
      <w:r>
        <w:rPr>
          <w:rFonts w:hint="eastAsia"/>
        </w:rPr>
        <w:t>日第</w:t>
      </w:r>
      <w:r>
        <w:rPr>
          <w:rFonts w:hint="eastAsia"/>
        </w:rPr>
        <w:t>52/151</w:t>
      </w:r>
      <w:r>
        <w:rPr>
          <w:rFonts w:hint="eastAsia"/>
        </w:rPr>
        <w:t>号决议特别决定在第五十三届会议上，参照各国按照</w:t>
      </w:r>
      <w:r>
        <w:rPr>
          <w:rFonts w:hint="eastAsia"/>
        </w:rPr>
        <w:t>1994</w:t>
      </w:r>
      <w:r>
        <w:rPr>
          <w:rFonts w:hint="eastAsia"/>
        </w:rPr>
        <w:t>年</w:t>
      </w:r>
      <w:r>
        <w:rPr>
          <w:rFonts w:hint="eastAsia"/>
        </w:rPr>
        <w:t>12</w:t>
      </w:r>
      <w:r>
        <w:rPr>
          <w:rFonts w:hint="eastAsia"/>
        </w:rPr>
        <w:t>月</w:t>
      </w:r>
      <w:r>
        <w:rPr>
          <w:rFonts w:hint="eastAsia"/>
        </w:rPr>
        <w:t>9</w:t>
      </w:r>
      <w:r>
        <w:rPr>
          <w:rFonts w:hint="eastAsia"/>
        </w:rPr>
        <w:t>日第</w:t>
      </w:r>
      <w:r>
        <w:rPr>
          <w:rFonts w:hint="eastAsia"/>
        </w:rPr>
        <w:t>49/61</w:t>
      </w:r>
      <w:r>
        <w:rPr>
          <w:rFonts w:hint="eastAsia"/>
        </w:rPr>
        <w:t>号决议提出的评论意见，再次审议该项目，以期在第五十四届会议上成立一个工作组。大会在其</w:t>
      </w:r>
      <w:r>
        <w:rPr>
          <w:rFonts w:hint="eastAsia"/>
        </w:rPr>
        <w:t>1998</w:t>
      </w:r>
      <w:r>
        <w:rPr>
          <w:rFonts w:hint="eastAsia"/>
        </w:rPr>
        <w:t>年</w:t>
      </w:r>
      <w:r>
        <w:rPr>
          <w:rFonts w:hint="eastAsia"/>
        </w:rPr>
        <w:t>12</w:t>
      </w:r>
      <w:r>
        <w:rPr>
          <w:rFonts w:hint="eastAsia"/>
        </w:rPr>
        <w:t>月</w:t>
      </w:r>
      <w:r>
        <w:rPr>
          <w:rFonts w:hint="eastAsia"/>
        </w:rPr>
        <w:t>8</w:t>
      </w:r>
      <w:r>
        <w:rPr>
          <w:rFonts w:hint="eastAsia"/>
        </w:rPr>
        <w:t>日第</w:t>
      </w:r>
      <w:r>
        <w:rPr>
          <w:rFonts w:hint="eastAsia"/>
        </w:rPr>
        <w:t>53/98</w:t>
      </w:r>
      <w:r>
        <w:rPr>
          <w:rFonts w:hint="eastAsia"/>
        </w:rPr>
        <w:t>号决议中决定在</w:t>
      </w:r>
      <w:r>
        <w:rPr>
          <w:rFonts w:hint="eastAsia"/>
        </w:rPr>
        <w:t>1999</w:t>
      </w:r>
      <w:r>
        <w:rPr>
          <w:rFonts w:hint="eastAsia"/>
        </w:rPr>
        <w:t>年第五十四届会议上设立一个第六委员会不限成员名额工作组，审议条款草案所涉尚未解决的实质性问题，其中考虑到了国家惯例和立法的最新发展情况以及各国就该专题提出的评论意见，请国际法委员会参照第六委员会</w:t>
      </w:r>
      <w:r>
        <w:rPr>
          <w:rFonts w:hint="eastAsia"/>
        </w:rPr>
        <w:t>1994</w:t>
      </w:r>
      <w:r>
        <w:rPr>
          <w:rFonts w:hint="eastAsia"/>
        </w:rPr>
        <w:t>年根据大会</w:t>
      </w:r>
      <w:r>
        <w:rPr>
          <w:rFonts w:hint="eastAsia"/>
        </w:rPr>
        <w:t>1993</w:t>
      </w:r>
      <w:r>
        <w:rPr>
          <w:rFonts w:hint="eastAsia"/>
        </w:rPr>
        <w:t>年</w:t>
      </w:r>
      <w:r>
        <w:rPr>
          <w:rFonts w:hint="eastAsia"/>
        </w:rPr>
        <w:t>12</w:t>
      </w:r>
      <w:r>
        <w:rPr>
          <w:rFonts w:hint="eastAsia"/>
        </w:rPr>
        <w:t>月</w:t>
      </w:r>
      <w:r>
        <w:rPr>
          <w:rFonts w:hint="eastAsia"/>
        </w:rPr>
        <w:t>9</w:t>
      </w:r>
      <w:r>
        <w:rPr>
          <w:rFonts w:hint="eastAsia"/>
        </w:rPr>
        <w:t>日第</w:t>
      </w:r>
      <w:r>
        <w:rPr>
          <w:rFonts w:hint="eastAsia"/>
        </w:rPr>
        <w:t>48/413</w:t>
      </w:r>
      <w:r>
        <w:rPr>
          <w:rFonts w:hint="eastAsia"/>
        </w:rPr>
        <w:t>号决定举行的非正式协商的结果，就条款草案所涉尚未解决的实质性问题提出任何可能的初步评论意见。</w:t>
      </w:r>
    </w:p>
    <w:p w:rsidR="001775D5" w:rsidRDefault="001775D5">
      <w:pPr>
        <w:pStyle w:val="BodyText"/>
        <w:spacing w:after="180" w:line="340" w:lineRule="exact"/>
        <w:ind w:firstLineChars="200" w:firstLine="420"/>
        <w:rPr>
          <w:rFonts w:hint="eastAsia"/>
        </w:rPr>
      </w:pPr>
      <w:r>
        <w:rPr>
          <w:rFonts w:hint="eastAsia"/>
        </w:rPr>
        <w:t>在</w:t>
      </w:r>
      <w:r>
        <w:rPr>
          <w:rFonts w:hint="eastAsia"/>
        </w:rPr>
        <w:t>1999</w:t>
      </w:r>
      <w:r>
        <w:rPr>
          <w:rFonts w:hint="eastAsia"/>
        </w:rPr>
        <w:t>年第五十一届会议上，委员会根据大会第</w:t>
      </w:r>
      <w:r>
        <w:rPr>
          <w:rFonts w:hint="eastAsia"/>
        </w:rPr>
        <w:t>53/98</w:t>
      </w:r>
      <w:r>
        <w:rPr>
          <w:rFonts w:hint="eastAsia"/>
        </w:rPr>
        <w:t>号决议设立了国家及其财产的管辖豁免问题工作组。工作组将其工作集中在第六委员会</w:t>
      </w:r>
      <w:r>
        <w:rPr>
          <w:rFonts w:hint="eastAsia"/>
        </w:rPr>
        <w:t>1994</w:t>
      </w:r>
      <w:r>
        <w:rPr>
          <w:rFonts w:hint="eastAsia"/>
        </w:rPr>
        <w:t>年非正式协商会议主席在其结论中确定的五个主要问题上，即：（</w:t>
      </w:r>
      <w:r>
        <w:rPr>
          <w:rFonts w:hint="eastAsia"/>
        </w:rPr>
        <w:t>1</w:t>
      </w:r>
      <w:r>
        <w:rPr>
          <w:rFonts w:hint="eastAsia"/>
        </w:rPr>
        <w:t>）用于豁免目的的国家概念；（</w:t>
      </w:r>
      <w:r>
        <w:rPr>
          <w:rFonts w:hint="eastAsia"/>
        </w:rPr>
        <w:t>2</w:t>
      </w:r>
      <w:r>
        <w:rPr>
          <w:rFonts w:hint="eastAsia"/>
        </w:rPr>
        <w:t>）确定合同或交易的商业特性的标准；（</w:t>
      </w:r>
      <w:r>
        <w:rPr>
          <w:rFonts w:hint="eastAsia"/>
        </w:rPr>
        <w:t>3</w:t>
      </w:r>
      <w:r>
        <w:rPr>
          <w:rFonts w:hint="eastAsia"/>
        </w:rPr>
        <w:t>）涉及商业交易的国家企业或其他国家实体的概念；（</w:t>
      </w:r>
      <w:r>
        <w:rPr>
          <w:rFonts w:hint="eastAsia"/>
        </w:rPr>
        <w:t>4</w:t>
      </w:r>
      <w:r>
        <w:rPr>
          <w:rFonts w:hint="eastAsia"/>
        </w:rPr>
        <w:t>）雇用合同；和（</w:t>
      </w:r>
      <w:r>
        <w:rPr>
          <w:rFonts w:hint="eastAsia"/>
        </w:rPr>
        <w:t>5</w:t>
      </w:r>
      <w:r>
        <w:rPr>
          <w:rFonts w:hint="eastAsia"/>
        </w:rPr>
        <w:t>）针对国家财产的强制措施。工作组还审议了在一国违反国际法绝对规范的情况下是否存在豁免问题，这个问题被视为可参照近期国家实践加以审议的问题。工作组在其提交委员会的报告中，</w:t>
      </w:r>
      <w:r>
        <w:rPr>
          <w:rStyle w:val="FootnoteReference"/>
        </w:rPr>
        <w:footnoteReference w:customMarkFollows="1" w:id="666"/>
        <w:t>666</w:t>
      </w:r>
      <w:r>
        <w:rPr>
          <w:rFonts w:hint="eastAsia"/>
        </w:rPr>
        <w:t>就解决这五个问题的可行方式提出了一些建议。委员会注意到工作组的报告并通过了其中所载的建议。</w:t>
      </w:r>
    </w:p>
    <w:p w:rsidR="001775D5" w:rsidRDefault="001775D5">
      <w:pPr>
        <w:pStyle w:val="BodyText"/>
        <w:spacing w:after="140" w:line="330" w:lineRule="exact"/>
        <w:ind w:firstLineChars="200" w:firstLine="420"/>
        <w:rPr>
          <w:rFonts w:hint="eastAsia"/>
        </w:rPr>
      </w:pPr>
      <w:r>
        <w:rPr>
          <w:rFonts w:hint="eastAsia"/>
        </w:rPr>
        <w:t>在</w:t>
      </w:r>
      <w:r>
        <w:rPr>
          <w:rFonts w:hint="eastAsia"/>
        </w:rPr>
        <w:t>1999</w:t>
      </w:r>
      <w:r>
        <w:rPr>
          <w:rFonts w:hint="eastAsia"/>
        </w:rPr>
        <w:t>年大会第五十四届会议上，依据大会</w:t>
      </w:r>
      <w:r>
        <w:rPr>
          <w:rFonts w:hint="eastAsia"/>
        </w:rPr>
        <w:t>1998</w:t>
      </w:r>
      <w:r>
        <w:rPr>
          <w:rFonts w:hint="eastAsia"/>
        </w:rPr>
        <w:t>年</w:t>
      </w:r>
      <w:r>
        <w:rPr>
          <w:rFonts w:hint="eastAsia"/>
        </w:rPr>
        <w:t>12</w:t>
      </w:r>
      <w:r>
        <w:rPr>
          <w:rFonts w:hint="eastAsia"/>
        </w:rPr>
        <w:t>月</w:t>
      </w:r>
      <w:r>
        <w:rPr>
          <w:rFonts w:hint="eastAsia"/>
        </w:rPr>
        <w:t>8</w:t>
      </w:r>
      <w:r>
        <w:rPr>
          <w:rFonts w:hint="eastAsia"/>
        </w:rPr>
        <w:t>日第</w:t>
      </w:r>
      <w:r>
        <w:rPr>
          <w:rFonts w:hint="eastAsia"/>
        </w:rPr>
        <w:t>53/98</w:t>
      </w:r>
      <w:r>
        <w:rPr>
          <w:rFonts w:hint="eastAsia"/>
        </w:rPr>
        <w:t>号决议成立的第六委员会不限成员名额工作组审议了这五个悬而未决的实质性问题以及在取得该专题工作结果方面可能采取的形式。第六委员会还审议了委员会工作组确定的一个问题，即在一国违反绝对规范的情况下是否存在豁免确定的问题。</w:t>
      </w:r>
      <w:r>
        <w:rPr>
          <w:rStyle w:val="FootnoteReference"/>
        </w:rPr>
        <w:footnoteReference w:customMarkFollows="1" w:id="667"/>
        <w:t>667</w:t>
      </w:r>
      <w:r>
        <w:rPr>
          <w:rFonts w:hint="eastAsia"/>
        </w:rPr>
        <w:t>工作组在</w:t>
      </w:r>
      <w:r>
        <w:rPr>
          <w:rFonts w:hint="eastAsia"/>
        </w:rPr>
        <w:t>2000</w:t>
      </w:r>
      <w:r>
        <w:rPr>
          <w:rFonts w:hint="eastAsia"/>
        </w:rPr>
        <w:t>年大会第五十五届会议上，按照大会</w:t>
      </w:r>
      <w:r>
        <w:rPr>
          <w:rFonts w:hint="eastAsia"/>
        </w:rPr>
        <w:t>1999</w:t>
      </w:r>
      <w:r>
        <w:rPr>
          <w:rFonts w:hint="eastAsia"/>
        </w:rPr>
        <w:t>年</w:t>
      </w:r>
      <w:r>
        <w:rPr>
          <w:rFonts w:hint="eastAsia"/>
        </w:rPr>
        <w:t>12</w:t>
      </w:r>
      <w:r>
        <w:rPr>
          <w:rFonts w:hint="eastAsia"/>
        </w:rPr>
        <w:t>月</w:t>
      </w:r>
      <w:r>
        <w:rPr>
          <w:rFonts w:hint="eastAsia"/>
        </w:rPr>
        <w:t>9</w:t>
      </w:r>
      <w:r>
        <w:rPr>
          <w:rFonts w:hint="eastAsia"/>
        </w:rPr>
        <w:t>日第</w:t>
      </w:r>
      <w:r>
        <w:rPr>
          <w:rFonts w:hint="eastAsia"/>
        </w:rPr>
        <w:t>54/101</w:t>
      </w:r>
      <w:r>
        <w:rPr>
          <w:rFonts w:hint="eastAsia"/>
        </w:rPr>
        <w:t>号决议，继续审议今后条款草案的格式和未决的实质性问题。</w:t>
      </w:r>
      <w:r>
        <w:rPr>
          <w:rStyle w:val="FootnoteReference"/>
        </w:rPr>
        <w:footnoteReference w:customMarkFollows="1" w:id="668"/>
        <w:t>668</w:t>
      </w:r>
      <w:r>
        <w:rPr>
          <w:rFonts w:hint="eastAsia"/>
        </w:rPr>
        <w:t>由于后来进行的讨论，主席就这五个未决问题编写了一些案文，作为进一步讨论该专题的一个可能的基础。</w:t>
      </w:r>
      <w:r>
        <w:rPr>
          <w:rStyle w:val="FootnoteReference"/>
        </w:rPr>
        <w:footnoteReference w:customMarkFollows="1" w:id="669"/>
        <w:t>669</w:t>
      </w:r>
    </w:p>
    <w:p w:rsidR="001775D5" w:rsidRDefault="001775D5">
      <w:pPr>
        <w:pStyle w:val="BodyText"/>
        <w:spacing w:after="140" w:line="330" w:lineRule="exact"/>
        <w:ind w:firstLineChars="200" w:firstLine="420"/>
      </w:pPr>
      <w:r>
        <w:rPr>
          <w:rFonts w:hint="eastAsia"/>
        </w:rPr>
        <w:t>在</w:t>
      </w:r>
      <w:r>
        <w:rPr>
          <w:rFonts w:hint="eastAsia"/>
        </w:rPr>
        <w:t>2000</w:t>
      </w:r>
      <w:r>
        <w:rPr>
          <w:rFonts w:hint="eastAsia"/>
        </w:rPr>
        <w:t>年</w:t>
      </w:r>
      <w:r>
        <w:rPr>
          <w:rFonts w:hint="eastAsia"/>
        </w:rPr>
        <w:t>12</w:t>
      </w:r>
      <w:r>
        <w:rPr>
          <w:rFonts w:hint="eastAsia"/>
        </w:rPr>
        <w:t>月</w:t>
      </w:r>
      <w:r>
        <w:rPr>
          <w:rFonts w:hint="eastAsia"/>
        </w:rPr>
        <w:t>12</w:t>
      </w:r>
      <w:r>
        <w:rPr>
          <w:rFonts w:hint="eastAsia"/>
        </w:rPr>
        <w:t>日第</w:t>
      </w:r>
      <w:r>
        <w:rPr>
          <w:rFonts w:hint="eastAsia"/>
        </w:rPr>
        <w:t>55/150</w:t>
      </w:r>
      <w:r>
        <w:rPr>
          <w:rFonts w:hint="eastAsia"/>
        </w:rPr>
        <w:t>号决议中，大会审议了第六委员会工作组的报告，决定设立国家及其财产的司法管辖豁免问题特设委员会，也开放给联合国全体会员国和各专门机构的成员国参加，以进一步推动已完成的工作，巩固意见一致的方面和解决未决的问题，以期根据条款草案，并根据第六委员会工作组的讨论及其成果，拟定一份一般可以接受的文书。在</w:t>
      </w:r>
      <w:r>
        <w:rPr>
          <w:rFonts w:hint="eastAsia"/>
        </w:rPr>
        <w:t>2001</w:t>
      </w:r>
      <w:r>
        <w:rPr>
          <w:rFonts w:hint="eastAsia"/>
        </w:rPr>
        <w:t>年</w:t>
      </w:r>
      <w:r>
        <w:rPr>
          <w:rFonts w:hint="eastAsia"/>
        </w:rPr>
        <w:t>12</w:t>
      </w:r>
      <w:r>
        <w:rPr>
          <w:rFonts w:hint="eastAsia"/>
        </w:rPr>
        <w:t>月</w:t>
      </w:r>
      <w:r>
        <w:rPr>
          <w:rFonts w:hint="eastAsia"/>
        </w:rPr>
        <w:t>12</w:t>
      </w:r>
      <w:r>
        <w:rPr>
          <w:rFonts w:hint="eastAsia"/>
        </w:rPr>
        <w:t>日第</w:t>
      </w:r>
      <w:r>
        <w:rPr>
          <w:rFonts w:hint="eastAsia"/>
        </w:rPr>
        <w:t>56/78</w:t>
      </w:r>
      <w:r>
        <w:rPr>
          <w:rFonts w:hint="eastAsia"/>
        </w:rPr>
        <w:t>号决议中，大会决定特设委员会应于</w:t>
      </w:r>
      <w:r>
        <w:rPr>
          <w:rFonts w:hint="eastAsia"/>
        </w:rPr>
        <w:t>2002</w:t>
      </w:r>
      <w:r>
        <w:rPr>
          <w:rFonts w:hint="eastAsia"/>
        </w:rPr>
        <w:t>年</w:t>
      </w:r>
      <w:r>
        <w:rPr>
          <w:rFonts w:hint="eastAsia"/>
        </w:rPr>
        <w:t>2</w:t>
      </w:r>
      <w:r>
        <w:rPr>
          <w:rFonts w:hint="eastAsia"/>
        </w:rPr>
        <w:t>月举行会议，特设委员会就其工作结果向大会第五十七届会议提出报告。</w:t>
      </w:r>
    </w:p>
    <w:p w:rsidR="001775D5" w:rsidRDefault="001775D5">
      <w:pPr>
        <w:pStyle w:val="BodyText"/>
        <w:spacing w:after="140" w:line="330" w:lineRule="exact"/>
        <w:ind w:firstLineChars="200" w:firstLine="420"/>
      </w:pPr>
      <w:r>
        <w:rPr>
          <w:rFonts w:hint="eastAsia"/>
        </w:rPr>
        <w:t>国家及其财产的司法管辖豁免问题特设委员会继续分两个阶段在全体工作组中开展工作，首先讨论了五个悬而未决的实质性问题，其次讨论了条款草案的其余部分，以便查明并解决案文中产生的任何其他问题。</w:t>
      </w:r>
      <w:r>
        <w:rPr>
          <w:rStyle w:val="FootnoteReference"/>
        </w:rPr>
        <w:footnoteReference w:customMarkFollows="1" w:id="670"/>
        <w:t>670</w:t>
      </w:r>
      <w:r>
        <w:rPr>
          <w:rFonts w:hint="eastAsia"/>
        </w:rPr>
        <w:t>这是</w:t>
      </w:r>
      <w:r>
        <w:rPr>
          <w:rFonts w:hint="eastAsia"/>
        </w:rPr>
        <w:t>1991</w:t>
      </w:r>
      <w:r>
        <w:rPr>
          <w:rFonts w:hint="eastAsia"/>
        </w:rPr>
        <w:t>年委员会通过条款草案以来在大会内对条款草案全文第一次进行审议，审议时考虑了后来各国惯例的发展情况。工作组在五个实质性问题方面取得了很大的进展，减少了未决问题的数目并缩小了关于其余问题的意见分歧。工作组决定在其报告所载经修订的条款草案案文中反映出对某些条款草案的其余不同意见。特设委员会强调及时拟订一份普遍接受的文书的重要性，并促请各国为了达成协议，尽量解决其余悬而未决的问题。</w:t>
      </w:r>
      <w:r>
        <w:rPr>
          <w:rStyle w:val="FootnoteReference"/>
        </w:rPr>
        <w:footnoteReference w:customMarkFollows="1" w:id="671"/>
        <w:t>671</w:t>
      </w:r>
    </w:p>
    <w:p w:rsidR="001775D5" w:rsidRDefault="001775D5">
      <w:pPr>
        <w:pStyle w:val="BodyText"/>
        <w:spacing w:after="140" w:line="330" w:lineRule="exact"/>
        <w:ind w:firstLineChars="200" w:firstLine="420"/>
        <w:rPr>
          <w:rFonts w:hint="eastAsia"/>
        </w:rPr>
      </w:pPr>
      <w:r>
        <w:rPr>
          <w:rFonts w:hint="eastAsia"/>
        </w:rPr>
        <w:t>大会在</w:t>
      </w:r>
      <w:r>
        <w:rPr>
          <w:rFonts w:hint="eastAsia"/>
        </w:rPr>
        <w:t>2002</w:t>
      </w:r>
      <w:r>
        <w:rPr>
          <w:rFonts w:hint="eastAsia"/>
        </w:rPr>
        <w:t>年审议了特设委员会第五十七届会议的报告之后，通过了</w:t>
      </w:r>
      <w:r>
        <w:rPr>
          <w:rFonts w:hint="eastAsia"/>
        </w:rPr>
        <w:t>2002</w:t>
      </w:r>
      <w:r>
        <w:rPr>
          <w:rFonts w:hint="eastAsia"/>
        </w:rPr>
        <w:t>年</w:t>
      </w:r>
      <w:r>
        <w:rPr>
          <w:rFonts w:hint="eastAsia"/>
        </w:rPr>
        <w:t>11</w:t>
      </w:r>
      <w:r>
        <w:rPr>
          <w:rFonts w:hint="eastAsia"/>
        </w:rPr>
        <w:t>月</w:t>
      </w:r>
      <w:r>
        <w:rPr>
          <w:rFonts w:hint="eastAsia"/>
        </w:rPr>
        <w:t>19</w:t>
      </w:r>
      <w:r>
        <w:rPr>
          <w:rFonts w:hint="eastAsia"/>
        </w:rPr>
        <w:t>日第</w:t>
      </w:r>
      <w:r>
        <w:rPr>
          <w:rFonts w:hint="eastAsia"/>
        </w:rPr>
        <w:t>57/16</w:t>
      </w:r>
      <w:r>
        <w:rPr>
          <w:rFonts w:hint="eastAsia"/>
        </w:rPr>
        <w:t>号决议，其中大会注意到只有几项问题悬而未决，强调适用于国家及其财产的司法管辖豁免的法律应统一明确，决定特设委员会就在</w:t>
      </w:r>
      <w:r>
        <w:rPr>
          <w:rFonts w:hint="eastAsia"/>
        </w:rPr>
        <w:t>2003</w:t>
      </w:r>
      <w:r>
        <w:rPr>
          <w:rFonts w:hint="eastAsia"/>
        </w:rPr>
        <w:t>年</w:t>
      </w:r>
      <w:r>
        <w:rPr>
          <w:rFonts w:hint="eastAsia"/>
        </w:rPr>
        <w:t>2</w:t>
      </w:r>
      <w:r>
        <w:rPr>
          <w:rFonts w:hint="eastAsia"/>
        </w:rPr>
        <w:t>月再次开会，请特设委员会就其工作结果向大会第五十八届会议提出报告。</w:t>
      </w:r>
    </w:p>
    <w:p w:rsidR="001775D5" w:rsidRDefault="001775D5">
      <w:pPr>
        <w:pStyle w:val="BodyText"/>
        <w:spacing w:after="140" w:line="330" w:lineRule="exact"/>
        <w:ind w:firstLineChars="200" w:firstLine="420"/>
        <w:rPr>
          <w:rFonts w:hint="eastAsia"/>
        </w:rPr>
      </w:pPr>
      <w:r>
        <w:rPr>
          <w:rFonts w:hint="eastAsia"/>
        </w:rPr>
        <w:t>2003</w:t>
      </w:r>
      <w:r>
        <w:rPr>
          <w:rFonts w:hint="eastAsia"/>
        </w:rPr>
        <w:t>年，特设委员会在全体工作组继续就悬而未决的问题进行实质性讨论。工作组成立了两个非正式协商小组，讨论和解决所有悬而未决的问题。特设委员会通过了其载有条款草案案文</w:t>
      </w:r>
      <w:r>
        <w:rPr>
          <w:rStyle w:val="FootnoteReference"/>
        </w:rPr>
        <w:footnoteReference w:customMarkFollows="1" w:id="672"/>
        <w:t>672</w:t>
      </w:r>
      <w:r>
        <w:rPr>
          <w:rFonts w:hint="eastAsia"/>
        </w:rPr>
        <w:t>的报告，</w:t>
      </w:r>
      <w:r>
        <w:rPr>
          <w:rStyle w:val="FootnoteReference"/>
        </w:rPr>
        <w:footnoteReference w:customMarkFollows="1" w:id="673"/>
        <w:t>673</w:t>
      </w:r>
      <w:r>
        <w:rPr>
          <w:rFonts w:hint="eastAsia"/>
        </w:rPr>
        <w:t>以及关于以下条款草案的谅解：第</w:t>
      </w:r>
      <w:r>
        <w:rPr>
          <w:rFonts w:hint="eastAsia"/>
        </w:rPr>
        <w:t>10</w:t>
      </w:r>
      <w:r>
        <w:rPr>
          <w:rFonts w:hint="eastAsia"/>
        </w:rPr>
        <w:t>条（商业交易）、第</w:t>
      </w:r>
      <w:r>
        <w:rPr>
          <w:rFonts w:hint="eastAsia"/>
        </w:rPr>
        <w:t>11</w:t>
      </w:r>
      <w:r>
        <w:rPr>
          <w:rFonts w:hint="eastAsia"/>
        </w:rPr>
        <w:t>条（雇用合同）、第</w:t>
      </w:r>
      <w:r>
        <w:rPr>
          <w:rFonts w:hint="eastAsia"/>
        </w:rPr>
        <w:t>13</w:t>
      </w:r>
      <w:r>
        <w:rPr>
          <w:rFonts w:hint="eastAsia"/>
        </w:rPr>
        <w:t>条（财产的所有、占有和使用）、第</w:t>
      </w:r>
      <w:r>
        <w:rPr>
          <w:rFonts w:hint="eastAsia"/>
        </w:rPr>
        <w:t>14</w:t>
      </w:r>
      <w:r>
        <w:rPr>
          <w:rFonts w:hint="eastAsia"/>
        </w:rPr>
        <w:t>条（知识产权和工业产权）、第</w:t>
      </w:r>
      <w:r>
        <w:rPr>
          <w:rFonts w:hint="eastAsia"/>
        </w:rPr>
        <w:t>17</w:t>
      </w:r>
      <w:r>
        <w:rPr>
          <w:rFonts w:hint="eastAsia"/>
        </w:rPr>
        <w:t>条（仲裁协定的效果）和第</w:t>
      </w:r>
      <w:r>
        <w:rPr>
          <w:rFonts w:hint="eastAsia"/>
        </w:rPr>
        <w:t>19</w:t>
      </w:r>
      <w:r>
        <w:rPr>
          <w:rFonts w:hint="eastAsia"/>
        </w:rPr>
        <w:t>条</w:t>
      </w:r>
      <w:r>
        <w:rPr>
          <w:rStyle w:val="FootnoteReference"/>
        </w:rPr>
        <w:footnoteReference w:customMarkFollows="1" w:id="674"/>
        <w:t>674</w:t>
      </w:r>
      <w:r>
        <w:rPr>
          <w:rFonts w:hint="eastAsia"/>
        </w:rPr>
        <w:t>（免于判决后的强制措施的国家豁免）以及条款草案没有涵盖刑事诉讼这一基本谅解。</w:t>
      </w:r>
      <w:r>
        <w:rPr>
          <w:rStyle w:val="FootnoteReference"/>
        </w:rPr>
        <w:footnoteReference w:customMarkFollows="1" w:id="675"/>
        <w:t>675</w:t>
      </w:r>
      <w:r>
        <w:rPr>
          <w:rFonts w:hint="eastAsia"/>
        </w:rPr>
        <w:t>特设委员会建议大会就条款草案的形式作出决定，并指出，如果大会决定通过该条款草案，使之成为一项公约，则该条款草案需有一个序文和若干最后条款，包括一个涉及同一议题、关于这些条款与其他国际协定关系的一般保障协定。</w:t>
      </w:r>
      <w:r>
        <w:rPr>
          <w:rStyle w:val="FootnoteReference"/>
        </w:rPr>
        <w:footnoteReference w:customMarkFollows="1" w:id="676"/>
        <w:t>676</w:t>
      </w:r>
    </w:p>
    <w:p w:rsidR="001775D5" w:rsidRDefault="001775D5">
      <w:pPr>
        <w:pStyle w:val="BodyText"/>
        <w:spacing w:after="140" w:line="330" w:lineRule="exact"/>
        <w:ind w:firstLineChars="200" w:firstLine="420"/>
        <w:rPr>
          <w:rFonts w:hint="eastAsia"/>
        </w:rPr>
      </w:pPr>
      <w:r>
        <w:rPr>
          <w:rFonts w:hint="eastAsia"/>
        </w:rPr>
        <w:t>根据大会</w:t>
      </w:r>
      <w:r>
        <w:rPr>
          <w:rFonts w:hint="eastAsia"/>
        </w:rPr>
        <w:t>2003</w:t>
      </w:r>
      <w:r>
        <w:rPr>
          <w:rFonts w:hint="eastAsia"/>
        </w:rPr>
        <w:t>年</w:t>
      </w:r>
      <w:r>
        <w:rPr>
          <w:rFonts w:hint="eastAsia"/>
        </w:rPr>
        <w:t>12</w:t>
      </w:r>
      <w:r>
        <w:rPr>
          <w:rFonts w:hint="eastAsia"/>
        </w:rPr>
        <w:t>月</w:t>
      </w:r>
      <w:r>
        <w:rPr>
          <w:rFonts w:hint="eastAsia"/>
        </w:rPr>
        <w:t>9</w:t>
      </w:r>
      <w:r>
        <w:rPr>
          <w:rFonts w:hint="eastAsia"/>
        </w:rPr>
        <w:t>日第</w:t>
      </w:r>
      <w:r>
        <w:rPr>
          <w:rFonts w:hint="eastAsia"/>
        </w:rPr>
        <w:t>58/74</w:t>
      </w:r>
      <w:r>
        <w:rPr>
          <w:rFonts w:hint="eastAsia"/>
        </w:rPr>
        <w:t>号决议，特设委员会应在</w:t>
      </w:r>
      <w:r>
        <w:rPr>
          <w:rFonts w:hint="eastAsia"/>
        </w:rPr>
        <w:t>2004</w:t>
      </w:r>
      <w:r>
        <w:rPr>
          <w:rFonts w:hint="eastAsia"/>
        </w:rPr>
        <w:t>年再次开会，任务是拟定序言和最后条款，以期完成国家及其财产的司法管辖豁免公约。随后，特设委员会召集的全体工作组拟订了国家及其财产司法管辖豁免公约草案的序言和一套最后条款以及该决议草案的某些规定的谅解起首部分。工作组进一步重申了以下一般性谅解：公约草案不涉及刑事诉讼程序，而是建议在大会决议中处理这一问题，这与该公约草案本身相反。特设委员会随后通过了工作组的报告并建议大会通过其报告中所载的联合国国家及其财产司法管辖豁免公约草案。</w:t>
      </w:r>
      <w:r>
        <w:rPr>
          <w:rStyle w:val="FootnoteReference"/>
        </w:rPr>
        <w:footnoteReference w:customMarkFollows="1" w:id="677"/>
        <w:t>677</w:t>
      </w:r>
      <w:r>
        <w:rPr>
          <w:rFonts w:hint="eastAsia"/>
        </w:rPr>
        <w:t>特设委员会还建议大会在其通过国家及其财产司法管辖管辖豁免公约的决议中列入该公约不涉及刑事诉讼程序这一一般性谅解。</w:t>
      </w:r>
    </w:p>
    <w:p w:rsidR="001775D5" w:rsidRDefault="001775D5">
      <w:pPr>
        <w:pStyle w:val="BodyText"/>
        <w:spacing w:after="140" w:line="330" w:lineRule="exact"/>
        <w:ind w:firstLineChars="200" w:firstLine="420"/>
        <w:rPr>
          <w:rFonts w:ascii="STLiti" w:eastAsia="STLiti" w:cs="STLiti"/>
          <w:kern w:val="0"/>
          <w:sz w:val="20"/>
          <w:szCs w:val="20"/>
        </w:rPr>
      </w:pPr>
      <w:r>
        <w:rPr>
          <w:rFonts w:hint="eastAsia"/>
        </w:rPr>
        <w:t>大会在其</w:t>
      </w:r>
      <w:r>
        <w:rPr>
          <w:rFonts w:hint="eastAsia"/>
        </w:rPr>
        <w:t>2004</w:t>
      </w:r>
      <w:r>
        <w:rPr>
          <w:rFonts w:hint="eastAsia"/>
        </w:rPr>
        <w:t>年</w:t>
      </w:r>
      <w:r>
        <w:rPr>
          <w:rFonts w:hint="eastAsia"/>
        </w:rPr>
        <w:t>12</w:t>
      </w:r>
      <w:r>
        <w:rPr>
          <w:rFonts w:hint="eastAsia"/>
        </w:rPr>
        <w:t>月</w:t>
      </w:r>
      <w:r>
        <w:rPr>
          <w:rFonts w:hint="eastAsia"/>
        </w:rPr>
        <w:t>2</w:t>
      </w:r>
      <w:r>
        <w:rPr>
          <w:rFonts w:hint="eastAsia"/>
        </w:rPr>
        <w:t>日第</w:t>
      </w:r>
      <w:r>
        <w:rPr>
          <w:rFonts w:hint="eastAsia"/>
        </w:rPr>
        <w:t>59/38</w:t>
      </w:r>
      <w:r>
        <w:rPr>
          <w:rFonts w:hint="eastAsia"/>
        </w:rPr>
        <w:t>号决议中审议了国家及其财产的管辖豁免问题特设委员会的报告，高度赞赏国际法委员会和国家及其财产的管辖豁免问题特设委员会在国家及其财产管辖豁免法律方面所作的宝贵工作。大会还同意在特设委员会达成的一般性谅解，即《联合国国家及其财产管辖豁免公约》不涉及刑事诉讼程序。</w:t>
      </w:r>
    </w:p>
    <w:p w:rsidR="001775D5" w:rsidRDefault="001775D5">
      <w:pPr>
        <w:pStyle w:val="BodyText"/>
        <w:spacing w:after="140" w:line="330" w:lineRule="exact"/>
        <w:ind w:firstLineChars="200" w:firstLine="420"/>
        <w:rPr>
          <w:rFonts w:hint="eastAsia"/>
        </w:rPr>
      </w:pPr>
      <w:r>
        <w:rPr>
          <w:rFonts w:hint="eastAsia"/>
        </w:rPr>
        <w:t>在同一决议中，大会通过了《联合国国家及其财产管辖豁免公约》，包括三十三项条款和关于公约某些条款的谅解的公约附件。公约全文转载于附件五，</w:t>
      </w:r>
      <w:r>
        <w:rPr>
          <w:rFonts w:hint="eastAsia"/>
        </w:rPr>
        <w:t>M</w:t>
      </w:r>
      <w:r>
        <w:rPr>
          <w:rFonts w:hint="eastAsia"/>
        </w:rPr>
        <w:t>节。</w:t>
      </w:r>
    </w:p>
    <w:p w:rsidR="001775D5" w:rsidRDefault="001775D5">
      <w:pPr>
        <w:pStyle w:val="BodyText"/>
        <w:spacing w:after="140" w:line="330" w:lineRule="exact"/>
        <w:ind w:firstLineChars="200" w:firstLine="420"/>
        <w:rPr>
          <w:rFonts w:hint="eastAsia"/>
        </w:rPr>
      </w:pPr>
      <w:r>
        <w:rPr>
          <w:rFonts w:hint="eastAsia"/>
        </w:rPr>
        <w:t>该公约自</w:t>
      </w:r>
      <w:r>
        <w:rPr>
          <w:rFonts w:hint="eastAsia"/>
        </w:rPr>
        <w:t>2005</w:t>
      </w:r>
      <w:r>
        <w:rPr>
          <w:rFonts w:hint="eastAsia"/>
        </w:rPr>
        <w:t>年</w:t>
      </w:r>
      <w:r>
        <w:rPr>
          <w:rFonts w:hint="eastAsia"/>
        </w:rPr>
        <w:t>1</w:t>
      </w:r>
      <w:r>
        <w:rPr>
          <w:rFonts w:hint="eastAsia"/>
        </w:rPr>
        <w:t>月</w:t>
      </w:r>
      <w:r>
        <w:rPr>
          <w:rFonts w:hint="eastAsia"/>
        </w:rPr>
        <w:t>17</w:t>
      </w:r>
      <w:r>
        <w:rPr>
          <w:rFonts w:hint="eastAsia"/>
        </w:rPr>
        <w:t>日起到</w:t>
      </w:r>
      <w:r>
        <w:rPr>
          <w:rFonts w:hint="eastAsia"/>
        </w:rPr>
        <w:t>2007</w:t>
      </w:r>
      <w:r>
        <w:rPr>
          <w:rFonts w:hint="eastAsia"/>
        </w:rPr>
        <w:t>年</w:t>
      </w:r>
      <w:r>
        <w:rPr>
          <w:rFonts w:hint="eastAsia"/>
        </w:rPr>
        <w:t>1</w:t>
      </w:r>
      <w:r>
        <w:rPr>
          <w:rFonts w:hint="eastAsia"/>
        </w:rPr>
        <w:t>月</w:t>
      </w:r>
      <w:r>
        <w:rPr>
          <w:rFonts w:hint="eastAsia"/>
        </w:rPr>
        <w:t>17</w:t>
      </w:r>
      <w:r>
        <w:rPr>
          <w:rFonts w:hint="eastAsia"/>
        </w:rPr>
        <w:t>日止在纽约联合国总部开放供所有国家签署。公约须经各国批准、接受、核准和加入。签署须经批准、接受和核准。公约自向联合国秘书长交存三十份批准书、接受书、核准书或加入书之日后第三十天开始生效。到</w:t>
      </w:r>
      <w:r>
        <w:rPr>
          <w:rFonts w:hint="eastAsia"/>
        </w:rPr>
        <w:t>2007</w:t>
      </w:r>
      <w:r>
        <w:rPr>
          <w:rFonts w:hint="eastAsia"/>
        </w:rPr>
        <w:t>年</w:t>
      </w:r>
      <w:r>
        <w:rPr>
          <w:rFonts w:hint="eastAsia"/>
        </w:rPr>
        <w:t>1</w:t>
      </w:r>
      <w:r>
        <w:rPr>
          <w:rFonts w:hint="eastAsia"/>
        </w:rPr>
        <w:t>月</w:t>
      </w:r>
      <w:r>
        <w:rPr>
          <w:rFonts w:hint="eastAsia"/>
        </w:rPr>
        <w:t>31</w:t>
      </w:r>
      <w:r>
        <w:rPr>
          <w:rFonts w:hint="eastAsia"/>
        </w:rPr>
        <w:t>日，已有三个国家成为公约缔约国。</w:t>
      </w:r>
    </w:p>
    <w:p w:rsidR="001775D5" w:rsidRDefault="001775D5">
      <w:pPr>
        <w:pStyle w:val="BodyText"/>
        <w:spacing w:after="140" w:line="330" w:lineRule="exact"/>
        <w:ind w:left="420" w:hangingChars="200" w:hanging="420"/>
        <w:rPr>
          <w:rFonts w:ascii="SimHei" w:eastAsia="SimHei" w:hint="eastAsia"/>
        </w:rPr>
      </w:pPr>
      <w:r>
        <w:rPr>
          <w:rFonts w:ascii="SimHei" w:eastAsia="SimHei" w:hint="eastAsia"/>
        </w:rPr>
        <w:t>23</w:t>
      </w:r>
      <w:r>
        <w:rPr>
          <w:rFonts w:ascii="SimHei" w:eastAsia="SimHei" w:hint="eastAsia"/>
          <w:bCs/>
        </w:rPr>
        <w:t>．</w:t>
      </w:r>
      <w:r>
        <w:rPr>
          <w:rFonts w:ascii="SimHei" w:eastAsia="SimHei" w:hint="eastAsia"/>
        </w:rPr>
        <w:t>国际水道非航行使用法</w:t>
      </w:r>
    </w:p>
    <w:p w:rsidR="001775D5" w:rsidRDefault="001775D5">
      <w:pPr>
        <w:pStyle w:val="BodyText"/>
        <w:spacing w:after="140" w:line="330" w:lineRule="exact"/>
        <w:ind w:firstLineChars="200" w:firstLine="420"/>
        <w:rPr>
          <w:rFonts w:hint="eastAsia"/>
        </w:rPr>
      </w:pPr>
      <w:r>
        <w:rPr>
          <w:rFonts w:hint="eastAsia"/>
        </w:rPr>
        <w:t>大会</w:t>
      </w:r>
      <w:r>
        <w:rPr>
          <w:rFonts w:hint="eastAsia"/>
        </w:rPr>
        <w:t>1970</w:t>
      </w:r>
      <w:r>
        <w:rPr>
          <w:rFonts w:hint="eastAsia"/>
        </w:rPr>
        <w:t>年</w:t>
      </w:r>
      <w:r>
        <w:rPr>
          <w:rFonts w:hint="eastAsia"/>
        </w:rPr>
        <w:t>12</w:t>
      </w:r>
      <w:r>
        <w:rPr>
          <w:rFonts w:hint="eastAsia"/>
        </w:rPr>
        <w:t>月</w:t>
      </w:r>
      <w:r>
        <w:rPr>
          <w:rFonts w:hint="eastAsia"/>
        </w:rPr>
        <w:t>8</w:t>
      </w:r>
      <w:r>
        <w:rPr>
          <w:rFonts w:hint="eastAsia"/>
        </w:rPr>
        <w:t>日第</w:t>
      </w:r>
      <w:r>
        <w:rPr>
          <w:rFonts w:hint="eastAsia"/>
        </w:rPr>
        <w:t>2669</w:t>
      </w:r>
      <w:r>
        <w:rPr>
          <w:rFonts w:hint="eastAsia"/>
        </w:rPr>
        <w:t>（</w:t>
      </w:r>
      <w:r>
        <w:rPr>
          <w:rFonts w:hint="eastAsia"/>
        </w:rPr>
        <w:t>XXV</w:t>
      </w:r>
      <w:r>
        <w:rPr>
          <w:rFonts w:hint="eastAsia"/>
        </w:rPr>
        <w:t>）号决议建议国际法委员会研究国际水道非航行使用法，以期逐渐发展与编纂该项法律，并参照该委员会预定的工作方案，在其认为适当时即考虑可否采取必要行动。</w:t>
      </w:r>
    </w:p>
    <w:p w:rsidR="001775D5" w:rsidRDefault="001775D5">
      <w:pPr>
        <w:pStyle w:val="BodyText"/>
        <w:spacing w:after="140" w:line="330" w:lineRule="exact"/>
        <w:ind w:firstLineChars="200" w:firstLine="420"/>
        <w:rPr>
          <w:rFonts w:hint="eastAsia"/>
        </w:rPr>
      </w:pPr>
      <w:r>
        <w:rPr>
          <w:rFonts w:hint="eastAsia"/>
        </w:rPr>
        <w:t>国际法委员会</w:t>
      </w:r>
      <w:r>
        <w:rPr>
          <w:rFonts w:hint="eastAsia"/>
        </w:rPr>
        <w:t>1971</w:t>
      </w:r>
      <w:r>
        <w:rPr>
          <w:rFonts w:hint="eastAsia"/>
        </w:rPr>
        <w:t>年第二十三届会议在其总的工作方案中列入了国际水道非航行使用的专题。委员会也同意，为了研究关于这一专题的国际法规则以期逐渐发展与编纂这些规则，一切关于国家实践的有关资料都应加以汇编分折。</w:t>
      </w:r>
      <w:r>
        <w:rPr>
          <w:rStyle w:val="FootnoteReference"/>
        </w:rPr>
        <w:footnoteReference w:customMarkFollows="1" w:id="678"/>
        <w:t>678</w:t>
      </w:r>
    </w:p>
    <w:p w:rsidR="001775D5" w:rsidRDefault="001775D5">
      <w:pPr>
        <w:pStyle w:val="BodyText"/>
        <w:spacing w:after="140" w:line="330" w:lineRule="exact"/>
        <w:ind w:firstLineChars="200" w:firstLine="420"/>
        <w:rPr>
          <w:rFonts w:hint="eastAsia"/>
        </w:rPr>
      </w:pPr>
      <w:r>
        <w:rPr>
          <w:rFonts w:hint="eastAsia"/>
        </w:rPr>
        <w:t>大会</w:t>
      </w:r>
      <w:r>
        <w:rPr>
          <w:rFonts w:hint="eastAsia"/>
        </w:rPr>
        <w:t>1971</w:t>
      </w:r>
      <w:r>
        <w:rPr>
          <w:rFonts w:hint="eastAsia"/>
        </w:rPr>
        <w:t>年</w:t>
      </w:r>
      <w:r>
        <w:rPr>
          <w:rFonts w:hint="eastAsia"/>
        </w:rPr>
        <w:t>12</w:t>
      </w:r>
      <w:r>
        <w:rPr>
          <w:rFonts w:hint="eastAsia"/>
        </w:rPr>
        <w:t>月</w:t>
      </w:r>
      <w:r>
        <w:rPr>
          <w:rFonts w:hint="eastAsia"/>
        </w:rPr>
        <w:t>3</w:t>
      </w:r>
      <w:r>
        <w:rPr>
          <w:rFonts w:hint="eastAsia"/>
        </w:rPr>
        <w:t>日第</w:t>
      </w:r>
      <w:r>
        <w:rPr>
          <w:rFonts w:hint="eastAsia"/>
        </w:rPr>
        <w:t>2780</w:t>
      </w:r>
      <w:r>
        <w:rPr>
          <w:rFonts w:hint="eastAsia"/>
        </w:rPr>
        <w:t>（</w:t>
      </w:r>
      <w:r>
        <w:rPr>
          <w:rFonts w:hint="eastAsia"/>
        </w:rPr>
        <w:t>XXVI</w:t>
      </w:r>
      <w:r>
        <w:rPr>
          <w:rFonts w:hint="eastAsia"/>
        </w:rPr>
        <w:t>）号决议建议国际法委员会就该专题所应给予的优先次序作出决定。</w:t>
      </w:r>
    </w:p>
    <w:p w:rsidR="001775D5" w:rsidRDefault="001775D5">
      <w:pPr>
        <w:pStyle w:val="BodyText"/>
        <w:spacing w:after="140" w:line="330" w:lineRule="exact"/>
        <w:ind w:firstLineChars="200" w:firstLine="420"/>
        <w:rPr>
          <w:rFonts w:hint="eastAsia"/>
        </w:rPr>
      </w:pPr>
      <w:r>
        <w:rPr>
          <w:rFonts w:hint="eastAsia"/>
        </w:rPr>
        <w:t>委员会</w:t>
      </w:r>
      <w:r>
        <w:rPr>
          <w:rFonts w:hint="eastAsia"/>
        </w:rPr>
        <w:t>1972</w:t>
      </w:r>
      <w:r>
        <w:rPr>
          <w:rFonts w:hint="eastAsia"/>
        </w:rPr>
        <w:t>年第二十四届会议表示，它打算在讨论委员会长期工作方案时，讨论大会的上述建议。委员会进一步得出结论，国际河道的污染问题既非常紧迫，又非常复杂。因此，委员会请秘书处继续编辑与该专题有关的材料，同时具体提及国际水道的污染问题。</w:t>
      </w:r>
    </w:p>
    <w:p w:rsidR="001775D5" w:rsidRDefault="001775D5">
      <w:pPr>
        <w:pStyle w:val="BodyText"/>
        <w:spacing w:after="140" w:line="330" w:lineRule="exact"/>
        <w:ind w:firstLineChars="200" w:firstLine="420"/>
        <w:rPr>
          <w:rFonts w:hint="eastAsia"/>
        </w:rPr>
      </w:pPr>
      <w:r>
        <w:rPr>
          <w:rFonts w:hint="eastAsia"/>
        </w:rPr>
        <w:t>委员会</w:t>
      </w:r>
      <w:r>
        <w:rPr>
          <w:rFonts w:hint="eastAsia"/>
        </w:rPr>
        <w:t>1973</w:t>
      </w:r>
      <w:r>
        <w:rPr>
          <w:rFonts w:hint="eastAsia"/>
        </w:rPr>
        <w:t>年第二十五届会议特别注意该专题所应给予的优先次序问题。但它作出结论说，关于何时开始该专题的实质性工作的问题应等到委员们有机会审查秘书处编写的</w:t>
      </w:r>
      <w:r>
        <w:rPr>
          <w:rFonts w:hint="eastAsia"/>
        </w:rPr>
        <w:t>1974</w:t>
      </w:r>
      <w:r>
        <w:rPr>
          <w:rFonts w:hint="eastAsia"/>
        </w:rPr>
        <w:t>年印发的关于国际水道非航行使用方面的法律问题的补充报告后才做出正式决定。</w:t>
      </w:r>
      <w:r>
        <w:rPr>
          <w:rStyle w:val="FootnoteReference"/>
        </w:rPr>
        <w:footnoteReference w:customMarkFollows="1" w:id="679"/>
        <w:t>679</w:t>
      </w:r>
    </w:p>
    <w:p w:rsidR="001775D5" w:rsidRDefault="001775D5">
      <w:pPr>
        <w:pStyle w:val="BodyText"/>
        <w:spacing w:after="140" w:line="330" w:lineRule="exact"/>
        <w:ind w:firstLineChars="200" w:firstLine="420"/>
        <w:rPr>
          <w:rFonts w:hint="eastAsia"/>
        </w:rPr>
      </w:pPr>
      <w:r>
        <w:rPr>
          <w:rFonts w:hint="eastAsia"/>
        </w:rPr>
        <w:t>按照大会</w:t>
      </w:r>
      <w:r>
        <w:rPr>
          <w:rFonts w:hint="eastAsia"/>
        </w:rPr>
        <w:t>1973</w:t>
      </w:r>
      <w:r>
        <w:rPr>
          <w:rFonts w:hint="eastAsia"/>
        </w:rPr>
        <w:t>年</w:t>
      </w:r>
      <w:r>
        <w:rPr>
          <w:rFonts w:hint="eastAsia"/>
        </w:rPr>
        <w:t>11</w:t>
      </w:r>
      <w:r>
        <w:rPr>
          <w:rFonts w:hint="eastAsia"/>
        </w:rPr>
        <w:t>月</w:t>
      </w:r>
      <w:r>
        <w:rPr>
          <w:rFonts w:hint="eastAsia"/>
        </w:rPr>
        <w:t>30</w:t>
      </w:r>
      <w:r>
        <w:rPr>
          <w:rFonts w:hint="eastAsia"/>
        </w:rPr>
        <w:t>日第</w:t>
      </w:r>
      <w:r>
        <w:rPr>
          <w:rFonts w:hint="eastAsia"/>
        </w:rPr>
        <w:t>3071</w:t>
      </w:r>
      <w:r>
        <w:rPr>
          <w:rFonts w:hint="eastAsia"/>
        </w:rPr>
        <w:t>（</w:t>
      </w:r>
      <w:r>
        <w:rPr>
          <w:rFonts w:hint="eastAsia"/>
        </w:rPr>
        <w:t>XXVIII</w:t>
      </w:r>
      <w:r>
        <w:rPr>
          <w:rFonts w:hint="eastAsia"/>
        </w:rPr>
        <w:t>）号决议的建议，委员会在</w:t>
      </w:r>
      <w:r>
        <w:rPr>
          <w:rFonts w:hint="eastAsia"/>
        </w:rPr>
        <w:t>1974</w:t>
      </w:r>
      <w:r>
        <w:rPr>
          <w:rFonts w:hint="eastAsia"/>
        </w:rPr>
        <w:t>年第二十六届会议上设立了一个小组委员会，负责审议这一问题。小组委员会向国际法委员会提出了一份报告，</w:t>
      </w:r>
      <w:r>
        <w:rPr>
          <w:rStyle w:val="FootnoteReference"/>
        </w:rPr>
        <w:footnoteReference w:customMarkFollows="1" w:id="680"/>
        <w:t>680</w:t>
      </w:r>
      <w:r>
        <w:rPr>
          <w:rFonts w:hint="eastAsia"/>
        </w:rPr>
        <w:t>报告涉及到国际水道的性质，指出需要审查的初步问题是“国际水道”一词的范围。该报告承认实践与理论方面存在着差异，提议请求各国就国际水道非航行的法律问题的研究中有关“国际水道”的适当范围的问题提出意见。它声明，另外一个先决问题是“非航行使用”一词包括哪些类型的活动。由于在使用方面，不论是在国家还是在国际一级都可能会有冲突，报告提议征求各国对委员会在其工作中应该考虑哪些种类的使用以及某些特殊问题是否需要审议的意见。此外，报告建议要求各国答复下列问题：委员会是否应该在其研究的初期阶段着手处理国际水道的污染问题，是否应该作出特别的安排来确保委员会得到技术、科学和经济方面的咨询意见。在该届会议上，委员会未加改动通过了该报告。</w:t>
      </w:r>
    </w:p>
    <w:p w:rsidR="001775D5" w:rsidRDefault="001775D5">
      <w:pPr>
        <w:pStyle w:val="BodyText"/>
        <w:spacing w:after="180" w:line="340" w:lineRule="exact"/>
        <w:ind w:firstLineChars="200" w:firstLine="436"/>
        <w:rPr>
          <w:rFonts w:hint="eastAsia"/>
          <w:spacing w:val="4"/>
        </w:rPr>
      </w:pPr>
      <w:r>
        <w:rPr>
          <w:rFonts w:hint="eastAsia"/>
          <w:spacing w:val="4"/>
        </w:rPr>
        <w:t>大会</w:t>
      </w:r>
      <w:r>
        <w:rPr>
          <w:rFonts w:hint="eastAsia"/>
          <w:spacing w:val="4"/>
        </w:rPr>
        <w:t>1974</w:t>
      </w:r>
      <w:r>
        <w:rPr>
          <w:rFonts w:hint="eastAsia"/>
          <w:spacing w:val="4"/>
        </w:rPr>
        <w:t>年</w:t>
      </w:r>
      <w:r>
        <w:rPr>
          <w:rFonts w:hint="eastAsia"/>
          <w:spacing w:val="4"/>
        </w:rPr>
        <w:t>12</w:t>
      </w:r>
      <w:r>
        <w:rPr>
          <w:rFonts w:hint="eastAsia"/>
          <w:spacing w:val="4"/>
        </w:rPr>
        <w:t>月</w:t>
      </w:r>
      <w:r>
        <w:rPr>
          <w:rFonts w:hint="eastAsia"/>
          <w:spacing w:val="4"/>
        </w:rPr>
        <w:t>14</w:t>
      </w:r>
      <w:r>
        <w:rPr>
          <w:rFonts w:hint="eastAsia"/>
          <w:spacing w:val="4"/>
        </w:rPr>
        <w:t>日第</w:t>
      </w:r>
      <w:r>
        <w:rPr>
          <w:rFonts w:hint="eastAsia"/>
          <w:spacing w:val="4"/>
        </w:rPr>
        <w:t>3315</w:t>
      </w:r>
      <w:r>
        <w:rPr>
          <w:rFonts w:hint="eastAsia"/>
          <w:spacing w:val="4"/>
        </w:rPr>
        <w:t>（</w:t>
      </w:r>
      <w:r>
        <w:rPr>
          <w:rFonts w:hint="eastAsia"/>
          <w:spacing w:val="4"/>
        </w:rPr>
        <w:t>XXIX</w:t>
      </w:r>
      <w:r>
        <w:rPr>
          <w:rFonts w:hint="eastAsia"/>
          <w:spacing w:val="4"/>
        </w:rPr>
        <w:t>）号决议建议，委员会继续对国际水道非航行使用法进行研究，研究时要特别考虑到从各会员国那里收到的关于小组委员会报告中提到的问题的意见。</w:t>
      </w:r>
    </w:p>
    <w:p w:rsidR="001775D5" w:rsidRDefault="001775D5">
      <w:pPr>
        <w:pStyle w:val="BodyText"/>
        <w:spacing w:after="180" w:line="340" w:lineRule="exact"/>
        <w:ind w:firstLineChars="200" w:firstLine="404"/>
        <w:rPr>
          <w:rFonts w:hint="eastAsia"/>
        </w:rPr>
      </w:pPr>
      <w:r>
        <w:rPr>
          <w:rFonts w:hint="eastAsia"/>
          <w:spacing w:val="-4"/>
        </w:rPr>
        <w:t>委员会分别在</w:t>
      </w:r>
      <w:r>
        <w:rPr>
          <w:rFonts w:hint="eastAsia"/>
          <w:spacing w:val="-4"/>
        </w:rPr>
        <w:t>1976</w:t>
      </w:r>
      <w:r>
        <w:rPr>
          <w:rFonts w:hint="eastAsia"/>
          <w:spacing w:val="-4"/>
        </w:rPr>
        <w:t>年第二十八届、</w:t>
      </w:r>
      <w:r>
        <w:rPr>
          <w:rFonts w:hint="eastAsia"/>
          <w:spacing w:val="-4"/>
        </w:rPr>
        <w:t>1979</w:t>
      </w:r>
      <w:r>
        <w:rPr>
          <w:rFonts w:hint="eastAsia"/>
          <w:spacing w:val="-4"/>
        </w:rPr>
        <w:t>年第三十一届和</w:t>
      </w:r>
      <w:r>
        <w:rPr>
          <w:rFonts w:hint="eastAsia"/>
          <w:spacing w:val="-4"/>
        </w:rPr>
        <w:t>1980</w:t>
      </w:r>
      <w:r>
        <w:rPr>
          <w:rFonts w:hint="eastAsia"/>
          <w:spacing w:val="-4"/>
        </w:rPr>
        <w:t>年第三十二届、</w:t>
      </w:r>
      <w:r>
        <w:rPr>
          <w:rFonts w:hint="eastAsia"/>
          <w:spacing w:val="-4"/>
        </w:rPr>
        <w:t>1983</w:t>
      </w:r>
      <w:r>
        <w:rPr>
          <w:rFonts w:hint="eastAsia"/>
          <w:spacing w:val="-4"/>
        </w:rPr>
        <w:t>年第三十五届至</w:t>
      </w:r>
      <w:r>
        <w:rPr>
          <w:rFonts w:hint="eastAsia"/>
          <w:spacing w:val="-4"/>
        </w:rPr>
        <w:t>1991</w:t>
      </w:r>
      <w:r>
        <w:rPr>
          <w:rFonts w:hint="eastAsia"/>
          <w:spacing w:val="-4"/>
        </w:rPr>
        <w:t>年第四十三届及</w:t>
      </w:r>
      <w:r>
        <w:rPr>
          <w:rFonts w:hint="eastAsia"/>
          <w:spacing w:val="-4"/>
        </w:rPr>
        <w:t>1993</w:t>
      </w:r>
      <w:r>
        <w:rPr>
          <w:rFonts w:hint="eastAsia"/>
          <w:spacing w:val="-4"/>
        </w:rPr>
        <w:t>年第四十五届和</w:t>
      </w:r>
      <w:r>
        <w:rPr>
          <w:rFonts w:hint="eastAsia"/>
          <w:spacing w:val="-4"/>
        </w:rPr>
        <w:t>1994</w:t>
      </w:r>
      <w:r>
        <w:rPr>
          <w:rFonts w:hint="eastAsia"/>
          <w:spacing w:val="-4"/>
        </w:rPr>
        <w:t>年第四十六届会议上继续就该专题开展工作。委员会分别在</w:t>
      </w:r>
      <w:r>
        <w:rPr>
          <w:rFonts w:hint="eastAsia"/>
          <w:spacing w:val="-4"/>
        </w:rPr>
        <w:t>1974</w:t>
      </w:r>
      <w:r>
        <w:rPr>
          <w:rFonts w:hint="eastAsia"/>
          <w:spacing w:val="-4"/>
        </w:rPr>
        <w:t>年第二十六届、</w:t>
      </w:r>
      <w:r>
        <w:rPr>
          <w:rFonts w:hint="eastAsia"/>
          <w:spacing w:val="-4"/>
        </w:rPr>
        <w:t>1977</w:t>
      </w:r>
      <w:r>
        <w:rPr>
          <w:rFonts w:hint="eastAsia"/>
          <w:spacing w:val="-4"/>
        </w:rPr>
        <w:t>年第二十九届、</w:t>
      </w:r>
      <w:r>
        <w:rPr>
          <w:rFonts w:hint="eastAsia"/>
          <w:spacing w:val="-4"/>
        </w:rPr>
        <w:t>1982</w:t>
      </w:r>
      <w:r>
        <w:rPr>
          <w:rFonts w:hint="eastAsia"/>
          <w:spacing w:val="-4"/>
        </w:rPr>
        <w:t>年第三十四届、</w:t>
      </w:r>
      <w:r>
        <w:rPr>
          <w:rFonts w:hint="eastAsia"/>
          <w:spacing w:val="-4"/>
        </w:rPr>
        <w:t>1985</w:t>
      </w:r>
      <w:r>
        <w:rPr>
          <w:rFonts w:hint="eastAsia"/>
          <w:spacing w:val="-4"/>
        </w:rPr>
        <w:t>年第三十七届和</w:t>
      </w:r>
      <w:r>
        <w:rPr>
          <w:rFonts w:hint="eastAsia"/>
          <w:spacing w:val="-4"/>
        </w:rPr>
        <w:t>1992</w:t>
      </w:r>
      <w:r>
        <w:rPr>
          <w:rFonts w:hint="eastAsia"/>
          <w:spacing w:val="-4"/>
        </w:rPr>
        <w:t>年第四十四届会议上先后任命理查德·</w:t>
      </w:r>
      <w:r>
        <w:rPr>
          <w:spacing w:val="-4"/>
        </w:rPr>
        <w:t>D.</w:t>
      </w:r>
      <w:r>
        <w:rPr>
          <w:rFonts w:hint="eastAsia"/>
          <w:spacing w:val="-4"/>
        </w:rPr>
        <w:t xml:space="preserve"> </w:t>
      </w:r>
      <w:r>
        <w:rPr>
          <w:rFonts w:hint="eastAsia"/>
          <w:spacing w:val="-4"/>
        </w:rPr>
        <w:t>卡尼、斯蒂芬·</w:t>
      </w:r>
      <w:r>
        <w:rPr>
          <w:rFonts w:hint="eastAsia"/>
          <w:spacing w:val="-4"/>
        </w:rPr>
        <w:t>M</w:t>
      </w:r>
      <w:r>
        <w:rPr>
          <w:spacing w:val="-4"/>
        </w:rPr>
        <w:t>.</w:t>
      </w:r>
      <w:r>
        <w:rPr>
          <w:rFonts w:hint="eastAsia"/>
          <w:spacing w:val="-4"/>
        </w:rPr>
        <w:t xml:space="preserve"> </w:t>
      </w:r>
      <w:r>
        <w:rPr>
          <w:rFonts w:hint="eastAsia"/>
          <w:spacing w:val="-4"/>
        </w:rPr>
        <w:t>施韦贝尔、延斯·埃文森、斯蒂芬·麦卡弗里和罗伯特·罗森斯托克为该专题特别报告员。在审议该专题时，委员会收到了各特别报告员的报告</w:t>
      </w:r>
      <w:r>
        <w:rPr>
          <w:rFonts w:hint="eastAsia"/>
        </w:rPr>
        <w:t>、</w:t>
      </w:r>
      <w:r>
        <w:rPr>
          <w:rStyle w:val="FootnoteReference"/>
        </w:rPr>
        <w:footnoteReference w:customMarkFollows="1" w:id="681"/>
        <w:t>681</w:t>
      </w:r>
      <w:r>
        <w:rPr>
          <w:rFonts w:hint="eastAsia"/>
        </w:rPr>
        <w:t>各国政府提供的资料</w:t>
      </w:r>
      <w:r>
        <w:rPr>
          <w:rStyle w:val="FootnoteReference"/>
        </w:rPr>
        <w:footnoteReference w:customMarkFollows="1" w:id="682"/>
        <w:t>682</w:t>
      </w:r>
      <w:r>
        <w:rPr>
          <w:rFonts w:hint="eastAsia"/>
        </w:rPr>
        <w:t>以及秘书处编写的文件。</w:t>
      </w:r>
      <w:r>
        <w:rPr>
          <w:rStyle w:val="FootnoteReference"/>
        </w:rPr>
        <w:footnoteReference w:customMarkFollows="1" w:id="683"/>
        <w:t>683</w:t>
      </w:r>
    </w:p>
    <w:p w:rsidR="001775D5" w:rsidRDefault="001775D5">
      <w:pPr>
        <w:pStyle w:val="BodyText"/>
        <w:spacing w:after="180" w:line="360" w:lineRule="exact"/>
        <w:ind w:firstLineChars="200" w:firstLine="436"/>
        <w:rPr>
          <w:rFonts w:hint="eastAsia"/>
          <w:spacing w:val="4"/>
        </w:rPr>
      </w:pPr>
      <w:r>
        <w:rPr>
          <w:rFonts w:hint="eastAsia"/>
          <w:spacing w:val="4"/>
        </w:rPr>
        <w:t>委员会</w:t>
      </w:r>
      <w:r>
        <w:rPr>
          <w:rFonts w:hint="eastAsia"/>
          <w:spacing w:val="4"/>
        </w:rPr>
        <w:t>1976</w:t>
      </w:r>
      <w:r>
        <w:rPr>
          <w:rFonts w:hint="eastAsia"/>
          <w:spacing w:val="4"/>
        </w:rPr>
        <w:t>年第二十八届会议就该专题进行一般性辩论后同意：确定“国际水道”一词的范围的问题不需要在工作开始时解决。注意力应集中于开始拟订适用于这些水道使用法律方面的一般原则。在拟订各项原则时应尽一切努力设计一些在二者之间保持微妙均衡的规则，即不过分详细以致无法普遍应用，又不过分一般化以致不起效用的规则。此外，各项规则的目的应在于倡导设立各个国际河道的制度，由于这个理由，这些规则应是剩余备用性质的规则。应尽力使这些规则尽可能广泛地被接受，必须考虑到各国特别关切其在水方面的利益。</w:t>
      </w:r>
    </w:p>
    <w:p w:rsidR="001775D5" w:rsidRDefault="001775D5">
      <w:pPr>
        <w:pStyle w:val="BodyText"/>
        <w:spacing w:after="180" w:line="360" w:lineRule="exact"/>
        <w:ind w:firstLineChars="200" w:firstLine="420"/>
        <w:rPr>
          <w:rFonts w:hint="eastAsia"/>
          <w:spacing w:val="4"/>
        </w:rPr>
      </w:pPr>
      <w:r>
        <w:rPr>
          <w:rFonts w:hint="eastAsia"/>
        </w:rPr>
        <w:t>委员会在其</w:t>
      </w:r>
      <w:r>
        <w:rPr>
          <w:rFonts w:hint="eastAsia"/>
        </w:rPr>
        <w:t>1980</w:t>
      </w:r>
      <w:r>
        <w:rPr>
          <w:rFonts w:hint="eastAsia"/>
        </w:rPr>
        <w:t>年第三十二届会议上开始进行条款草案的一读。</w:t>
      </w:r>
      <w:r>
        <w:rPr>
          <w:rFonts w:hint="eastAsia"/>
          <w:spacing w:val="6"/>
        </w:rPr>
        <w:t>它决定至少是在其关于该专题工作的初期阶段使用起草委员会建议的关于“国际水道系统”术语含义的暂时工作</w:t>
      </w:r>
      <w:r>
        <w:rPr>
          <w:rFonts w:hint="eastAsia"/>
          <w:spacing w:val="4"/>
        </w:rPr>
        <w:t>假设。</w:t>
      </w:r>
      <w:r>
        <w:rPr>
          <w:rStyle w:val="FootnoteReference"/>
          <w:spacing w:val="4"/>
        </w:rPr>
        <w:footnoteReference w:customMarkFollows="1" w:id="684"/>
        <w:t>684</w:t>
      </w:r>
    </w:p>
    <w:p w:rsidR="001775D5" w:rsidRDefault="001775D5">
      <w:pPr>
        <w:pStyle w:val="BodyText"/>
        <w:spacing w:after="180" w:line="340" w:lineRule="exact"/>
        <w:ind w:firstLineChars="200" w:firstLine="420"/>
        <w:rPr>
          <w:rFonts w:hint="eastAsia"/>
        </w:rPr>
      </w:pPr>
      <w:r>
        <w:rPr>
          <w:rFonts w:hint="eastAsia"/>
        </w:rPr>
        <w:t>委员会在其</w:t>
      </w:r>
      <w:r>
        <w:rPr>
          <w:rFonts w:hint="eastAsia"/>
        </w:rPr>
        <w:t>1991</w:t>
      </w:r>
      <w:r>
        <w:rPr>
          <w:rFonts w:hint="eastAsia"/>
        </w:rPr>
        <w:t>年第四十三届会议上一读通过了条款草案全文，委员会按照其章程第</w:t>
      </w:r>
      <w:r>
        <w:rPr>
          <w:rFonts w:hint="eastAsia"/>
        </w:rPr>
        <w:t>16</w:t>
      </w:r>
      <w:r>
        <w:rPr>
          <w:rFonts w:hint="eastAsia"/>
        </w:rPr>
        <w:t>和第</w:t>
      </w:r>
      <w:r>
        <w:rPr>
          <w:rFonts w:hint="eastAsia"/>
        </w:rPr>
        <w:t>21</w:t>
      </w:r>
      <w:r>
        <w:rPr>
          <w:rFonts w:hint="eastAsia"/>
        </w:rPr>
        <w:t>条，决定将条款草案通过秘书长转送各会员国政府征求评论和意见。</w:t>
      </w:r>
    </w:p>
    <w:p w:rsidR="001775D5" w:rsidRDefault="001775D5">
      <w:pPr>
        <w:pStyle w:val="BodyText"/>
        <w:spacing w:after="180" w:line="340" w:lineRule="exact"/>
        <w:ind w:firstLineChars="200" w:firstLine="420"/>
        <w:rPr>
          <w:rFonts w:hint="eastAsia"/>
        </w:rPr>
      </w:pPr>
      <w:r>
        <w:rPr>
          <w:rFonts w:hint="eastAsia"/>
        </w:rPr>
        <w:t>大会</w:t>
      </w:r>
      <w:r>
        <w:rPr>
          <w:rFonts w:hint="eastAsia"/>
        </w:rPr>
        <w:t>1991</w:t>
      </w:r>
      <w:r>
        <w:rPr>
          <w:rFonts w:hint="eastAsia"/>
        </w:rPr>
        <w:t>年</w:t>
      </w:r>
      <w:r>
        <w:rPr>
          <w:rFonts w:hint="eastAsia"/>
        </w:rPr>
        <w:t>12</w:t>
      </w:r>
      <w:r>
        <w:rPr>
          <w:rFonts w:hint="eastAsia"/>
        </w:rPr>
        <w:t>月</w:t>
      </w:r>
      <w:r>
        <w:rPr>
          <w:rFonts w:hint="eastAsia"/>
        </w:rPr>
        <w:t>9</w:t>
      </w:r>
      <w:r>
        <w:rPr>
          <w:rFonts w:hint="eastAsia"/>
        </w:rPr>
        <w:t>日第</w:t>
      </w:r>
      <w:r>
        <w:rPr>
          <w:rFonts w:hint="eastAsia"/>
        </w:rPr>
        <w:t>46/54</w:t>
      </w:r>
      <w:r>
        <w:rPr>
          <w:rFonts w:hint="eastAsia"/>
        </w:rPr>
        <w:t>号决议表示赞赏委员会完成关于该专题条款草案的一读，并促请各国政府按照委员会的要求就草案提出书面评论和意见。</w:t>
      </w:r>
    </w:p>
    <w:p w:rsidR="001775D5" w:rsidRDefault="001775D5">
      <w:pPr>
        <w:pStyle w:val="BodyText"/>
        <w:spacing w:after="180" w:line="340" w:lineRule="exact"/>
        <w:ind w:firstLineChars="200" w:firstLine="420"/>
        <w:rPr>
          <w:rFonts w:hint="eastAsia"/>
        </w:rPr>
      </w:pPr>
      <w:r>
        <w:rPr>
          <w:rFonts w:hint="eastAsia"/>
        </w:rPr>
        <w:t>委员会在其</w:t>
      </w:r>
      <w:r>
        <w:rPr>
          <w:rFonts w:hint="eastAsia"/>
        </w:rPr>
        <w:t>1993</w:t>
      </w:r>
      <w:r>
        <w:rPr>
          <w:rFonts w:hint="eastAsia"/>
        </w:rPr>
        <w:t>年第四十五届会议和</w:t>
      </w:r>
      <w:r>
        <w:rPr>
          <w:rFonts w:hint="eastAsia"/>
        </w:rPr>
        <w:t>1994</w:t>
      </w:r>
      <w:r>
        <w:rPr>
          <w:rFonts w:hint="eastAsia"/>
        </w:rPr>
        <w:t>年第四十六届会议上，根据该专题新任特别报告员罗森斯托克先生提交的报告，继续进行条款草案的二读。特别报告员在其第一次报告</w:t>
      </w:r>
      <w:r>
        <w:rPr>
          <w:rStyle w:val="FootnoteReference"/>
        </w:rPr>
        <w:footnoteReference w:customMarkFollows="1" w:id="685"/>
        <w:t>685</w:t>
      </w:r>
      <w:r>
        <w:rPr>
          <w:rFonts w:hint="eastAsia"/>
        </w:rPr>
        <w:t>中分析了从各国政府收到的书面评论和意见，并提出两个一般性的问题，即条款的最后形式应该是公约还是示范规则的问题和解决争端程序的问题。他也提起将关于“不相连的封闭地下水”的规定纳入条款的可能性。在</w:t>
      </w:r>
      <w:r>
        <w:rPr>
          <w:rFonts w:hint="eastAsia"/>
        </w:rPr>
        <w:t>1993</w:t>
      </w:r>
      <w:r>
        <w:rPr>
          <w:rFonts w:hint="eastAsia"/>
        </w:rPr>
        <w:t>年第四十五届会议上，委员会请特别报告员对“不相连的封闭地下水”问题进行研究，以便确定将其纳入该专题的可行性。特别报告员在其第二次报告中</w:t>
      </w:r>
      <w:r>
        <w:rPr>
          <w:rStyle w:val="FootnoteReference"/>
        </w:rPr>
        <w:footnoteReference w:customMarkFollows="1" w:id="686"/>
        <w:t>686</w:t>
      </w:r>
      <w:r>
        <w:rPr>
          <w:rFonts w:hint="eastAsia"/>
        </w:rPr>
        <w:t>提议对一读时通过的某些条款草案做些修改，列入关于“不相连的封闭地下水”的条款，</w:t>
      </w:r>
      <w:r>
        <w:rPr>
          <w:rStyle w:val="FootnoteReference"/>
        </w:rPr>
        <w:footnoteReference w:customMarkFollows="1" w:id="687"/>
        <w:t>687</w:t>
      </w:r>
      <w:r>
        <w:rPr>
          <w:rFonts w:hint="eastAsia"/>
        </w:rPr>
        <w:t>以便鼓励以合理的方式对其进行管理并防止其耗尽和污染，并提出了有关解决争端的新条款。</w:t>
      </w:r>
    </w:p>
    <w:p w:rsidR="001775D5" w:rsidRDefault="001775D5">
      <w:pPr>
        <w:pStyle w:val="BodyText"/>
        <w:spacing w:after="180" w:line="340" w:lineRule="exact"/>
        <w:ind w:firstLineChars="200" w:firstLine="420"/>
        <w:rPr>
          <w:rFonts w:hint="eastAsia"/>
        </w:rPr>
      </w:pPr>
      <w:r>
        <w:rPr>
          <w:rFonts w:hint="eastAsia"/>
        </w:rPr>
        <w:t>在</w:t>
      </w:r>
      <w:r>
        <w:rPr>
          <w:rFonts w:hint="eastAsia"/>
        </w:rPr>
        <w:t>1994</w:t>
      </w:r>
      <w:r>
        <w:rPr>
          <w:rFonts w:hint="eastAsia"/>
        </w:rPr>
        <w:t>年第四十六届会议上，委员会在审议过特别报告员的第二次报告后，决定将整套条款草案送交起草委员会，并请它在没有修正“不相连的封闭地下水”的情况下继续其审议工作，并向委员会提出关于该委员会应该如何处理“不相连的封闭地下水”问题的建议。在该届会议上，委员会通过了一套关于国际水道非航行使用法的三十三项条款草案最后案文及其评注，及一项关于封闭地下水的决议。</w:t>
      </w:r>
      <w:r>
        <w:rPr>
          <w:rStyle w:val="FootnoteReference"/>
        </w:rPr>
        <w:footnoteReference w:customMarkFollows="1" w:id="688"/>
        <w:t>688</w:t>
      </w:r>
      <w:r>
        <w:rPr>
          <w:rFonts w:hint="eastAsia"/>
        </w:rPr>
        <w:t>委员会按照其章程第</w:t>
      </w:r>
      <w:r>
        <w:rPr>
          <w:rFonts w:hint="eastAsia"/>
        </w:rPr>
        <w:t>23</w:t>
      </w:r>
      <w:r>
        <w:rPr>
          <w:rFonts w:hint="eastAsia"/>
        </w:rPr>
        <w:t>条将条款草案和决议提交大会，同时提交一项关于由大会或由一项国际全权代表会议根据条款草案拟订一项关于此专题的公约的建议。</w:t>
      </w:r>
      <w:r>
        <w:rPr>
          <w:rStyle w:val="FootnoteReference"/>
        </w:rPr>
        <w:footnoteReference w:customMarkFollows="1" w:id="689"/>
        <w:t>689</w:t>
      </w:r>
    </w:p>
    <w:p w:rsidR="001775D5" w:rsidRDefault="001775D5">
      <w:pPr>
        <w:pStyle w:val="BodyText"/>
        <w:spacing w:after="180" w:line="360" w:lineRule="exact"/>
        <w:ind w:firstLineChars="200" w:firstLine="420"/>
        <w:rPr>
          <w:rFonts w:hint="eastAsia"/>
        </w:rPr>
      </w:pPr>
      <w:r>
        <w:rPr>
          <w:rFonts w:hint="eastAsia"/>
        </w:rPr>
        <w:t>大会</w:t>
      </w:r>
      <w:r>
        <w:rPr>
          <w:rFonts w:hint="eastAsia"/>
        </w:rPr>
        <w:t>1994</w:t>
      </w:r>
      <w:r>
        <w:rPr>
          <w:rFonts w:hint="eastAsia"/>
        </w:rPr>
        <w:t>年</w:t>
      </w:r>
      <w:r>
        <w:rPr>
          <w:rFonts w:hint="eastAsia"/>
        </w:rPr>
        <w:t>12</w:t>
      </w:r>
      <w:r>
        <w:rPr>
          <w:rFonts w:hint="eastAsia"/>
        </w:rPr>
        <w:t>月</w:t>
      </w:r>
      <w:r>
        <w:rPr>
          <w:rFonts w:hint="eastAsia"/>
        </w:rPr>
        <w:t>9</w:t>
      </w:r>
      <w:r>
        <w:rPr>
          <w:rFonts w:hint="eastAsia"/>
        </w:rPr>
        <w:t>日第</w:t>
      </w:r>
      <w:r>
        <w:rPr>
          <w:rFonts w:hint="eastAsia"/>
        </w:rPr>
        <w:t>49/52</w:t>
      </w:r>
      <w:r>
        <w:rPr>
          <w:rFonts w:hint="eastAsia"/>
        </w:rPr>
        <w:t>号决议，表示赞赏委员会在国际水道非航行使用法方面所做的有价值的工作，并感谢历任特别报告员为这项工作所做的贡献，请各国对委员会通过的条款草案提出书面评论和意见；决定第六委员会在</w:t>
      </w:r>
      <w:r>
        <w:rPr>
          <w:rFonts w:hint="eastAsia"/>
        </w:rPr>
        <w:t>1996</w:t>
      </w:r>
      <w:r>
        <w:rPr>
          <w:rFonts w:hint="eastAsia"/>
        </w:rPr>
        <w:t>年大会第五十一届会议时召集一个联合国会员国或专门机构成员国均可自由参加的全体工作组，以便在委员会通过的条款草案基础上，参照各国的书面评论和意见以及在大会第四十九届会议的辩论中表达的观点，拟订一项关于国际水道非航行使用法的纲要公约。大会还决定该全体工作组在不妨碍大会议事规则的条件下，遵行决议附件中概述的工作方法和程序，但可做出工作组认为适当的任何修改，又决定将题为“国际水道非航行使用法公约”的项目列入大会第五十一届会议临时议程。</w:t>
      </w:r>
    </w:p>
    <w:p w:rsidR="001775D5" w:rsidRDefault="001775D5">
      <w:pPr>
        <w:pStyle w:val="BodyText"/>
        <w:spacing w:after="180" w:line="360" w:lineRule="exact"/>
        <w:ind w:firstLineChars="200" w:firstLine="420"/>
        <w:rPr>
          <w:rFonts w:hint="eastAsia"/>
        </w:rPr>
      </w:pPr>
      <w:r>
        <w:rPr>
          <w:rFonts w:hint="eastAsia"/>
        </w:rPr>
        <w:t>第六委员会全体工作组在</w:t>
      </w:r>
      <w:r>
        <w:rPr>
          <w:rFonts w:hint="eastAsia"/>
        </w:rPr>
        <w:t>1996</w:t>
      </w:r>
      <w:r>
        <w:rPr>
          <w:rFonts w:hint="eastAsia"/>
        </w:rPr>
        <w:t>年</w:t>
      </w:r>
      <w:r>
        <w:rPr>
          <w:rFonts w:hint="eastAsia"/>
        </w:rPr>
        <w:t>10</w:t>
      </w:r>
      <w:r>
        <w:rPr>
          <w:rFonts w:hint="eastAsia"/>
        </w:rPr>
        <w:t>月</w:t>
      </w:r>
      <w:r>
        <w:rPr>
          <w:rFonts w:hint="eastAsia"/>
        </w:rPr>
        <w:t>7</w:t>
      </w:r>
      <w:r>
        <w:rPr>
          <w:rFonts w:hint="eastAsia"/>
        </w:rPr>
        <w:t>日至</w:t>
      </w:r>
      <w:r>
        <w:rPr>
          <w:rFonts w:hint="eastAsia"/>
        </w:rPr>
        <w:t>25</w:t>
      </w:r>
      <w:r>
        <w:rPr>
          <w:rFonts w:hint="eastAsia"/>
        </w:rPr>
        <w:t>日和</w:t>
      </w:r>
      <w:r>
        <w:rPr>
          <w:rFonts w:hint="eastAsia"/>
        </w:rPr>
        <w:t>1997</w:t>
      </w:r>
      <w:r>
        <w:rPr>
          <w:rFonts w:hint="eastAsia"/>
        </w:rPr>
        <w:t>年</w:t>
      </w:r>
      <w:r>
        <w:rPr>
          <w:rFonts w:hint="eastAsia"/>
        </w:rPr>
        <w:t>3</w:t>
      </w:r>
      <w:r>
        <w:rPr>
          <w:rFonts w:hint="eastAsia"/>
        </w:rPr>
        <w:t>月</w:t>
      </w:r>
      <w:r>
        <w:rPr>
          <w:rFonts w:hint="eastAsia"/>
        </w:rPr>
        <w:t>24</w:t>
      </w:r>
      <w:r>
        <w:rPr>
          <w:rFonts w:hint="eastAsia"/>
        </w:rPr>
        <w:t>日至</w:t>
      </w:r>
      <w:r>
        <w:rPr>
          <w:rFonts w:hint="eastAsia"/>
        </w:rPr>
        <w:t>4</w:t>
      </w:r>
      <w:r>
        <w:rPr>
          <w:rFonts w:hint="eastAsia"/>
        </w:rPr>
        <w:t>月</w:t>
      </w:r>
      <w:r>
        <w:rPr>
          <w:rFonts w:hint="eastAsia"/>
        </w:rPr>
        <w:t>4</w:t>
      </w:r>
      <w:r>
        <w:rPr>
          <w:rFonts w:hint="eastAsia"/>
        </w:rPr>
        <w:t>日举行了两届会议，第二届会议是依据</w:t>
      </w:r>
      <w:r>
        <w:rPr>
          <w:rFonts w:hint="eastAsia"/>
        </w:rPr>
        <w:t>1996</w:t>
      </w:r>
      <w:r>
        <w:rPr>
          <w:rFonts w:hint="eastAsia"/>
        </w:rPr>
        <w:t>年</w:t>
      </w:r>
      <w:r>
        <w:rPr>
          <w:rFonts w:hint="eastAsia"/>
        </w:rPr>
        <w:t>12</w:t>
      </w:r>
      <w:r>
        <w:rPr>
          <w:rFonts w:hint="eastAsia"/>
        </w:rPr>
        <w:t>月</w:t>
      </w:r>
      <w:r>
        <w:rPr>
          <w:rFonts w:hint="eastAsia"/>
        </w:rPr>
        <w:t>17</w:t>
      </w:r>
      <w:r>
        <w:rPr>
          <w:rFonts w:hint="eastAsia"/>
        </w:rPr>
        <w:t>日第</w:t>
      </w:r>
      <w:r>
        <w:rPr>
          <w:rFonts w:hint="eastAsia"/>
        </w:rPr>
        <w:t>51/206</w:t>
      </w:r>
      <w:r>
        <w:rPr>
          <w:rFonts w:hint="eastAsia"/>
        </w:rPr>
        <w:t>号决议举行的。全体工作组收到了委员会通过的该专题的条款草案和各国的评论、意见和建议。工作组成立了起草委员会。根据大会第</w:t>
      </w:r>
      <w:r>
        <w:rPr>
          <w:rFonts w:hint="eastAsia"/>
        </w:rPr>
        <w:t>51/206</w:t>
      </w:r>
      <w:r>
        <w:rPr>
          <w:rFonts w:hint="eastAsia"/>
        </w:rPr>
        <w:t>号决议的授权，工作组在完成其任务后直接向大会提交报告。</w:t>
      </w:r>
      <w:r>
        <w:rPr>
          <w:rStyle w:val="FootnoteReference"/>
        </w:rPr>
        <w:footnoteReference w:customMarkFollows="1" w:id="690"/>
        <w:t>690</w:t>
      </w:r>
    </w:p>
    <w:p w:rsidR="001775D5" w:rsidRDefault="001775D5">
      <w:pPr>
        <w:pStyle w:val="BodyText"/>
        <w:spacing w:after="180" w:line="360" w:lineRule="exact"/>
        <w:ind w:firstLineChars="200" w:firstLine="404"/>
        <w:rPr>
          <w:rFonts w:hint="eastAsia"/>
          <w:spacing w:val="-4"/>
        </w:rPr>
      </w:pPr>
      <w:r>
        <w:rPr>
          <w:rFonts w:hint="eastAsia"/>
          <w:spacing w:val="-4"/>
        </w:rPr>
        <w:t>大会</w:t>
      </w:r>
      <w:r>
        <w:rPr>
          <w:rFonts w:hint="eastAsia"/>
          <w:spacing w:val="-4"/>
        </w:rPr>
        <w:t>1997</w:t>
      </w:r>
      <w:r>
        <w:rPr>
          <w:rFonts w:hint="eastAsia"/>
          <w:spacing w:val="-4"/>
        </w:rPr>
        <w:t>年</w:t>
      </w:r>
      <w:r>
        <w:rPr>
          <w:rFonts w:hint="eastAsia"/>
          <w:spacing w:val="-4"/>
        </w:rPr>
        <w:t>5</w:t>
      </w:r>
      <w:r>
        <w:rPr>
          <w:rFonts w:hint="eastAsia"/>
          <w:spacing w:val="-4"/>
        </w:rPr>
        <w:t>月</w:t>
      </w:r>
      <w:r>
        <w:rPr>
          <w:rFonts w:hint="eastAsia"/>
          <w:spacing w:val="-4"/>
        </w:rPr>
        <w:t>21</w:t>
      </w:r>
      <w:r>
        <w:rPr>
          <w:rFonts w:hint="eastAsia"/>
          <w:spacing w:val="-4"/>
        </w:rPr>
        <w:t>日第</w:t>
      </w:r>
      <w:r>
        <w:rPr>
          <w:rFonts w:hint="eastAsia"/>
          <w:spacing w:val="-4"/>
        </w:rPr>
        <w:t>51/229</w:t>
      </w:r>
      <w:r>
        <w:rPr>
          <w:rFonts w:hint="eastAsia"/>
          <w:spacing w:val="-4"/>
        </w:rPr>
        <w:t>号决议根据全体工作组的建议，通过了《国际水道非航行使用法公约》，该公约由序言、三十七项条款和关于仲裁的附录组成。公约全文转载于附件五，</w:t>
      </w:r>
      <w:r>
        <w:rPr>
          <w:rFonts w:hint="eastAsia"/>
          <w:spacing w:val="-4"/>
        </w:rPr>
        <w:t>L</w:t>
      </w:r>
      <w:r>
        <w:rPr>
          <w:rFonts w:hint="eastAsia"/>
          <w:spacing w:val="-4"/>
        </w:rPr>
        <w:t>节。</w:t>
      </w:r>
    </w:p>
    <w:p w:rsidR="001775D5" w:rsidRDefault="001775D5">
      <w:pPr>
        <w:pStyle w:val="BodyText"/>
        <w:spacing w:after="180" w:line="360" w:lineRule="exact"/>
        <w:ind w:firstLineChars="200" w:firstLine="420"/>
        <w:rPr>
          <w:rFonts w:hint="eastAsia"/>
        </w:rPr>
      </w:pPr>
      <w:r>
        <w:rPr>
          <w:rFonts w:hint="eastAsia"/>
        </w:rPr>
        <w:t>该公约在</w:t>
      </w:r>
      <w:r>
        <w:rPr>
          <w:rFonts w:hint="eastAsia"/>
        </w:rPr>
        <w:t>2000</w:t>
      </w:r>
      <w:r>
        <w:rPr>
          <w:rFonts w:hint="eastAsia"/>
        </w:rPr>
        <w:t>年</w:t>
      </w:r>
      <w:r>
        <w:rPr>
          <w:rFonts w:hint="eastAsia"/>
        </w:rPr>
        <w:t>5</w:t>
      </w:r>
      <w:r>
        <w:rPr>
          <w:rFonts w:hint="eastAsia"/>
        </w:rPr>
        <w:t>月</w:t>
      </w:r>
      <w:r>
        <w:rPr>
          <w:rFonts w:hint="eastAsia"/>
        </w:rPr>
        <w:t>20</w:t>
      </w:r>
      <w:r>
        <w:rPr>
          <w:rFonts w:hint="eastAsia"/>
        </w:rPr>
        <w:t>日之前，在纽约联合国总部开放供所有国家和区域经济一体化组织签署。公约须经各国和区域经济一体化组织批准、接受、核准或加入，在三十五份批准书、接受书、核准书或加入书交存之后的第十九日生效。截至</w:t>
      </w:r>
      <w:r>
        <w:rPr>
          <w:rFonts w:hint="eastAsia"/>
        </w:rPr>
        <w:t>2007</w:t>
      </w:r>
      <w:r>
        <w:rPr>
          <w:rFonts w:hint="eastAsia"/>
        </w:rPr>
        <w:t>年</w:t>
      </w:r>
      <w:r>
        <w:rPr>
          <w:rFonts w:hint="eastAsia"/>
        </w:rPr>
        <w:t>1</w:t>
      </w:r>
      <w:r>
        <w:rPr>
          <w:rFonts w:hint="eastAsia"/>
        </w:rPr>
        <w:t>月</w:t>
      </w:r>
      <w:r>
        <w:rPr>
          <w:rFonts w:hint="eastAsia"/>
        </w:rPr>
        <w:t>1</w:t>
      </w:r>
      <w:r>
        <w:rPr>
          <w:rFonts w:hint="eastAsia"/>
        </w:rPr>
        <w:t>日，</w:t>
      </w:r>
      <w:r>
        <w:rPr>
          <w:rFonts w:hint="eastAsia"/>
        </w:rPr>
        <w:t>15</w:t>
      </w:r>
      <w:r>
        <w:rPr>
          <w:rFonts w:hint="eastAsia"/>
        </w:rPr>
        <w:t>个国家成为该公约缔约国。</w:t>
      </w:r>
      <w:r>
        <w:rPr>
          <w:rStyle w:val="FootnoteReference"/>
        </w:rPr>
        <w:footnoteReference w:customMarkFollows="1" w:id="691"/>
        <w:t>691</w:t>
      </w:r>
    </w:p>
    <w:p w:rsidR="001775D5" w:rsidRDefault="001775D5">
      <w:pPr>
        <w:pStyle w:val="BodyText"/>
        <w:spacing w:after="180" w:line="330" w:lineRule="exact"/>
        <w:ind w:left="420" w:hangingChars="200" w:hanging="420"/>
        <w:rPr>
          <w:rFonts w:hint="eastAsia"/>
        </w:rPr>
      </w:pPr>
      <w:r>
        <w:rPr>
          <w:rFonts w:ascii="SimHei" w:eastAsia="SimHei" w:hint="eastAsia"/>
        </w:rPr>
        <w:t>24</w:t>
      </w:r>
      <w:r>
        <w:rPr>
          <w:rFonts w:ascii="SimHei" w:eastAsia="SimHei" w:hint="eastAsia"/>
          <w:bCs/>
        </w:rPr>
        <w:t>．</w:t>
      </w:r>
      <w:r>
        <w:rPr>
          <w:rFonts w:ascii="SimHei" w:eastAsia="SimHei" w:hint="eastAsia"/>
        </w:rPr>
        <w:t>国家继承方面的国籍</w:t>
      </w:r>
      <w:r>
        <w:rPr>
          <w:rStyle w:val="FootnoteReference"/>
          <w:rFonts w:ascii="SimHei" w:eastAsia="SimHei"/>
        </w:rPr>
        <w:footnoteReference w:customMarkFollows="1" w:id="692"/>
        <w:t>692</w:t>
      </w:r>
    </w:p>
    <w:p w:rsidR="001775D5" w:rsidRDefault="001775D5">
      <w:pPr>
        <w:pStyle w:val="BodyText"/>
        <w:spacing w:after="180" w:line="330" w:lineRule="exact"/>
        <w:ind w:firstLineChars="200" w:firstLine="420"/>
        <w:rPr>
          <w:rFonts w:hint="eastAsia"/>
        </w:rPr>
      </w:pPr>
      <w:r>
        <w:rPr>
          <w:rFonts w:hint="eastAsia"/>
        </w:rPr>
        <w:t>国际法委员会在其</w:t>
      </w:r>
      <w:r>
        <w:rPr>
          <w:rFonts w:hint="eastAsia"/>
        </w:rPr>
        <w:t>1993</w:t>
      </w:r>
      <w:r>
        <w:rPr>
          <w:rFonts w:hint="eastAsia"/>
        </w:rPr>
        <w:t>年第四十五届会议上，根据长期计划工作组的建议，决定在大会认可的条件下，将“国家继承及其对自然人和法人国籍的影响”专题列入委员会的议程。</w:t>
      </w:r>
    </w:p>
    <w:p w:rsidR="001775D5" w:rsidRDefault="001775D5">
      <w:pPr>
        <w:pStyle w:val="BodyText"/>
        <w:spacing w:after="180" w:line="330" w:lineRule="exact"/>
        <w:ind w:firstLineChars="200" w:firstLine="420"/>
        <w:rPr>
          <w:rFonts w:hint="eastAsia"/>
        </w:rPr>
      </w:pPr>
      <w:r>
        <w:rPr>
          <w:rFonts w:hint="eastAsia"/>
        </w:rPr>
        <w:t>大会以其</w:t>
      </w:r>
      <w:r>
        <w:rPr>
          <w:rFonts w:hint="eastAsia"/>
        </w:rPr>
        <w:t>1993</w:t>
      </w:r>
      <w:r>
        <w:rPr>
          <w:rFonts w:hint="eastAsia"/>
        </w:rPr>
        <w:t>年</w:t>
      </w:r>
      <w:r>
        <w:rPr>
          <w:rFonts w:hint="eastAsia"/>
        </w:rPr>
        <w:t>12</w:t>
      </w:r>
      <w:r>
        <w:rPr>
          <w:rFonts w:hint="eastAsia"/>
        </w:rPr>
        <w:t>月</w:t>
      </w:r>
      <w:r>
        <w:rPr>
          <w:rFonts w:hint="eastAsia"/>
        </w:rPr>
        <w:t>9</w:t>
      </w:r>
      <w:r>
        <w:rPr>
          <w:rFonts w:hint="eastAsia"/>
        </w:rPr>
        <w:t>日第</w:t>
      </w:r>
      <w:r>
        <w:rPr>
          <w:rFonts w:hint="eastAsia"/>
        </w:rPr>
        <w:t>48/31</w:t>
      </w:r>
      <w:r>
        <w:rPr>
          <w:rFonts w:hint="eastAsia"/>
        </w:rPr>
        <w:t>号决议，认可了委员会的上述决定，但有一项谅解，即该专题工作的最后形式将在向大会提出一项初步研究报告后决定。</w:t>
      </w:r>
    </w:p>
    <w:p w:rsidR="001775D5" w:rsidRDefault="001775D5">
      <w:pPr>
        <w:pStyle w:val="BodyText"/>
        <w:spacing w:after="180" w:line="330" w:lineRule="exact"/>
        <w:ind w:firstLineChars="200" w:firstLine="420"/>
        <w:rPr>
          <w:rFonts w:hint="eastAsia"/>
        </w:rPr>
      </w:pPr>
      <w:r>
        <w:rPr>
          <w:rFonts w:hint="eastAsia"/>
        </w:rPr>
        <w:t>委员会在其</w:t>
      </w:r>
      <w:r>
        <w:rPr>
          <w:rFonts w:hint="eastAsia"/>
        </w:rPr>
        <w:t>1994</w:t>
      </w:r>
      <w:r>
        <w:rPr>
          <w:rFonts w:hint="eastAsia"/>
        </w:rPr>
        <w:t>年第四十六届会议上任命瓦茨拉夫·米库尔卡先生为该专题的特别报告员。</w:t>
      </w:r>
    </w:p>
    <w:p w:rsidR="001775D5" w:rsidRDefault="001775D5">
      <w:pPr>
        <w:pStyle w:val="BodyText"/>
        <w:spacing w:after="180" w:line="330" w:lineRule="exact"/>
        <w:ind w:firstLineChars="200" w:firstLine="420"/>
        <w:rPr>
          <w:rFonts w:hint="eastAsia"/>
        </w:rPr>
      </w:pPr>
      <w:r>
        <w:rPr>
          <w:rFonts w:hint="eastAsia"/>
        </w:rPr>
        <w:t>大会在其</w:t>
      </w:r>
      <w:r>
        <w:rPr>
          <w:rFonts w:hint="eastAsia"/>
        </w:rPr>
        <w:t>1994</w:t>
      </w:r>
      <w:r>
        <w:rPr>
          <w:rFonts w:hint="eastAsia"/>
        </w:rPr>
        <w:t>年</w:t>
      </w:r>
      <w:r>
        <w:rPr>
          <w:rFonts w:hint="eastAsia"/>
        </w:rPr>
        <w:t>12</w:t>
      </w:r>
      <w:r>
        <w:rPr>
          <w:rFonts w:hint="eastAsia"/>
        </w:rPr>
        <w:t>月</w:t>
      </w:r>
      <w:r>
        <w:rPr>
          <w:rFonts w:hint="eastAsia"/>
        </w:rPr>
        <w:t>9</w:t>
      </w:r>
      <w:r>
        <w:rPr>
          <w:rFonts w:hint="eastAsia"/>
        </w:rPr>
        <w:t>日第</w:t>
      </w:r>
      <w:r>
        <w:rPr>
          <w:rFonts w:hint="eastAsia"/>
        </w:rPr>
        <w:t>49/51</w:t>
      </w:r>
      <w:r>
        <w:rPr>
          <w:rFonts w:hint="eastAsia"/>
        </w:rPr>
        <w:t>号决议中，再次根据上述谅解赞同委员会的决定，并请求秘书长邀请各国政府提交有关的材料，包括与专题有关的国家法规、国家法庭的判决和外交及官方信函。</w:t>
      </w:r>
    </w:p>
    <w:p w:rsidR="001775D5" w:rsidRDefault="001775D5">
      <w:pPr>
        <w:pStyle w:val="BodyText"/>
        <w:spacing w:after="180" w:line="330" w:lineRule="exact"/>
        <w:ind w:firstLineChars="200" w:firstLine="420"/>
        <w:rPr>
          <w:rFonts w:hint="eastAsia"/>
        </w:rPr>
      </w:pPr>
      <w:r>
        <w:rPr>
          <w:rFonts w:hint="eastAsia"/>
        </w:rPr>
        <w:t>委员会分别在</w:t>
      </w:r>
      <w:r>
        <w:rPr>
          <w:rFonts w:hint="eastAsia"/>
        </w:rPr>
        <w:t>1995</w:t>
      </w:r>
      <w:r>
        <w:rPr>
          <w:rFonts w:hint="eastAsia"/>
        </w:rPr>
        <w:t>年第四十七届和</w:t>
      </w:r>
      <w:r>
        <w:rPr>
          <w:rFonts w:hint="eastAsia"/>
        </w:rPr>
        <w:t>1996</w:t>
      </w:r>
      <w:r>
        <w:rPr>
          <w:rFonts w:hint="eastAsia"/>
        </w:rPr>
        <w:t>年第四十八届会议上召集了一个工作组，授权其确定该专题所产生的问题、对与其密切相关的问题进行分类、就如何根据目前情况以最有利的方式解决各种问题对委员会进行指导并为委员会提供一个行动日历。</w:t>
      </w:r>
      <w:r>
        <w:rPr>
          <w:rStyle w:val="FootnoteReference"/>
        </w:rPr>
        <w:footnoteReference w:customMarkFollows="1" w:id="693"/>
        <w:t>693</w:t>
      </w:r>
      <w:r>
        <w:rPr>
          <w:rFonts w:hint="eastAsia"/>
        </w:rPr>
        <w:t>根据工作组的结论，</w:t>
      </w:r>
      <w:r>
        <w:rPr>
          <w:rStyle w:val="FootnoteReference"/>
        </w:rPr>
        <w:footnoteReference w:customMarkFollows="1" w:id="694"/>
        <w:t>694</w:t>
      </w:r>
      <w:r>
        <w:rPr>
          <w:rFonts w:hint="eastAsia"/>
        </w:rPr>
        <w:t>委员会建议大会注意完成该专题的初步研究，并请委员会特别根据以下谅解完成题为“国家继承方面的国籍”这一专题的实质性研究：</w:t>
      </w:r>
    </w:p>
    <w:p w:rsidR="001775D5" w:rsidRDefault="001775D5">
      <w:pPr>
        <w:pStyle w:val="BodyText"/>
        <w:tabs>
          <w:tab w:val="left" w:pos="1050"/>
        </w:tabs>
        <w:spacing w:after="180" w:line="330" w:lineRule="exact"/>
        <w:ind w:firstLineChars="200" w:firstLine="420"/>
        <w:rPr>
          <w:rFonts w:hint="eastAsia"/>
        </w:rPr>
      </w:pPr>
      <w:r>
        <w:rPr>
          <w:rFonts w:hint="eastAsia"/>
        </w:rPr>
        <w:t>（</w:t>
      </w:r>
      <w:r>
        <w:t>a</w:t>
      </w:r>
      <w:r>
        <w:t>）</w:t>
      </w:r>
      <w:r>
        <w:tab/>
      </w:r>
      <w:r>
        <w:rPr>
          <w:rFonts w:hint="eastAsia"/>
        </w:rPr>
        <w:t>自然人的国籍问题与法人的国籍问题将分开审议，前者优先；</w:t>
      </w:r>
    </w:p>
    <w:p w:rsidR="001775D5" w:rsidRDefault="001775D5">
      <w:pPr>
        <w:pStyle w:val="BodyText"/>
        <w:tabs>
          <w:tab w:val="left" w:pos="1050"/>
        </w:tabs>
        <w:spacing w:after="180" w:line="330" w:lineRule="exact"/>
        <w:ind w:firstLineChars="200" w:firstLine="420"/>
        <w:rPr>
          <w:rFonts w:hint="eastAsia"/>
        </w:rPr>
      </w:pPr>
      <w:r>
        <w:rPr>
          <w:rFonts w:hint="eastAsia"/>
        </w:rPr>
        <w:t>（</w:t>
      </w:r>
      <w:r>
        <w:t>b</w:t>
      </w:r>
      <w:r>
        <w:rPr>
          <w:rFonts w:hint="eastAsia"/>
        </w:rPr>
        <w:t>）</w:t>
      </w:r>
      <w:r>
        <w:tab/>
      </w:r>
      <w:r>
        <w:rPr>
          <w:rFonts w:hint="eastAsia"/>
        </w:rPr>
        <w:t>不妨碍最后的决定，关于自然人国籍问题的工作结果应采用由附带评注的条款构成的一份大会宣言的形式；及</w:t>
      </w:r>
    </w:p>
    <w:p w:rsidR="001775D5" w:rsidRDefault="001775D5">
      <w:pPr>
        <w:pStyle w:val="BodyText"/>
        <w:tabs>
          <w:tab w:val="left" w:pos="1050"/>
        </w:tabs>
        <w:spacing w:after="180" w:line="330" w:lineRule="exact"/>
        <w:ind w:firstLineChars="200" w:firstLine="420"/>
        <w:rPr>
          <w:rFonts w:hint="eastAsia"/>
          <w:spacing w:val="-4"/>
        </w:rPr>
      </w:pPr>
      <w:r>
        <w:rPr>
          <w:rFonts w:hint="eastAsia"/>
        </w:rPr>
        <w:t>（</w:t>
      </w:r>
      <w:r>
        <w:t>c</w:t>
      </w:r>
      <w:r>
        <w:rPr>
          <w:rFonts w:hint="eastAsia"/>
        </w:rPr>
        <w:t>）</w:t>
      </w:r>
      <w:r>
        <w:tab/>
      </w:r>
      <w:r>
        <w:rPr>
          <w:rFonts w:hint="eastAsia"/>
          <w:spacing w:val="-4"/>
        </w:rPr>
        <w:t>将在</w:t>
      </w:r>
      <w:r>
        <w:rPr>
          <w:rFonts w:hint="eastAsia"/>
        </w:rPr>
        <w:t>完成</w:t>
      </w:r>
      <w:r>
        <w:rPr>
          <w:rFonts w:hint="eastAsia"/>
          <w:spacing w:val="-4"/>
        </w:rPr>
        <w:t>关于自然人国籍的工作时，参照大会可能请各国提交的关于国家继承对法人国籍引起的实际问题的评论意见，做出如何着手处理这方面问题的决定。</w:t>
      </w:r>
      <w:r>
        <w:rPr>
          <w:rStyle w:val="FootnoteReference"/>
          <w:spacing w:val="-4"/>
        </w:rPr>
        <w:footnoteReference w:customMarkFollows="1" w:id="695"/>
        <w:t>695</w:t>
      </w:r>
    </w:p>
    <w:p w:rsidR="001775D5" w:rsidRDefault="001775D5">
      <w:pPr>
        <w:pStyle w:val="BodyText"/>
        <w:spacing w:after="180" w:line="330" w:lineRule="exact"/>
        <w:ind w:firstLineChars="200" w:firstLine="420"/>
        <w:rPr>
          <w:rFonts w:hint="eastAsia"/>
        </w:rPr>
      </w:pPr>
      <w:r>
        <w:rPr>
          <w:rFonts w:hint="eastAsia"/>
        </w:rPr>
        <w:t>大会</w:t>
      </w:r>
      <w:r>
        <w:rPr>
          <w:rFonts w:hint="eastAsia"/>
        </w:rPr>
        <w:t>1996</w:t>
      </w:r>
      <w:r>
        <w:rPr>
          <w:rFonts w:hint="eastAsia"/>
        </w:rPr>
        <w:t>年</w:t>
      </w:r>
      <w:r>
        <w:rPr>
          <w:rFonts w:hint="eastAsia"/>
        </w:rPr>
        <w:t>12</w:t>
      </w:r>
      <w:r>
        <w:rPr>
          <w:rFonts w:hint="eastAsia"/>
        </w:rPr>
        <w:t>月</w:t>
      </w:r>
      <w:r>
        <w:rPr>
          <w:rFonts w:hint="eastAsia"/>
        </w:rPr>
        <w:t>16</w:t>
      </w:r>
      <w:r>
        <w:rPr>
          <w:rFonts w:hint="eastAsia"/>
        </w:rPr>
        <w:t>日第</w:t>
      </w:r>
      <w:r>
        <w:rPr>
          <w:rFonts w:hint="eastAsia"/>
        </w:rPr>
        <w:t>51/160</w:t>
      </w:r>
      <w:r>
        <w:rPr>
          <w:rFonts w:hint="eastAsia"/>
        </w:rPr>
        <w:t>号决议赞同委员会的建议。</w:t>
      </w:r>
    </w:p>
    <w:p w:rsidR="001775D5" w:rsidRDefault="001775D5">
      <w:pPr>
        <w:pStyle w:val="BodyText"/>
        <w:spacing w:after="180" w:line="340" w:lineRule="exact"/>
        <w:rPr>
          <w:rFonts w:ascii="KaiTi_GB2312" w:eastAsia="KaiTi_GB2312" w:hint="eastAsia"/>
        </w:rPr>
      </w:pPr>
      <w:r>
        <w:rPr>
          <w:rFonts w:ascii="KaiTi_GB2312" w:eastAsia="KaiTi_GB2312"/>
        </w:rPr>
        <w:t>（a）</w:t>
      </w:r>
      <w:r>
        <w:rPr>
          <w:rFonts w:ascii="KaiTi_GB2312" w:eastAsia="KaiTi_GB2312" w:hint="eastAsia"/>
        </w:rPr>
        <w:t>国家继承涉及的自然人国籍问题</w:t>
      </w:r>
    </w:p>
    <w:p w:rsidR="001775D5" w:rsidRDefault="001775D5">
      <w:pPr>
        <w:pStyle w:val="BodyText"/>
        <w:spacing w:after="180" w:line="340" w:lineRule="exact"/>
        <w:ind w:firstLineChars="200" w:firstLine="420"/>
        <w:rPr>
          <w:rFonts w:hint="eastAsia"/>
        </w:rPr>
      </w:pPr>
      <w:r>
        <w:rPr>
          <w:rFonts w:hint="eastAsia"/>
        </w:rPr>
        <w:t>委员会根据特别报告员的报告、</w:t>
      </w:r>
      <w:r>
        <w:rPr>
          <w:rStyle w:val="FootnoteReference"/>
        </w:rPr>
        <w:footnoteReference w:customMarkFollows="1" w:id="696"/>
        <w:t>696</w:t>
      </w:r>
      <w:r>
        <w:rPr>
          <w:rFonts w:hint="eastAsia"/>
        </w:rPr>
        <w:t>各国政府提供的资料</w:t>
      </w:r>
      <w:r>
        <w:rPr>
          <w:rStyle w:val="FootnoteReference"/>
        </w:rPr>
        <w:footnoteReference w:customMarkFollows="1" w:id="697"/>
        <w:t>697</w:t>
      </w:r>
      <w:r>
        <w:rPr>
          <w:rFonts w:hint="eastAsia"/>
        </w:rPr>
        <w:t>和秘书处的备忘录，</w:t>
      </w:r>
      <w:r>
        <w:rPr>
          <w:rStyle w:val="FootnoteReference"/>
        </w:rPr>
        <w:footnoteReference w:customMarkFollows="1" w:id="698"/>
        <w:t>698</w:t>
      </w:r>
      <w:r>
        <w:rPr>
          <w:rFonts w:hint="eastAsia"/>
        </w:rPr>
        <w:t>分别在</w:t>
      </w:r>
      <w:r>
        <w:rPr>
          <w:rFonts w:hint="eastAsia"/>
        </w:rPr>
        <w:t>1997</w:t>
      </w:r>
      <w:r>
        <w:rPr>
          <w:rFonts w:hint="eastAsia"/>
        </w:rPr>
        <w:t>年第四十九届和</w:t>
      </w:r>
      <w:r>
        <w:rPr>
          <w:rFonts w:hint="eastAsia"/>
        </w:rPr>
        <w:t>1999</w:t>
      </w:r>
      <w:r>
        <w:rPr>
          <w:rFonts w:hint="eastAsia"/>
        </w:rPr>
        <w:t>年第五十一届会议上就该专题的这一部分开展工作。</w:t>
      </w:r>
    </w:p>
    <w:p w:rsidR="001775D5" w:rsidRDefault="001775D5">
      <w:pPr>
        <w:pStyle w:val="BodyText"/>
        <w:spacing w:after="180" w:line="340" w:lineRule="exact"/>
        <w:ind w:firstLineChars="200" w:firstLine="420"/>
      </w:pPr>
      <w:r>
        <w:rPr>
          <w:rFonts w:hint="eastAsia"/>
        </w:rPr>
        <w:t>在其</w:t>
      </w:r>
      <w:r>
        <w:rPr>
          <w:rFonts w:hint="eastAsia"/>
        </w:rPr>
        <w:t>1997</w:t>
      </w:r>
      <w:r>
        <w:rPr>
          <w:rFonts w:hint="eastAsia"/>
        </w:rPr>
        <w:t>年第四十九届会议上，委员会在一读时通过了关于国家继承涉及的自然人国籍问题的序言草案和整套二十七项条款草案及其评注。按照其章程第</w:t>
      </w:r>
      <w:r>
        <w:rPr>
          <w:rFonts w:hint="eastAsia"/>
        </w:rPr>
        <w:t>16</w:t>
      </w:r>
      <w:r>
        <w:rPr>
          <w:rFonts w:hint="eastAsia"/>
        </w:rPr>
        <w:t>和第</w:t>
      </w:r>
      <w:r>
        <w:rPr>
          <w:rFonts w:hint="eastAsia"/>
        </w:rPr>
        <w:t>21</w:t>
      </w:r>
      <w:r>
        <w:rPr>
          <w:rFonts w:hint="eastAsia"/>
        </w:rPr>
        <w:t>条，委员会决定通过秘书长将这些资料送交各国政府，供其提出评论和意见。</w:t>
      </w:r>
    </w:p>
    <w:p w:rsidR="001775D5" w:rsidRDefault="001775D5">
      <w:pPr>
        <w:pStyle w:val="BodyText"/>
        <w:spacing w:after="180" w:line="340" w:lineRule="exact"/>
        <w:ind w:firstLineChars="200" w:firstLine="420"/>
        <w:rPr>
          <w:rFonts w:hint="eastAsia"/>
        </w:rPr>
      </w:pPr>
      <w:r>
        <w:rPr>
          <w:rFonts w:hint="eastAsia"/>
        </w:rPr>
        <w:t>大会</w:t>
      </w:r>
      <w:r>
        <w:rPr>
          <w:rFonts w:hint="eastAsia"/>
        </w:rPr>
        <w:t>1997</w:t>
      </w:r>
      <w:r>
        <w:rPr>
          <w:rFonts w:hint="eastAsia"/>
        </w:rPr>
        <w:t>年</w:t>
      </w:r>
      <w:r>
        <w:rPr>
          <w:rFonts w:hint="eastAsia"/>
        </w:rPr>
        <w:t>12</w:t>
      </w:r>
      <w:r>
        <w:rPr>
          <w:rFonts w:hint="eastAsia"/>
        </w:rPr>
        <w:t>月</w:t>
      </w:r>
      <w:r>
        <w:rPr>
          <w:rFonts w:hint="eastAsia"/>
        </w:rPr>
        <w:t>15</w:t>
      </w:r>
      <w:r>
        <w:rPr>
          <w:rFonts w:hint="eastAsia"/>
        </w:rPr>
        <w:t>日第</w:t>
      </w:r>
      <w:r>
        <w:rPr>
          <w:rFonts w:hint="eastAsia"/>
        </w:rPr>
        <w:t>52/156</w:t>
      </w:r>
      <w:r>
        <w:rPr>
          <w:rFonts w:hint="eastAsia"/>
        </w:rPr>
        <w:t>号决议提请各国政府注意委员会很需要得到它们对条款草案的意见并促请它们提出书面评论和意见。</w:t>
      </w:r>
    </w:p>
    <w:p w:rsidR="001775D5" w:rsidRDefault="001775D5">
      <w:pPr>
        <w:pStyle w:val="BodyText"/>
        <w:spacing w:after="180" w:line="340" w:lineRule="exact"/>
        <w:ind w:firstLineChars="200" w:firstLine="428"/>
        <w:rPr>
          <w:rFonts w:hint="eastAsia"/>
        </w:rPr>
      </w:pPr>
      <w:r>
        <w:rPr>
          <w:rFonts w:hint="eastAsia"/>
          <w:spacing w:val="2"/>
        </w:rPr>
        <w:t>委员会在</w:t>
      </w:r>
      <w:r>
        <w:rPr>
          <w:rFonts w:hint="eastAsia"/>
          <w:spacing w:val="2"/>
        </w:rPr>
        <w:t>1999</w:t>
      </w:r>
      <w:r>
        <w:rPr>
          <w:rFonts w:hint="eastAsia"/>
          <w:spacing w:val="2"/>
        </w:rPr>
        <w:t>年第五十一届会议上决定成立一个工作组，审查一读时通过的条款草案案文，审查时考虑到各国政府的评论和意见。根据工作组主席的报告，</w:t>
      </w:r>
      <w:r>
        <w:rPr>
          <w:rStyle w:val="FootnoteReference"/>
          <w:spacing w:val="2"/>
        </w:rPr>
        <w:footnoteReference w:customMarkFollows="1" w:id="699"/>
        <w:t>699</w:t>
      </w:r>
      <w:r>
        <w:rPr>
          <w:rFonts w:hint="eastAsia"/>
          <w:spacing w:val="2"/>
        </w:rPr>
        <w:t>委员会将序言草案和整套二十六项条款草案送交起草委员会。委员会在审议起草委员会的报告之后，通过了关于国家继承涉及的自然人国籍问题的最后条款草案及其评注。</w:t>
      </w:r>
      <w:r>
        <w:rPr>
          <w:rStyle w:val="FootnoteReference"/>
          <w:spacing w:val="2"/>
        </w:rPr>
        <w:footnoteReference w:customMarkFollows="1" w:id="700"/>
        <w:t>700</w:t>
      </w:r>
      <w:r>
        <w:rPr>
          <w:rFonts w:hint="eastAsia"/>
          <w:spacing w:val="2"/>
        </w:rPr>
        <w:t>委</w:t>
      </w:r>
      <w:r>
        <w:rPr>
          <w:rFonts w:hint="eastAsia"/>
        </w:rPr>
        <w:t>员会决定建议大会以宣言形式通过这些条款草案。</w:t>
      </w:r>
      <w:r>
        <w:rPr>
          <w:rStyle w:val="FootnoteReference"/>
        </w:rPr>
        <w:footnoteReference w:customMarkFollows="1" w:id="701"/>
        <w:t>701</w:t>
      </w:r>
    </w:p>
    <w:p w:rsidR="001775D5" w:rsidRDefault="001775D5">
      <w:pPr>
        <w:pStyle w:val="BodyText"/>
        <w:spacing w:after="180" w:line="340" w:lineRule="exact"/>
        <w:ind w:firstLineChars="200" w:firstLine="420"/>
        <w:rPr>
          <w:rFonts w:hint="eastAsia"/>
        </w:rPr>
      </w:pPr>
      <w:r>
        <w:rPr>
          <w:rFonts w:hint="eastAsia"/>
        </w:rPr>
        <w:t>最后草案由分为两部分的序言草案和二十六项条款草案组成：第一部分为一般规定（第</w:t>
      </w:r>
      <w:r>
        <w:rPr>
          <w:rFonts w:hint="eastAsia"/>
        </w:rPr>
        <w:t>1-19</w:t>
      </w:r>
      <w:r>
        <w:rPr>
          <w:rFonts w:hint="eastAsia"/>
        </w:rPr>
        <w:t>条）、第二部分是与国家继承的具体类别有关的条款（第</w:t>
      </w:r>
      <w:r>
        <w:rPr>
          <w:rFonts w:hint="eastAsia"/>
        </w:rPr>
        <w:t>20-26</w:t>
      </w:r>
      <w:r>
        <w:rPr>
          <w:rFonts w:hint="eastAsia"/>
        </w:rPr>
        <w:t>条）。第二部分包括四节：第</w:t>
      </w:r>
      <w:r>
        <w:rPr>
          <w:rFonts w:hint="eastAsia"/>
        </w:rPr>
        <w:t>1</w:t>
      </w:r>
      <w:r>
        <w:rPr>
          <w:rFonts w:hint="eastAsia"/>
        </w:rPr>
        <w:t>节涉及转让部分领土时的继承；第</w:t>
      </w:r>
      <w:r>
        <w:rPr>
          <w:rFonts w:hint="eastAsia"/>
        </w:rPr>
        <w:t>2</w:t>
      </w:r>
      <w:r>
        <w:rPr>
          <w:rFonts w:hint="eastAsia"/>
        </w:rPr>
        <w:t>节涉及国家统一；第</w:t>
      </w:r>
      <w:r>
        <w:rPr>
          <w:rFonts w:hint="eastAsia"/>
        </w:rPr>
        <w:t>3</w:t>
      </w:r>
      <w:r>
        <w:rPr>
          <w:rFonts w:hint="eastAsia"/>
        </w:rPr>
        <w:t>节涉及国家解体；第</w:t>
      </w:r>
      <w:r>
        <w:rPr>
          <w:rFonts w:hint="eastAsia"/>
        </w:rPr>
        <w:t>4</w:t>
      </w:r>
      <w:r>
        <w:rPr>
          <w:rFonts w:hint="eastAsia"/>
        </w:rPr>
        <w:t>节涉及一部分或几部分领土分离。条款草案案文转载于附件四，第</w:t>
      </w:r>
      <w:r>
        <w:rPr>
          <w:rFonts w:hint="eastAsia"/>
        </w:rPr>
        <w:t>9</w:t>
      </w:r>
      <w:r>
        <w:rPr>
          <w:rFonts w:hint="eastAsia"/>
        </w:rPr>
        <w:t>节。</w:t>
      </w:r>
    </w:p>
    <w:p w:rsidR="001775D5" w:rsidRDefault="001775D5">
      <w:pPr>
        <w:pStyle w:val="BodyText"/>
        <w:spacing w:after="180" w:line="340" w:lineRule="exact"/>
        <w:ind w:firstLineChars="200" w:firstLine="404"/>
        <w:rPr>
          <w:rFonts w:hint="eastAsia"/>
          <w:spacing w:val="-4"/>
        </w:rPr>
      </w:pPr>
      <w:r>
        <w:rPr>
          <w:rFonts w:hint="eastAsia"/>
          <w:spacing w:val="-4"/>
        </w:rPr>
        <w:t>大会</w:t>
      </w:r>
      <w:r>
        <w:rPr>
          <w:rFonts w:hint="eastAsia"/>
          <w:spacing w:val="-4"/>
        </w:rPr>
        <w:t>1999</w:t>
      </w:r>
      <w:r>
        <w:rPr>
          <w:rFonts w:hint="eastAsia"/>
          <w:spacing w:val="-4"/>
        </w:rPr>
        <w:t>年</w:t>
      </w:r>
      <w:r>
        <w:rPr>
          <w:rFonts w:hint="eastAsia"/>
          <w:spacing w:val="-4"/>
        </w:rPr>
        <w:t>12</w:t>
      </w:r>
      <w:r>
        <w:rPr>
          <w:rFonts w:hint="eastAsia"/>
          <w:spacing w:val="-4"/>
        </w:rPr>
        <w:t>月</w:t>
      </w:r>
      <w:r>
        <w:rPr>
          <w:rFonts w:hint="eastAsia"/>
          <w:spacing w:val="-4"/>
        </w:rPr>
        <w:t>9</w:t>
      </w:r>
      <w:r>
        <w:rPr>
          <w:rFonts w:hint="eastAsia"/>
          <w:spacing w:val="-4"/>
        </w:rPr>
        <w:t>日第</w:t>
      </w:r>
      <w:r>
        <w:rPr>
          <w:rFonts w:hint="eastAsia"/>
          <w:spacing w:val="-4"/>
        </w:rPr>
        <w:t>54/112</w:t>
      </w:r>
      <w:r>
        <w:rPr>
          <w:rFonts w:hint="eastAsia"/>
          <w:spacing w:val="-4"/>
        </w:rPr>
        <w:t>号决议决定将题为“国家继承涉及的自然人国籍问题”的项目列入大会</w:t>
      </w:r>
      <w:r>
        <w:rPr>
          <w:rFonts w:hint="eastAsia"/>
          <w:spacing w:val="-4"/>
        </w:rPr>
        <w:t>2000</w:t>
      </w:r>
      <w:r>
        <w:rPr>
          <w:rFonts w:hint="eastAsia"/>
          <w:spacing w:val="-4"/>
        </w:rPr>
        <w:t>年第五十五届会议临时议程，以便审议条款草案并以宣言的形式予以通过。大会还请各国政府就国家继承涉及的自然人国籍问题公约的问题提出评论和意见，以供大会未来的一届会议考虑拟订这样一项公约。</w:t>
      </w:r>
    </w:p>
    <w:p w:rsidR="001775D5" w:rsidRDefault="001775D5">
      <w:pPr>
        <w:pStyle w:val="BodyText"/>
        <w:spacing w:after="180" w:line="340" w:lineRule="exact"/>
        <w:ind w:firstLineChars="200" w:firstLine="420"/>
        <w:rPr>
          <w:rFonts w:hint="eastAsia"/>
        </w:rPr>
      </w:pPr>
      <w:r>
        <w:rPr>
          <w:rFonts w:hint="eastAsia"/>
        </w:rPr>
        <w:t>大会</w:t>
      </w:r>
      <w:r>
        <w:rPr>
          <w:rFonts w:hint="eastAsia"/>
        </w:rPr>
        <w:t>2000</w:t>
      </w:r>
      <w:r>
        <w:rPr>
          <w:rFonts w:hint="eastAsia"/>
        </w:rPr>
        <w:t>年</w:t>
      </w:r>
      <w:r>
        <w:rPr>
          <w:rFonts w:hint="eastAsia"/>
        </w:rPr>
        <w:t>12</w:t>
      </w:r>
      <w:r>
        <w:rPr>
          <w:rFonts w:hint="eastAsia"/>
        </w:rPr>
        <w:t>月</w:t>
      </w:r>
      <w:r>
        <w:rPr>
          <w:rFonts w:hint="eastAsia"/>
        </w:rPr>
        <w:t>12</w:t>
      </w:r>
      <w:r>
        <w:rPr>
          <w:rFonts w:hint="eastAsia"/>
        </w:rPr>
        <w:t>日第</w:t>
      </w:r>
      <w:r>
        <w:rPr>
          <w:rFonts w:hint="eastAsia"/>
        </w:rPr>
        <w:t>55/153</w:t>
      </w:r>
      <w:r>
        <w:rPr>
          <w:rFonts w:hint="eastAsia"/>
        </w:rPr>
        <w:t>号决议注意到附在决议之后的条款，请各国政府在处理国家继承涉及的自然人国籍问题时，酌情考虑到这些条款中的规定，建议不遗余力地广泛宣传条款案文。大会还决定将题为“国家继承涉及的自然人国籍问题”的项目列入大会</w:t>
      </w:r>
      <w:r>
        <w:rPr>
          <w:rFonts w:hint="eastAsia"/>
        </w:rPr>
        <w:t>2004</w:t>
      </w:r>
      <w:r>
        <w:rPr>
          <w:rFonts w:hint="eastAsia"/>
        </w:rPr>
        <w:t>年第五十九届会议临时议程。</w:t>
      </w:r>
    </w:p>
    <w:p w:rsidR="001775D5" w:rsidRDefault="001775D5">
      <w:pPr>
        <w:pStyle w:val="BodyText"/>
        <w:spacing w:after="180" w:line="340" w:lineRule="exact"/>
        <w:ind w:firstLineChars="200" w:firstLine="420"/>
        <w:rPr>
          <w:rFonts w:hint="eastAsia"/>
        </w:rPr>
      </w:pPr>
      <w:r>
        <w:rPr>
          <w:rFonts w:hint="eastAsia"/>
        </w:rPr>
        <w:t>大会</w:t>
      </w:r>
      <w:r>
        <w:rPr>
          <w:rFonts w:hint="eastAsia"/>
        </w:rPr>
        <w:t>2004</w:t>
      </w:r>
      <w:r>
        <w:rPr>
          <w:rFonts w:hint="eastAsia"/>
        </w:rPr>
        <w:t>年</w:t>
      </w:r>
      <w:r>
        <w:rPr>
          <w:rFonts w:hint="eastAsia"/>
        </w:rPr>
        <w:t>12</w:t>
      </w:r>
      <w:r>
        <w:rPr>
          <w:rFonts w:hint="eastAsia"/>
        </w:rPr>
        <w:t>月</w:t>
      </w:r>
      <w:r>
        <w:rPr>
          <w:rFonts w:hint="eastAsia"/>
        </w:rPr>
        <w:t>2</w:t>
      </w:r>
      <w:r>
        <w:rPr>
          <w:rFonts w:hint="eastAsia"/>
        </w:rPr>
        <w:t>日第</w:t>
      </w:r>
      <w:r>
        <w:rPr>
          <w:rFonts w:hint="eastAsia"/>
        </w:rPr>
        <w:t>59/34</w:t>
      </w:r>
      <w:r>
        <w:rPr>
          <w:rFonts w:hint="eastAsia"/>
        </w:rPr>
        <w:t>号决议重申邀请各国政府在处理国家继承涉及的自然人国籍问题时，酌情考虑大会第</w:t>
      </w:r>
      <w:r>
        <w:rPr>
          <w:rFonts w:hint="eastAsia"/>
        </w:rPr>
        <w:t>55/135</w:t>
      </w:r>
      <w:r>
        <w:rPr>
          <w:rFonts w:hint="eastAsia"/>
        </w:rPr>
        <w:t>号决议附件内的条款规定；鼓励各国在区域或分区域一级酌情考虑拟订关于国家继承涉及的自然人国籍问题，特别是防止因国家继承而出现无国籍状态的法律文书。大会还邀请各国政府提交意见，评论是否应当拟订关于国家继承涉及的自然人国籍问题，包括避免因国家继承而出现无国籍状态的法律文书；决定将题为“国家继承涉及的自然人国籍问题”的项目列入大会</w:t>
      </w:r>
      <w:r>
        <w:rPr>
          <w:rFonts w:hint="eastAsia"/>
        </w:rPr>
        <w:t>2008</w:t>
      </w:r>
      <w:r>
        <w:rPr>
          <w:rFonts w:hint="eastAsia"/>
        </w:rPr>
        <w:t>年第六十三届会议临时议程。</w:t>
      </w:r>
    </w:p>
    <w:p w:rsidR="001775D5" w:rsidRDefault="001775D5">
      <w:pPr>
        <w:pStyle w:val="BodyText"/>
        <w:spacing w:after="180" w:line="340" w:lineRule="exact"/>
        <w:rPr>
          <w:rFonts w:ascii="KaiTi_GB2312" w:eastAsia="KaiTi_GB2312" w:hint="eastAsia"/>
        </w:rPr>
      </w:pPr>
      <w:r>
        <w:rPr>
          <w:rFonts w:ascii="KaiTi_GB2312" w:eastAsia="KaiTi_GB2312"/>
        </w:rPr>
        <w:t>（b）</w:t>
      </w:r>
      <w:r>
        <w:rPr>
          <w:rFonts w:ascii="KaiTi_GB2312" w:eastAsia="KaiTi_GB2312" w:hint="eastAsia"/>
        </w:rPr>
        <w:t>国家继承涉及的法人国籍问题</w:t>
      </w:r>
    </w:p>
    <w:p w:rsidR="001775D5" w:rsidRDefault="001775D5">
      <w:pPr>
        <w:pStyle w:val="BodyText"/>
        <w:spacing w:after="180" w:line="340" w:lineRule="exact"/>
        <w:ind w:firstLineChars="200" w:firstLine="420"/>
        <w:rPr>
          <w:rFonts w:hint="eastAsia"/>
        </w:rPr>
      </w:pPr>
      <w:r>
        <w:rPr>
          <w:rFonts w:hint="eastAsia"/>
        </w:rPr>
        <w:t>委员会在其</w:t>
      </w:r>
      <w:r>
        <w:rPr>
          <w:rFonts w:hint="eastAsia"/>
        </w:rPr>
        <w:t>1998</w:t>
      </w:r>
      <w:r>
        <w:rPr>
          <w:rFonts w:hint="eastAsia"/>
        </w:rPr>
        <w:t>年第五十届会议上根据特别报告员的报告</w:t>
      </w:r>
      <w:r>
        <w:rPr>
          <w:rStyle w:val="FootnoteReference"/>
        </w:rPr>
        <w:footnoteReference w:customMarkFollows="1" w:id="702"/>
        <w:t>702</w:t>
      </w:r>
      <w:r>
        <w:rPr>
          <w:rFonts w:hint="eastAsia"/>
        </w:rPr>
        <w:t>审议了该专题第二部分。根据特别报告员的建议，委员会设立了一个工作组，审议该专题第二部分可能的取向问题，以便促进委员会就这一问题做出决定。工作组同意，原则上，有两个备选办法可以扩大属于该专题第二部分的问题的研究范围：一是把法人国籍问题的研究范围扩大到国家继承范围之外；二是把研究范围限定在国家继承，但是超出国籍问题的范围，而把其他问题包括在内。但是工作组指出，由于没有从各国收到赞成意见，委员会不得不得出结论认为，各国对该专题第二部分的研究不感兴趣。委员会核准了工作组的初步结论。</w:t>
      </w:r>
      <w:r>
        <w:rPr>
          <w:rStyle w:val="FootnoteReference"/>
        </w:rPr>
        <w:footnoteReference w:customMarkFollows="1" w:id="703"/>
        <w:t>703</w:t>
      </w:r>
    </w:p>
    <w:p w:rsidR="001775D5" w:rsidRDefault="001775D5">
      <w:pPr>
        <w:pStyle w:val="BodyText"/>
        <w:spacing w:after="180" w:line="350" w:lineRule="exact"/>
        <w:ind w:firstLineChars="200" w:firstLine="420"/>
      </w:pPr>
      <w:r>
        <w:rPr>
          <w:rFonts w:hint="eastAsia"/>
        </w:rPr>
        <w:t>在</w:t>
      </w:r>
      <w:r>
        <w:rPr>
          <w:rFonts w:hint="eastAsia"/>
        </w:rPr>
        <w:t>1999</w:t>
      </w:r>
      <w:r>
        <w:rPr>
          <w:rFonts w:hint="eastAsia"/>
        </w:rPr>
        <w:t>年第五十一届会议上，鉴于没有收到各国赞同委员会研究该专题第二部分的意见，委员会建议大会在关于国家继承涉及的自然人国籍问题的条款草案通过之后，将委员会在“国家继承涉及的国籍问题”专题方面的工作视为结束。</w:t>
      </w:r>
      <w:r>
        <w:rPr>
          <w:rStyle w:val="FootnoteReference"/>
        </w:rPr>
        <w:footnoteReference w:customMarkFollows="1" w:id="704"/>
        <w:t>704</w:t>
      </w:r>
    </w:p>
    <w:p w:rsidR="001775D5" w:rsidRDefault="001775D5">
      <w:pPr>
        <w:pStyle w:val="BodyText"/>
        <w:spacing w:after="180" w:line="350" w:lineRule="exact"/>
        <w:ind w:left="420" w:hangingChars="200" w:hanging="420"/>
        <w:rPr>
          <w:rFonts w:hint="eastAsia"/>
        </w:rPr>
      </w:pPr>
      <w:r>
        <w:rPr>
          <w:rFonts w:ascii="SimHei" w:eastAsia="SimHei"/>
        </w:rPr>
        <w:t>25</w:t>
      </w:r>
      <w:r>
        <w:rPr>
          <w:rFonts w:ascii="SimHei" w:eastAsia="SimHei" w:hint="eastAsia"/>
          <w:bCs/>
        </w:rPr>
        <w:t>．</w:t>
      </w:r>
      <w:r>
        <w:rPr>
          <w:rFonts w:ascii="SimHei" w:eastAsia="SimHei" w:hint="eastAsia"/>
        </w:rPr>
        <w:t>国家责任</w:t>
      </w:r>
      <w:r>
        <w:rPr>
          <w:rStyle w:val="FootnoteReference"/>
          <w:rFonts w:ascii="SimHei" w:eastAsia="SimHei"/>
        </w:rPr>
        <w:footnoteReference w:customMarkFollows="1" w:id="705"/>
        <w:t>705</w:t>
      </w:r>
    </w:p>
    <w:p w:rsidR="001775D5" w:rsidRDefault="001775D5">
      <w:pPr>
        <w:pStyle w:val="BodyText"/>
        <w:spacing w:after="180" w:line="350" w:lineRule="exact"/>
        <w:ind w:firstLineChars="200" w:firstLine="420"/>
        <w:rPr>
          <w:rFonts w:hint="eastAsia"/>
        </w:rPr>
      </w:pPr>
      <w:r>
        <w:rPr>
          <w:rFonts w:hint="eastAsia"/>
        </w:rPr>
        <w:t>1949</w:t>
      </w:r>
      <w:r>
        <w:rPr>
          <w:rFonts w:hint="eastAsia"/>
        </w:rPr>
        <w:t>年，国际法委员会在第一届会议上选定国家责任作为它认为适于编纂的专题之一，但没有将其列入它给予优先考虑的专题清单内。</w:t>
      </w:r>
      <w:r>
        <w:rPr>
          <w:rFonts w:hint="eastAsia"/>
        </w:rPr>
        <w:t>1954</w:t>
      </w:r>
      <w:r>
        <w:rPr>
          <w:rFonts w:hint="eastAsia"/>
        </w:rPr>
        <w:t>年，委员会在第六届会议上注意到大会</w:t>
      </w:r>
      <w:r>
        <w:rPr>
          <w:rFonts w:hint="eastAsia"/>
        </w:rPr>
        <w:t>1953</w:t>
      </w:r>
      <w:r>
        <w:rPr>
          <w:rFonts w:hint="eastAsia"/>
        </w:rPr>
        <w:t>年</w:t>
      </w:r>
      <w:r>
        <w:rPr>
          <w:rFonts w:hint="eastAsia"/>
        </w:rPr>
        <w:t>12</w:t>
      </w:r>
      <w:r>
        <w:rPr>
          <w:rFonts w:hint="eastAsia"/>
        </w:rPr>
        <w:t>月</w:t>
      </w:r>
      <w:r>
        <w:rPr>
          <w:rFonts w:hint="eastAsia"/>
        </w:rPr>
        <w:t>7</w:t>
      </w:r>
      <w:r>
        <w:rPr>
          <w:rFonts w:hint="eastAsia"/>
        </w:rPr>
        <w:t>日第</w:t>
      </w:r>
      <w:r>
        <w:rPr>
          <w:rFonts w:hint="eastAsia"/>
        </w:rPr>
        <w:t>799</w:t>
      </w:r>
      <w:r>
        <w:rPr>
          <w:rFonts w:hint="eastAsia"/>
        </w:rPr>
        <w:t>（</w:t>
      </w:r>
      <w:r>
        <w:rPr>
          <w:rFonts w:hint="eastAsia"/>
        </w:rPr>
        <w:t>VIII</w:t>
      </w:r>
      <w:r>
        <w:rPr>
          <w:rFonts w:hint="eastAsia"/>
        </w:rPr>
        <w:t>）号决议，该决议要求委员会在它认为适宜时立即着手编纂关于国家责任的国际法原则。</w:t>
      </w:r>
      <w:r>
        <w:rPr>
          <w:rStyle w:val="FootnoteReference"/>
        </w:rPr>
        <w:footnoteReference w:customMarkFollows="1" w:id="706"/>
        <w:t>706</w:t>
      </w:r>
    </w:p>
    <w:p w:rsidR="001775D5" w:rsidRDefault="001775D5">
      <w:pPr>
        <w:pStyle w:val="BodyText"/>
        <w:spacing w:after="180" w:line="350" w:lineRule="exact"/>
        <w:ind w:firstLineChars="200" w:firstLine="428"/>
        <w:rPr>
          <w:rFonts w:hint="eastAsia"/>
          <w:spacing w:val="2"/>
        </w:rPr>
      </w:pPr>
      <w:r>
        <w:rPr>
          <w:rFonts w:hint="eastAsia"/>
          <w:spacing w:val="2"/>
        </w:rPr>
        <w:t>1955</w:t>
      </w:r>
      <w:r>
        <w:rPr>
          <w:rFonts w:hint="eastAsia"/>
          <w:spacing w:val="2"/>
        </w:rPr>
        <w:t>年，委员会在第七届会议上决定开始研究国家责任，并指定</w:t>
      </w:r>
      <w:r>
        <w:rPr>
          <w:rFonts w:hint="eastAsia"/>
          <w:spacing w:val="2"/>
        </w:rPr>
        <w:t>F</w:t>
      </w:r>
      <w:r>
        <w:rPr>
          <w:spacing w:val="2"/>
        </w:rPr>
        <w:t>.</w:t>
      </w:r>
      <w:r>
        <w:rPr>
          <w:rFonts w:hint="eastAsia"/>
          <w:spacing w:val="2"/>
        </w:rPr>
        <w:t xml:space="preserve"> V</w:t>
      </w:r>
      <w:r>
        <w:rPr>
          <w:spacing w:val="2"/>
        </w:rPr>
        <w:t>.</w:t>
      </w:r>
      <w:r>
        <w:rPr>
          <w:rFonts w:hint="eastAsia"/>
          <w:spacing w:val="2"/>
        </w:rPr>
        <w:t xml:space="preserve"> </w:t>
      </w:r>
      <w:r>
        <w:rPr>
          <w:rFonts w:hint="eastAsia"/>
          <w:spacing w:val="2"/>
        </w:rPr>
        <w:t>加西亚·阿马多尔作为该专题特别报告员。在从</w:t>
      </w:r>
      <w:r>
        <w:rPr>
          <w:rFonts w:hint="eastAsia"/>
          <w:spacing w:val="2"/>
        </w:rPr>
        <w:t>1956</w:t>
      </w:r>
      <w:r>
        <w:rPr>
          <w:rFonts w:hint="eastAsia"/>
          <w:spacing w:val="2"/>
        </w:rPr>
        <w:t>年至</w:t>
      </w:r>
      <w:r>
        <w:rPr>
          <w:rFonts w:hint="eastAsia"/>
          <w:spacing w:val="2"/>
        </w:rPr>
        <w:t>1961</w:t>
      </w:r>
      <w:r>
        <w:rPr>
          <w:rFonts w:hint="eastAsia"/>
          <w:spacing w:val="2"/>
        </w:rPr>
        <w:t>年委员会的以后六届会议上，特别报告员相继提出六次报告，</w:t>
      </w:r>
      <w:r>
        <w:rPr>
          <w:rStyle w:val="FootnoteReference"/>
          <w:spacing w:val="2"/>
        </w:rPr>
        <w:footnoteReference w:customMarkFollows="1" w:id="707"/>
        <w:t>707</w:t>
      </w:r>
      <w:r>
        <w:rPr>
          <w:rFonts w:hint="eastAsia"/>
          <w:spacing w:val="2"/>
        </w:rPr>
        <w:t>大体上涉及的是伤害外国人人身或财产的责任问题。</w:t>
      </w:r>
    </w:p>
    <w:p w:rsidR="001775D5" w:rsidRDefault="001775D5">
      <w:pPr>
        <w:pStyle w:val="BodyText"/>
        <w:spacing w:after="180" w:line="350" w:lineRule="exact"/>
        <w:ind w:firstLineChars="200" w:firstLine="420"/>
        <w:rPr>
          <w:rFonts w:hint="eastAsia"/>
        </w:rPr>
      </w:pPr>
      <w:r>
        <w:rPr>
          <w:rFonts w:hint="eastAsia"/>
        </w:rPr>
        <w:t>大会</w:t>
      </w:r>
      <w:r>
        <w:rPr>
          <w:rFonts w:hint="eastAsia"/>
        </w:rPr>
        <w:t>1961</w:t>
      </w:r>
      <w:r>
        <w:rPr>
          <w:rFonts w:hint="eastAsia"/>
        </w:rPr>
        <w:t>年</w:t>
      </w:r>
      <w:r>
        <w:rPr>
          <w:rFonts w:hint="eastAsia"/>
        </w:rPr>
        <w:t>12</w:t>
      </w:r>
      <w:r>
        <w:rPr>
          <w:rFonts w:hint="eastAsia"/>
        </w:rPr>
        <w:t>月</w:t>
      </w:r>
      <w:r>
        <w:rPr>
          <w:rFonts w:hint="eastAsia"/>
        </w:rPr>
        <w:t>18</w:t>
      </w:r>
      <w:r>
        <w:rPr>
          <w:rFonts w:hint="eastAsia"/>
        </w:rPr>
        <w:t>日第</w:t>
      </w:r>
      <w:r>
        <w:rPr>
          <w:rFonts w:hint="eastAsia"/>
        </w:rPr>
        <w:t>1686</w:t>
      </w:r>
      <w:r>
        <w:rPr>
          <w:rFonts w:hint="eastAsia"/>
        </w:rPr>
        <w:t>（</w:t>
      </w:r>
      <w:r>
        <w:rPr>
          <w:rFonts w:hint="eastAsia"/>
        </w:rPr>
        <w:t>XVI</w:t>
      </w:r>
      <w:r>
        <w:rPr>
          <w:rFonts w:hint="eastAsia"/>
        </w:rPr>
        <w:t>）号决议建议委员会继续进行关于国家责任问题的工作，按照该决议，委员会在</w:t>
      </w:r>
      <w:r>
        <w:rPr>
          <w:rFonts w:hint="eastAsia"/>
        </w:rPr>
        <w:t>1962</w:t>
      </w:r>
      <w:r>
        <w:rPr>
          <w:rFonts w:hint="eastAsia"/>
        </w:rPr>
        <w:t>年第十四届会议上，就其在国家责任方面的今后工作方案举行了一次辩论。国家责任专题应当是给予优先考虑的专题之一的思想，得到委员会的普遍赞同。然而，对于研究这一问题的最佳途径和研究应当涉及的问题、意见仍有分歧。结果，委员会决定设立一个小组委员会，其任务是向委员会下一届会议提交一份载有有关今后研究的范围和方针的建议的初步报告。</w:t>
      </w:r>
    </w:p>
    <w:p w:rsidR="001775D5" w:rsidRDefault="001775D5">
      <w:pPr>
        <w:pStyle w:val="BodyText"/>
        <w:spacing w:after="180" w:line="350" w:lineRule="exact"/>
        <w:ind w:firstLineChars="200" w:firstLine="420"/>
        <w:rPr>
          <w:rFonts w:hint="eastAsia"/>
        </w:rPr>
      </w:pPr>
      <w:r>
        <w:rPr>
          <w:rFonts w:hint="eastAsia"/>
        </w:rPr>
        <w:t>1963</w:t>
      </w:r>
      <w:r>
        <w:rPr>
          <w:rFonts w:hint="eastAsia"/>
        </w:rPr>
        <w:t>年，委员会在其第十五届会议上审议了国家责任小组委员会起草的报告。</w:t>
      </w:r>
      <w:r>
        <w:rPr>
          <w:rStyle w:val="FootnoteReference"/>
        </w:rPr>
        <w:footnoteReference w:customMarkFollows="1" w:id="708"/>
        <w:t>708</w:t>
      </w:r>
      <w:r>
        <w:rPr>
          <w:rFonts w:hint="eastAsia"/>
        </w:rPr>
        <w:t>参加讨论的委员会所有委员一致同意报告的一般结论，即（</w:t>
      </w:r>
      <w:r>
        <w:rPr>
          <w:rFonts w:hint="eastAsia"/>
        </w:rPr>
        <w:t>1</w:t>
      </w:r>
      <w:r>
        <w:rPr>
          <w:rFonts w:hint="eastAsia"/>
        </w:rPr>
        <w:t>）对关于国家的国际责任的一般规则定义应当给予优先地位；和（</w:t>
      </w:r>
      <w:r>
        <w:rPr>
          <w:rFonts w:hint="eastAsia"/>
        </w:rPr>
        <w:t>2</w:t>
      </w:r>
      <w:r>
        <w:rPr>
          <w:rFonts w:hint="eastAsia"/>
        </w:rPr>
        <w:t>）在规定一般规则时，不应忽视在某些特定方面，特别是对外国人人身和财产造成伤害的责任这方面积累的经验和材料，并应认真注意国际法方面的事态发展可能对国家责任产生的影响。小组委员会关于应当撇开对其他国际法主体如国际组织责任的研究的建议，也得到委员会委员的普遍赞同。在该届会议上，委员会指定罗伯特·阿戈为该专题特别报告员。</w:t>
      </w:r>
    </w:p>
    <w:p w:rsidR="001775D5" w:rsidRDefault="001775D5">
      <w:pPr>
        <w:pStyle w:val="BodyText"/>
        <w:spacing w:after="180" w:line="350" w:lineRule="exact"/>
        <w:ind w:firstLineChars="200" w:firstLine="404"/>
        <w:rPr>
          <w:spacing w:val="-4"/>
        </w:rPr>
      </w:pPr>
      <w:r>
        <w:rPr>
          <w:rFonts w:hint="eastAsia"/>
          <w:spacing w:val="-4"/>
        </w:rPr>
        <w:t>大会</w:t>
      </w:r>
      <w:r>
        <w:rPr>
          <w:rFonts w:hint="eastAsia"/>
          <w:spacing w:val="-4"/>
        </w:rPr>
        <w:t>1963</w:t>
      </w:r>
      <w:r>
        <w:rPr>
          <w:rFonts w:hint="eastAsia"/>
          <w:spacing w:val="-4"/>
        </w:rPr>
        <w:t>年</w:t>
      </w:r>
      <w:r>
        <w:rPr>
          <w:rFonts w:hint="eastAsia"/>
          <w:spacing w:val="-4"/>
        </w:rPr>
        <w:t>11</w:t>
      </w:r>
      <w:r>
        <w:rPr>
          <w:rFonts w:hint="eastAsia"/>
          <w:spacing w:val="-4"/>
        </w:rPr>
        <w:t>月</w:t>
      </w:r>
      <w:r>
        <w:rPr>
          <w:rFonts w:hint="eastAsia"/>
          <w:spacing w:val="-4"/>
        </w:rPr>
        <w:t>18</w:t>
      </w:r>
      <w:r>
        <w:rPr>
          <w:rFonts w:hint="eastAsia"/>
          <w:spacing w:val="-4"/>
        </w:rPr>
        <w:t>日第</w:t>
      </w:r>
      <w:r>
        <w:rPr>
          <w:rFonts w:hint="eastAsia"/>
          <w:spacing w:val="-4"/>
        </w:rPr>
        <w:t>1902</w:t>
      </w:r>
      <w:r>
        <w:rPr>
          <w:rFonts w:hint="eastAsia"/>
          <w:spacing w:val="-4"/>
        </w:rPr>
        <w:t>（</w:t>
      </w:r>
      <w:r>
        <w:rPr>
          <w:rFonts w:hint="eastAsia"/>
          <w:spacing w:val="-4"/>
        </w:rPr>
        <w:t>XVIII</w:t>
      </w:r>
      <w:r>
        <w:rPr>
          <w:rFonts w:hint="eastAsia"/>
          <w:spacing w:val="-4"/>
        </w:rPr>
        <w:t>）号决议建议委员会应“参酌各方在大会第十八届会议所表示之意见及国家责任小组委员会报告书，并充分顾及联合国宪章所载宗旨与原则，继续进行国家责任方面之工作。”大会在</w:t>
      </w:r>
      <w:r>
        <w:rPr>
          <w:rFonts w:hint="eastAsia"/>
          <w:spacing w:val="-4"/>
        </w:rPr>
        <w:t>1967</w:t>
      </w:r>
      <w:r>
        <w:rPr>
          <w:rFonts w:hint="eastAsia"/>
          <w:spacing w:val="-4"/>
        </w:rPr>
        <w:t>年</w:t>
      </w:r>
      <w:r>
        <w:rPr>
          <w:rFonts w:hint="eastAsia"/>
          <w:spacing w:val="-4"/>
        </w:rPr>
        <w:t>12</w:t>
      </w:r>
      <w:r>
        <w:rPr>
          <w:rFonts w:hint="eastAsia"/>
          <w:spacing w:val="-4"/>
        </w:rPr>
        <w:t>月</w:t>
      </w:r>
      <w:r>
        <w:rPr>
          <w:rFonts w:hint="eastAsia"/>
          <w:spacing w:val="-4"/>
        </w:rPr>
        <w:t>1</w:t>
      </w:r>
      <w:r>
        <w:rPr>
          <w:rFonts w:hint="eastAsia"/>
          <w:spacing w:val="-4"/>
        </w:rPr>
        <w:t>日第</w:t>
      </w:r>
      <w:r>
        <w:rPr>
          <w:rFonts w:hint="eastAsia"/>
          <w:spacing w:val="-4"/>
        </w:rPr>
        <w:t>2272</w:t>
      </w:r>
      <w:r>
        <w:rPr>
          <w:rFonts w:hint="eastAsia"/>
          <w:spacing w:val="-4"/>
        </w:rPr>
        <w:t>（</w:t>
      </w:r>
      <w:r>
        <w:rPr>
          <w:rFonts w:hint="eastAsia"/>
          <w:spacing w:val="-4"/>
        </w:rPr>
        <w:t>XXII</w:t>
      </w:r>
      <w:r>
        <w:rPr>
          <w:rFonts w:hint="eastAsia"/>
          <w:spacing w:val="-4"/>
        </w:rPr>
        <w:t>）号决议中建议，委员会应加快对国家责任专题的研究，并在</w:t>
      </w:r>
      <w:r>
        <w:rPr>
          <w:rFonts w:hint="eastAsia"/>
          <w:spacing w:val="-4"/>
        </w:rPr>
        <w:t>1968</w:t>
      </w:r>
      <w:r>
        <w:rPr>
          <w:rFonts w:hint="eastAsia"/>
          <w:spacing w:val="-4"/>
        </w:rPr>
        <w:t>年</w:t>
      </w:r>
      <w:r>
        <w:rPr>
          <w:rFonts w:hint="eastAsia"/>
          <w:spacing w:val="-4"/>
        </w:rPr>
        <w:t>12</w:t>
      </w:r>
      <w:r>
        <w:rPr>
          <w:rFonts w:hint="eastAsia"/>
          <w:spacing w:val="-4"/>
        </w:rPr>
        <w:t>月</w:t>
      </w:r>
      <w:r>
        <w:rPr>
          <w:rFonts w:hint="eastAsia"/>
          <w:spacing w:val="-4"/>
        </w:rPr>
        <w:t>11</w:t>
      </w:r>
      <w:r>
        <w:rPr>
          <w:rFonts w:hint="eastAsia"/>
          <w:spacing w:val="-4"/>
        </w:rPr>
        <w:t>日第</w:t>
      </w:r>
      <w:r>
        <w:rPr>
          <w:rFonts w:hint="eastAsia"/>
          <w:spacing w:val="-4"/>
        </w:rPr>
        <w:t>2400</w:t>
      </w:r>
      <w:r>
        <w:rPr>
          <w:rFonts w:hint="eastAsia"/>
          <w:spacing w:val="-4"/>
        </w:rPr>
        <w:t>（</w:t>
      </w:r>
      <w:r>
        <w:rPr>
          <w:rFonts w:hint="eastAsia"/>
          <w:spacing w:val="-4"/>
        </w:rPr>
        <w:t>XXIII</w:t>
      </w:r>
      <w:r>
        <w:rPr>
          <w:rFonts w:hint="eastAsia"/>
          <w:spacing w:val="-4"/>
        </w:rPr>
        <w:t>）号决议中要求委员会从其下一届会议开始“尽力开始进行”关于此专题“之实体工作”。</w:t>
      </w:r>
    </w:p>
    <w:p w:rsidR="001775D5" w:rsidRDefault="001775D5">
      <w:pPr>
        <w:pStyle w:val="BodyText"/>
        <w:spacing w:after="180" w:line="350" w:lineRule="exact"/>
        <w:ind w:firstLineChars="200" w:firstLine="436"/>
        <w:rPr>
          <w:rFonts w:hint="eastAsia"/>
        </w:rPr>
      </w:pPr>
      <w:r>
        <w:rPr>
          <w:rFonts w:hint="eastAsia"/>
          <w:spacing w:val="4"/>
        </w:rPr>
        <w:t>委员会分别在</w:t>
      </w:r>
      <w:r>
        <w:rPr>
          <w:rFonts w:hint="eastAsia"/>
          <w:spacing w:val="4"/>
        </w:rPr>
        <w:t>1967</w:t>
      </w:r>
      <w:r>
        <w:rPr>
          <w:rFonts w:hint="eastAsia"/>
          <w:spacing w:val="4"/>
        </w:rPr>
        <w:t>年第十九届、</w:t>
      </w:r>
      <w:r>
        <w:rPr>
          <w:rFonts w:hint="eastAsia"/>
          <w:spacing w:val="4"/>
        </w:rPr>
        <w:t>1969</w:t>
      </w:r>
      <w:r>
        <w:rPr>
          <w:rFonts w:hint="eastAsia"/>
          <w:spacing w:val="4"/>
        </w:rPr>
        <w:t>年第二十一届和</w:t>
      </w:r>
      <w:r>
        <w:rPr>
          <w:rFonts w:hint="eastAsia"/>
          <w:spacing w:val="4"/>
        </w:rPr>
        <w:t>1970</w:t>
      </w:r>
      <w:r>
        <w:rPr>
          <w:rFonts w:hint="eastAsia"/>
          <w:spacing w:val="4"/>
        </w:rPr>
        <w:t>年第二十二届、</w:t>
      </w:r>
      <w:r>
        <w:rPr>
          <w:rFonts w:hint="eastAsia"/>
          <w:spacing w:val="4"/>
        </w:rPr>
        <w:t>1973</w:t>
      </w:r>
      <w:r>
        <w:rPr>
          <w:rFonts w:hint="eastAsia"/>
          <w:spacing w:val="4"/>
        </w:rPr>
        <w:t>年第二十五届至</w:t>
      </w:r>
      <w:r>
        <w:rPr>
          <w:rFonts w:hint="eastAsia"/>
          <w:spacing w:val="4"/>
        </w:rPr>
        <w:t>1986</w:t>
      </w:r>
      <w:r>
        <w:rPr>
          <w:rFonts w:hint="eastAsia"/>
          <w:spacing w:val="4"/>
        </w:rPr>
        <w:t>年第三十八届、</w:t>
      </w:r>
      <w:r>
        <w:rPr>
          <w:rFonts w:hint="eastAsia"/>
          <w:spacing w:val="4"/>
        </w:rPr>
        <w:t>1989</w:t>
      </w:r>
      <w:r>
        <w:rPr>
          <w:rFonts w:hint="eastAsia"/>
          <w:spacing w:val="4"/>
        </w:rPr>
        <w:t>年第四十一届和</w:t>
      </w:r>
      <w:r>
        <w:rPr>
          <w:rFonts w:hint="eastAsia"/>
          <w:spacing w:val="4"/>
        </w:rPr>
        <w:t>1990</w:t>
      </w:r>
      <w:r>
        <w:rPr>
          <w:rFonts w:hint="eastAsia"/>
          <w:spacing w:val="4"/>
        </w:rPr>
        <w:t>年第四十二届及</w:t>
      </w:r>
      <w:r>
        <w:rPr>
          <w:rFonts w:hint="eastAsia"/>
          <w:spacing w:val="4"/>
        </w:rPr>
        <w:t>1992</w:t>
      </w:r>
      <w:r>
        <w:rPr>
          <w:rFonts w:hint="eastAsia"/>
          <w:spacing w:val="4"/>
        </w:rPr>
        <w:t>年第四十四届至</w:t>
      </w:r>
      <w:r>
        <w:rPr>
          <w:rFonts w:hint="eastAsia"/>
          <w:spacing w:val="4"/>
        </w:rPr>
        <w:t>2001</w:t>
      </w:r>
      <w:r>
        <w:rPr>
          <w:rFonts w:hint="eastAsia"/>
          <w:spacing w:val="4"/>
        </w:rPr>
        <w:t>年第五十三届会议上继续就该专题开展工作。在罗伯托·阿戈于</w:t>
      </w:r>
      <w:r>
        <w:rPr>
          <w:rFonts w:hint="eastAsia"/>
          <w:spacing w:val="4"/>
        </w:rPr>
        <w:t>1978</w:t>
      </w:r>
      <w:r>
        <w:rPr>
          <w:rFonts w:hint="eastAsia"/>
          <w:spacing w:val="4"/>
        </w:rPr>
        <w:t>年辞去委员会的工作之后，委员会在其</w:t>
      </w:r>
      <w:r>
        <w:rPr>
          <w:rFonts w:hint="eastAsia"/>
          <w:spacing w:val="4"/>
        </w:rPr>
        <w:t>1979</w:t>
      </w:r>
      <w:r>
        <w:rPr>
          <w:rFonts w:hint="eastAsia"/>
          <w:spacing w:val="4"/>
        </w:rPr>
        <w:t>年第三十一届、</w:t>
      </w:r>
      <w:r>
        <w:rPr>
          <w:rFonts w:hint="eastAsia"/>
          <w:spacing w:val="4"/>
        </w:rPr>
        <w:t>1987</w:t>
      </w:r>
      <w:r>
        <w:rPr>
          <w:rFonts w:hint="eastAsia"/>
          <w:spacing w:val="4"/>
        </w:rPr>
        <w:t>年第三十九届和</w:t>
      </w:r>
      <w:r>
        <w:rPr>
          <w:rFonts w:hint="eastAsia"/>
          <w:spacing w:val="4"/>
        </w:rPr>
        <w:t>1997</w:t>
      </w:r>
      <w:r>
        <w:rPr>
          <w:rFonts w:hint="eastAsia"/>
          <w:spacing w:val="4"/>
        </w:rPr>
        <w:t>年第四十九届会议上分别任命威廉·里普汉、加埃塔诺·阿兰焦</w:t>
      </w:r>
      <w:r>
        <w:rPr>
          <w:rFonts w:hint="eastAsia"/>
          <w:spacing w:val="4"/>
        </w:rPr>
        <w:t>-</w:t>
      </w:r>
      <w:r>
        <w:rPr>
          <w:rFonts w:hint="eastAsia"/>
          <w:spacing w:val="4"/>
        </w:rPr>
        <w:t>鲁伊斯和詹姆斯·克劳福德为该专题特别报告员。委员会在审议该专题时，收到了一份照会和特别报告员的报告、</w:t>
      </w:r>
      <w:r>
        <w:rPr>
          <w:rStyle w:val="FootnoteReference"/>
          <w:spacing w:val="4"/>
        </w:rPr>
        <w:footnoteReference w:customMarkFollows="1" w:id="709"/>
        <w:t>709</w:t>
      </w:r>
      <w:r>
        <w:rPr>
          <w:rFonts w:hint="eastAsia"/>
          <w:spacing w:val="4"/>
        </w:rPr>
        <w:t>收到各国政府的评论和意见</w:t>
      </w:r>
      <w:r>
        <w:rPr>
          <w:rStyle w:val="FootnoteReference"/>
          <w:spacing w:val="4"/>
        </w:rPr>
        <w:footnoteReference w:customMarkFollows="1" w:id="710"/>
        <w:t>710</w:t>
      </w:r>
      <w:r>
        <w:rPr>
          <w:rFonts w:hint="eastAsia"/>
          <w:spacing w:val="4"/>
        </w:rPr>
        <w:t>以及秘</w:t>
      </w:r>
      <w:r>
        <w:rPr>
          <w:rFonts w:hint="eastAsia"/>
        </w:rPr>
        <w:t>书处编写的文件。</w:t>
      </w:r>
      <w:r>
        <w:rPr>
          <w:rStyle w:val="FootnoteReference"/>
        </w:rPr>
        <w:footnoteReference w:customMarkFollows="1" w:id="711"/>
        <w:t>711</w:t>
      </w:r>
    </w:p>
    <w:p w:rsidR="001775D5" w:rsidRDefault="001775D5">
      <w:pPr>
        <w:pStyle w:val="BodyText"/>
        <w:spacing w:after="180" w:line="340" w:lineRule="exact"/>
        <w:ind w:firstLineChars="200" w:firstLine="420"/>
        <w:rPr>
          <w:rFonts w:hint="eastAsia"/>
        </w:rPr>
      </w:pPr>
      <w:r>
        <w:rPr>
          <w:rFonts w:hint="eastAsia"/>
        </w:rPr>
        <w:t>1969</w:t>
      </w:r>
      <w:r>
        <w:rPr>
          <w:rFonts w:hint="eastAsia"/>
        </w:rPr>
        <w:t>年，在第二十一届会议上，委员会在审查特别报告员的第一次报告之后，</w:t>
      </w:r>
      <w:r>
        <w:rPr>
          <w:rStyle w:val="FootnoteReference"/>
        </w:rPr>
        <w:footnoteReference w:customMarkFollows="1" w:id="712"/>
        <w:t>712</w:t>
      </w:r>
      <w:r>
        <w:rPr>
          <w:rFonts w:hint="eastAsia"/>
        </w:rPr>
        <w:t>请特别报告员阿戈先生起草一份载有有关该专题的第一组条款草案的报告，目的是“在所建议的条款草案开始部分中，确定可以将国际上违法的和因违法产生的一种国际责任的行为归于一个国家的条件。”</w:t>
      </w:r>
      <w:r>
        <w:rPr>
          <w:rStyle w:val="FootnoteReference"/>
        </w:rPr>
        <w:footnoteReference w:customMarkFollows="1" w:id="713"/>
        <w:t>713</w:t>
      </w:r>
      <w:r>
        <w:rPr>
          <w:rFonts w:hint="eastAsia"/>
        </w:rPr>
        <w:t>委员会为其今后关于该专题工作制定的作为指针的标准概述如下：</w:t>
      </w:r>
    </w:p>
    <w:p w:rsidR="001775D5" w:rsidRDefault="001775D5">
      <w:pPr>
        <w:pStyle w:val="BodyText"/>
        <w:tabs>
          <w:tab w:val="left" w:pos="1050"/>
        </w:tabs>
        <w:spacing w:after="180" w:line="340" w:lineRule="exact"/>
        <w:ind w:firstLineChars="200" w:firstLine="420"/>
        <w:rPr>
          <w:rFonts w:hint="eastAsia"/>
        </w:rPr>
      </w:pPr>
      <w:r>
        <w:t>（</w:t>
      </w:r>
      <w:r>
        <w:t>a</w:t>
      </w:r>
      <w:r>
        <w:t>）</w:t>
      </w:r>
      <w:r>
        <w:tab/>
      </w:r>
      <w:r>
        <w:rPr>
          <w:rFonts w:hint="eastAsia"/>
        </w:rPr>
        <w:t>委员会打算将它对国际责任问题的研究暂时限于国家的责任；</w:t>
      </w:r>
    </w:p>
    <w:p w:rsidR="001775D5" w:rsidRDefault="001775D5">
      <w:pPr>
        <w:pStyle w:val="BodyText"/>
        <w:tabs>
          <w:tab w:val="left" w:pos="1050"/>
        </w:tabs>
        <w:spacing w:after="180" w:line="340" w:lineRule="exact"/>
        <w:ind w:firstLineChars="200" w:firstLine="420"/>
        <w:rPr>
          <w:rFonts w:hint="eastAsia"/>
        </w:rPr>
      </w:pPr>
      <w:r>
        <w:t>（</w:t>
      </w:r>
      <w:r>
        <w:t>b</w:t>
      </w:r>
      <w:r>
        <w:t>）</w:t>
      </w:r>
      <w:r>
        <w:tab/>
      </w:r>
      <w:r>
        <w:rPr>
          <w:rFonts w:hint="eastAsia"/>
        </w:rPr>
        <w:t>委员会将首先研究国家对国际不法行为的责任问题。一俟委员会的工作方案准许，将研究由于某些合法行为，譬如空间与核活动而产生的责任问题；</w:t>
      </w:r>
    </w:p>
    <w:p w:rsidR="001775D5" w:rsidRDefault="001775D5">
      <w:pPr>
        <w:pStyle w:val="BodyText"/>
        <w:tabs>
          <w:tab w:val="left" w:pos="1050"/>
        </w:tabs>
        <w:spacing w:after="180" w:line="340" w:lineRule="exact"/>
        <w:ind w:firstLineChars="200" w:firstLine="420"/>
        <w:rPr>
          <w:rFonts w:hint="eastAsia"/>
        </w:rPr>
      </w:pPr>
      <w:r>
        <w:t>（</w:t>
      </w:r>
      <w:r>
        <w:t>c</w:t>
      </w:r>
      <w:r>
        <w:t>）</w:t>
      </w:r>
      <w:r>
        <w:tab/>
      </w:r>
      <w:r>
        <w:rPr>
          <w:rFonts w:hint="eastAsia"/>
        </w:rPr>
        <w:t>委员会同意其研究的重点是确定支配国家对国际不法行为的责任的原则，在这项任务和确定国家负担义务的规则如果违反即可产生责任问题的任务之间应保持严格的区别；</w:t>
      </w:r>
    </w:p>
    <w:p w:rsidR="001775D5" w:rsidRDefault="001775D5">
      <w:pPr>
        <w:pStyle w:val="BodyText"/>
        <w:tabs>
          <w:tab w:val="left" w:pos="1050"/>
        </w:tabs>
        <w:spacing w:after="180" w:line="340" w:lineRule="exact"/>
        <w:ind w:firstLineChars="200" w:firstLine="420"/>
        <w:rPr>
          <w:rFonts w:hint="eastAsia"/>
        </w:rPr>
      </w:pPr>
      <w:r>
        <w:t>（</w:t>
      </w:r>
      <w:r>
        <w:t>d</w:t>
      </w:r>
      <w:r>
        <w:t>）</w:t>
      </w:r>
      <w:r>
        <w:tab/>
      </w:r>
      <w:r>
        <w:rPr>
          <w:rFonts w:hint="eastAsia"/>
        </w:rPr>
        <w:t>对国家的国际责任的研究，将分别包括两大阶段，第一阶段研究国际责任的起源，第二阶段研究国际责任的内容。第一项任务是要确定必须证实哪些事实和情况，才能认定一国犯有作为国际责任起源的国际不法行为。第二项任务是确定按照国际法国际不法行为在不同情况下的后果，以便在此基础上规定国际责任的内容、形式和程度。这些工作完成后，委员会将可以决定，是否在同一范围内增加第三阶段，研究有关被称为国家国际责任的“执行”的问题和关于解决有关规则的适用的争端的某些问题。</w:t>
      </w:r>
    </w:p>
    <w:p w:rsidR="001775D5" w:rsidRDefault="001775D5">
      <w:pPr>
        <w:pStyle w:val="BodyText"/>
        <w:spacing w:after="180" w:line="340" w:lineRule="exact"/>
        <w:ind w:firstLineChars="200" w:firstLine="420"/>
        <w:rPr>
          <w:rFonts w:hint="eastAsia"/>
        </w:rPr>
      </w:pPr>
      <w:r>
        <w:rPr>
          <w:rFonts w:hint="eastAsia"/>
        </w:rPr>
        <w:t>1970</w:t>
      </w:r>
      <w:r>
        <w:rPr>
          <w:rFonts w:hint="eastAsia"/>
        </w:rPr>
        <w:t>年，在委员会第二十二届会议上，特别报告员提出了题为“国际责任的起源”的第二次报告，</w:t>
      </w:r>
      <w:r>
        <w:rPr>
          <w:rStyle w:val="FootnoteReference"/>
        </w:rPr>
        <w:footnoteReference w:customMarkFollows="1" w:id="714"/>
        <w:t>714</w:t>
      </w:r>
      <w:r>
        <w:rPr>
          <w:rFonts w:hint="eastAsia"/>
        </w:rPr>
        <w:t>报告审查了关于整个专题的以下一般规则：国际不法行为作为责任起源的原则，国际不法行为存在的基本条件，和犯有此类行为的能力。在这些基本规则方面提出了条款草案。委员会关于该报告的讨论使它对继续关于国家责任问题的工作非常重要的方法、内容和术语作出一系列结论。</w:t>
      </w:r>
    </w:p>
    <w:p w:rsidR="001775D5" w:rsidRDefault="001775D5">
      <w:pPr>
        <w:pStyle w:val="BodyText"/>
        <w:spacing w:after="180" w:line="340" w:lineRule="exact"/>
        <w:ind w:firstLineChars="200" w:firstLine="420"/>
        <w:rPr>
          <w:rFonts w:hint="eastAsia"/>
        </w:rPr>
      </w:pPr>
      <w:r>
        <w:rPr>
          <w:rFonts w:hint="eastAsia"/>
        </w:rPr>
        <w:t>这些条款草案仅仅涉及国家对国际不法行为的责任，它采取的形式使它可成为缔结一项公约的基础（如果这样决定的话）。委员会充分认识到，不仅对国际不法行为的责任问题很重要，而且关于对国际法不加禁止的某些活动（特别是那些因其性质而有某种危险的活动）所产生的损害性后果给予赔偿的义务问题也十分重要。然而，委员会认为，后一类问题不能和前一类问题一起处理。必须承担本身合法的行为带来的任何损害性后果，和必须承担违反法律义务造成的后果（不一定限于赔偿），是不能相比的两种情况。条款草案限于国家对国际不法行为的责任仅仅表示，委员会将使其对由于某些国际法不加禁止的行为所产生的损害性后果的国际责任专题的研究，与它对国际不法行为的责任专题的研究分开，以便这两个尽管表面上有些相似然而却大不相同的问题不会在同一个草案中处理。因此，委员会着重指出，草案标题中出现的“国家责任”的措词，应该理解为仅指“国家对国际不法行为的责任”。</w:t>
      </w:r>
    </w:p>
    <w:p w:rsidR="001775D5" w:rsidRDefault="001775D5">
      <w:pPr>
        <w:pStyle w:val="BodyText"/>
        <w:spacing w:after="180" w:line="340" w:lineRule="exact"/>
        <w:ind w:firstLineChars="200" w:firstLine="420"/>
        <w:rPr>
          <w:rFonts w:hint="eastAsia"/>
        </w:rPr>
      </w:pPr>
      <w:r>
        <w:rPr>
          <w:rFonts w:hint="eastAsia"/>
        </w:rPr>
        <w:t>委员会还指出，条款草案的目的不是去规定国家在国家之间关系的一个或另一个方面应负担义务的规则，违反这些义务则可能产生责任，这种规则在某种意义上可以称为“初级”规则。相反，委员会在拟订草案时，是要规定另一种规则，它与初级规则截然不同，可能称为“次级”规则，因为这些规则目的在于确定未履行“初级”规则规定的义务时的法律后果。只有这些“次级”规则才属于国际不法行为的责任的实际范围。这并不是说，国际法“初级”规则规定国家应负担的义务的内容、性质和范围，在确定关于国际不法行为的责任的规则时，不具有任何重要意义。然而，基本事实仍然是，说明一项规则和这项规则规定的义务的内容是一回事，确定是否违反了该义务和这种违反必定带来什么样的后果则是另一回事。只有后者才属于作为草案主题事项的国际责任的实际范围。</w:t>
      </w:r>
    </w:p>
    <w:p w:rsidR="001775D5" w:rsidRDefault="001775D5">
      <w:pPr>
        <w:pStyle w:val="BodyText"/>
        <w:spacing w:after="180" w:line="340" w:lineRule="exact"/>
        <w:ind w:firstLineChars="200" w:firstLine="420"/>
        <w:rPr>
          <w:rFonts w:hint="eastAsia"/>
        </w:rPr>
      </w:pPr>
      <w:r>
        <w:rPr>
          <w:rFonts w:hint="eastAsia"/>
        </w:rPr>
        <w:t>条款草案只是要确定关于国家对国际不法行为的国际责任的规则，也就是说，关于国家的国际不法行为在不同情况下可能产生的所有新的法律关系的规则。条款草案要编纂的是关于国家对“一般”而不仅仅是某些特定方面国际不法行为的责任的规则。构成国家的国际责任，是由于违反任何国际义务而产生的一系列法律状况，无论这种义务是由关于哪一个特定问题的规则所规定的。</w:t>
      </w:r>
      <w:r>
        <w:rPr>
          <w:rStyle w:val="FootnoteReference"/>
        </w:rPr>
        <w:footnoteReference w:customMarkFollows="1" w:id="715"/>
        <w:t>715</w:t>
      </w:r>
    </w:p>
    <w:p w:rsidR="001775D5" w:rsidRDefault="001775D5">
      <w:pPr>
        <w:pStyle w:val="BodyText"/>
        <w:spacing w:after="180" w:line="340" w:lineRule="exact"/>
        <w:ind w:firstLineChars="200" w:firstLine="420"/>
        <w:rPr>
          <w:rFonts w:hint="eastAsia"/>
        </w:rPr>
      </w:pPr>
      <w:r>
        <w:rPr>
          <w:rFonts w:hint="eastAsia"/>
        </w:rPr>
        <w:t>委员会正是根据这些结论开始编写有关该专题的条款草案，并在</w:t>
      </w:r>
      <w:r>
        <w:rPr>
          <w:rFonts w:hint="eastAsia"/>
        </w:rPr>
        <w:t>1973</w:t>
      </w:r>
      <w:r>
        <w:rPr>
          <w:rFonts w:hint="eastAsia"/>
        </w:rPr>
        <w:t>年第二十五届会议上开始进行一读。</w:t>
      </w:r>
    </w:p>
    <w:p w:rsidR="001775D5" w:rsidRDefault="001775D5">
      <w:pPr>
        <w:pStyle w:val="BodyText"/>
        <w:spacing w:after="180" w:line="340" w:lineRule="exact"/>
        <w:ind w:firstLineChars="200" w:firstLine="420"/>
        <w:rPr>
          <w:rFonts w:hint="eastAsia"/>
        </w:rPr>
      </w:pPr>
      <w:r>
        <w:rPr>
          <w:rFonts w:hint="eastAsia"/>
        </w:rPr>
        <w:t>在</w:t>
      </w:r>
      <w:r>
        <w:rPr>
          <w:rFonts w:hint="eastAsia"/>
        </w:rPr>
        <w:t>1973</w:t>
      </w:r>
      <w:r>
        <w:rPr>
          <w:rFonts w:hint="eastAsia"/>
        </w:rPr>
        <w:t>年</w:t>
      </w:r>
      <w:r>
        <w:rPr>
          <w:rFonts w:hint="eastAsia"/>
        </w:rPr>
        <w:t>11</w:t>
      </w:r>
      <w:r>
        <w:rPr>
          <w:rFonts w:hint="eastAsia"/>
        </w:rPr>
        <w:t>月</w:t>
      </w:r>
      <w:r>
        <w:rPr>
          <w:rFonts w:hint="eastAsia"/>
        </w:rPr>
        <w:t>30</w:t>
      </w:r>
      <w:r>
        <w:rPr>
          <w:rFonts w:hint="eastAsia"/>
        </w:rPr>
        <w:t>日第</w:t>
      </w:r>
      <w:r>
        <w:rPr>
          <w:rFonts w:hint="eastAsia"/>
        </w:rPr>
        <w:t>3071</w:t>
      </w:r>
      <w:r>
        <w:rPr>
          <w:rFonts w:hint="eastAsia"/>
        </w:rPr>
        <w:t>（</w:t>
      </w:r>
      <w:r>
        <w:rPr>
          <w:rFonts w:hint="eastAsia"/>
        </w:rPr>
        <w:t>XXVIII</w:t>
      </w:r>
      <w:r>
        <w:rPr>
          <w:rFonts w:hint="eastAsia"/>
        </w:rPr>
        <w:t>）号决议中建议，委员会应在大会第二十六届会议上，继续优先进行关于国家责任的问题的工作，以期拟订关于国家对国际不法行为的责任的第一组条款草案，并建议委员会在适当时间对于因其他活动产生损害性后果的国际责任这一专题分别进行研究。</w:t>
      </w:r>
    </w:p>
    <w:p w:rsidR="001775D5" w:rsidRDefault="001775D5">
      <w:pPr>
        <w:pStyle w:val="BodyText"/>
        <w:spacing w:after="180" w:line="340" w:lineRule="exact"/>
        <w:ind w:firstLineChars="200" w:firstLine="420"/>
        <w:rPr>
          <w:rFonts w:hint="eastAsia"/>
        </w:rPr>
      </w:pPr>
      <w:r>
        <w:rPr>
          <w:rFonts w:hint="eastAsia"/>
        </w:rPr>
        <w:t>在</w:t>
      </w:r>
      <w:r>
        <w:rPr>
          <w:rFonts w:hint="eastAsia"/>
        </w:rPr>
        <w:t>1973</w:t>
      </w:r>
      <w:r>
        <w:rPr>
          <w:rFonts w:hint="eastAsia"/>
        </w:rPr>
        <w:t>年第二十五届至</w:t>
      </w:r>
      <w:r>
        <w:rPr>
          <w:rFonts w:hint="eastAsia"/>
        </w:rPr>
        <w:t>1978</w:t>
      </w:r>
      <w:r>
        <w:rPr>
          <w:rFonts w:hint="eastAsia"/>
        </w:rPr>
        <w:t>年第三十届会议上，委员会一读时暂时通过了国家对国际不法行为的责任条款草案第一部分第一、第二和第三章。</w:t>
      </w:r>
      <w:r>
        <w:rPr>
          <w:rFonts w:hint="eastAsia"/>
        </w:rPr>
        <w:t>1978</w:t>
      </w:r>
      <w:r>
        <w:rPr>
          <w:rFonts w:hint="eastAsia"/>
        </w:rPr>
        <w:t>年，按照委员会章程的相关条款，委员会请各成员国政府传送其关于这三章的意见和评论。</w:t>
      </w:r>
    </w:p>
    <w:p w:rsidR="001775D5" w:rsidRDefault="001775D5">
      <w:pPr>
        <w:pStyle w:val="BodyText"/>
        <w:spacing w:after="180" w:line="340" w:lineRule="exact"/>
        <w:ind w:firstLineChars="200" w:firstLine="420"/>
        <w:rPr>
          <w:rFonts w:hint="eastAsia"/>
        </w:rPr>
      </w:pPr>
      <w:r>
        <w:rPr>
          <w:rFonts w:hint="eastAsia"/>
        </w:rPr>
        <w:t>大会</w:t>
      </w:r>
      <w:r>
        <w:rPr>
          <w:rFonts w:hint="eastAsia"/>
        </w:rPr>
        <w:t>1978</w:t>
      </w:r>
      <w:r>
        <w:rPr>
          <w:rFonts w:hint="eastAsia"/>
        </w:rPr>
        <w:t>年</w:t>
      </w:r>
      <w:r>
        <w:rPr>
          <w:rFonts w:hint="eastAsia"/>
        </w:rPr>
        <w:t>12</w:t>
      </w:r>
      <w:r>
        <w:rPr>
          <w:rFonts w:hint="eastAsia"/>
        </w:rPr>
        <w:t>月</w:t>
      </w:r>
      <w:r>
        <w:rPr>
          <w:rFonts w:hint="eastAsia"/>
        </w:rPr>
        <w:t>19</w:t>
      </w:r>
      <w:r>
        <w:rPr>
          <w:rFonts w:hint="eastAsia"/>
        </w:rPr>
        <w:t>日第</w:t>
      </w:r>
      <w:r>
        <w:rPr>
          <w:rFonts w:hint="eastAsia"/>
        </w:rPr>
        <w:t>33/139</w:t>
      </w:r>
      <w:r>
        <w:rPr>
          <w:rFonts w:hint="eastAsia"/>
        </w:rPr>
        <w:t>号决议核可了委员会的决定。</w:t>
      </w:r>
    </w:p>
    <w:p w:rsidR="001775D5" w:rsidRDefault="001775D5">
      <w:pPr>
        <w:pStyle w:val="BodyText"/>
        <w:spacing w:after="180" w:line="340" w:lineRule="exact"/>
        <w:ind w:firstLineChars="200" w:firstLine="420"/>
        <w:rPr>
          <w:rFonts w:hint="eastAsia"/>
        </w:rPr>
      </w:pPr>
      <w:r>
        <w:rPr>
          <w:rFonts w:hint="eastAsia"/>
        </w:rPr>
        <w:t>在</w:t>
      </w:r>
      <w:r>
        <w:rPr>
          <w:rFonts w:hint="eastAsia"/>
        </w:rPr>
        <w:t>1980</w:t>
      </w:r>
      <w:r>
        <w:rPr>
          <w:rFonts w:hint="eastAsia"/>
        </w:rPr>
        <w:t>年第三十二届会议上，委员会一读时暂时通过了关于“国际责任的起源”的条款草案第一部分全文。按照章程第</w:t>
      </w:r>
      <w:r>
        <w:rPr>
          <w:rFonts w:hint="eastAsia"/>
        </w:rPr>
        <w:t>16</w:t>
      </w:r>
      <w:r>
        <w:rPr>
          <w:rFonts w:hint="eastAsia"/>
        </w:rPr>
        <w:t>和第</w:t>
      </w:r>
      <w:r>
        <w:rPr>
          <w:rFonts w:hint="eastAsia"/>
        </w:rPr>
        <w:t>21</w:t>
      </w:r>
      <w:r>
        <w:rPr>
          <w:rFonts w:hint="eastAsia"/>
        </w:rPr>
        <w:t>条，委员会决定通过秘书长将第四和第五章条款发送给各成员国政府，并请它们递交其关于这些条款的意见和评论。委员会还决定再次请求各国政府递交其关于第一、第二和第三章的意见和评论。</w:t>
      </w:r>
    </w:p>
    <w:p w:rsidR="001775D5" w:rsidRDefault="001775D5">
      <w:pPr>
        <w:pStyle w:val="BodyText"/>
        <w:spacing w:after="180" w:line="340" w:lineRule="exact"/>
        <w:ind w:firstLineChars="200" w:firstLine="420"/>
        <w:rPr>
          <w:rFonts w:hint="eastAsia"/>
        </w:rPr>
      </w:pPr>
      <w:r>
        <w:rPr>
          <w:rFonts w:hint="eastAsia"/>
        </w:rPr>
        <w:t>在</w:t>
      </w:r>
      <w:r>
        <w:rPr>
          <w:rFonts w:hint="eastAsia"/>
        </w:rPr>
        <w:t>1996</w:t>
      </w:r>
      <w:r>
        <w:rPr>
          <w:rFonts w:hint="eastAsia"/>
        </w:rPr>
        <w:t>年第四十八届会议上，委员会完成了对条款草案第二和第三部分的一读，并按照其章程第</w:t>
      </w:r>
      <w:r>
        <w:rPr>
          <w:rFonts w:hint="eastAsia"/>
        </w:rPr>
        <w:t>16</w:t>
      </w:r>
      <w:r>
        <w:rPr>
          <w:rFonts w:hint="eastAsia"/>
        </w:rPr>
        <w:t>和第</w:t>
      </w:r>
      <w:r>
        <w:rPr>
          <w:rFonts w:hint="eastAsia"/>
        </w:rPr>
        <w:t>21</w:t>
      </w:r>
      <w:r>
        <w:rPr>
          <w:rFonts w:hint="eastAsia"/>
        </w:rPr>
        <w:t>条，决定将委员会一读时暂时通过的条款草案发送给各国政府以便它们提出评论和意见。</w:t>
      </w:r>
    </w:p>
    <w:p w:rsidR="001775D5" w:rsidRDefault="001775D5">
      <w:pPr>
        <w:pStyle w:val="BodyText"/>
        <w:spacing w:after="180" w:line="340" w:lineRule="exact"/>
        <w:ind w:firstLineChars="200" w:firstLine="420"/>
        <w:rPr>
          <w:rFonts w:hint="eastAsia"/>
        </w:rPr>
      </w:pPr>
      <w:r>
        <w:rPr>
          <w:rFonts w:hint="eastAsia"/>
        </w:rPr>
        <w:t>大会</w:t>
      </w:r>
      <w:r>
        <w:rPr>
          <w:rFonts w:hint="eastAsia"/>
        </w:rPr>
        <w:t>1996</w:t>
      </w:r>
      <w:r>
        <w:rPr>
          <w:rFonts w:hint="eastAsia"/>
        </w:rPr>
        <w:t>年</w:t>
      </w:r>
      <w:r>
        <w:rPr>
          <w:rFonts w:hint="eastAsia"/>
        </w:rPr>
        <w:t>12</w:t>
      </w:r>
      <w:r>
        <w:rPr>
          <w:rFonts w:hint="eastAsia"/>
        </w:rPr>
        <w:t>月</w:t>
      </w:r>
      <w:r>
        <w:rPr>
          <w:rFonts w:hint="eastAsia"/>
        </w:rPr>
        <w:t>16</w:t>
      </w:r>
      <w:r>
        <w:rPr>
          <w:rFonts w:hint="eastAsia"/>
        </w:rPr>
        <w:t>日第</w:t>
      </w:r>
      <w:r>
        <w:rPr>
          <w:rFonts w:hint="eastAsia"/>
        </w:rPr>
        <w:t>51/160</w:t>
      </w:r>
      <w:r>
        <w:rPr>
          <w:rFonts w:hint="eastAsia"/>
        </w:rPr>
        <w:t>号决议表示赞赏委员会完成暂定条款草案的工作，并促请各国政府按照委员会的要求提交其关于该草案的书面评论和意见。</w:t>
      </w:r>
    </w:p>
    <w:p w:rsidR="001775D5" w:rsidRDefault="001775D5">
      <w:pPr>
        <w:pStyle w:val="BodyText"/>
        <w:spacing w:after="180" w:line="340" w:lineRule="exact"/>
        <w:ind w:firstLineChars="200" w:firstLine="420"/>
        <w:rPr>
          <w:rFonts w:hint="eastAsia"/>
        </w:rPr>
      </w:pPr>
      <w:r>
        <w:rPr>
          <w:rFonts w:hint="eastAsia"/>
        </w:rPr>
        <w:t>在</w:t>
      </w:r>
      <w:r>
        <w:rPr>
          <w:rFonts w:hint="eastAsia"/>
        </w:rPr>
        <w:t>1997</w:t>
      </w:r>
      <w:r>
        <w:rPr>
          <w:rFonts w:hint="eastAsia"/>
        </w:rPr>
        <w:t>年第四十九届会议上，委员会根据新任特别报告员克劳福德先生提交的四次报告以及各国政府的评论，开始进行条款草案的二读。在该届会议上，委员会成立了国家责任问题工作组，以处理涉及该专题二读的事项。</w:t>
      </w:r>
      <w:r>
        <w:rPr>
          <w:rStyle w:val="FootnoteReference"/>
        </w:rPr>
        <w:footnoteReference w:customMarkFollows="1" w:id="716"/>
        <w:t>716</w:t>
      </w:r>
    </w:p>
    <w:p w:rsidR="001775D5" w:rsidRDefault="001775D5">
      <w:pPr>
        <w:pStyle w:val="BodyText"/>
        <w:spacing w:after="180" w:line="340" w:lineRule="exact"/>
        <w:ind w:firstLineChars="200" w:firstLine="420"/>
        <w:rPr>
          <w:rFonts w:hint="eastAsia"/>
        </w:rPr>
      </w:pPr>
      <w:r>
        <w:rPr>
          <w:rFonts w:hint="eastAsia"/>
        </w:rPr>
        <w:t>在</w:t>
      </w:r>
      <w:r>
        <w:rPr>
          <w:rFonts w:hint="eastAsia"/>
        </w:rPr>
        <w:t>1998</w:t>
      </w:r>
      <w:r>
        <w:rPr>
          <w:rFonts w:hint="eastAsia"/>
        </w:rPr>
        <w:t>年第五十届会议上，委员会根据特别报告员的第一次报告，</w:t>
      </w:r>
      <w:r>
        <w:rPr>
          <w:rStyle w:val="FootnoteReference"/>
        </w:rPr>
        <w:footnoteReference w:customMarkFollows="1" w:id="717"/>
        <w:t>717</w:t>
      </w:r>
      <w:r>
        <w:rPr>
          <w:rFonts w:hint="eastAsia"/>
        </w:rPr>
        <w:t>对条款草案中如何处理国家“罪行”和“不法行为”的问题进行了广泛辩论。</w:t>
      </w:r>
      <w:r>
        <w:rPr>
          <w:rStyle w:val="FootnoteReference"/>
        </w:rPr>
        <w:footnoteReference w:customMarkFollows="1" w:id="718"/>
        <w:t>718</w:t>
      </w:r>
      <w:r>
        <w:rPr>
          <w:rFonts w:hint="eastAsia"/>
        </w:rPr>
        <w:t>在辩论之后，委员会注意到，各方没有就这一问题达成共识，而且需要更多地研究如何采取可能的办法处理所提出的实质性问题。因此，委员会同意：（</w:t>
      </w:r>
      <w:r>
        <w:t>a</w:t>
      </w:r>
      <w:r>
        <w:rPr>
          <w:rFonts w:hint="eastAsia"/>
        </w:rPr>
        <w:t>）在不妨碍任何委员会委员的意见的情况下，委员会将暂时搁置关于国际罪行和不法行为的第</w:t>
      </w:r>
      <w:r>
        <w:rPr>
          <w:rFonts w:hint="eastAsia"/>
        </w:rPr>
        <w:t>19</w:t>
      </w:r>
      <w:r>
        <w:rPr>
          <w:rFonts w:hint="eastAsia"/>
        </w:rPr>
        <w:t>条草案的审议，开始审议第一部分其他方面；（</w:t>
      </w:r>
      <w:r>
        <w:t>b</w:t>
      </w:r>
      <w:r>
        <w:rPr>
          <w:rFonts w:hint="eastAsia"/>
        </w:rPr>
        <w:t>）应考虑如下问题：在条款草案内系统地拟定一些关键概念，如义务（普遍义务）、强制性规范（强制法）及可能另成一类的极为严重地违背国际义务的行为，是否足以解决第</w:t>
      </w:r>
      <w:r>
        <w:rPr>
          <w:rFonts w:hint="eastAsia"/>
        </w:rPr>
        <w:t>19</w:t>
      </w:r>
      <w:r>
        <w:rPr>
          <w:rFonts w:hint="eastAsia"/>
        </w:rPr>
        <w:t>条引起的问题；（</w:t>
      </w:r>
      <w:r>
        <w:t>c</w:t>
      </w:r>
      <w:r>
        <w:rPr>
          <w:rFonts w:hint="eastAsia"/>
        </w:rPr>
        <w:t>）这个问题首先将在为此专题设立的工作组内及在特别报告员第二次报告内审议；（</w:t>
      </w:r>
      <w:r>
        <w:t>d</w:t>
      </w:r>
      <w:r>
        <w:rPr>
          <w:rFonts w:hint="eastAsia"/>
        </w:rPr>
        <w:t>）如无法通过这个进一步审议和辩论的过程达成协商一致，委员会将重新审议第一次报告内就第</w:t>
      </w:r>
      <w:r>
        <w:rPr>
          <w:rFonts w:hint="eastAsia"/>
        </w:rPr>
        <w:t>19</w:t>
      </w:r>
      <w:r>
        <w:rPr>
          <w:rFonts w:hint="eastAsia"/>
        </w:rPr>
        <w:t>条草案提出的问题，就问题作出决定。</w:t>
      </w:r>
      <w:r>
        <w:rPr>
          <w:rStyle w:val="FootnoteReference"/>
        </w:rPr>
        <w:footnoteReference w:customMarkFollows="1" w:id="719"/>
        <w:t>719</w:t>
      </w:r>
      <w:r>
        <w:rPr>
          <w:rFonts w:hint="eastAsia"/>
        </w:rPr>
        <w:t>在该届会议上，委员会成立了一个工作组，帮助特别报告员在条款草案二读期间审议各种问题。</w:t>
      </w:r>
    </w:p>
    <w:p w:rsidR="001775D5" w:rsidRDefault="001775D5">
      <w:pPr>
        <w:pStyle w:val="BodyText"/>
        <w:spacing w:after="180" w:line="340" w:lineRule="exact"/>
        <w:ind w:firstLineChars="200" w:firstLine="420"/>
        <w:rPr>
          <w:rFonts w:hint="eastAsia"/>
        </w:rPr>
      </w:pPr>
      <w:r>
        <w:rPr>
          <w:rFonts w:hint="eastAsia"/>
        </w:rPr>
        <w:t>委员会在其</w:t>
      </w:r>
      <w:r>
        <w:rPr>
          <w:rFonts w:hint="eastAsia"/>
        </w:rPr>
        <w:t>2001</w:t>
      </w:r>
      <w:r>
        <w:rPr>
          <w:rFonts w:hint="eastAsia"/>
        </w:rPr>
        <w:t>年第五十三届会议上完成了条款草案二读。在该届会议上，委员会就该专题成立了两个工作组：一个是不限成员名额工作组处理该专题方面的主要未决问题，另一个工作组审议条款草案的评注。</w:t>
      </w:r>
    </w:p>
    <w:p w:rsidR="001775D5" w:rsidRDefault="001775D5">
      <w:pPr>
        <w:pStyle w:val="BodyText"/>
        <w:spacing w:after="180" w:line="340" w:lineRule="exact"/>
        <w:ind w:firstLineChars="200" w:firstLine="412"/>
        <w:rPr>
          <w:rFonts w:hint="eastAsia"/>
        </w:rPr>
      </w:pPr>
      <w:r>
        <w:rPr>
          <w:rFonts w:hint="eastAsia"/>
          <w:spacing w:val="-2"/>
        </w:rPr>
        <w:t>根据第一个工作组的建议，委员会同意作为对它在二读通过条款草案方面一贯做法的一个例外，按专题的重要性和问题的复杂性列入对主要未决问题的辩论概况以及工作组关于这些问题的建议。</w:t>
      </w:r>
      <w:r>
        <w:rPr>
          <w:rStyle w:val="FootnoteReference"/>
          <w:spacing w:val="-2"/>
        </w:rPr>
        <w:footnoteReference w:customMarkFollows="1" w:id="720"/>
        <w:t>720</w:t>
      </w:r>
      <w:r>
        <w:rPr>
          <w:rFonts w:hint="eastAsia"/>
        </w:rPr>
        <w:t>根据工作组的建议，</w:t>
      </w:r>
      <w:r>
        <w:rPr>
          <w:rStyle w:val="FootnoteReference"/>
        </w:rPr>
        <w:footnoteReference w:customMarkFollows="1" w:id="721"/>
        <w:t>721</w:t>
      </w:r>
      <w:r>
        <w:rPr>
          <w:rFonts w:hint="eastAsia"/>
        </w:rPr>
        <w:t>委员会达成了下列谅解：</w:t>
      </w:r>
    </w:p>
    <w:p w:rsidR="001775D5" w:rsidRDefault="001775D5">
      <w:pPr>
        <w:pStyle w:val="BodyText"/>
        <w:tabs>
          <w:tab w:val="left" w:pos="1050"/>
        </w:tabs>
        <w:spacing w:after="180" w:line="340" w:lineRule="exact"/>
        <w:ind w:firstLineChars="200" w:firstLine="420"/>
        <w:rPr>
          <w:rFonts w:hint="eastAsia"/>
        </w:rPr>
      </w:pPr>
      <w:r>
        <w:t>（</w:t>
      </w:r>
      <w:r>
        <w:t>a</w:t>
      </w:r>
      <w:r>
        <w:t>）</w:t>
      </w:r>
      <w:r>
        <w:tab/>
      </w:r>
      <w:r>
        <w:rPr>
          <w:rFonts w:hint="eastAsia"/>
        </w:rPr>
        <w:t>将保留涉及严重违背整个国际社会义务问题的第二部分第三章；删除关于严重违约赔偿的第</w:t>
      </w:r>
      <w:r>
        <w:rPr>
          <w:rFonts w:hint="eastAsia"/>
        </w:rPr>
        <w:t>42</w:t>
      </w:r>
      <w:r>
        <w:rPr>
          <w:rFonts w:hint="eastAsia"/>
        </w:rPr>
        <w:t>条第</w:t>
      </w:r>
      <w:r>
        <w:rPr>
          <w:rFonts w:hint="eastAsia"/>
        </w:rPr>
        <w:t>1</w:t>
      </w:r>
      <w:r>
        <w:rPr>
          <w:rFonts w:hint="eastAsia"/>
        </w:rPr>
        <w:t>款；以前关于严重违背对整个国际社会承担的、对保护其基本利益至关重要的义务的提法主要涉及国际刑事法院在</w:t>
      </w:r>
      <w:r>
        <w:rPr>
          <w:rFonts w:eastAsia="KaiTi_GB2312" w:hint="eastAsia"/>
        </w:rPr>
        <w:t>巴塞罗那电车案</w:t>
      </w:r>
      <w:r>
        <w:rPr>
          <w:rFonts w:hint="eastAsia"/>
        </w:rPr>
        <w:t>中所表明的援引问题，这些提法将被强制性规范类所取代。采用这类强制性规范较为可取，因为它所涉及的是次级义务的范围，而不是援引。强制性规范的概念已在《维也纳条约法公约》中得到确认（</w:t>
      </w:r>
      <w:r>
        <w:rPr>
          <w:rFonts w:ascii="KaiTi_GB2312" w:eastAsia="KaiTi_GB2312" w:hint="eastAsia"/>
        </w:rPr>
        <w:t>见附件五，F节</w:t>
      </w:r>
      <w:r>
        <w:rPr>
          <w:rFonts w:hint="eastAsia"/>
        </w:rPr>
        <w:t>）。新的案文不应处理无关紧要或次要的违反强制性规范的行为，而只应处理严重违背强制性规范的行为。起草委员会将进一步审议严重违约的后果方面，以简化案文，避免过于模糊不清的说法，并缩小适用范围，以便于审理确属于该章范围的案例。</w:t>
      </w:r>
    </w:p>
    <w:p w:rsidR="001775D5" w:rsidRDefault="001775D5">
      <w:pPr>
        <w:pStyle w:val="BodyText"/>
        <w:tabs>
          <w:tab w:val="left" w:pos="1050"/>
        </w:tabs>
        <w:spacing w:after="180" w:line="340" w:lineRule="exact"/>
        <w:ind w:firstLineChars="200" w:firstLine="420"/>
        <w:rPr>
          <w:rFonts w:hint="eastAsia"/>
        </w:rPr>
      </w:pPr>
      <w:r>
        <w:t>（</w:t>
      </w:r>
      <w:r>
        <w:t>b</w:t>
      </w:r>
      <w:r>
        <w:t>）</w:t>
      </w:r>
      <w:r>
        <w:tab/>
      </w:r>
      <w:r>
        <w:rPr>
          <w:rFonts w:hint="eastAsia"/>
        </w:rPr>
        <w:t>反措施：不宜将有反措施的全部条款或大部分条款纳入只处理单方面问题的第</w:t>
      </w:r>
      <w:r>
        <w:rPr>
          <w:rFonts w:hint="eastAsia"/>
        </w:rPr>
        <w:t>23</w:t>
      </w:r>
      <w:r>
        <w:rPr>
          <w:rFonts w:hint="eastAsia"/>
        </w:rPr>
        <w:t>条。这样会使第</w:t>
      </w:r>
      <w:r>
        <w:rPr>
          <w:rFonts w:hint="eastAsia"/>
        </w:rPr>
        <w:t>23</w:t>
      </w:r>
      <w:r>
        <w:rPr>
          <w:rFonts w:hint="eastAsia"/>
        </w:rPr>
        <w:t>条过分冗长，甚至会使它难以理解。第一部分第五章保留第</w:t>
      </w:r>
      <w:r>
        <w:rPr>
          <w:rFonts w:hint="eastAsia"/>
        </w:rPr>
        <w:t>23</w:t>
      </w:r>
      <w:r>
        <w:rPr>
          <w:rFonts w:hint="eastAsia"/>
        </w:rPr>
        <w:t>条。第三部分保留关于反措施的一章，而删除关于受害国以外的国家采取的反措施的第</w:t>
      </w:r>
      <w:r>
        <w:rPr>
          <w:rFonts w:hint="eastAsia"/>
        </w:rPr>
        <w:t>54</w:t>
      </w:r>
      <w:r>
        <w:rPr>
          <w:rFonts w:hint="eastAsia"/>
        </w:rPr>
        <w:t>条，代之以一项保留条款，使各方对这个问题的立场不受影响。此外，将重新审议关于反措施条件的第</w:t>
      </w:r>
      <w:r>
        <w:rPr>
          <w:rFonts w:hint="eastAsia"/>
        </w:rPr>
        <w:t>53</w:t>
      </w:r>
      <w:r>
        <w:rPr>
          <w:rFonts w:hint="eastAsia"/>
        </w:rPr>
        <w:t>条，并消除反措施与临时反措施之间的区别。该条应简化，使之大体上与仲裁法庭在</w:t>
      </w:r>
      <w:r>
        <w:rPr>
          <w:rFonts w:eastAsia="KaiTi_GB2312" w:hint="eastAsia"/>
        </w:rPr>
        <w:t>航空服务案</w:t>
      </w:r>
      <w:r>
        <w:rPr>
          <w:rFonts w:hint="eastAsia"/>
        </w:rPr>
        <w:t>和国际法院在</w:t>
      </w:r>
      <w:r>
        <w:rPr>
          <w:rFonts w:eastAsia="KaiTi_GB2312" w:hint="eastAsia"/>
        </w:rPr>
        <w:t>加布奇科沃</w:t>
      </w:r>
      <w:r>
        <w:rPr>
          <w:rFonts w:eastAsia="KaiTi_GB2312" w:hint="eastAsia"/>
        </w:rPr>
        <w:t>-</w:t>
      </w:r>
      <w:r>
        <w:rPr>
          <w:rFonts w:eastAsia="KaiTi_GB2312" w:hint="eastAsia"/>
        </w:rPr>
        <w:t>大毛罗斯项目案</w:t>
      </w:r>
      <w:r>
        <w:rPr>
          <w:rFonts w:hint="eastAsia"/>
        </w:rPr>
        <w:t>中的裁决保持一致。关于不受反措施影响的义务的第</w:t>
      </w:r>
      <w:r>
        <w:rPr>
          <w:rFonts w:hint="eastAsia"/>
        </w:rPr>
        <w:t>51</w:t>
      </w:r>
      <w:r>
        <w:rPr>
          <w:rFonts w:hint="eastAsia"/>
        </w:rPr>
        <w:t>和第</w:t>
      </w:r>
      <w:r>
        <w:rPr>
          <w:rFonts w:hint="eastAsia"/>
        </w:rPr>
        <w:t>52</w:t>
      </w:r>
      <w:r>
        <w:rPr>
          <w:rFonts w:hint="eastAsia"/>
        </w:rPr>
        <w:t>条也将作必要的重新审议。</w:t>
      </w:r>
    </w:p>
    <w:p w:rsidR="001775D5" w:rsidRDefault="001775D5">
      <w:pPr>
        <w:pStyle w:val="BodyText"/>
        <w:tabs>
          <w:tab w:val="left" w:pos="1050"/>
        </w:tabs>
        <w:spacing w:after="180" w:line="340" w:lineRule="exact"/>
        <w:ind w:firstLineChars="200" w:firstLine="420"/>
        <w:rPr>
          <w:rFonts w:hint="eastAsia"/>
        </w:rPr>
      </w:pPr>
      <w:r>
        <w:t>（</w:t>
      </w:r>
      <w:r>
        <w:t>c</w:t>
      </w:r>
      <w:r>
        <w:t>）</w:t>
      </w:r>
      <w:r>
        <w:tab/>
      </w:r>
      <w:r>
        <w:rPr>
          <w:rFonts w:hint="eastAsia"/>
        </w:rPr>
        <w:t>争端解决规定：委员会不列入争端解决机制方面的规定，但将提请注意委员会一读草案中阐述的机制，将其作为国家责任方面解决争端的一种可资利用的手段；并让大会作如下考虑，即在它决定拟订一项公约时，是否应列入争端解决规定和列入何种形式的争端解决规定。</w:t>
      </w:r>
    </w:p>
    <w:p w:rsidR="001775D5" w:rsidRDefault="001775D5">
      <w:pPr>
        <w:pStyle w:val="BodyText"/>
        <w:tabs>
          <w:tab w:val="left" w:pos="1050"/>
        </w:tabs>
        <w:spacing w:after="180" w:line="340" w:lineRule="exact"/>
        <w:ind w:firstLineChars="200" w:firstLine="420"/>
      </w:pPr>
      <w:r>
        <w:t>（</w:t>
      </w:r>
      <w:r>
        <w:t>d</w:t>
      </w:r>
      <w:r>
        <w:t>）</w:t>
      </w:r>
      <w:r>
        <w:tab/>
      </w:r>
      <w:r>
        <w:rPr>
          <w:rFonts w:hint="eastAsia"/>
        </w:rPr>
        <w:t>条款草案的形式：委员会首先应建议大会注意到条款草案并将条款案文附于决议之后，这个程序类似于大会在</w:t>
      </w:r>
      <w:r>
        <w:rPr>
          <w:rFonts w:hint="eastAsia"/>
        </w:rPr>
        <w:t>2000</w:t>
      </w:r>
      <w:r>
        <w:rPr>
          <w:rFonts w:hint="eastAsia"/>
        </w:rPr>
        <w:t>年</w:t>
      </w:r>
      <w:r>
        <w:rPr>
          <w:rFonts w:hint="eastAsia"/>
        </w:rPr>
        <w:t>12</w:t>
      </w:r>
      <w:r>
        <w:rPr>
          <w:rFonts w:hint="eastAsia"/>
        </w:rPr>
        <w:t>月</w:t>
      </w:r>
      <w:r>
        <w:rPr>
          <w:rFonts w:hint="eastAsia"/>
        </w:rPr>
        <w:t>12</w:t>
      </w:r>
      <w:r>
        <w:rPr>
          <w:rFonts w:hint="eastAsia"/>
        </w:rPr>
        <w:t>日第</w:t>
      </w:r>
      <w:r>
        <w:rPr>
          <w:rFonts w:hint="eastAsia"/>
        </w:rPr>
        <w:t>55/153</w:t>
      </w:r>
      <w:r>
        <w:rPr>
          <w:rFonts w:hint="eastAsia"/>
        </w:rPr>
        <w:t>号决议中就“国家继承涉及的自然人国籍问题”条款所遵循的程序。这项建议还提议，鉴于该专题的重要性，大会在第二阶段和随后阶段中应考虑通过关于这一专题的公约，该公约将提出上述争端解决问题。</w:t>
      </w:r>
    </w:p>
    <w:p w:rsidR="001775D5" w:rsidRDefault="001775D5">
      <w:pPr>
        <w:pStyle w:val="BodyText"/>
        <w:spacing w:after="180" w:line="350" w:lineRule="exact"/>
        <w:ind w:firstLineChars="200" w:firstLine="420"/>
        <w:rPr>
          <w:rFonts w:hint="eastAsia"/>
        </w:rPr>
      </w:pPr>
      <w:r>
        <w:rPr>
          <w:rFonts w:hint="eastAsia"/>
        </w:rPr>
        <w:t>在该届会议上，委员会还决定将该专题的标题修订为“国家对国际不法行为的责任”，以将该专题同国内法中的国家责任和国际法不加禁止行为的国际“责任”概念区分开来</w:t>
      </w:r>
      <w:r>
        <w:rPr>
          <w:rFonts w:ascii="KaiTi_GB2312" w:eastAsia="KaiTi_GB2312" w:hint="eastAsia"/>
        </w:rPr>
        <w:t>（见第三部分A，第26节）</w:t>
      </w:r>
      <w:r>
        <w:rPr>
          <w:rFonts w:hint="eastAsia"/>
        </w:rPr>
        <w:t>。</w:t>
      </w:r>
      <w:r>
        <w:rPr>
          <w:rStyle w:val="FootnoteReference"/>
        </w:rPr>
        <w:footnoteReference w:customMarkFollows="1" w:id="722"/>
        <w:t>722</w:t>
      </w:r>
    </w:p>
    <w:p w:rsidR="001775D5" w:rsidRDefault="001775D5">
      <w:pPr>
        <w:pStyle w:val="BodyText"/>
        <w:spacing w:after="180" w:line="350" w:lineRule="exact"/>
        <w:ind w:firstLineChars="200" w:firstLine="420"/>
        <w:rPr>
          <w:rFonts w:hint="eastAsia"/>
        </w:rPr>
      </w:pPr>
      <w:r>
        <w:rPr>
          <w:rFonts w:hint="eastAsia"/>
        </w:rPr>
        <w:t>在该届会议上，委员会通过了由</w:t>
      </w:r>
      <w:r>
        <w:rPr>
          <w:rFonts w:hint="eastAsia"/>
        </w:rPr>
        <w:t>59</w:t>
      </w:r>
      <w:r>
        <w:rPr>
          <w:rFonts w:hint="eastAsia"/>
        </w:rPr>
        <w:t>项条款及其评注组成的关于国家对国际不法行为的责任的全套最后条款草案。</w:t>
      </w:r>
      <w:r>
        <w:rPr>
          <w:rStyle w:val="FootnoteReference"/>
        </w:rPr>
        <w:footnoteReference w:customMarkFollows="1" w:id="723"/>
        <w:t>723</w:t>
      </w:r>
      <w:r>
        <w:rPr>
          <w:rFonts w:hint="eastAsia"/>
        </w:rPr>
        <w:t>该条款草案分为如下四个部分：第一部分，一国的国际不法行为，包括：第一章（一般原则）、第二章（把行为归于一国）、第三章（违背国际义务）、第四章（一国对另一国行为的责任）和第五章（解除行为不法性的情况）；第二部分，一国国际责任的内容，包括第一章（一般原则）、第二章（赔偿损害）和第三章（严重违背在一般国际法强制性规范下所应承担的义务）；第三部分，一国国际责任的履行，包括第一章（一国责任的援引）和第二章（反措施）；及第四部分，一般规定。条款草案案文转载于附件四，第</w:t>
      </w:r>
      <w:r>
        <w:rPr>
          <w:rFonts w:hint="eastAsia"/>
        </w:rPr>
        <w:t>10</w:t>
      </w:r>
      <w:r>
        <w:rPr>
          <w:rFonts w:hint="eastAsia"/>
        </w:rPr>
        <w:t>节。</w:t>
      </w:r>
    </w:p>
    <w:p w:rsidR="001775D5" w:rsidRDefault="001775D5">
      <w:pPr>
        <w:pStyle w:val="BodyText"/>
        <w:spacing w:after="180" w:line="350" w:lineRule="exact"/>
        <w:ind w:firstLineChars="200" w:firstLine="420"/>
        <w:rPr>
          <w:rFonts w:hint="eastAsia"/>
        </w:rPr>
      </w:pPr>
      <w:r>
        <w:rPr>
          <w:rFonts w:hint="eastAsia"/>
        </w:rPr>
        <w:t>委员会按照其章程第</w:t>
      </w:r>
      <w:r>
        <w:rPr>
          <w:rFonts w:hint="eastAsia"/>
        </w:rPr>
        <w:t>23</w:t>
      </w:r>
      <w:r>
        <w:rPr>
          <w:rFonts w:hint="eastAsia"/>
        </w:rPr>
        <w:t>条，决定建议大会在一项决议中注意到国家对国际不法行为的责任条款草案，并将条款草案列为该项决议的附件。委员会还决定建议大会鉴于这个专题的重要性，在稍后阶段审议能否召开一次国际全权代表会议，审查国家对国际不法行为的责任条款草案，以期缔结一项关于这一专题的公约。委员会认为，如果它认定应该连同条款草案建立一个解决争端的法律机制，则解决争端的问题可以在上述国际会议中获得解决。</w:t>
      </w:r>
      <w:r>
        <w:rPr>
          <w:rStyle w:val="FootnoteReference"/>
        </w:rPr>
        <w:footnoteReference w:customMarkFollows="1" w:id="724"/>
        <w:t>724</w:t>
      </w:r>
    </w:p>
    <w:p w:rsidR="001775D5" w:rsidRDefault="001775D5">
      <w:pPr>
        <w:pStyle w:val="BodyText"/>
        <w:spacing w:after="180" w:line="350" w:lineRule="exact"/>
        <w:ind w:firstLineChars="200" w:firstLine="420"/>
        <w:rPr>
          <w:rFonts w:hint="eastAsia"/>
        </w:rPr>
      </w:pPr>
      <w:r>
        <w:rPr>
          <w:rFonts w:hint="eastAsia"/>
        </w:rPr>
        <w:t>在</w:t>
      </w:r>
      <w:r>
        <w:rPr>
          <w:rFonts w:hint="eastAsia"/>
        </w:rPr>
        <w:t>2001</w:t>
      </w:r>
      <w:r>
        <w:rPr>
          <w:rFonts w:hint="eastAsia"/>
        </w:rPr>
        <w:t>年</w:t>
      </w:r>
      <w:r>
        <w:rPr>
          <w:rFonts w:hint="eastAsia"/>
        </w:rPr>
        <w:t>12</w:t>
      </w:r>
      <w:r>
        <w:rPr>
          <w:rFonts w:hint="eastAsia"/>
        </w:rPr>
        <w:t>月</w:t>
      </w:r>
      <w:r>
        <w:rPr>
          <w:rFonts w:hint="eastAsia"/>
        </w:rPr>
        <w:t>12</w:t>
      </w:r>
      <w:r>
        <w:rPr>
          <w:rFonts w:hint="eastAsia"/>
        </w:rPr>
        <w:t>日第</w:t>
      </w:r>
      <w:r>
        <w:rPr>
          <w:rFonts w:hint="eastAsia"/>
        </w:rPr>
        <w:t>56/83</w:t>
      </w:r>
      <w:r>
        <w:rPr>
          <w:rFonts w:hint="eastAsia"/>
        </w:rPr>
        <w:t>号决议中，大会根据委员会的建议，注意到本决议附件所载的关于国家对国际不法行为的责任的条款案文，并提请各国政府加以注意，但不妨碍它们将来获得通过的问题或对其采取其他适当行动，并决定将题为“国家对国际不法行为的责任”的项目列入</w:t>
      </w:r>
      <w:r>
        <w:rPr>
          <w:rFonts w:hint="eastAsia"/>
        </w:rPr>
        <w:t>2004</w:t>
      </w:r>
      <w:r>
        <w:rPr>
          <w:rFonts w:hint="eastAsia"/>
        </w:rPr>
        <w:t>年大会第五十九届会议临时议程。</w:t>
      </w:r>
    </w:p>
    <w:p w:rsidR="001775D5" w:rsidRDefault="001775D5">
      <w:pPr>
        <w:pStyle w:val="BodyText"/>
        <w:spacing w:after="180" w:line="350" w:lineRule="exact"/>
        <w:ind w:firstLineChars="200" w:firstLine="420"/>
        <w:rPr>
          <w:rFonts w:hint="eastAsia"/>
        </w:rPr>
      </w:pPr>
      <w:r>
        <w:rPr>
          <w:rFonts w:hint="eastAsia"/>
        </w:rPr>
        <w:t>在</w:t>
      </w:r>
      <w:r>
        <w:rPr>
          <w:rFonts w:hint="eastAsia"/>
        </w:rPr>
        <w:t>2004</w:t>
      </w:r>
      <w:r>
        <w:rPr>
          <w:rFonts w:hint="eastAsia"/>
        </w:rPr>
        <w:t>年</w:t>
      </w:r>
      <w:r>
        <w:rPr>
          <w:rFonts w:hint="eastAsia"/>
        </w:rPr>
        <w:t>12</w:t>
      </w:r>
      <w:r>
        <w:rPr>
          <w:rFonts w:hint="eastAsia"/>
        </w:rPr>
        <w:t>月</w:t>
      </w:r>
      <w:r>
        <w:rPr>
          <w:rFonts w:hint="eastAsia"/>
        </w:rPr>
        <w:t>2</w:t>
      </w:r>
      <w:r>
        <w:rPr>
          <w:rFonts w:hint="eastAsia"/>
        </w:rPr>
        <w:t>日第</w:t>
      </w:r>
      <w:r>
        <w:rPr>
          <w:rFonts w:hint="eastAsia"/>
        </w:rPr>
        <w:t>59/35</w:t>
      </w:r>
      <w:r>
        <w:rPr>
          <w:rFonts w:hint="eastAsia"/>
        </w:rPr>
        <w:t>号决议中，大会请秘书长邀请各国政府就今后对国家对国际不法行为的责任条款采取的任何行动提出书面意见；着手收集国际性法院、法庭和其他机构提及条款的裁判，并邀请各国提供关于本国在这方面的实践的资料。大会还决定在</w:t>
      </w:r>
      <w:r>
        <w:rPr>
          <w:rFonts w:hint="eastAsia"/>
        </w:rPr>
        <w:t>2007</w:t>
      </w:r>
      <w:r>
        <w:rPr>
          <w:rFonts w:hint="eastAsia"/>
        </w:rPr>
        <w:t>年第六十二届会议上回到该专题上。</w:t>
      </w:r>
    </w:p>
    <w:p w:rsidR="001775D5" w:rsidRDefault="001775D5">
      <w:pPr>
        <w:pStyle w:val="BodyText"/>
        <w:spacing w:after="180" w:line="350" w:lineRule="exact"/>
        <w:ind w:left="420" w:hangingChars="200" w:hanging="420"/>
        <w:rPr>
          <w:rFonts w:ascii="SimHei" w:eastAsia="SimHei" w:hint="eastAsia"/>
        </w:rPr>
      </w:pPr>
      <w:r>
        <w:rPr>
          <w:rFonts w:ascii="SimHei" w:eastAsia="SimHei"/>
        </w:rPr>
        <w:t>26</w:t>
      </w:r>
      <w:r>
        <w:rPr>
          <w:rFonts w:ascii="SimHei" w:eastAsia="SimHei" w:hint="eastAsia"/>
          <w:bCs/>
        </w:rPr>
        <w:t>．</w:t>
      </w:r>
      <w:r>
        <w:rPr>
          <w:rFonts w:ascii="SimHei" w:eastAsia="SimHei" w:hint="eastAsia"/>
        </w:rPr>
        <w:t>关于国际法不加禁止的行为所产生的损害性后果的国际责任</w:t>
      </w:r>
    </w:p>
    <w:p w:rsidR="001775D5" w:rsidRDefault="001775D5">
      <w:pPr>
        <w:pStyle w:val="BodyText"/>
        <w:spacing w:after="180" w:line="360" w:lineRule="exact"/>
        <w:ind w:firstLineChars="200" w:firstLine="420"/>
        <w:rPr>
          <w:rFonts w:hint="eastAsia"/>
        </w:rPr>
      </w:pPr>
      <w:r>
        <w:rPr>
          <w:rFonts w:hint="eastAsia"/>
        </w:rPr>
        <w:t>委员会在开始其关于国家责任专题的工作时（</w:t>
      </w:r>
      <w:r>
        <w:rPr>
          <w:rFonts w:ascii="KaiTi_GB2312" w:eastAsia="KaiTi_GB2312" w:hint="eastAsia"/>
        </w:rPr>
        <w:t>见第三部分A，第25节</w:t>
      </w:r>
      <w:r>
        <w:rPr>
          <w:rFonts w:hint="eastAsia"/>
        </w:rPr>
        <w:t>），便议定该专题应仅涉及国际不法行为引起的后果，并且议定在规定有关国际不法行为的责任原则的一般规则时，有必要采取一种不预先判断合法行为责任的存在的方案。在</w:t>
      </w:r>
      <w:r>
        <w:rPr>
          <w:rFonts w:hint="eastAsia"/>
        </w:rPr>
        <w:t>1970</w:t>
      </w:r>
      <w:r>
        <w:rPr>
          <w:rFonts w:hint="eastAsia"/>
        </w:rPr>
        <w:t>年大会第二十五届会议第六委员会进行的讨论中，这一结论得到了广泛的赞同。</w:t>
      </w:r>
    </w:p>
    <w:p w:rsidR="001775D5" w:rsidRDefault="001775D5">
      <w:pPr>
        <w:pStyle w:val="BodyText"/>
        <w:spacing w:after="180" w:line="360" w:lineRule="exact"/>
        <w:ind w:firstLineChars="200" w:firstLine="420"/>
        <w:rPr>
          <w:rFonts w:hint="eastAsia"/>
        </w:rPr>
      </w:pPr>
      <w:r>
        <w:rPr>
          <w:rFonts w:hint="eastAsia"/>
        </w:rPr>
        <w:t>1973</w:t>
      </w:r>
      <w:r>
        <w:rPr>
          <w:rFonts w:hint="eastAsia"/>
        </w:rPr>
        <w:t>年第二十五届会议上，在委员会开始就关于国家责任的第一套条款草案进行工作时，它用更明确的措词谈到了这一问题：“……如果认为合适的话——过去在国际法委员会和大会第六委员会中已经表达了这样的意见——国际法委员会便可以在完成有关不法行为的责任的研究之后，着手研究所谓的危险责任，或者可以同时但分别地进行这两件工作。”</w:t>
      </w:r>
      <w:r>
        <w:rPr>
          <w:rStyle w:val="FootnoteReference"/>
        </w:rPr>
        <w:footnoteReference w:customMarkFollows="1" w:id="725"/>
        <w:t>725</w:t>
      </w:r>
    </w:p>
    <w:p w:rsidR="001775D5" w:rsidRDefault="001775D5">
      <w:pPr>
        <w:pStyle w:val="BodyText"/>
        <w:spacing w:after="180" w:line="360" w:lineRule="exact"/>
        <w:ind w:firstLineChars="200" w:firstLine="420"/>
        <w:rPr>
          <w:rFonts w:hint="eastAsia"/>
        </w:rPr>
      </w:pPr>
      <w:r>
        <w:rPr>
          <w:rFonts w:hint="eastAsia"/>
        </w:rPr>
        <w:t>在</w:t>
      </w:r>
      <w:r>
        <w:rPr>
          <w:rFonts w:hint="eastAsia"/>
        </w:rPr>
        <w:t>1973</w:t>
      </w:r>
      <w:r>
        <w:rPr>
          <w:rFonts w:hint="eastAsia"/>
        </w:rPr>
        <w:t>年</w:t>
      </w:r>
      <w:r>
        <w:rPr>
          <w:rFonts w:hint="eastAsia"/>
        </w:rPr>
        <w:t>11</w:t>
      </w:r>
      <w:r>
        <w:rPr>
          <w:rFonts w:hint="eastAsia"/>
        </w:rPr>
        <w:t>月</w:t>
      </w:r>
      <w:r>
        <w:rPr>
          <w:rFonts w:hint="eastAsia"/>
        </w:rPr>
        <w:t>30</w:t>
      </w:r>
      <w:r>
        <w:rPr>
          <w:rFonts w:hint="eastAsia"/>
        </w:rPr>
        <w:t>日第</w:t>
      </w:r>
      <w:r>
        <w:rPr>
          <w:rFonts w:hint="eastAsia"/>
        </w:rPr>
        <w:t>3071</w:t>
      </w:r>
      <w:r>
        <w:rPr>
          <w:rFonts w:hint="eastAsia"/>
        </w:rPr>
        <w:t>（</w:t>
      </w:r>
      <w:r>
        <w:t>XXVIII</w:t>
      </w:r>
      <w:r>
        <w:rPr>
          <w:rFonts w:hint="eastAsia"/>
        </w:rPr>
        <w:t>）号决议中，大会再次支持了委员会的立场，并且建议委员会应“在适当时间”着手研究这一新的专题。在</w:t>
      </w:r>
      <w:r>
        <w:rPr>
          <w:rFonts w:hint="eastAsia"/>
        </w:rPr>
        <w:t>1974</w:t>
      </w:r>
      <w:r>
        <w:rPr>
          <w:rFonts w:hint="eastAsia"/>
        </w:rPr>
        <w:t>年</w:t>
      </w:r>
      <w:r>
        <w:rPr>
          <w:rFonts w:hint="eastAsia"/>
        </w:rPr>
        <w:t>12</w:t>
      </w:r>
      <w:r>
        <w:rPr>
          <w:rFonts w:hint="eastAsia"/>
        </w:rPr>
        <w:t>月</w:t>
      </w:r>
      <w:r>
        <w:rPr>
          <w:rFonts w:hint="eastAsia"/>
        </w:rPr>
        <w:t>14</w:t>
      </w:r>
      <w:r>
        <w:rPr>
          <w:rFonts w:hint="eastAsia"/>
        </w:rPr>
        <w:t>日第</w:t>
      </w:r>
      <w:r>
        <w:rPr>
          <w:rFonts w:hint="eastAsia"/>
        </w:rPr>
        <w:t>3315</w:t>
      </w:r>
      <w:r>
        <w:rPr>
          <w:rFonts w:hint="eastAsia"/>
        </w:rPr>
        <w:t>（</w:t>
      </w:r>
      <w:r>
        <w:t>XXIX</w:t>
      </w:r>
      <w:r>
        <w:t>）</w:t>
      </w:r>
      <w:r>
        <w:rPr>
          <w:rFonts w:hint="eastAsia"/>
        </w:rPr>
        <w:t>号决议和</w:t>
      </w:r>
      <w:r>
        <w:t>1</w:t>
      </w:r>
      <w:r>
        <w:rPr>
          <w:rFonts w:hint="eastAsia"/>
        </w:rPr>
        <w:t>975</w:t>
      </w:r>
      <w:r>
        <w:rPr>
          <w:rFonts w:hint="eastAsia"/>
        </w:rPr>
        <w:t>年</w:t>
      </w:r>
      <w:r>
        <w:rPr>
          <w:rFonts w:hint="eastAsia"/>
        </w:rPr>
        <w:t>12</w:t>
      </w:r>
      <w:r>
        <w:rPr>
          <w:rFonts w:hint="eastAsia"/>
        </w:rPr>
        <w:t>月</w:t>
      </w:r>
      <w:r>
        <w:rPr>
          <w:rFonts w:hint="eastAsia"/>
        </w:rPr>
        <w:t>15</w:t>
      </w:r>
      <w:r>
        <w:rPr>
          <w:rFonts w:hint="eastAsia"/>
        </w:rPr>
        <w:t>日第</w:t>
      </w:r>
      <w:r>
        <w:rPr>
          <w:rFonts w:hint="eastAsia"/>
        </w:rPr>
        <w:t>3495</w:t>
      </w:r>
      <w:r>
        <w:rPr>
          <w:rFonts w:hint="eastAsia"/>
        </w:rPr>
        <w:t>（</w:t>
      </w:r>
      <w:r>
        <w:t>XXX</w:t>
      </w:r>
      <w:r>
        <w:t>）</w:t>
      </w:r>
      <w:r>
        <w:rPr>
          <w:rFonts w:hint="eastAsia"/>
        </w:rPr>
        <w:t>号决议中，大会均重复其关于委员会应“在适当的尽早时间”着手研究这一专题的建议。最后在</w:t>
      </w:r>
      <w:r>
        <w:rPr>
          <w:rFonts w:hint="eastAsia"/>
        </w:rPr>
        <w:t>1976</w:t>
      </w:r>
      <w:r>
        <w:rPr>
          <w:rFonts w:hint="eastAsia"/>
        </w:rPr>
        <w:t>年，大会在</w:t>
      </w:r>
      <w:r>
        <w:rPr>
          <w:rFonts w:hint="eastAsia"/>
        </w:rPr>
        <w:t>12</w:t>
      </w:r>
      <w:r>
        <w:rPr>
          <w:rFonts w:hint="eastAsia"/>
        </w:rPr>
        <w:t>月</w:t>
      </w:r>
      <w:r>
        <w:rPr>
          <w:rFonts w:hint="eastAsia"/>
        </w:rPr>
        <w:t>15</w:t>
      </w:r>
      <w:r>
        <w:rPr>
          <w:rFonts w:hint="eastAsia"/>
        </w:rPr>
        <w:t>日第</w:t>
      </w:r>
      <w:r>
        <w:rPr>
          <w:rFonts w:hint="eastAsia"/>
        </w:rPr>
        <w:t>31/97</w:t>
      </w:r>
      <w:r>
        <w:rPr>
          <w:rFonts w:hint="eastAsia"/>
        </w:rPr>
        <w:t>号决议中用“可能最早的时期”这一措词取代了上面的用语。</w:t>
      </w:r>
    </w:p>
    <w:p w:rsidR="001775D5" w:rsidRDefault="001775D5">
      <w:pPr>
        <w:pStyle w:val="BodyText"/>
        <w:spacing w:after="180" w:line="360" w:lineRule="exact"/>
        <w:ind w:firstLineChars="200" w:firstLine="420"/>
        <w:rPr>
          <w:rFonts w:hint="eastAsia"/>
        </w:rPr>
      </w:pPr>
      <w:r>
        <w:rPr>
          <w:rFonts w:hint="eastAsia"/>
        </w:rPr>
        <w:t>根据大会的这些建议，委员会</w:t>
      </w:r>
      <w:r>
        <w:rPr>
          <w:rFonts w:hint="eastAsia"/>
        </w:rPr>
        <w:t>1977</w:t>
      </w:r>
      <w:r>
        <w:rPr>
          <w:rFonts w:hint="eastAsia"/>
        </w:rPr>
        <w:t>年第二十九届会议，在特别考虑到关于国家对国际不法行为的责任的条款草案所取得的进展情况下，同意尽快着手研究这一专题。</w:t>
      </w:r>
    </w:p>
    <w:p w:rsidR="001775D5" w:rsidRDefault="001775D5">
      <w:pPr>
        <w:pStyle w:val="BodyText"/>
        <w:spacing w:after="180" w:line="360" w:lineRule="exact"/>
        <w:ind w:firstLineChars="200" w:firstLine="420"/>
        <w:rPr>
          <w:rFonts w:hint="eastAsia"/>
        </w:rPr>
      </w:pPr>
      <w:r>
        <w:rPr>
          <w:rFonts w:hint="eastAsia"/>
        </w:rPr>
        <w:t>大会在</w:t>
      </w:r>
      <w:r>
        <w:rPr>
          <w:rFonts w:hint="eastAsia"/>
        </w:rPr>
        <w:t>1977</w:t>
      </w:r>
      <w:r>
        <w:rPr>
          <w:rFonts w:hint="eastAsia"/>
        </w:rPr>
        <w:t>年</w:t>
      </w:r>
      <w:r>
        <w:rPr>
          <w:rFonts w:hint="eastAsia"/>
        </w:rPr>
        <w:t>12</w:t>
      </w:r>
      <w:r>
        <w:rPr>
          <w:rFonts w:hint="eastAsia"/>
        </w:rPr>
        <w:t>月</w:t>
      </w:r>
      <w:r>
        <w:rPr>
          <w:rFonts w:hint="eastAsia"/>
        </w:rPr>
        <w:t>19</w:t>
      </w:r>
      <w:r>
        <w:rPr>
          <w:rFonts w:hint="eastAsia"/>
        </w:rPr>
        <w:t>日第</w:t>
      </w:r>
      <w:r>
        <w:rPr>
          <w:rFonts w:hint="eastAsia"/>
        </w:rPr>
        <w:t>32/151</w:t>
      </w:r>
      <w:r>
        <w:rPr>
          <w:rFonts w:hint="eastAsia"/>
        </w:rPr>
        <w:t>号决议中认可了委员会的结论，并且请委员会参照关于国家对国际不法行为的责任的条款草案以及目前工作方案内其他专题的进展情况，在适当时间开始进行关于国际法不加禁止的行为所产生的损害性后果的国际责任专题的工作。</w:t>
      </w:r>
    </w:p>
    <w:p w:rsidR="001775D5" w:rsidRDefault="001775D5">
      <w:pPr>
        <w:pStyle w:val="BodyText"/>
        <w:spacing w:after="180" w:line="360" w:lineRule="exact"/>
        <w:ind w:firstLineChars="200" w:firstLine="420"/>
        <w:rPr>
          <w:rFonts w:hint="eastAsia"/>
        </w:rPr>
      </w:pPr>
      <w:r>
        <w:rPr>
          <w:rFonts w:hint="eastAsia"/>
        </w:rPr>
        <w:t>委员会在</w:t>
      </w:r>
      <w:r>
        <w:rPr>
          <w:rFonts w:hint="eastAsia"/>
        </w:rPr>
        <w:t>1978</w:t>
      </w:r>
      <w:r>
        <w:rPr>
          <w:rFonts w:hint="eastAsia"/>
        </w:rPr>
        <w:t>年第三十届会议上成立了一个工作组，以便初步审议该专题的范围和性质。在该工作组所提建议的基础上，</w:t>
      </w:r>
      <w:r>
        <w:rPr>
          <w:rStyle w:val="FootnoteReference"/>
        </w:rPr>
        <w:footnoteReference w:customMarkFollows="1" w:id="726"/>
        <w:t>726</w:t>
      </w:r>
      <w:r>
        <w:rPr>
          <w:rFonts w:hint="eastAsia"/>
        </w:rPr>
        <w:t>委员会任命罗伯特·</w:t>
      </w:r>
      <w:r>
        <w:rPr>
          <w:rFonts w:hint="eastAsia"/>
        </w:rPr>
        <w:t>Q</w:t>
      </w:r>
      <w:r>
        <w:t>.</w:t>
      </w:r>
      <w:r>
        <w:rPr>
          <w:rFonts w:hint="eastAsia"/>
        </w:rPr>
        <w:t xml:space="preserve"> </w:t>
      </w:r>
      <w:r>
        <w:rPr>
          <w:rFonts w:hint="eastAsia"/>
        </w:rPr>
        <w:t>昆廷</w:t>
      </w:r>
      <w:r>
        <w:rPr>
          <w:rFonts w:hint="eastAsia"/>
        </w:rPr>
        <w:t>-</w:t>
      </w:r>
      <w:r>
        <w:rPr>
          <w:rFonts w:hint="eastAsia"/>
        </w:rPr>
        <w:t>巴克斯特先生为这个专题的特别报告员，并请他尽早拟订一份初步报告。委员会还要求秘书处经常收集并调查有关该专题的资料。</w:t>
      </w:r>
    </w:p>
    <w:p w:rsidR="001775D5" w:rsidRDefault="001775D5">
      <w:pPr>
        <w:pStyle w:val="BodyText"/>
        <w:spacing w:after="180" w:line="350" w:lineRule="exact"/>
        <w:ind w:firstLineChars="200" w:firstLine="444"/>
        <w:rPr>
          <w:rFonts w:hint="eastAsia"/>
        </w:rPr>
      </w:pPr>
      <w:r>
        <w:rPr>
          <w:rFonts w:hint="eastAsia"/>
          <w:spacing w:val="6"/>
        </w:rPr>
        <w:t>在</w:t>
      </w:r>
      <w:r>
        <w:rPr>
          <w:rFonts w:hint="eastAsia"/>
          <w:spacing w:val="6"/>
        </w:rPr>
        <w:t>1985</w:t>
      </w:r>
      <w:r>
        <w:rPr>
          <w:rFonts w:hint="eastAsia"/>
          <w:spacing w:val="6"/>
        </w:rPr>
        <w:t>年委员会第三十七届会议上，胡利奥·巴尔沃萨接替罗伯特·</w:t>
      </w:r>
      <w:r>
        <w:rPr>
          <w:rFonts w:hint="eastAsia"/>
          <w:spacing w:val="6"/>
        </w:rPr>
        <w:t>Q</w:t>
      </w:r>
      <w:r>
        <w:rPr>
          <w:spacing w:val="6"/>
        </w:rPr>
        <w:t>.</w:t>
      </w:r>
      <w:r>
        <w:rPr>
          <w:rFonts w:hint="eastAsia"/>
          <w:spacing w:val="6"/>
        </w:rPr>
        <w:t xml:space="preserve"> </w:t>
      </w:r>
      <w:r>
        <w:rPr>
          <w:rFonts w:hint="eastAsia"/>
          <w:spacing w:val="6"/>
        </w:rPr>
        <w:t>昆廷</w:t>
      </w:r>
      <w:r>
        <w:rPr>
          <w:rFonts w:hint="eastAsia"/>
          <w:spacing w:val="6"/>
        </w:rPr>
        <w:t>-</w:t>
      </w:r>
      <w:r>
        <w:rPr>
          <w:rFonts w:hint="eastAsia"/>
          <w:spacing w:val="6"/>
        </w:rPr>
        <w:t>巴克斯特担任该专题报告员。在进行有关该专题的工作（以前分为两部分）中，委员会收到了各特别报告员的报告、</w:t>
      </w:r>
      <w:r>
        <w:rPr>
          <w:rStyle w:val="FootnoteReference"/>
          <w:spacing w:val="6"/>
        </w:rPr>
        <w:footnoteReference w:customMarkFollows="1" w:id="727"/>
        <w:t>727</w:t>
      </w:r>
      <w:r>
        <w:rPr>
          <w:rFonts w:hint="eastAsia"/>
          <w:spacing w:val="6"/>
        </w:rPr>
        <w:t>各国政府和国际组织提供的资料</w:t>
      </w:r>
      <w:r>
        <w:rPr>
          <w:rStyle w:val="FootnoteReference"/>
          <w:spacing w:val="6"/>
        </w:rPr>
        <w:footnoteReference w:customMarkFollows="1" w:id="728"/>
        <w:t>728</w:t>
      </w:r>
      <w:r>
        <w:rPr>
          <w:rFonts w:hint="eastAsia"/>
          <w:spacing w:val="6"/>
        </w:rPr>
        <w:t>以及秘书处编写的文件</w:t>
      </w:r>
      <w:r>
        <w:rPr>
          <w:rFonts w:hint="eastAsia"/>
        </w:rPr>
        <w:t>。</w:t>
      </w:r>
      <w:r>
        <w:rPr>
          <w:rStyle w:val="FootnoteReference"/>
        </w:rPr>
        <w:footnoteReference w:customMarkFollows="1" w:id="729"/>
        <w:t>729</w:t>
      </w:r>
    </w:p>
    <w:p w:rsidR="001775D5" w:rsidRDefault="001775D5">
      <w:pPr>
        <w:pStyle w:val="BodyText"/>
        <w:spacing w:after="180" w:line="340" w:lineRule="exact"/>
        <w:ind w:firstLineChars="200" w:firstLine="420"/>
        <w:rPr>
          <w:rFonts w:hint="eastAsia"/>
        </w:rPr>
      </w:pPr>
      <w:r>
        <w:rPr>
          <w:rFonts w:hint="eastAsia"/>
        </w:rPr>
        <w:t>在</w:t>
      </w:r>
      <w:r>
        <w:rPr>
          <w:rFonts w:hint="eastAsia"/>
        </w:rPr>
        <w:t>1983</w:t>
      </w:r>
      <w:r>
        <w:rPr>
          <w:rFonts w:hint="eastAsia"/>
        </w:rPr>
        <w:t>年第三十五届会议上，委员会同意特别报告员应在秘书处的协助下拟订一份向选定的国际组织提出的调查表，以便弄清楚各国作为国际组织的成员彼此应负和应履行的义务，是否可以在那种程度上履行或取代特别报告员第三次报告中所载的专题纲要中所述的一些程序。依照这项决定，拟订了一份调查表并向</w:t>
      </w:r>
      <w:r>
        <w:rPr>
          <w:rFonts w:hint="eastAsia"/>
        </w:rPr>
        <w:t>16</w:t>
      </w:r>
      <w:r>
        <w:rPr>
          <w:rFonts w:hint="eastAsia"/>
        </w:rPr>
        <w:t>个国际组织发出，这些国际组织是根据其活动可能与调查的问题有关而选定的。</w:t>
      </w:r>
    </w:p>
    <w:p w:rsidR="001775D5" w:rsidRDefault="001775D5">
      <w:pPr>
        <w:pStyle w:val="BodyText"/>
        <w:spacing w:after="180" w:line="340" w:lineRule="exact"/>
        <w:ind w:firstLineChars="200" w:firstLine="420"/>
        <w:rPr>
          <w:rFonts w:hint="eastAsia"/>
        </w:rPr>
      </w:pPr>
      <w:r>
        <w:rPr>
          <w:rFonts w:hint="eastAsia"/>
        </w:rPr>
        <w:t>在</w:t>
      </w:r>
      <w:r>
        <w:rPr>
          <w:rFonts w:hint="eastAsia"/>
        </w:rPr>
        <w:t>1988</w:t>
      </w:r>
      <w:r>
        <w:rPr>
          <w:rFonts w:hint="eastAsia"/>
        </w:rPr>
        <w:t>年第四十届会议上，委员会开始进行该专题的条款草案的一读。</w:t>
      </w:r>
    </w:p>
    <w:p w:rsidR="001775D5" w:rsidRDefault="001775D5">
      <w:pPr>
        <w:pStyle w:val="BodyText"/>
        <w:spacing w:after="180" w:line="340" w:lineRule="exact"/>
        <w:ind w:firstLineChars="200" w:firstLine="420"/>
        <w:rPr>
          <w:rFonts w:hint="eastAsia"/>
        </w:rPr>
      </w:pPr>
      <w:r>
        <w:rPr>
          <w:rFonts w:hint="eastAsia"/>
        </w:rPr>
        <w:t>在</w:t>
      </w:r>
      <w:r>
        <w:rPr>
          <w:rFonts w:hint="eastAsia"/>
        </w:rPr>
        <w:t>1992</w:t>
      </w:r>
      <w:r>
        <w:rPr>
          <w:rFonts w:hint="eastAsia"/>
        </w:rPr>
        <w:t>年第四十四届会议上，委员会设立了一个工作组，以审议有关专题范围、所采取的方针和专题未来工作的可能方向等一些一般性问题。</w:t>
      </w:r>
      <w:r>
        <w:rPr>
          <w:rStyle w:val="FootnoteReference"/>
        </w:rPr>
        <w:footnoteReference w:customMarkFollows="1" w:id="730"/>
        <w:t>730</w:t>
      </w:r>
      <w:r>
        <w:rPr>
          <w:rFonts w:hint="eastAsia"/>
        </w:rPr>
        <w:t>委员会就专题的范围决定，在作出最后决定以前，专题应该被理解为既包括预防问题也包括补救措施的问题。可是首先应该审议预防问题；只有在完成其专题第一部分的工作后，委员会才审议补救措施问题。在此情况下的补救措施可包括旨在减轻损害、恢复被损害物和赔偿所造成损害的措施。因此，条款草案应当首先涉及对产生造成越境损害危险的活动的预防措施，其次涉及在这种活动造成越境损害时的补救措施。但是，委员会将其关于对待条款或将草拟的文书性质的方针问题的决定，推迟到完成该专题工作后再做出。条款将根据其实质，其明晰程度和对国际社会当前和未来需要的有用程度，以及其对促进此领域国际法的逐渐发展和编纂可能做出的贡献审议和通过。委员会也推迟到条款草案完成之后再做出关于专题标题的决定。</w:t>
      </w:r>
      <w:r>
        <w:rPr>
          <w:rStyle w:val="FootnoteReference"/>
        </w:rPr>
        <w:footnoteReference w:customMarkFollows="1" w:id="731"/>
        <w:t>731</w:t>
      </w:r>
    </w:p>
    <w:p w:rsidR="001775D5" w:rsidRDefault="001775D5">
      <w:pPr>
        <w:pStyle w:val="BodyText"/>
        <w:spacing w:after="180" w:line="340" w:lineRule="exact"/>
        <w:ind w:firstLineChars="200" w:firstLine="420"/>
        <w:rPr>
          <w:rFonts w:hint="eastAsia"/>
        </w:rPr>
      </w:pPr>
      <w:r>
        <w:rPr>
          <w:rFonts w:hint="eastAsia"/>
        </w:rPr>
        <w:t>在</w:t>
      </w:r>
      <w:r>
        <w:rPr>
          <w:rFonts w:hint="eastAsia"/>
        </w:rPr>
        <w:t>1994</w:t>
      </w:r>
      <w:r>
        <w:rPr>
          <w:rFonts w:hint="eastAsia"/>
        </w:rPr>
        <w:t>年第四十六届和</w:t>
      </w:r>
      <w:r>
        <w:rPr>
          <w:rFonts w:hint="eastAsia"/>
        </w:rPr>
        <w:t>1995</w:t>
      </w:r>
      <w:r>
        <w:rPr>
          <w:rFonts w:hint="eastAsia"/>
        </w:rPr>
        <w:t>年第四十七届会议上，委员会暂时通过了第</w:t>
      </w:r>
      <w:r>
        <w:rPr>
          <w:rFonts w:hint="eastAsia"/>
        </w:rPr>
        <w:t>1</w:t>
      </w:r>
      <w:r>
        <w:rPr>
          <w:rFonts w:hint="eastAsia"/>
        </w:rPr>
        <w:t>条（本条款的范围），第</w:t>
      </w:r>
      <w:r>
        <w:rPr>
          <w:rFonts w:hint="eastAsia"/>
        </w:rPr>
        <w:t>2</w:t>
      </w:r>
      <w:r>
        <w:rPr>
          <w:rFonts w:hint="eastAsia"/>
        </w:rPr>
        <w:t>条（用语），第</w:t>
      </w:r>
      <w:r>
        <w:rPr>
          <w:rFonts w:hint="eastAsia"/>
        </w:rPr>
        <w:t>11</w:t>
      </w:r>
      <w:r>
        <w:rPr>
          <w:rFonts w:hint="eastAsia"/>
        </w:rPr>
        <w:t>条（事先核准），第</w:t>
      </w:r>
      <w:r>
        <w:rPr>
          <w:rFonts w:hint="eastAsia"/>
        </w:rPr>
        <w:t>12</w:t>
      </w:r>
      <w:r>
        <w:rPr>
          <w:rFonts w:hint="eastAsia"/>
        </w:rPr>
        <w:t>条（对危险的评估），第</w:t>
      </w:r>
      <w:r>
        <w:rPr>
          <w:rFonts w:hint="eastAsia"/>
        </w:rPr>
        <w:t>13</w:t>
      </w:r>
      <w:r>
        <w:rPr>
          <w:rFonts w:hint="eastAsia"/>
        </w:rPr>
        <w:t>条（未核准的活动），第</w:t>
      </w:r>
      <w:r>
        <w:rPr>
          <w:rFonts w:hint="eastAsia"/>
        </w:rPr>
        <w:t>14</w:t>
      </w:r>
      <w:r>
        <w:rPr>
          <w:rFonts w:hint="eastAsia"/>
        </w:rPr>
        <w:t>条（预防或尽量减少危险的措施），第</w:t>
      </w:r>
      <w:r>
        <w:rPr>
          <w:rFonts w:hint="eastAsia"/>
        </w:rPr>
        <w:t>14</w:t>
      </w:r>
      <w:r>
        <w:rPr>
          <w:rFonts w:hint="eastAsia"/>
        </w:rPr>
        <w:t>条之二（不转移危险），第</w:t>
      </w:r>
      <w:r>
        <w:rPr>
          <w:rFonts w:hint="eastAsia"/>
        </w:rPr>
        <w:t>15</w:t>
      </w:r>
      <w:r>
        <w:rPr>
          <w:rFonts w:hint="eastAsia"/>
        </w:rPr>
        <w:t>条（通知和资料），第</w:t>
      </w:r>
      <w:r>
        <w:rPr>
          <w:rFonts w:hint="eastAsia"/>
        </w:rPr>
        <w:t>16</w:t>
      </w:r>
      <w:r>
        <w:rPr>
          <w:rFonts w:hint="eastAsia"/>
        </w:rPr>
        <w:t>条（交换资料），第</w:t>
      </w:r>
      <w:r>
        <w:rPr>
          <w:rFonts w:hint="eastAsia"/>
        </w:rPr>
        <w:t>16</w:t>
      </w:r>
      <w:r>
        <w:rPr>
          <w:rFonts w:hint="eastAsia"/>
        </w:rPr>
        <w:t>条之二（向公众公布资料），第</w:t>
      </w:r>
      <w:r>
        <w:rPr>
          <w:rFonts w:hint="eastAsia"/>
        </w:rPr>
        <w:t>17</w:t>
      </w:r>
      <w:r>
        <w:rPr>
          <w:rFonts w:hint="eastAsia"/>
        </w:rPr>
        <w:t>条（国家安全和工业机密），第</w:t>
      </w:r>
      <w:r>
        <w:rPr>
          <w:rFonts w:hint="eastAsia"/>
        </w:rPr>
        <w:t>18</w:t>
      </w:r>
      <w:r>
        <w:rPr>
          <w:rFonts w:hint="eastAsia"/>
        </w:rPr>
        <w:t>条（关于预防措施的协商），第</w:t>
      </w:r>
      <w:r>
        <w:rPr>
          <w:rFonts w:hint="eastAsia"/>
        </w:rPr>
        <w:t>19</w:t>
      </w:r>
      <w:r>
        <w:rPr>
          <w:rFonts w:hint="eastAsia"/>
        </w:rPr>
        <w:t>条（可能受影响的国家的权利）和第</w:t>
      </w:r>
      <w:r>
        <w:rPr>
          <w:rFonts w:hint="eastAsia"/>
        </w:rPr>
        <w:t>20</w:t>
      </w:r>
      <w:r>
        <w:rPr>
          <w:rFonts w:hint="eastAsia"/>
        </w:rPr>
        <w:t>条（公平的利益均衡所涉及的因素）。</w:t>
      </w:r>
      <w:r>
        <w:t>A</w:t>
      </w:r>
      <w:r>
        <w:rPr>
          <w:rFonts w:hint="eastAsia"/>
        </w:rPr>
        <w:t>（行动自由和对其的限制）、</w:t>
      </w:r>
      <w:r>
        <w:rPr>
          <w:rFonts w:hint="eastAsia"/>
        </w:rPr>
        <w:t>B</w:t>
      </w:r>
      <w:r>
        <w:rPr>
          <w:rFonts w:hint="eastAsia"/>
        </w:rPr>
        <w:t>（预防）、</w:t>
      </w:r>
      <w:r>
        <w:rPr>
          <w:rFonts w:hint="eastAsia"/>
        </w:rPr>
        <w:t>C</w:t>
      </w:r>
      <w:r>
        <w:rPr>
          <w:rFonts w:hint="eastAsia"/>
        </w:rPr>
        <w:t>（赔偿责任和赔偿）和</w:t>
      </w:r>
      <w:r>
        <w:rPr>
          <w:rFonts w:hint="eastAsia"/>
        </w:rPr>
        <w:t>D</w:t>
      </w:r>
      <w:r>
        <w:rPr>
          <w:rFonts w:hint="eastAsia"/>
        </w:rPr>
        <w:t>（合作）的草案及其评注。</w:t>
      </w:r>
    </w:p>
    <w:p w:rsidR="001775D5" w:rsidRDefault="001775D5">
      <w:pPr>
        <w:pStyle w:val="BodyText"/>
        <w:spacing w:after="180" w:line="340" w:lineRule="exact"/>
        <w:ind w:firstLineChars="200" w:firstLine="420"/>
        <w:rPr>
          <w:rFonts w:hint="eastAsia"/>
        </w:rPr>
      </w:pPr>
      <w:r>
        <w:rPr>
          <w:rFonts w:hint="eastAsia"/>
        </w:rPr>
        <w:t>在</w:t>
      </w:r>
      <w:r>
        <w:rPr>
          <w:rFonts w:hint="eastAsia"/>
        </w:rPr>
        <w:t>1995</w:t>
      </w:r>
      <w:r>
        <w:rPr>
          <w:rFonts w:hint="eastAsia"/>
        </w:rPr>
        <w:t>年第四十七届会议上，委员会成立了一个工作组，以确定属于该专题范围内的活动。根据工作组的报告，</w:t>
      </w:r>
      <w:r>
        <w:rPr>
          <w:rStyle w:val="FootnoteReference"/>
        </w:rPr>
        <w:footnoteReference w:customMarkFollows="1" w:id="732"/>
        <w:t>732</w:t>
      </w:r>
      <w:r>
        <w:rPr>
          <w:rFonts w:hint="eastAsia"/>
        </w:rPr>
        <w:t>委员会同意今后在开展该专题的工作中，要明确了解有关该专题的条款草案适用于哪类活动。委员会认为，关于越境损害问题的各项公约所涉各类活动属于该专题的范围，但条款草案最终可能需要更加具体化，委员会的工作可以在这个基础上进行。</w:t>
      </w:r>
    </w:p>
    <w:p w:rsidR="001775D5" w:rsidRDefault="001775D5">
      <w:pPr>
        <w:pStyle w:val="BodyText"/>
        <w:spacing w:after="180" w:line="340" w:lineRule="exact"/>
        <w:ind w:firstLineChars="200" w:firstLine="420"/>
        <w:rPr>
          <w:rFonts w:hint="eastAsia"/>
        </w:rPr>
      </w:pPr>
      <w:r>
        <w:rPr>
          <w:rFonts w:hint="eastAsia"/>
        </w:rPr>
        <w:t>在</w:t>
      </w:r>
      <w:r>
        <w:rPr>
          <w:rFonts w:hint="eastAsia"/>
        </w:rPr>
        <w:t>1996</w:t>
      </w:r>
      <w:r>
        <w:rPr>
          <w:rFonts w:hint="eastAsia"/>
        </w:rPr>
        <w:t>年第四十八届会议上，委员会成立了一个工作组，以根据特别报告员的报告和多年来有关该专题的讨论审查该专题的所有方面。工作组提交委员会的报告载有单一的条款草案综合案文及其评注，以该专题的范围来看，评注具有局限性，并缺少完整性。</w:t>
      </w:r>
      <w:r>
        <w:rPr>
          <w:rStyle w:val="FootnoteReference"/>
        </w:rPr>
        <w:footnoteReference w:customMarkFollows="1" w:id="733"/>
        <w:t>733</w:t>
      </w:r>
      <w:r>
        <w:rPr>
          <w:rFonts w:hint="eastAsia"/>
          <w:spacing w:val="4"/>
        </w:rPr>
        <w:t>委员会无法在该届会议上审查条款草案，但决定将条款草案发送给大会和各国政府，征求它们的评论意见。</w:t>
      </w:r>
      <w:r>
        <w:rPr>
          <w:rStyle w:val="FootnoteReference"/>
          <w:spacing w:val="4"/>
        </w:rPr>
        <w:footnoteReference w:customMarkFollows="1" w:id="734"/>
        <w:t>734</w:t>
      </w:r>
    </w:p>
    <w:p w:rsidR="001775D5" w:rsidRDefault="001775D5">
      <w:pPr>
        <w:pStyle w:val="BodyText"/>
        <w:spacing w:after="180" w:line="340" w:lineRule="exact"/>
        <w:ind w:firstLineChars="200" w:firstLine="420"/>
        <w:rPr>
          <w:rFonts w:hint="eastAsia"/>
        </w:rPr>
      </w:pPr>
      <w:r>
        <w:rPr>
          <w:rFonts w:hint="eastAsia"/>
        </w:rPr>
        <w:t>在</w:t>
      </w:r>
      <w:r>
        <w:rPr>
          <w:rFonts w:hint="eastAsia"/>
        </w:rPr>
        <w:t>1997</w:t>
      </w:r>
      <w:r>
        <w:rPr>
          <w:rFonts w:hint="eastAsia"/>
        </w:rPr>
        <w:t>年第四十九届会议上，委员会根据大会</w:t>
      </w:r>
      <w:r>
        <w:rPr>
          <w:rFonts w:hint="eastAsia"/>
        </w:rPr>
        <w:t>1996</w:t>
      </w:r>
      <w:r>
        <w:rPr>
          <w:rFonts w:hint="eastAsia"/>
        </w:rPr>
        <w:t>年</w:t>
      </w:r>
      <w:r>
        <w:rPr>
          <w:rFonts w:hint="eastAsia"/>
        </w:rPr>
        <w:t>12</w:t>
      </w:r>
      <w:r>
        <w:rPr>
          <w:rFonts w:hint="eastAsia"/>
        </w:rPr>
        <w:t>月</w:t>
      </w:r>
      <w:r>
        <w:rPr>
          <w:rFonts w:hint="eastAsia"/>
        </w:rPr>
        <w:t>16</w:t>
      </w:r>
      <w:r>
        <w:rPr>
          <w:rFonts w:hint="eastAsia"/>
        </w:rPr>
        <w:t>日第</w:t>
      </w:r>
      <w:r>
        <w:rPr>
          <w:rFonts w:hint="eastAsia"/>
        </w:rPr>
        <w:t>51/160</w:t>
      </w:r>
      <w:r>
        <w:rPr>
          <w:rFonts w:hint="eastAsia"/>
        </w:rPr>
        <w:t>号决议成立了一个工作组以审议如何继续开展该专题的工作。工作组审查委员会</w:t>
      </w:r>
      <w:r>
        <w:rPr>
          <w:rFonts w:hint="eastAsia"/>
        </w:rPr>
        <w:t>1978</w:t>
      </w:r>
      <w:r>
        <w:rPr>
          <w:rFonts w:hint="eastAsia"/>
        </w:rPr>
        <w:t>年以来关于这个专题的工作。它注意到，由于概念和理论上的困难、标题的恰切程度和这个课题与“国家责任”的关系等因素，这个专题的范围和内容还是不明确。工作组还注意到，委员会在这个专题之下处理了“预防”问题和“国际责任”问题，工作组认为，这两个问题虽然相互联系，却互有区别。因此，工作组议定，</w:t>
      </w:r>
      <w:r>
        <w:rPr>
          <w:rFonts w:hint="eastAsia"/>
          <w:spacing w:val="2"/>
        </w:rPr>
        <w:t>从今以后，预防问题和责任问题应该分别处理。工作组注意到，委员会就“预防”开展的工作已经处在先进的阶段，委员会完全可以着手专题这方面的工作，并有可能在今后几年中完成对“预防”条款草案的一读。关于第二个方面“责任”，工作组认为可以保留这个专题，不过，委员会应该等待各国政府进一步提出评论意见后，再就这一问题作出任何决定。</w:t>
      </w:r>
      <w:r>
        <w:rPr>
          <w:rStyle w:val="FootnoteReference"/>
          <w:spacing w:val="2"/>
        </w:rPr>
        <w:footnoteReference w:customMarkFollows="1" w:id="735"/>
        <w:t>735</w:t>
      </w:r>
    </w:p>
    <w:p w:rsidR="001775D5" w:rsidRDefault="001775D5">
      <w:pPr>
        <w:pStyle w:val="BodyText"/>
        <w:spacing w:after="180" w:line="340" w:lineRule="exact"/>
        <w:ind w:firstLineChars="200" w:firstLine="436"/>
        <w:rPr>
          <w:rFonts w:hint="eastAsia"/>
          <w:spacing w:val="4"/>
        </w:rPr>
      </w:pPr>
      <w:r>
        <w:rPr>
          <w:rFonts w:hint="eastAsia"/>
          <w:spacing w:val="4"/>
        </w:rPr>
        <w:t>在该届会议上，委员会审议并通过了工作组的报告。</w:t>
      </w:r>
      <w:r>
        <w:rPr>
          <w:rStyle w:val="FootnoteReference"/>
          <w:spacing w:val="4"/>
        </w:rPr>
        <w:footnoteReference w:customMarkFollows="1" w:id="736"/>
        <w:t>736</w:t>
      </w:r>
      <w:r>
        <w:rPr>
          <w:rFonts w:hint="eastAsia"/>
          <w:spacing w:val="4"/>
        </w:rPr>
        <w:t>委员会以工作组的建议为基础决定，着手开展关于该专题的工作，首先在“预防危险活动的越境损害”小标题下处理预防问题。</w:t>
      </w:r>
    </w:p>
    <w:p w:rsidR="001775D5" w:rsidRDefault="001775D5">
      <w:pPr>
        <w:pStyle w:val="BodyText"/>
        <w:spacing w:after="180" w:line="340" w:lineRule="exact"/>
        <w:ind w:firstLineChars="200" w:firstLine="420"/>
        <w:rPr>
          <w:rFonts w:hint="eastAsia"/>
        </w:rPr>
      </w:pPr>
      <w:r>
        <w:rPr>
          <w:rFonts w:hint="eastAsia"/>
        </w:rPr>
        <w:t>大会在</w:t>
      </w:r>
      <w:r>
        <w:rPr>
          <w:rFonts w:hint="eastAsia"/>
        </w:rPr>
        <w:t>1997</w:t>
      </w:r>
      <w:r>
        <w:rPr>
          <w:rFonts w:hint="eastAsia"/>
        </w:rPr>
        <w:t>年</w:t>
      </w:r>
      <w:r>
        <w:rPr>
          <w:rFonts w:hint="eastAsia"/>
        </w:rPr>
        <w:t>12</w:t>
      </w:r>
      <w:r>
        <w:rPr>
          <w:rFonts w:hint="eastAsia"/>
        </w:rPr>
        <w:t>月</w:t>
      </w:r>
      <w:r>
        <w:rPr>
          <w:rFonts w:hint="eastAsia"/>
        </w:rPr>
        <w:t>15</w:t>
      </w:r>
      <w:r>
        <w:rPr>
          <w:rFonts w:hint="eastAsia"/>
        </w:rPr>
        <w:t>日第</w:t>
      </w:r>
      <w:r>
        <w:rPr>
          <w:rFonts w:hint="eastAsia"/>
        </w:rPr>
        <w:t>52/156</w:t>
      </w:r>
      <w:r>
        <w:rPr>
          <w:rFonts w:hint="eastAsia"/>
        </w:rPr>
        <w:t>号决议中注意到委员会的决定。</w:t>
      </w:r>
    </w:p>
    <w:p w:rsidR="001775D5" w:rsidRDefault="001775D5">
      <w:pPr>
        <w:pStyle w:val="BodyText"/>
        <w:spacing w:after="180" w:line="340" w:lineRule="exact"/>
        <w:rPr>
          <w:rFonts w:ascii="KaiTi_GB2312" w:eastAsia="KaiTi_GB2312" w:hint="eastAsia"/>
        </w:rPr>
      </w:pPr>
      <w:r>
        <w:rPr>
          <w:rFonts w:ascii="KaiTi_GB2312" w:eastAsia="KaiTi_GB2312"/>
        </w:rPr>
        <w:t>（a）</w:t>
      </w:r>
      <w:r>
        <w:rPr>
          <w:rFonts w:ascii="KaiTi_GB2312" w:eastAsia="KaiTi_GB2312" w:hint="eastAsia"/>
        </w:rPr>
        <w:t>预防危险活动的越境损害</w:t>
      </w:r>
    </w:p>
    <w:p w:rsidR="001775D5" w:rsidRDefault="001775D5">
      <w:pPr>
        <w:pStyle w:val="BodyText"/>
        <w:spacing w:after="180" w:line="340" w:lineRule="exact"/>
        <w:ind w:firstLineChars="200" w:firstLine="420"/>
        <w:rPr>
          <w:rFonts w:hint="eastAsia"/>
        </w:rPr>
      </w:pPr>
      <w:r>
        <w:rPr>
          <w:rFonts w:hint="eastAsia"/>
        </w:rPr>
        <w:t>在</w:t>
      </w:r>
      <w:r>
        <w:rPr>
          <w:rFonts w:hint="eastAsia"/>
        </w:rPr>
        <w:t>1997</w:t>
      </w:r>
      <w:r>
        <w:rPr>
          <w:rFonts w:hint="eastAsia"/>
        </w:rPr>
        <w:t>年第四十九届会议上，委员会任命彭马拉朱·斯雷尼瓦萨·拉奥先生为该专题这一部分的特别报告员。</w:t>
      </w:r>
    </w:p>
    <w:p w:rsidR="001775D5" w:rsidRDefault="001775D5">
      <w:pPr>
        <w:pStyle w:val="BodyText"/>
        <w:spacing w:after="180" w:line="340" w:lineRule="exact"/>
        <w:ind w:firstLineChars="200" w:firstLine="404"/>
        <w:rPr>
          <w:rFonts w:hint="eastAsia"/>
        </w:rPr>
      </w:pPr>
      <w:r>
        <w:rPr>
          <w:rFonts w:hint="eastAsia"/>
          <w:spacing w:val="-4"/>
        </w:rPr>
        <w:t>委员会分别在其</w:t>
      </w:r>
      <w:r>
        <w:rPr>
          <w:rFonts w:hint="eastAsia"/>
          <w:spacing w:val="-4"/>
        </w:rPr>
        <w:t>1998</w:t>
      </w:r>
      <w:r>
        <w:rPr>
          <w:rFonts w:hint="eastAsia"/>
          <w:spacing w:val="-4"/>
        </w:rPr>
        <w:t>年至</w:t>
      </w:r>
      <w:r>
        <w:rPr>
          <w:rFonts w:hint="eastAsia"/>
          <w:spacing w:val="-4"/>
        </w:rPr>
        <w:t>2001</w:t>
      </w:r>
      <w:r>
        <w:rPr>
          <w:rFonts w:hint="eastAsia"/>
          <w:spacing w:val="-4"/>
        </w:rPr>
        <w:t>年的第五十届至第五十三届会议上，根据特别报告员的报告</w:t>
      </w:r>
      <w:r>
        <w:rPr>
          <w:rStyle w:val="FootnoteReference"/>
          <w:spacing w:val="-4"/>
        </w:rPr>
        <w:footnoteReference w:customMarkFollows="1" w:id="737"/>
        <w:t>737</w:t>
      </w:r>
      <w:r>
        <w:rPr>
          <w:rFonts w:hint="eastAsia"/>
          <w:spacing w:val="-4"/>
        </w:rPr>
        <w:t>和各国政府提供的资料，</w:t>
      </w:r>
      <w:r>
        <w:rPr>
          <w:rStyle w:val="FootnoteReference"/>
          <w:spacing w:val="-4"/>
        </w:rPr>
        <w:footnoteReference w:customMarkFollows="1" w:id="738"/>
        <w:t>738</w:t>
      </w:r>
      <w:r>
        <w:rPr>
          <w:rFonts w:hint="eastAsia"/>
        </w:rPr>
        <w:t>着手进行该专题这一部分的工作。</w:t>
      </w:r>
    </w:p>
    <w:p w:rsidR="001775D5" w:rsidRDefault="001775D5">
      <w:pPr>
        <w:pStyle w:val="BodyText"/>
        <w:spacing w:after="180" w:line="340" w:lineRule="exact"/>
        <w:ind w:firstLineChars="200" w:firstLine="420"/>
        <w:rPr>
          <w:rFonts w:hint="eastAsia"/>
        </w:rPr>
      </w:pPr>
      <w:r>
        <w:rPr>
          <w:rFonts w:hint="eastAsia"/>
        </w:rPr>
        <w:t>在</w:t>
      </w:r>
      <w:r>
        <w:rPr>
          <w:rFonts w:hint="eastAsia"/>
        </w:rPr>
        <w:t>1998</w:t>
      </w:r>
      <w:r>
        <w:rPr>
          <w:rFonts w:hint="eastAsia"/>
        </w:rPr>
        <w:t>年第五十届会议上，委员会成立了一个工作组，以弄清楚工作组向</w:t>
      </w:r>
      <w:r>
        <w:rPr>
          <w:rFonts w:hint="eastAsia"/>
        </w:rPr>
        <w:t>1996</w:t>
      </w:r>
      <w:r>
        <w:rPr>
          <w:rFonts w:hint="eastAsia"/>
        </w:rPr>
        <w:t>年委员会第四十八届会议建议的条款草案中是否适当反映了程序原则和预防职责的内容。特别报告员根据工作组的讨论，在该届会议上提出了条款草案的修订案文，</w:t>
      </w:r>
      <w:r>
        <w:rPr>
          <w:rStyle w:val="FootnoteReference"/>
        </w:rPr>
        <w:footnoteReference w:customMarkFollows="1" w:id="739"/>
        <w:t>739</w:t>
      </w:r>
      <w:r>
        <w:rPr>
          <w:rFonts w:hint="eastAsia"/>
        </w:rPr>
        <w:t>委员会将该案文提交给起草委员会。委员会审议了起草委员会的报告，并在一读时通过了一套关于预防危险活动的越界损害的十七项条款草案。按照其章程第</w:t>
      </w:r>
      <w:r>
        <w:rPr>
          <w:rFonts w:hint="eastAsia"/>
        </w:rPr>
        <w:t>16</w:t>
      </w:r>
      <w:r>
        <w:rPr>
          <w:rFonts w:hint="eastAsia"/>
        </w:rPr>
        <w:t>和第</w:t>
      </w:r>
      <w:r>
        <w:rPr>
          <w:rFonts w:hint="eastAsia"/>
        </w:rPr>
        <w:t>21</w:t>
      </w:r>
      <w:r>
        <w:rPr>
          <w:rFonts w:hint="eastAsia"/>
        </w:rPr>
        <w:t>条，上述条款草案发送给政府，征求它们的评论和意见。</w:t>
      </w:r>
    </w:p>
    <w:p w:rsidR="001775D5" w:rsidRDefault="001775D5">
      <w:pPr>
        <w:pStyle w:val="BodyText"/>
        <w:spacing w:after="180" w:line="340" w:lineRule="exact"/>
        <w:ind w:firstLineChars="200" w:firstLine="420"/>
        <w:rPr>
          <w:rFonts w:hint="eastAsia"/>
        </w:rPr>
      </w:pPr>
      <w:r>
        <w:rPr>
          <w:rFonts w:hint="eastAsia"/>
        </w:rPr>
        <w:t>在</w:t>
      </w:r>
      <w:r>
        <w:rPr>
          <w:rFonts w:hint="eastAsia"/>
        </w:rPr>
        <w:t>1998</w:t>
      </w:r>
      <w:r>
        <w:rPr>
          <w:rFonts w:hint="eastAsia"/>
        </w:rPr>
        <w:t>年</w:t>
      </w:r>
      <w:r>
        <w:rPr>
          <w:rFonts w:hint="eastAsia"/>
        </w:rPr>
        <w:t>12</w:t>
      </w:r>
      <w:r>
        <w:rPr>
          <w:rFonts w:hint="eastAsia"/>
        </w:rPr>
        <w:t>月</w:t>
      </w:r>
      <w:r>
        <w:rPr>
          <w:rFonts w:hint="eastAsia"/>
        </w:rPr>
        <w:t>8</w:t>
      </w:r>
      <w:r>
        <w:rPr>
          <w:rFonts w:hint="eastAsia"/>
        </w:rPr>
        <w:t>日第</w:t>
      </w:r>
      <w:r>
        <w:rPr>
          <w:rFonts w:hint="eastAsia"/>
        </w:rPr>
        <w:t>53/102</w:t>
      </w:r>
      <w:r>
        <w:rPr>
          <w:rFonts w:hint="eastAsia"/>
        </w:rPr>
        <w:t>号决议中，大会表示赞赏委员会完成了该专题的预防部分条款草案的一读并请各国政府提交条款草案的书面评论和意见。</w:t>
      </w:r>
    </w:p>
    <w:p w:rsidR="001775D5" w:rsidRDefault="001775D5">
      <w:pPr>
        <w:pStyle w:val="BodyText"/>
        <w:spacing w:after="180" w:line="340" w:lineRule="exact"/>
        <w:ind w:firstLineChars="200" w:firstLine="420"/>
        <w:rPr>
          <w:rFonts w:hint="eastAsia"/>
        </w:rPr>
      </w:pPr>
      <w:r>
        <w:rPr>
          <w:rFonts w:hint="eastAsia"/>
        </w:rPr>
        <w:t>在</w:t>
      </w:r>
      <w:r>
        <w:rPr>
          <w:rFonts w:hint="eastAsia"/>
        </w:rPr>
        <w:t>2000</w:t>
      </w:r>
      <w:r>
        <w:rPr>
          <w:rFonts w:hint="eastAsia"/>
        </w:rPr>
        <w:t>年第五十二届会议上，委员会成立了一个工作组，审查各国就条款草案提出的评论和意见。根据工作组的讨论，特别报告员呈交了其第三次报告</w:t>
      </w:r>
      <w:r>
        <w:rPr>
          <w:rStyle w:val="FootnoteReference"/>
        </w:rPr>
        <w:footnoteReference w:customMarkFollows="1" w:id="740"/>
        <w:t>740</w:t>
      </w:r>
      <w:r>
        <w:rPr>
          <w:rFonts w:hint="eastAsia"/>
        </w:rPr>
        <w:t>以及将条款草案作为一份框架公约而通过的建议，该报告载有序言草案和关于预防的一套修订条款草案。此外，第三次报告讨论了这些问题，如该专题的范围、预防与责任的关系、有关国家之间的利益的公正均衡与预防职责之间的关系以及赔偿责任和国家责任制度的二元性。委员会审议了报告，并决定将其中所载的序言和草案以及条款草案提交起草委员会。</w:t>
      </w:r>
    </w:p>
    <w:p w:rsidR="001775D5" w:rsidRDefault="001775D5">
      <w:pPr>
        <w:pStyle w:val="BodyText"/>
        <w:spacing w:after="180" w:line="340" w:lineRule="exact"/>
        <w:ind w:firstLineChars="200" w:firstLine="420"/>
        <w:rPr>
          <w:rFonts w:hint="eastAsia"/>
        </w:rPr>
      </w:pPr>
      <w:r>
        <w:rPr>
          <w:rFonts w:hint="eastAsia"/>
        </w:rPr>
        <w:t>在</w:t>
      </w:r>
      <w:r>
        <w:rPr>
          <w:rFonts w:hint="eastAsia"/>
        </w:rPr>
        <w:t>2001</w:t>
      </w:r>
      <w:r>
        <w:rPr>
          <w:rFonts w:hint="eastAsia"/>
        </w:rPr>
        <w:t>年第五十三届会议上，委员会通过并向大会提交了关于预防危险活动的越境损害条款草案的最后案文以及评注。</w:t>
      </w:r>
      <w:r>
        <w:rPr>
          <w:rStyle w:val="FootnoteReference"/>
        </w:rPr>
        <w:footnoteReference w:customMarkFollows="1" w:id="741"/>
        <w:t>741</w:t>
      </w:r>
      <w:r>
        <w:rPr>
          <w:rFonts w:hint="eastAsia"/>
        </w:rPr>
        <w:t>条款草案由序言和十九项条款组成：第</w:t>
      </w:r>
      <w:r>
        <w:rPr>
          <w:rFonts w:hint="eastAsia"/>
        </w:rPr>
        <w:t>1</w:t>
      </w:r>
      <w:r>
        <w:rPr>
          <w:rFonts w:hint="eastAsia"/>
        </w:rPr>
        <w:t>条（范围），第</w:t>
      </w:r>
      <w:r>
        <w:rPr>
          <w:rFonts w:hint="eastAsia"/>
        </w:rPr>
        <w:t>2</w:t>
      </w:r>
      <w:r>
        <w:rPr>
          <w:rFonts w:hint="eastAsia"/>
        </w:rPr>
        <w:t>条（用语），第</w:t>
      </w:r>
      <w:r>
        <w:rPr>
          <w:rFonts w:hint="eastAsia"/>
        </w:rPr>
        <w:t>3</w:t>
      </w:r>
      <w:r>
        <w:rPr>
          <w:rFonts w:hint="eastAsia"/>
        </w:rPr>
        <w:t>条（预防），第</w:t>
      </w:r>
      <w:r>
        <w:rPr>
          <w:rFonts w:hint="eastAsia"/>
        </w:rPr>
        <w:t>4</w:t>
      </w:r>
      <w:r>
        <w:rPr>
          <w:rFonts w:hint="eastAsia"/>
        </w:rPr>
        <w:t>条（合作），第</w:t>
      </w:r>
      <w:r>
        <w:rPr>
          <w:rFonts w:hint="eastAsia"/>
        </w:rPr>
        <w:t>5</w:t>
      </w:r>
      <w:r>
        <w:rPr>
          <w:rFonts w:hint="eastAsia"/>
        </w:rPr>
        <w:t>条（履行），第</w:t>
      </w:r>
      <w:r>
        <w:rPr>
          <w:rFonts w:hint="eastAsia"/>
        </w:rPr>
        <w:t>6</w:t>
      </w:r>
      <w:r>
        <w:rPr>
          <w:rFonts w:hint="eastAsia"/>
        </w:rPr>
        <w:t>条（核准），第</w:t>
      </w:r>
      <w:r>
        <w:rPr>
          <w:rFonts w:hint="eastAsia"/>
        </w:rPr>
        <w:t>7</w:t>
      </w:r>
      <w:r>
        <w:rPr>
          <w:rFonts w:hint="eastAsia"/>
        </w:rPr>
        <w:t>条（危险的评估），第</w:t>
      </w:r>
      <w:r>
        <w:rPr>
          <w:rFonts w:hint="eastAsia"/>
        </w:rPr>
        <w:t>8</w:t>
      </w:r>
      <w:r>
        <w:rPr>
          <w:rFonts w:hint="eastAsia"/>
        </w:rPr>
        <w:t>条（通知和资料），第</w:t>
      </w:r>
      <w:r>
        <w:rPr>
          <w:rFonts w:hint="eastAsia"/>
        </w:rPr>
        <w:t>9</w:t>
      </w:r>
      <w:r>
        <w:rPr>
          <w:rFonts w:hint="eastAsia"/>
        </w:rPr>
        <w:t>条（关于预防措施的协商），第</w:t>
      </w:r>
      <w:r>
        <w:rPr>
          <w:rFonts w:hint="eastAsia"/>
        </w:rPr>
        <w:t>10</w:t>
      </w:r>
      <w:r>
        <w:rPr>
          <w:rFonts w:hint="eastAsia"/>
        </w:rPr>
        <w:t>条（公平利益均衡所涉及的因素），第</w:t>
      </w:r>
      <w:r>
        <w:rPr>
          <w:rFonts w:hint="eastAsia"/>
        </w:rPr>
        <w:t>11</w:t>
      </w:r>
      <w:r>
        <w:rPr>
          <w:rFonts w:hint="eastAsia"/>
        </w:rPr>
        <w:t>条（没有通知时的程序），第</w:t>
      </w:r>
      <w:r>
        <w:rPr>
          <w:rFonts w:hint="eastAsia"/>
        </w:rPr>
        <w:t>12</w:t>
      </w:r>
      <w:r>
        <w:rPr>
          <w:rFonts w:hint="eastAsia"/>
        </w:rPr>
        <w:t>条（交换资料），第</w:t>
      </w:r>
      <w:r>
        <w:rPr>
          <w:rFonts w:hint="eastAsia"/>
        </w:rPr>
        <w:t>13</w:t>
      </w:r>
      <w:r>
        <w:rPr>
          <w:rFonts w:hint="eastAsia"/>
        </w:rPr>
        <w:t>条（向民众提供资料），第</w:t>
      </w:r>
      <w:r>
        <w:rPr>
          <w:rFonts w:hint="eastAsia"/>
        </w:rPr>
        <w:t>14</w:t>
      </w:r>
      <w:r>
        <w:rPr>
          <w:rFonts w:hint="eastAsia"/>
        </w:rPr>
        <w:t>条（国家安全和工业机密），第</w:t>
      </w:r>
      <w:r>
        <w:rPr>
          <w:rFonts w:hint="eastAsia"/>
        </w:rPr>
        <w:t>15</w:t>
      </w:r>
      <w:r>
        <w:rPr>
          <w:rFonts w:hint="eastAsia"/>
        </w:rPr>
        <w:t>条（不歧视），第</w:t>
      </w:r>
      <w:r>
        <w:rPr>
          <w:rFonts w:hint="eastAsia"/>
        </w:rPr>
        <w:t>16</w:t>
      </w:r>
      <w:r>
        <w:rPr>
          <w:rFonts w:hint="eastAsia"/>
        </w:rPr>
        <w:t>条（紧急备灾），第</w:t>
      </w:r>
      <w:r>
        <w:rPr>
          <w:rFonts w:hint="eastAsia"/>
        </w:rPr>
        <w:t>17</w:t>
      </w:r>
      <w:r>
        <w:rPr>
          <w:rFonts w:hint="eastAsia"/>
        </w:rPr>
        <w:t>条（通知紧急情况），第</w:t>
      </w:r>
      <w:r>
        <w:rPr>
          <w:rFonts w:hint="eastAsia"/>
        </w:rPr>
        <w:t>18</w:t>
      </w:r>
      <w:r>
        <w:rPr>
          <w:rFonts w:hint="eastAsia"/>
        </w:rPr>
        <w:t>条（同其他国际法规则的关系）和第</w:t>
      </w:r>
      <w:r>
        <w:rPr>
          <w:rFonts w:hint="eastAsia"/>
        </w:rPr>
        <w:t>19</w:t>
      </w:r>
      <w:r>
        <w:rPr>
          <w:rFonts w:hint="eastAsia"/>
        </w:rPr>
        <w:t>条（争端的解决）。条款草案案文转载于附件四，第</w:t>
      </w:r>
      <w:r>
        <w:rPr>
          <w:rFonts w:hint="eastAsia"/>
        </w:rPr>
        <w:t>11</w:t>
      </w:r>
      <w:r>
        <w:rPr>
          <w:rFonts w:hint="eastAsia"/>
        </w:rPr>
        <w:t>节。在向大会送交最后草案时，委员会建议大会根据这些条款草案起草一份公约。</w:t>
      </w:r>
      <w:r>
        <w:rPr>
          <w:rStyle w:val="FootnoteReference"/>
        </w:rPr>
        <w:footnoteReference w:customMarkFollows="1" w:id="742"/>
        <w:t>742</w:t>
      </w:r>
    </w:p>
    <w:p w:rsidR="001775D5" w:rsidRDefault="001775D5">
      <w:pPr>
        <w:pStyle w:val="BodyText"/>
        <w:spacing w:after="180" w:line="340" w:lineRule="exact"/>
        <w:ind w:firstLineChars="200" w:firstLine="420"/>
        <w:rPr>
          <w:rFonts w:hint="eastAsia"/>
        </w:rPr>
      </w:pPr>
      <w:r>
        <w:rPr>
          <w:rFonts w:hint="eastAsia"/>
        </w:rPr>
        <w:t>在</w:t>
      </w:r>
      <w:r>
        <w:rPr>
          <w:rFonts w:hint="eastAsia"/>
        </w:rPr>
        <w:t>2001</w:t>
      </w:r>
      <w:r>
        <w:rPr>
          <w:rFonts w:hint="eastAsia"/>
        </w:rPr>
        <w:t>年</w:t>
      </w:r>
      <w:r>
        <w:rPr>
          <w:rFonts w:hint="eastAsia"/>
        </w:rPr>
        <w:t>12</w:t>
      </w:r>
      <w:r>
        <w:rPr>
          <w:rFonts w:hint="eastAsia"/>
        </w:rPr>
        <w:t>月</w:t>
      </w:r>
      <w:r>
        <w:rPr>
          <w:rFonts w:hint="eastAsia"/>
        </w:rPr>
        <w:t>12</w:t>
      </w:r>
      <w:r>
        <w:rPr>
          <w:rFonts w:hint="eastAsia"/>
        </w:rPr>
        <w:t>日第</w:t>
      </w:r>
      <w:r>
        <w:rPr>
          <w:rFonts w:hint="eastAsia"/>
        </w:rPr>
        <w:t>56/82</w:t>
      </w:r>
      <w:r>
        <w:rPr>
          <w:rFonts w:hint="eastAsia"/>
        </w:rPr>
        <w:t>号决议中，大会表示赞赏国际法委员会并在国际法不加禁止的行为所产生的损害性后果的国际责任（预防危险活动造成的越境损害）专题方面，就预防问题做了有价值的工作。</w:t>
      </w:r>
      <w:r>
        <w:rPr>
          <w:rStyle w:val="FootnoteReference"/>
        </w:rPr>
        <w:footnoteReference w:customMarkFollows="1" w:id="743"/>
        <w:t>743</w:t>
      </w:r>
    </w:p>
    <w:p w:rsidR="001775D5" w:rsidRDefault="001775D5">
      <w:pPr>
        <w:pStyle w:val="BodyText"/>
        <w:spacing w:after="180" w:line="340" w:lineRule="exact"/>
        <w:rPr>
          <w:rFonts w:ascii="KaiTi_GB2312" w:eastAsia="KaiTi_GB2312" w:hint="eastAsia"/>
        </w:rPr>
      </w:pPr>
      <w:r>
        <w:rPr>
          <w:rFonts w:ascii="KaiTi_GB2312" w:eastAsia="KaiTi_GB2312"/>
        </w:rPr>
        <w:t>（b）</w:t>
      </w:r>
      <w:r>
        <w:rPr>
          <w:rFonts w:ascii="KaiTi_GB2312" w:eastAsia="KaiTi_GB2312" w:hint="eastAsia"/>
        </w:rPr>
        <w:t>危险活动产生的越境损害造成损失时的国际责任</w:t>
      </w:r>
    </w:p>
    <w:p w:rsidR="001775D5" w:rsidRDefault="001775D5">
      <w:pPr>
        <w:pStyle w:val="BodyText"/>
        <w:spacing w:after="180" w:line="340" w:lineRule="exact"/>
        <w:ind w:firstLineChars="200" w:firstLine="420"/>
        <w:rPr>
          <w:rFonts w:hint="eastAsia"/>
        </w:rPr>
      </w:pPr>
      <w:r>
        <w:rPr>
          <w:rFonts w:hint="eastAsia"/>
        </w:rPr>
        <w:t>在</w:t>
      </w:r>
      <w:r>
        <w:rPr>
          <w:rFonts w:hint="eastAsia"/>
        </w:rPr>
        <w:t>1998</w:t>
      </w:r>
      <w:r>
        <w:rPr>
          <w:rFonts w:hint="eastAsia"/>
        </w:rPr>
        <w:t>年</w:t>
      </w:r>
      <w:r>
        <w:rPr>
          <w:rFonts w:hint="eastAsia"/>
        </w:rPr>
        <w:t>12</w:t>
      </w:r>
      <w:r>
        <w:rPr>
          <w:rFonts w:hint="eastAsia"/>
        </w:rPr>
        <w:t>月</w:t>
      </w:r>
      <w:r>
        <w:rPr>
          <w:rFonts w:hint="eastAsia"/>
        </w:rPr>
        <w:t>8</w:t>
      </w:r>
      <w:r>
        <w:rPr>
          <w:rFonts w:hint="eastAsia"/>
        </w:rPr>
        <w:t>日第</w:t>
      </w:r>
      <w:r>
        <w:rPr>
          <w:rFonts w:hint="eastAsia"/>
        </w:rPr>
        <w:t>53/102</w:t>
      </w:r>
      <w:r>
        <w:rPr>
          <w:rFonts w:hint="eastAsia"/>
        </w:rPr>
        <w:t>号决议中，大会请委员会一方面继续它在预防方面的工作，一方面考虑到各国政府以书面形式或在第六委员会提出的评论，审查该专题所产生的其他问题，并就今后在这些问题上要做的工作向第六委员会提出建议。</w:t>
      </w:r>
    </w:p>
    <w:p w:rsidR="001775D5" w:rsidRDefault="001775D5">
      <w:pPr>
        <w:pStyle w:val="BodyText"/>
        <w:spacing w:after="180" w:line="340" w:lineRule="exact"/>
        <w:ind w:firstLineChars="200" w:firstLine="420"/>
        <w:rPr>
          <w:rFonts w:hint="eastAsia"/>
        </w:rPr>
      </w:pPr>
      <w:r>
        <w:rPr>
          <w:rFonts w:hint="eastAsia"/>
        </w:rPr>
        <w:t>委员会</w:t>
      </w:r>
      <w:r>
        <w:rPr>
          <w:rFonts w:hint="eastAsia"/>
        </w:rPr>
        <w:t>1999</w:t>
      </w:r>
      <w:r>
        <w:rPr>
          <w:rFonts w:hint="eastAsia"/>
        </w:rPr>
        <w:t>年第五十一届会议审议了该专题第一部分（</w:t>
      </w:r>
      <w:r>
        <w:rPr>
          <w:rFonts w:ascii="KaiTi_GB2312" w:eastAsia="KaiTi_GB2312" w:hint="eastAsia"/>
        </w:rPr>
        <w:t>预防，见上文（a）小节</w:t>
      </w:r>
      <w:r>
        <w:rPr>
          <w:rFonts w:hint="eastAsia"/>
        </w:rPr>
        <w:t>），并决定在完成预防危险活动的越境损害的条款草案二读之前，延迟国际责任问题的审议。</w:t>
      </w:r>
      <w:r>
        <w:rPr>
          <w:rStyle w:val="FootnoteReference"/>
        </w:rPr>
        <w:footnoteReference w:customMarkFollows="1" w:id="744"/>
        <w:t>744</w:t>
      </w:r>
    </w:p>
    <w:p w:rsidR="001775D5" w:rsidRDefault="001775D5">
      <w:pPr>
        <w:pStyle w:val="BodyText"/>
        <w:spacing w:after="180" w:line="340" w:lineRule="exact"/>
        <w:ind w:firstLineChars="200" w:firstLine="420"/>
        <w:rPr>
          <w:rFonts w:hint="eastAsia"/>
        </w:rPr>
      </w:pPr>
      <w:r>
        <w:rPr>
          <w:rFonts w:hint="eastAsia"/>
        </w:rPr>
        <w:t>在</w:t>
      </w:r>
      <w:r>
        <w:rPr>
          <w:rFonts w:hint="eastAsia"/>
        </w:rPr>
        <w:t>1999</w:t>
      </w:r>
      <w:r>
        <w:rPr>
          <w:rFonts w:hint="eastAsia"/>
        </w:rPr>
        <w:t>年</w:t>
      </w:r>
      <w:r>
        <w:rPr>
          <w:rFonts w:hint="eastAsia"/>
        </w:rPr>
        <w:t>12</w:t>
      </w:r>
      <w:r>
        <w:rPr>
          <w:rFonts w:hint="eastAsia"/>
        </w:rPr>
        <w:t>月</w:t>
      </w:r>
      <w:r>
        <w:rPr>
          <w:rFonts w:hint="eastAsia"/>
        </w:rPr>
        <w:t>9</w:t>
      </w:r>
      <w:r>
        <w:rPr>
          <w:rFonts w:hint="eastAsia"/>
        </w:rPr>
        <w:t>日第</w:t>
      </w:r>
      <w:r>
        <w:rPr>
          <w:rFonts w:hint="eastAsia"/>
        </w:rPr>
        <w:t>54/111</w:t>
      </w:r>
      <w:r>
        <w:rPr>
          <w:rFonts w:hint="eastAsia"/>
        </w:rPr>
        <w:t>号决议和</w:t>
      </w:r>
      <w:r>
        <w:rPr>
          <w:rFonts w:hint="eastAsia"/>
        </w:rPr>
        <w:t>2000</w:t>
      </w:r>
      <w:r>
        <w:rPr>
          <w:rFonts w:hint="eastAsia"/>
        </w:rPr>
        <w:t>年</w:t>
      </w:r>
      <w:r>
        <w:rPr>
          <w:rFonts w:hint="eastAsia"/>
        </w:rPr>
        <w:t>12</w:t>
      </w:r>
      <w:r>
        <w:rPr>
          <w:rFonts w:hint="eastAsia"/>
        </w:rPr>
        <w:t>月</w:t>
      </w:r>
      <w:r>
        <w:rPr>
          <w:rFonts w:hint="eastAsia"/>
        </w:rPr>
        <w:t>12</w:t>
      </w:r>
      <w:r>
        <w:rPr>
          <w:rFonts w:hint="eastAsia"/>
        </w:rPr>
        <w:t>日第</w:t>
      </w:r>
      <w:r>
        <w:rPr>
          <w:rFonts w:hint="eastAsia"/>
        </w:rPr>
        <w:t>55/152</w:t>
      </w:r>
      <w:r>
        <w:rPr>
          <w:rFonts w:hint="eastAsia"/>
        </w:rPr>
        <w:t>号决议中，大会请委员会在关于预防的条款草案的二读完成后，即恢复审议该专题的责任方面。大会</w:t>
      </w:r>
      <w:r>
        <w:rPr>
          <w:rFonts w:hint="eastAsia"/>
        </w:rPr>
        <w:t>2001</w:t>
      </w:r>
      <w:r>
        <w:rPr>
          <w:rFonts w:hint="eastAsia"/>
        </w:rPr>
        <w:t>年</w:t>
      </w:r>
      <w:r>
        <w:rPr>
          <w:rFonts w:hint="eastAsia"/>
        </w:rPr>
        <w:t>12</w:t>
      </w:r>
      <w:r>
        <w:rPr>
          <w:rFonts w:hint="eastAsia"/>
        </w:rPr>
        <w:t>月</w:t>
      </w:r>
      <w:r>
        <w:rPr>
          <w:rFonts w:hint="eastAsia"/>
        </w:rPr>
        <w:t>12</w:t>
      </w:r>
      <w:r>
        <w:rPr>
          <w:rFonts w:hint="eastAsia"/>
        </w:rPr>
        <w:t>日第</w:t>
      </w:r>
      <w:r>
        <w:rPr>
          <w:rFonts w:hint="eastAsia"/>
        </w:rPr>
        <w:t>56/82</w:t>
      </w:r>
      <w:r>
        <w:rPr>
          <w:rFonts w:hint="eastAsia"/>
        </w:rPr>
        <w:t>号决议请国际法委员会第五十四届会议恢复审议该专题的责任方面，同时铭记预防和责任之间的相互关系，并考虑到国际法的发展和各国政府的评论。</w:t>
      </w:r>
    </w:p>
    <w:p w:rsidR="001775D5" w:rsidRDefault="001775D5">
      <w:pPr>
        <w:pStyle w:val="BodyText"/>
        <w:spacing w:after="180" w:line="340" w:lineRule="exact"/>
        <w:ind w:firstLineChars="200" w:firstLine="420"/>
        <w:rPr>
          <w:rFonts w:hint="eastAsia"/>
        </w:rPr>
      </w:pPr>
      <w:r>
        <w:rPr>
          <w:rFonts w:hint="eastAsia"/>
        </w:rPr>
        <w:t>委员会在</w:t>
      </w:r>
      <w:r>
        <w:rPr>
          <w:rFonts w:hint="eastAsia"/>
        </w:rPr>
        <w:t>2002</w:t>
      </w:r>
      <w:r>
        <w:rPr>
          <w:rFonts w:hint="eastAsia"/>
        </w:rPr>
        <w:t>年第五十四届会议上决定在委员会工作方案中列入“国际法不加禁止的行为所产生的损害性后果的国际责任”专题，并恢复审议该专题的第二部分。</w:t>
      </w:r>
      <w:r>
        <w:rPr>
          <w:rStyle w:val="FootnoteReference"/>
        </w:rPr>
        <w:footnoteReference w:customMarkFollows="1" w:id="745"/>
        <w:t>745</w:t>
      </w:r>
      <w:r>
        <w:rPr>
          <w:rFonts w:hint="eastAsia"/>
        </w:rPr>
        <w:t>委员会设立了一个工作组，由彭马拉朱·斯里尼瓦萨·拉奥先生任主席，审议该专题的概念性纲要。工作组建议继续将该专题关于责任的其余部分的范围局限于专题关于预防的第一部分所涵盖的同样活动，这种办法还会有效地将该专题两个部分的工作相联系。工作组还就该专题阐述了以下的初步理解：（</w:t>
      </w:r>
      <w:r>
        <w:rPr>
          <w:rFonts w:hint="eastAsia"/>
        </w:rPr>
        <w:t>a</w:t>
      </w:r>
      <w:r>
        <w:rPr>
          <w:rFonts w:hint="eastAsia"/>
        </w:rPr>
        <w:t>）必须确定一个起点，以便启用所造成损失的分配制度；（</w:t>
      </w:r>
      <w:r>
        <w:rPr>
          <w:rFonts w:hint="eastAsia"/>
        </w:rPr>
        <w:t>b</w:t>
      </w:r>
      <w:r>
        <w:rPr>
          <w:rFonts w:hint="eastAsia"/>
        </w:rPr>
        <w:t>）所造成损失应该涵盖（一）人身，（二）财产，包括国家世袭财产和国家遗产等要素的损失，以及（三）国家管辖范围内环境的损失。工作组还审议了区别操作者和国家在损失分配中的作用所采用的办法。</w:t>
      </w:r>
      <w:r>
        <w:rPr>
          <w:rStyle w:val="FootnoteReference"/>
        </w:rPr>
        <w:footnoteReference w:customMarkFollows="1" w:id="746"/>
        <w:t>746</w:t>
      </w:r>
    </w:p>
    <w:p w:rsidR="001775D5" w:rsidRDefault="001775D5">
      <w:pPr>
        <w:pStyle w:val="BodyText"/>
        <w:spacing w:after="180" w:line="340" w:lineRule="exact"/>
        <w:ind w:firstLineChars="200" w:firstLine="420"/>
        <w:rPr>
          <w:rFonts w:hint="eastAsia"/>
        </w:rPr>
      </w:pPr>
      <w:r>
        <w:rPr>
          <w:rFonts w:hint="eastAsia"/>
        </w:rPr>
        <w:t>在</w:t>
      </w:r>
      <w:r>
        <w:rPr>
          <w:rFonts w:hint="eastAsia"/>
        </w:rPr>
        <w:t>2002</w:t>
      </w:r>
      <w:r>
        <w:rPr>
          <w:rFonts w:hint="eastAsia"/>
        </w:rPr>
        <w:t>年</w:t>
      </w:r>
      <w:r>
        <w:rPr>
          <w:rFonts w:hint="eastAsia"/>
        </w:rPr>
        <w:t>11</w:t>
      </w:r>
      <w:r>
        <w:rPr>
          <w:rFonts w:hint="eastAsia"/>
        </w:rPr>
        <w:t>月</w:t>
      </w:r>
      <w:r>
        <w:rPr>
          <w:rFonts w:hint="eastAsia"/>
        </w:rPr>
        <w:t>19</w:t>
      </w:r>
      <w:r>
        <w:rPr>
          <w:rFonts w:hint="eastAsia"/>
        </w:rPr>
        <w:t>日第</w:t>
      </w:r>
      <w:r>
        <w:rPr>
          <w:rFonts w:hint="eastAsia"/>
        </w:rPr>
        <w:t>57/21</w:t>
      </w:r>
      <w:r>
        <w:rPr>
          <w:rFonts w:hint="eastAsia"/>
        </w:rPr>
        <w:t>号决议中，大会注意到国际法委员会决定按照大会第</w:t>
      </w:r>
      <w:r>
        <w:rPr>
          <w:rFonts w:hint="eastAsia"/>
        </w:rPr>
        <w:t>56/82</w:t>
      </w:r>
      <w:r>
        <w:rPr>
          <w:rFonts w:hint="eastAsia"/>
        </w:rPr>
        <w:t>号决议的要求，继续就该专题开展工作。</w:t>
      </w:r>
    </w:p>
    <w:p w:rsidR="001775D5" w:rsidRDefault="001775D5">
      <w:pPr>
        <w:pStyle w:val="BodyText"/>
        <w:spacing w:after="180" w:line="340" w:lineRule="exact"/>
        <w:ind w:firstLineChars="200" w:firstLine="420"/>
        <w:rPr>
          <w:rFonts w:hint="eastAsia"/>
        </w:rPr>
      </w:pPr>
      <w:r>
        <w:rPr>
          <w:rFonts w:hint="eastAsia"/>
        </w:rPr>
        <w:t>委员会在</w:t>
      </w:r>
      <w:r>
        <w:rPr>
          <w:rFonts w:hint="eastAsia"/>
        </w:rPr>
        <w:t>2002</w:t>
      </w:r>
      <w:r>
        <w:rPr>
          <w:rFonts w:hint="eastAsia"/>
        </w:rPr>
        <w:t>年第五十四届会议上任命彭马拉朱·斯里尼瓦萨·拉奥先生为该专题的特别报告员，</w:t>
      </w:r>
      <w:r>
        <w:rPr>
          <w:rStyle w:val="FootnoteReference"/>
        </w:rPr>
        <w:footnoteReference w:customMarkFollows="1" w:id="747"/>
        <w:t>747</w:t>
      </w:r>
      <w:r>
        <w:rPr>
          <w:rFonts w:hint="eastAsia"/>
        </w:rPr>
        <w:t>并在</w:t>
      </w:r>
      <w:r>
        <w:rPr>
          <w:rFonts w:hint="eastAsia"/>
        </w:rPr>
        <w:t>2003</w:t>
      </w:r>
      <w:r>
        <w:rPr>
          <w:rFonts w:hint="eastAsia"/>
        </w:rPr>
        <w:t>年第五十五届至</w:t>
      </w:r>
      <w:r>
        <w:rPr>
          <w:rFonts w:hint="eastAsia"/>
        </w:rPr>
        <w:t>2004</w:t>
      </w:r>
      <w:r>
        <w:rPr>
          <w:rFonts w:hint="eastAsia"/>
        </w:rPr>
        <w:t>年第五十六届会议和</w:t>
      </w:r>
      <w:r>
        <w:rPr>
          <w:rFonts w:hint="eastAsia"/>
        </w:rPr>
        <w:t>2006</w:t>
      </w:r>
      <w:r>
        <w:rPr>
          <w:rFonts w:hint="eastAsia"/>
        </w:rPr>
        <w:t>年第五十八届会议上继续审议该专题。委员会分别在</w:t>
      </w:r>
      <w:r>
        <w:rPr>
          <w:rFonts w:hint="eastAsia"/>
        </w:rPr>
        <w:t>2003</w:t>
      </w:r>
      <w:r>
        <w:rPr>
          <w:rFonts w:hint="eastAsia"/>
        </w:rPr>
        <w:t>年第五十五届</w:t>
      </w:r>
      <w:r>
        <w:rPr>
          <w:rStyle w:val="FootnoteReference"/>
        </w:rPr>
        <w:footnoteReference w:customMarkFollows="1" w:id="748"/>
        <w:t>748</w:t>
      </w:r>
      <w:r>
        <w:rPr>
          <w:rFonts w:hint="eastAsia"/>
        </w:rPr>
        <w:t>和</w:t>
      </w:r>
      <w:r>
        <w:rPr>
          <w:rFonts w:hint="eastAsia"/>
        </w:rPr>
        <w:t>2004</w:t>
      </w:r>
      <w:r>
        <w:rPr>
          <w:rFonts w:hint="eastAsia"/>
        </w:rPr>
        <w:t>年第五十六届</w:t>
      </w:r>
      <w:r>
        <w:rPr>
          <w:rStyle w:val="FootnoteReference"/>
        </w:rPr>
        <w:footnoteReference w:customMarkFollows="1" w:id="749"/>
        <w:t>749</w:t>
      </w:r>
      <w:r>
        <w:rPr>
          <w:rFonts w:hint="eastAsia"/>
        </w:rPr>
        <w:t>会议上重新设立工作组，主席人选不变。在就这一专题开展工作方面，委员会收到了特别报告员的报告，</w:t>
      </w:r>
      <w:r>
        <w:rPr>
          <w:rStyle w:val="FootnoteReference"/>
        </w:rPr>
        <w:footnoteReference w:customMarkFollows="1" w:id="750"/>
        <w:t>750</w:t>
      </w:r>
      <w:r>
        <w:rPr>
          <w:rFonts w:hint="eastAsia"/>
        </w:rPr>
        <w:t>工作组的报告</w:t>
      </w:r>
      <w:r>
        <w:rPr>
          <w:rStyle w:val="FootnoteReference"/>
        </w:rPr>
        <w:footnoteReference w:customMarkFollows="1" w:id="751"/>
        <w:t>751</w:t>
      </w:r>
      <w:r>
        <w:rPr>
          <w:rFonts w:hint="eastAsia"/>
        </w:rPr>
        <w:t>、秘书处完成的研究</w:t>
      </w:r>
      <w:r>
        <w:rPr>
          <w:rStyle w:val="FootnoteReference"/>
        </w:rPr>
        <w:footnoteReference w:customMarkFollows="1" w:id="752"/>
        <w:t>752</w:t>
      </w:r>
      <w:r>
        <w:rPr>
          <w:rFonts w:hint="eastAsia"/>
        </w:rPr>
        <w:t>以及各国政府提出的评论和意见。</w:t>
      </w:r>
      <w:r>
        <w:rPr>
          <w:rStyle w:val="FootnoteReference"/>
        </w:rPr>
        <w:footnoteReference w:customMarkFollows="1" w:id="753"/>
        <w:t>753</w:t>
      </w:r>
    </w:p>
    <w:p w:rsidR="001775D5" w:rsidRDefault="001775D5">
      <w:pPr>
        <w:pStyle w:val="BodyText"/>
        <w:spacing w:after="180" w:line="340" w:lineRule="exact"/>
        <w:ind w:firstLineChars="200" w:firstLine="420"/>
        <w:rPr>
          <w:rFonts w:hint="eastAsia"/>
        </w:rPr>
      </w:pPr>
      <w:r>
        <w:rPr>
          <w:rFonts w:hint="eastAsia"/>
        </w:rPr>
        <w:t>在</w:t>
      </w:r>
      <w:r>
        <w:rPr>
          <w:rFonts w:hint="eastAsia"/>
        </w:rPr>
        <w:t>2004</w:t>
      </w:r>
      <w:r>
        <w:rPr>
          <w:rFonts w:hint="eastAsia"/>
        </w:rPr>
        <w:t>年第五十六届会议上，委员会对一套关于危险活动造成的越界损害案件中损失分配的原则草案进行了一读。在该届会议上，工作组审查了特别报告员通过其第二次报告</w:t>
      </w:r>
      <w:r>
        <w:rPr>
          <w:rStyle w:val="FootnoteReference"/>
        </w:rPr>
        <w:footnoteReference w:customMarkFollows="1" w:id="754"/>
        <w:t>754</w:t>
      </w:r>
      <w:r>
        <w:rPr>
          <w:rFonts w:hint="eastAsia"/>
        </w:rPr>
        <w:t>提交的原则草案建议，以便提出成熟的原则草案推荐给起草委员会。在同届会议上，委员会一读通过了一套关于危险活动造成的越界损害案件中损失分配的八项原则草案及其评注。</w:t>
      </w:r>
      <w:r>
        <w:rPr>
          <w:rStyle w:val="FootnoteReference"/>
        </w:rPr>
        <w:footnoteReference w:customMarkFollows="1" w:id="755"/>
        <w:t>755</w:t>
      </w:r>
      <w:r>
        <w:rPr>
          <w:rFonts w:hint="eastAsia"/>
        </w:rPr>
        <w:t>按照其章程第</w:t>
      </w:r>
      <w:r>
        <w:rPr>
          <w:rFonts w:hint="eastAsia"/>
        </w:rPr>
        <w:t>16</w:t>
      </w:r>
      <w:r>
        <w:rPr>
          <w:rFonts w:hint="eastAsia"/>
        </w:rPr>
        <w:t>和第</w:t>
      </w:r>
      <w:r>
        <w:rPr>
          <w:rFonts w:hint="eastAsia"/>
        </w:rPr>
        <w:t>21</w:t>
      </w:r>
      <w:r>
        <w:rPr>
          <w:rFonts w:hint="eastAsia"/>
        </w:rPr>
        <w:t>条，委员会决定通过秘书长将原则草案发送给成员国政府，征求它们的评论和意见。</w:t>
      </w:r>
      <w:r>
        <w:rPr>
          <w:rStyle w:val="FootnoteReference"/>
        </w:rPr>
        <w:footnoteReference w:customMarkFollows="1" w:id="756"/>
        <w:t>756</w:t>
      </w:r>
    </w:p>
    <w:p w:rsidR="001775D5" w:rsidRDefault="001775D5">
      <w:pPr>
        <w:pStyle w:val="BodyText"/>
        <w:spacing w:after="180" w:line="340" w:lineRule="exact"/>
        <w:ind w:firstLineChars="200" w:firstLine="420"/>
        <w:rPr>
          <w:rFonts w:hint="eastAsia"/>
        </w:rPr>
      </w:pPr>
      <w:r>
        <w:rPr>
          <w:rFonts w:hint="eastAsia"/>
        </w:rPr>
        <w:t>在</w:t>
      </w:r>
      <w:r>
        <w:rPr>
          <w:rFonts w:hint="eastAsia"/>
        </w:rPr>
        <w:t>2006</w:t>
      </w:r>
      <w:r>
        <w:rPr>
          <w:rFonts w:hint="eastAsia"/>
        </w:rPr>
        <w:t>年第五十八届会议上，委员会根据特别报告员的第三次报告</w:t>
      </w:r>
      <w:r>
        <w:rPr>
          <w:rStyle w:val="FootnoteReference"/>
        </w:rPr>
        <w:footnoteReference w:customMarkFollows="1" w:id="757"/>
        <w:t>757</w:t>
      </w:r>
      <w:r>
        <w:rPr>
          <w:rFonts w:hint="eastAsia"/>
        </w:rPr>
        <w:t>以及各国政府的评论和意见，</w:t>
      </w:r>
      <w:r>
        <w:rPr>
          <w:rStyle w:val="FootnoteReference"/>
        </w:rPr>
        <w:footnoteReference w:customMarkFollows="1" w:id="758"/>
        <w:t>758</w:t>
      </w:r>
      <w:r>
        <w:rPr>
          <w:rFonts w:hint="eastAsia"/>
        </w:rPr>
        <w:t>开始并完成了关于危险活动造成的越界损害案件中损失分配的原则草案的二读。</w:t>
      </w:r>
    </w:p>
    <w:p w:rsidR="001775D5" w:rsidRDefault="001775D5">
      <w:pPr>
        <w:pStyle w:val="BodyText"/>
        <w:spacing w:after="180" w:line="340" w:lineRule="exact"/>
        <w:ind w:firstLineChars="200" w:firstLine="420"/>
        <w:rPr>
          <w:rFonts w:hint="eastAsia"/>
        </w:rPr>
      </w:pPr>
      <w:r>
        <w:rPr>
          <w:rFonts w:hint="eastAsia"/>
        </w:rPr>
        <w:t>委员会后来二读通过了关于危险活动造成的越界损害案件中损失分配的原则草案，该原则草案由序言案文、以下八项原则草案及其评注组成：原则</w:t>
      </w:r>
      <w:r>
        <w:rPr>
          <w:rFonts w:hint="eastAsia"/>
        </w:rPr>
        <w:t>1</w:t>
      </w:r>
      <w:r>
        <w:rPr>
          <w:rFonts w:hint="eastAsia"/>
        </w:rPr>
        <w:t>（适用范围）、原则</w:t>
      </w:r>
      <w:r>
        <w:t>2</w:t>
      </w:r>
      <w:r>
        <w:rPr>
          <w:rFonts w:hint="eastAsia"/>
        </w:rPr>
        <w:t>（用语）、原则</w:t>
      </w:r>
      <w:r>
        <w:t>3</w:t>
      </w:r>
      <w:r>
        <w:rPr>
          <w:rFonts w:hint="eastAsia"/>
        </w:rPr>
        <w:t>（目的）、原则</w:t>
      </w:r>
      <w:r>
        <w:t>4</w:t>
      </w:r>
      <w:r>
        <w:rPr>
          <w:rFonts w:hint="eastAsia"/>
        </w:rPr>
        <w:t>（及时和充分的赔偿）、原则</w:t>
      </w:r>
      <w:r>
        <w:t>5</w:t>
      </w:r>
      <w:r>
        <w:rPr>
          <w:rFonts w:hint="eastAsia"/>
        </w:rPr>
        <w:t>（反应措施）、原则</w:t>
      </w:r>
      <w:r>
        <w:t>6</w:t>
      </w:r>
      <w:r>
        <w:rPr>
          <w:rFonts w:hint="eastAsia"/>
        </w:rPr>
        <w:t>（国际和国内救济）、原则</w:t>
      </w:r>
      <w:r>
        <w:t>7</w:t>
      </w:r>
      <w:r>
        <w:rPr>
          <w:rFonts w:hint="eastAsia"/>
        </w:rPr>
        <w:t>（拟定专门的国际制度）和原则</w:t>
      </w:r>
      <w:r>
        <w:t>8</w:t>
      </w:r>
      <w:r>
        <w:rPr>
          <w:rFonts w:hint="eastAsia"/>
        </w:rPr>
        <w:t>（执行）。</w:t>
      </w:r>
      <w:r>
        <w:rPr>
          <w:rStyle w:val="FootnoteReference"/>
        </w:rPr>
        <w:footnoteReference w:customMarkFollows="1" w:id="759"/>
        <w:t>759</w:t>
      </w:r>
      <w:r>
        <w:rPr>
          <w:rFonts w:hint="eastAsia"/>
        </w:rPr>
        <w:t>原则草案案文转载于附件四，第</w:t>
      </w:r>
      <w:r>
        <w:rPr>
          <w:rFonts w:hint="eastAsia"/>
        </w:rPr>
        <w:t>12</w:t>
      </w:r>
      <w:r>
        <w:rPr>
          <w:rFonts w:hint="eastAsia"/>
        </w:rPr>
        <w:t>节。</w:t>
      </w:r>
    </w:p>
    <w:p w:rsidR="001775D5" w:rsidRDefault="001775D5">
      <w:pPr>
        <w:pStyle w:val="BodyText"/>
        <w:spacing w:after="180" w:line="340" w:lineRule="exact"/>
        <w:ind w:firstLineChars="200" w:firstLine="420"/>
        <w:rPr>
          <w:rFonts w:hint="eastAsia"/>
        </w:rPr>
      </w:pPr>
      <w:r>
        <w:rPr>
          <w:rFonts w:hint="eastAsia"/>
        </w:rPr>
        <w:t>委员会将序言草案和原则草案提交大会，并根据其章程第</w:t>
      </w:r>
      <w:r>
        <w:rPr>
          <w:rFonts w:hint="eastAsia"/>
        </w:rPr>
        <w:t>23</w:t>
      </w:r>
      <w:r>
        <w:rPr>
          <w:rFonts w:hint="eastAsia"/>
        </w:rPr>
        <w:t>条的规定，建议大会以决议的方式核准原则草案，并敦促各国在国家和国际一级采取行动予以落实。</w:t>
      </w:r>
      <w:r>
        <w:rPr>
          <w:rStyle w:val="FootnoteReference"/>
        </w:rPr>
        <w:footnoteReference w:customMarkFollows="1" w:id="760"/>
        <w:t>760</w:t>
      </w:r>
    </w:p>
    <w:p w:rsidR="001775D5" w:rsidRDefault="001775D5">
      <w:pPr>
        <w:pStyle w:val="BodyText"/>
        <w:spacing w:after="180" w:line="340" w:lineRule="exact"/>
        <w:ind w:firstLineChars="200" w:firstLine="420"/>
        <w:rPr>
          <w:rFonts w:hint="eastAsia"/>
        </w:rPr>
      </w:pPr>
      <w:r>
        <w:rPr>
          <w:rFonts w:hint="eastAsia"/>
        </w:rPr>
        <w:t>在</w:t>
      </w:r>
      <w:r>
        <w:rPr>
          <w:rFonts w:hint="eastAsia"/>
        </w:rPr>
        <w:t>2006</w:t>
      </w:r>
      <w:r>
        <w:rPr>
          <w:rFonts w:hint="eastAsia"/>
        </w:rPr>
        <w:t>年</w:t>
      </w:r>
      <w:r>
        <w:rPr>
          <w:rFonts w:hint="eastAsia"/>
        </w:rPr>
        <w:t>12</w:t>
      </w:r>
      <w:r>
        <w:rPr>
          <w:rFonts w:hint="eastAsia"/>
        </w:rPr>
        <w:t>月</w:t>
      </w:r>
      <w:r>
        <w:rPr>
          <w:rFonts w:hint="eastAsia"/>
        </w:rPr>
        <w:t>4</w:t>
      </w:r>
      <w:r>
        <w:rPr>
          <w:rFonts w:hint="eastAsia"/>
        </w:rPr>
        <w:t>日第</w:t>
      </w:r>
      <w:r>
        <w:rPr>
          <w:rFonts w:hint="eastAsia"/>
        </w:rPr>
        <w:t>61/36</w:t>
      </w:r>
      <w:r>
        <w:rPr>
          <w:rFonts w:hint="eastAsia"/>
        </w:rPr>
        <w:t>号决议中，大会注意到关于危险活动造成的越界损害案件中损失分配的原则，并决定在</w:t>
      </w:r>
      <w:r>
        <w:rPr>
          <w:rFonts w:hint="eastAsia"/>
        </w:rPr>
        <w:t>2007</w:t>
      </w:r>
      <w:r>
        <w:rPr>
          <w:rFonts w:hint="eastAsia"/>
        </w:rPr>
        <w:t>年第六十二届会议上对该专题和预防危险活动的越界损害问题进行审议。</w:t>
      </w:r>
    </w:p>
    <w:p w:rsidR="001775D5" w:rsidRDefault="001775D5">
      <w:pPr>
        <w:spacing w:after="180" w:line="340" w:lineRule="exact"/>
        <w:rPr>
          <w:rFonts w:ascii="SimHei" w:eastAsia="SimHei" w:hint="eastAsia"/>
        </w:rPr>
      </w:pPr>
      <w:r>
        <w:rPr>
          <w:rFonts w:ascii="SimHei" w:eastAsia="SimHei"/>
        </w:rPr>
        <w:t>2</w:t>
      </w:r>
      <w:r>
        <w:rPr>
          <w:rFonts w:ascii="SimHei" w:eastAsia="SimHei" w:hint="eastAsia"/>
        </w:rPr>
        <w:t>7</w:t>
      </w:r>
      <w:r>
        <w:rPr>
          <w:rFonts w:ascii="SimHei" w:eastAsia="SimHei" w:hint="eastAsia"/>
          <w:bCs/>
        </w:rPr>
        <w:t>．</w:t>
      </w:r>
      <w:r>
        <w:rPr>
          <w:rFonts w:ascii="SimHei" w:eastAsia="SimHei" w:hint="eastAsia"/>
        </w:rPr>
        <w:t>外交保护</w:t>
      </w:r>
    </w:p>
    <w:p w:rsidR="001775D5" w:rsidRDefault="001775D5">
      <w:pPr>
        <w:spacing w:after="180" w:line="340" w:lineRule="exact"/>
        <w:rPr>
          <w:rFonts w:hint="eastAsia"/>
        </w:rPr>
      </w:pPr>
      <w:r>
        <w:rPr>
          <w:rFonts w:hint="eastAsia"/>
        </w:rPr>
        <w:tab/>
      </w:r>
      <w:r>
        <w:rPr>
          <w:rFonts w:hint="eastAsia"/>
        </w:rPr>
        <w:t>根据长期工作方案工作组的建议，国际法委员会在</w:t>
      </w:r>
      <w:r>
        <w:rPr>
          <w:rFonts w:hint="eastAsia"/>
        </w:rPr>
        <w:t>1995</w:t>
      </w:r>
      <w:r>
        <w:rPr>
          <w:rFonts w:hint="eastAsia"/>
        </w:rPr>
        <w:t>年第四十七届会议上决定，经大会批准后，在委员会的议程中列入“外交保护”专题。委员会指出，关于这一专题的工作将会对委员会关于国家责任的工作</w:t>
      </w:r>
      <w:r>
        <w:rPr>
          <w:rFonts w:ascii="KaiTi_GB2312" w:eastAsia="KaiTi_GB2312" w:hint="eastAsia"/>
        </w:rPr>
        <w:t>（见第三部分A，第25节）</w:t>
      </w:r>
      <w:r>
        <w:rPr>
          <w:rFonts w:hint="eastAsia"/>
        </w:rPr>
        <w:t>起到补充作用，并且应该成为所有会员国关心的问题。除其他事项外，委员会可能会审议当地补救方法用尽规则的内容和范围；适用于申请自然人和法人国籍的规则，包括其与所谓的“职能”保护的关系；以及无国籍人员和双重国籍人员等问题。委员会可能还会审议有关国内补救办法和行使外交保护争端解决条款的效力问题。</w:t>
      </w:r>
      <w:r>
        <w:rPr>
          <w:rStyle w:val="FootnoteReference"/>
        </w:rPr>
        <w:footnoteReference w:customMarkFollows="1" w:id="761"/>
        <w:t>761</w:t>
      </w:r>
    </w:p>
    <w:p w:rsidR="001775D5" w:rsidRDefault="001775D5">
      <w:pPr>
        <w:spacing w:after="180" w:line="340" w:lineRule="exact"/>
        <w:rPr>
          <w:rFonts w:hint="eastAsia"/>
        </w:rPr>
      </w:pPr>
      <w:r>
        <w:rPr>
          <w:rFonts w:hint="eastAsia"/>
        </w:rPr>
        <w:tab/>
      </w:r>
      <w:r>
        <w:rPr>
          <w:rFonts w:hint="eastAsia"/>
        </w:rPr>
        <w:t>大会在</w:t>
      </w:r>
      <w:r>
        <w:rPr>
          <w:rFonts w:hint="eastAsia"/>
        </w:rPr>
        <w:t>1995</w:t>
      </w:r>
      <w:r>
        <w:rPr>
          <w:rFonts w:hint="eastAsia"/>
        </w:rPr>
        <w:t>年</w:t>
      </w:r>
      <w:r>
        <w:rPr>
          <w:rFonts w:hint="eastAsia"/>
        </w:rPr>
        <w:t>12</w:t>
      </w:r>
      <w:r>
        <w:rPr>
          <w:rFonts w:hint="eastAsia"/>
        </w:rPr>
        <w:t>月</w:t>
      </w:r>
      <w:r>
        <w:rPr>
          <w:rFonts w:hint="eastAsia"/>
        </w:rPr>
        <w:t>11</w:t>
      </w:r>
      <w:r>
        <w:rPr>
          <w:rFonts w:hint="eastAsia"/>
        </w:rPr>
        <w:t>日第</w:t>
      </w:r>
      <w:r>
        <w:rPr>
          <w:rFonts w:hint="eastAsia"/>
        </w:rPr>
        <w:t>50/45</w:t>
      </w:r>
      <w:r>
        <w:rPr>
          <w:rFonts w:hint="eastAsia"/>
        </w:rPr>
        <w:t>号决议中注意到，委员会要求将这一专题列入其议程的建议，并请各国政府就这一建议提出意见，以供大会第六委员会在其</w:t>
      </w:r>
      <w:r>
        <w:rPr>
          <w:rFonts w:hint="eastAsia"/>
        </w:rPr>
        <w:t>1996</w:t>
      </w:r>
      <w:r>
        <w:rPr>
          <w:rFonts w:hint="eastAsia"/>
        </w:rPr>
        <w:t>年第五十一届会议上审议。</w:t>
      </w:r>
    </w:p>
    <w:p w:rsidR="001775D5" w:rsidRDefault="001775D5">
      <w:pPr>
        <w:spacing w:after="180" w:line="340" w:lineRule="exact"/>
        <w:rPr>
          <w:rFonts w:hint="eastAsia"/>
        </w:rPr>
      </w:pPr>
      <w:r>
        <w:rPr>
          <w:rFonts w:hint="eastAsia"/>
        </w:rPr>
        <w:tab/>
      </w:r>
      <w:r>
        <w:rPr>
          <w:rFonts w:hint="eastAsia"/>
        </w:rPr>
        <w:t>在</w:t>
      </w:r>
      <w:r>
        <w:rPr>
          <w:rFonts w:hint="eastAsia"/>
        </w:rPr>
        <w:t>1996</w:t>
      </w:r>
      <w:r>
        <w:rPr>
          <w:rFonts w:hint="eastAsia"/>
        </w:rPr>
        <w:t>年第四十八届会议上，委员会通过了关于这个专题项下所提主要法律问题的大纲，该大纲由长期工作方案工作组起草，包括注释在内，以协助各国政府决定是否批准今后的工作。委员会指出，本研究可依循历来的条文加评注的格局，但是把最后形式问题留待将来决定。</w:t>
      </w:r>
      <w:r>
        <w:rPr>
          <w:rStyle w:val="FootnoteReference"/>
        </w:rPr>
        <w:footnoteReference w:customMarkFollows="1" w:id="762"/>
        <w:t>762</w:t>
      </w:r>
    </w:p>
    <w:p w:rsidR="001775D5" w:rsidRDefault="001775D5">
      <w:pPr>
        <w:spacing w:after="180" w:line="340" w:lineRule="exact"/>
        <w:ind w:firstLine="420"/>
        <w:rPr>
          <w:rFonts w:hint="eastAsia"/>
        </w:rPr>
      </w:pPr>
      <w:r>
        <w:rPr>
          <w:rFonts w:hint="eastAsia"/>
        </w:rPr>
        <w:t>1996</w:t>
      </w:r>
      <w:r>
        <w:rPr>
          <w:rFonts w:hint="eastAsia"/>
        </w:rPr>
        <w:t>年</w:t>
      </w:r>
      <w:r>
        <w:rPr>
          <w:rFonts w:hint="eastAsia"/>
        </w:rPr>
        <w:t>12</w:t>
      </w:r>
      <w:r>
        <w:rPr>
          <w:rFonts w:hint="eastAsia"/>
        </w:rPr>
        <w:t>月</w:t>
      </w:r>
      <w:r>
        <w:rPr>
          <w:rFonts w:hint="eastAsia"/>
        </w:rPr>
        <w:t>16</w:t>
      </w:r>
      <w:r>
        <w:rPr>
          <w:rFonts w:hint="eastAsia"/>
        </w:rPr>
        <w:t>日，大会在第</w:t>
      </w:r>
      <w:r>
        <w:rPr>
          <w:rFonts w:hint="eastAsia"/>
        </w:rPr>
        <w:t>51/160</w:t>
      </w:r>
      <w:r>
        <w:rPr>
          <w:rFonts w:hint="eastAsia"/>
        </w:rPr>
        <w:t>号决议中，请委员会进一步研究该专题，并根据第六委员会就国际法委员会报告进行辩论期间提出的评论和意见以及各国政府所提交的任何书面评论，提出这些专题的范围和内容。</w:t>
      </w:r>
    </w:p>
    <w:p w:rsidR="001775D5" w:rsidRDefault="001775D5">
      <w:pPr>
        <w:spacing w:after="180" w:line="340" w:lineRule="exact"/>
        <w:ind w:firstLine="420"/>
        <w:rPr>
          <w:rFonts w:hint="eastAsia"/>
        </w:rPr>
      </w:pPr>
      <w:r>
        <w:rPr>
          <w:rFonts w:hint="eastAsia"/>
        </w:rPr>
        <w:t>在</w:t>
      </w:r>
      <w:r>
        <w:rPr>
          <w:rFonts w:hint="eastAsia"/>
        </w:rPr>
        <w:t>1997</w:t>
      </w:r>
      <w:r>
        <w:rPr>
          <w:rFonts w:hint="eastAsia"/>
        </w:rPr>
        <w:t>年第四十九届会议上，委员会根据大会第</w:t>
      </w:r>
      <w:r>
        <w:rPr>
          <w:rFonts w:hint="eastAsia"/>
        </w:rPr>
        <w:t>51/160</w:t>
      </w:r>
      <w:r>
        <w:rPr>
          <w:rFonts w:hint="eastAsia"/>
        </w:rPr>
        <w:t>号决议设立了一个工作组，以便进一步研究该专题并指明其范围和内容。工作组力求（</w:t>
      </w:r>
      <w:r>
        <w:t>a</w:t>
      </w:r>
      <w:r>
        <w:rPr>
          <w:rFonts w:hint="eastAsia"/>
        </w:rPr>
        <w:t>）尽可能澄清该专题的范围；和（</w:t>
      </w:r>
      <w:r>
        <w:t>b</w:t>
      </w:r>
      <w:r>
        <w:rPr>
          <w:rFonts w:hint="eastAsia"/>
        </w:rPr>
        <w:t>）确定应在该专题范围内研究的问题。委员会通过了工作组提交的报告。</w:t>
      </w:r>
      <w:r>
        <w:rPr>
          <w:rStyle w:val="FootnoteReference"/>
        </w:rPr>
        <w:footnoteReference w:customMarkFollows="1" w:id="763"/>
        <w:t>763</w:t>
      </w:r>
    </w:p>
    <w:p w:rsidR="001775D5" w:rsidRDefault="001775D5">
      <w:pPr>
        <w:spacing w:after="180" w:line="340" w:lineRule="exact"/>
        <w:ind w:firstLine="420"/>
        <w:rPr>
          <w:rFonts w:hint="eastAsia"/>
        </w:rPr>
      </w:pPr>
      <w:r>
        <w:rPr>
          <w:rFonts w:hint="eastAsia"/>
        </w:rPr>
        <w:t>在</w:t>
      </w:r>
      <w:r>
        <w:rPr>
          <w:rFonts w:hint="eastAsia"/>
        </w:rPr>
        <w:t>1997</w:t>
      </w:r>
      <w:r>
        <w:rPr>
          <w:rFonts w:hint="eastAsia"/>
        </w:rPr>
        <w:t>年</w:t>
      </w:r>
      <w:r>
        <w:rPr>
          <w:rFonts w:hint="eastAsia"/>
        </w:rPr>
        <w:t>12</w:t>
      </w:r>
      <w:r>
        <w:rPr>
          <w:rFonts w:hint="eastAsia"/>
        </w:rPr>
        <w:t>月</w:t>
      </w:r>
      <w:r>
        <w:rPr>
          <w:rFonts w:hint="eastAsia"/>
        </w:rPr>
        <w:t>15</w:t>
      </w:r>
      <w:r>
        <w:rPr>
          <w:rFonts w:hint="eastAsia"/>
        </w:rPr>
        <w:t>日第</w:t>
      </w:r>
      <w:r>
        <w:rPr>
          <w:rFonts w:hint="eastAsia"/>
        </w:rPr>
        <w:t>52/156</w:t>
      </w:r>
      <w:r>
        <w:rPr>
          <w:rFonts w:hint="eastAsia"/>
        </w:rPr>
        <w:t>号决议中，大会赞成委员会关于在其议程中列入“外交保护”专题的决定。</w:t>
      </w:r>
    </w:p>
    <w:p w:rsidR="001775D5" w:rsidRDefault="001775D5">
      <w:pPr>
        <w:spacing w:after="180" w:line="340" w:lineRule="exact"/>
        <w:ind w:firstLine="420"/>
        <w:rPr>
          <w:rFonts w:hint="eastAsia"/>
          <w:spacing w:val="2"/>
        </w:rPr>
      </w:pPr>
      <w:r>
        <w:rPr>
          <w:rFonts w:hint="eastAsia"/>
          <w:spacing w:val="2"/>
        </w:rPr>
        <w:t>委员会在</w:t>
      </w:r>
      <w:r>
        <w:rPr>
          <w:rFonts w:hint="eastAsia"/>
          <w:spacing w:val="2"/>
        </w:rPr>
        <w:t>1997</w:t>
      </w:r>
      <w:r>
        <w:rPr>
          <w:rFonts w:hint="eastAsia"/>
          <w:spacing w:val="2"/>
        </w:rPr>
        <w:t>年第四十九届和</w:t>
      </w:r>
      <w:r>
        <w:rPr>
          <w:rFonts w:hint="eastAsia"/>
          <w:spacing w:val="2"/>
        </w:rPr>
        <w:t>1998</w:t>
      </w:r>
      <w:r>
        <w:rPr>
          <w:rFonts w:hint="eastAsia"/>
          <w:spacing w:val="2"/>
        </w:rPr>
        <w:t>年第五十届会议以及</w:t>
      </w:r>
      <w:r>
        <w:rPr>
          <w:rFonts w:hint="eastAsia"/>
          <w:spacing w:val="2"/>
        </w:rPr>
        <w:t>2000</w:t>
      </w:r>
      <w:r>
        <w:rPr>
          <w:rFonts w:hint="eastAsia"/>
          <w:spacing w:val="2"/>
        </w:rPr>
        <w:t>年第五十二届至</w:t>
      </w:r>
      <w:r>
        <w:rPr>
          <w:rFonts w:hint="eastAsia"/>
          <w:spacing w:val="2"/>
        </w:rPr>
        <w:t>2006</w:t>
      </w:r>
      <w:r>
        <w:rPr>
          <w:rFonts w:hint="eastAsia"/>
          <w:spacing w:val="2"/>
        </w:rPr>
        <w:t>年第五十八届会议上审议了该专题。委员会分别在</w:t>
      </w:r>
      <w:r>
        <w:rPr>
          <w:rFonts w:hint="eastAsia"/>
          <w:spacing w:val="2"/>
        </w:rPr>
        <w:t>1997</w:t>
      </w:r>
      <w:r>
        <w:rPr>
          <w:rFonts w:hint="eastAsia"/>
          <w:spacing w:val="2"/>
        </w:rPr>
        <w:t>年第四十九届和</w:t>
      </w:r>
      <w:r>
        <w:rPr>
          <w:rFonts w:hint="eastAsia"/>
          <w:spacing w:val="2"/>
        </w:rPr>
        <w:t>1999</w:t>
      </w:r>
      <w:r>
        <w:rPr>
          <w:rFonts w:hint="eastAsia"/>
          <w:spacing w:val="2"/>
        </w:rPr>
        <w:t>年第五十一届会议上相继任命穆罕默德·本努纳和克里斯托弗·约翰·</w:t>
      </w:r>
      <w:r>
        <w:rPr>
          <w:rFonts w:hint="eastAsia"/>
          <w:spacing w:val="2"/>
        </w:rPr>
        <w:t xml:space="preserve">R. </w:t>
      </w:r>
      <w:r>
        <w:rPr>
          <w:rFonts w:hint="eastAsia"/>
          <w:spacing w:val="2"/>
        </w:rPr>
        <w:t>杜加尔德先生为该专题的特别报告员。</w:t>
      </w:r>
      <w:r>
        <w:rPr>
          <w:rStyle w:val="FootnoteReference"/>
          <w:spacing w:val="2"/>
        </w:rPr>
        <w:footnoteReference w:customMarkFollows="1" w:id="764"/>
        <w:t>764</w:t>
      </w:r>
      <w:r>
        <w:rPr>
          <w:rFonts w:hint="eastAsia"/>
          <w:spacing w:val="2"/>
        </w:rPr>
        <w:t>在审议该专题时，委员会收到了特别报告员的八次报告、</w:t>
      </w:r>
      <w:r>
        <w:rPr>
          <w:rStyle w:val="FootnoteReference"/>
          <w:spacing w:val="2"/>
        </w:rPr>
        <w:footnoteReference w:customMarkFollows="1" w:id="765"/>
        <w:t>765</w:t>
      </w:r>
      <w:r>
        <w:rPr>
          <w:rFonts w:hint="eastAsia"/>
          <w:spacing w:val="2"/>
        </w:rPr>
        <w:t>1997</w:t>
      </w:r>
      <w:r>
        <w:rPr>
          <w:rFonts w:hint="eastAsia"/>
          <w:spacing w:val="2"/>
        </w:rPr>
        <w:t>年第四十九届、</w:t>
      </w:r>
      <w:r>
        <w:rPr>
          <w:rFonts w:hint="eastAsia"/>
          <w:spacing w:val="2"/>
        </w:rPr>
        <w:t>1998</w:t>
      </w:r>
      <w:r>
        <w:rPr>
          <w:rFonts w:hint="eastAsia"/>
          <w:spacing w:val="2"/>
        </w:rPr>
        <w:t>年第五十届和</w:t>
      </w:r>
      <w:r>
        <w:rPr>
          <w:rFonts w:hint="eastAsia"/>
          <w:spacing w:val="2"/>
        </w:rPr>
        <w:t>2003</w:t>
      </w:r>
      <w:r>
        <w:rPr>
          <w:rFonts w:hint="eastAsia"/>
          <w:spacing w:val="2"/>
        </w:rPr>
        <w:t>年第五十五届会议分别设立的工作组的三次报告</w:t>
      </w:r>
      <w:r>
        <w:rPr>
          <w:rStyle w:val="FootnoteReference"/>
          <w:spacing w:val="2"/>
        </w:rPr>
        <w:footnoteReference w:customMarkFollows="1" w:id="766"/>
        <w:t>766</w:t>
      </w:r>
      <w:r>
        <w:rPr>
          <w:rFonts w:hint="eastAsia"/>
          <w:spacing w:val="2"/>
        </w:rPr>
        <w:t>以及各国政府提供的评论和意见。</w:t>
      </w:r>
      <w:r>
        <w:rPr>
          <w:rStyle w:val="FootnoteReference"/>
          <w:spacing w:val="2"/>
        </w:rPr>
        <w:footnoteReference w:customMarkFollows="1" w:id="767"/>
        <w:t>767</w:t>
      </w:r>
    </w:p>
    <w:p w:rsidR="001775D5" w:rsidRDefault="001775D5">
      <w:pPr>
        <w:spacing w:after="180" w:line="340" w:lineRule="exact"/>
        <w:ind w:firstLine="420"/>
        <w:rPr>
          <w:rFonts w:hint="eastAsia"/>
          <w:spacing w:val="4"/>
        </w:rPr>
      </w:pPr>
      <w:r>
        <w:rPr>
          <w:rFonts w:hint="eastAsia"/>
        </w:rPr>
        <w:t>在</w:t>
      </w:r>
      <w:r>
        <w:rPr>
          <w:rFonts w:hint="eastAsia"/>
        </w:rPr>
        <w:t>2000</w:t>
      </w:r>
      <w:r>
        <w:rPr>
          <w:rFonts w:hint="eastAsia"/>
        </w:rPr>
        <w:t>年第五十二届至</w:t>
      </w:r>
      <w:r>
        <w:rPr>
          <w:rFonts w:hint="eastAsia"/>
        </w:rPr>
        <w:t>2004</w:t>
      </w:r>
      <w:r>
        <w:rPr>
          <w:rFonts w:hint="eastAsia"/>
        </w:rPr>
        <w:t>年第五十六届会议上，委员会根据特别报告员杜加尔德先生提交的头五次报告，</w:t>
      </w:r>
      <w:r>
        <w:rPr>
          <w:rStyle w:val="FootnoteReference"/>
        </w:rPr>
        <w:footnoteReference w:customMarkFollows="1" w:id="768"/>
        <w:t>768</w:t>
      </w:r>
      <w:r>
        <w:rPr>
          <w:rFonts w:hint="eastAsia"/>
        </w:rPr>
        <w:t>对关于外交保护的条款草案进行了一读。特别报告员提交了</w:t>
      </w:r>
      <w:r>
        <w:rPr>
          <w:rFonts w:hint="eastAsia"/>
        </w:rPr>
        <w:t>27</w:t>
      </w:r>
      <w:r>
        <w:rPr>
          <w:rFonts w:hint="eastAsia"/>
        </w:rPr>
        <w:t>项条款草案的建议，委员会决定对其中的某些条款不采取行动。</w:t>
      </w:r>
      <w:r>
        <w:rPr>
          <w:rStyle w:val="FootnoteReference"/>
        </w:rPr>
        <w:footnoteReference w:customMarkFollows="1" w:id="769"/>
        <w:t>769</w:t>
      </w:r>
      <w:r>
        <w:rPr>
          <w:rFonts w:hint="eastAsia"/>
        </w:rPr>
        <w:t>有关具体的条款案文，委员会设立了工作组</w:t>
      </w:r>
      <w:r>
        <w:rPr>
          <w:rStyle w:val="FootnoteReference"/>
        </w:rPr>
        <w:footnoteReference w:customMarkFollows="1" w:id="770"/>
        <w:t>770</w:t>
      </w:r>
      <w:r>
        <w:rPr>
          <w:rFonts w:hint="eastAsia"/>
        </w:rPr>
        <w:t>或者非正式磋商小组</w:t>
      </w:r>
      <w:r>
        <w:rPr>
          <w:rStyle w:val="FootnoteReference"/>
        </w:rPr>
        <w:footnoteReference w:customMarkFollows="1" w:id="771"/>
        <w:t>771</w:t>
      </w:r>
      <w:r>
        <w:rPr>
          <w:rFonts w:hint="eastAsia"/>
        </w:rPr>
        <w:t>审议特别报告员的具体建议，然后推荐给起草委员会。</w:t>
      </w:r>
    </w:p>
    <w:p w:rsidR="001775D5" w:rsidRDefault="001775D5">
      <w:pPr>
        <w:spacing w:after="180" w:line="340" w:lineRule="exact"/>
        <w:ind w:firstLine="420"/>
        <w:rPr>
          <w:rFonts w:hint="eastAsia"/>
        </w:rPr>
      </w:pPr>
      <w:r>
        <w:rPr>
          <w:rFonts w:hint="eastAsia"/>
        </w:rPr>
        <w:t>在</w:t>
      </w:r>
      <w:r>
        <w:rPr>
          <w:rFonts w:hint="eastAsia"/>
        </w:rPr>
        <w:t>2004</w:t>
      </w:r>
      <w:r>
        <w:rPr>
          <w:rFonts w:hint="eastAsia"/>
        </w:rPr>
        <w:t>年第五十六届会议上，委员会完成了关于外交保护条款草案的一读并且通过了一套</w:t>
      </w:r>
      <w:r>
        <w:rPr>
          <w:rFonts w:hint="eastAsia"/>
        </w:rPr>
        <w:t>19</w:t>
      </w:r>
      <w:r>
        <w:rPr>
          <w:rFonts w:hint="eastAsia"/>
        </w:rPr>
        <w:t>项条款草案及其评注。</w:t>
      </w:r>
      <w:r>
        <w:rPr>
          <w:rStyle w:val="FootnoteReference"/>
        </w:rPr>
        <w:footnoteReference w:customMarkFollows="1" w:id="772"/>
        <w:t>772</w:t>
      </w:r>
      <w:r>
        <w:rPr>
          <w:rFonts w:hint="eastAsia"/>
        </w:rPr>
        <w:t>按照其章程第</w:t>
      </w:r>
      <w:r>
        <w:rPr>
          <w:rFonts w:hint="eastAsia"/>
        </w:rPr>
        <w:t>16</w:t>
      </w:r>
      <w:r>
        <w:rPr>
          <w:rFonts w:hint="eastAsia"/>
        </w:rPr>
        <w:t>和第</w:t>
      </w:r>
      <w:r>
        <w:rPr>
          <w:rFonts w:hint="eastAsia"/>
        </w:rPr>
        <w:t>21</w:t>
      </w:r>
      <w:r>
        <w:rPr>
          <w:rFonts w:hint="eastAsia"/>
        </w:rPr>
        <w:t>条，委员会将一读时通过的条款草案发送给政府，征求它们的评论和意见。</w:t>
      </w:r>
      <w:r>
        <w:rPr>
          <w:rStyle w:val="FootnoteReference"/>
        </w:rPr>
        <w:footnoteReference w:customMarkFollows="1" w:id="773"/>
        <w:t>773</w:t>
      </w:r>
    </w:p>
    <w:p w:rsidR="001775D5" w:rsidRDefault="001775D5">
      <w:pPr>
        <w:spacing w:after="180" w:line="340" w:lineRule="exact"/>
        <w:ind w:firstLine="420"/>
        <w:rPr>
          <w:rFonts w:hint="eastAsia"/>
        </w:rPr>
      </w:pPr>
      <w:r>
        <w:rPr>
          <w:rFonts w:hint="eastAsia"/>
        </w:rPr>
        <w:t>在</w:t>
      </w:r>
      <w:r>
        <w:rPr>
          <w:rFonts w:hint="eastAsia"/>
        </w:rPr>
        <w:t>2004</w:t>
      </w:r>
      <w:r>
        <w:rPr>
          <w:rFonts w:hint="eastAsia"/>
        </w:rPr>
        <w:t>年</w:t>
      </w:r>
      <w:r>
        <w:rPr>
          <w:rFonts w:hint="eastAsia"/>
        </w:rPr>
        <w:t>12</w:t>
      </w:r>
      <w:r>
        <w:rPr>
          <w:rFonts w:hint="eastAsia"/>
        </w:rPr>
        <w:t>月</w:t>
      </w:r>
      <w:r>
        <w:rPr>
          <w:rFonts w:hint="eastAsia"/>
        </w:rPr>
        <w:t>2</w:t>
      </w:r>
      <w:r>
        <w:rPr>
          <w:rFonts w:hint="eastAsia"/>
        </w:rPr>
        <w:t>日第</w:t>
      </w:r>
      <w:r>
        <w:rPr>
          <w:rFonts w:hint="eastAsia"/>
        </w:rPr>
        <w:t>59/41</w:t>
      </w:r>
      <w:r>
        <w:rPr>
          <w:rFonts w:hint="eastAsia"/>
        </w:rPr>
        <w:t>号决议中，大会表示赞赏国际法委员会完成了关于外交保护条款草案的一读。大会还提请各国政府注意必须就外交保护条款草案及评注提出本国的意见。</w:t>
      </w:r>
    </w:p>
    <w:p w:rsidR="001775D5" w:rsidRDefault="001775D5">
      <w:pPr>
        <w:spacing w:after="180" w:line="340" w:lineRule="exact"/>
        <w:ind w:firstLine="420"/>
        <w:rPr>
          <w:rFonts w:hint="eastAsia"/>
        </w:rPr>
      </w:pPr>
      <w:r>
        <w:rPr>
          <w:rFonts w:hint="eastAsia"/>
        </w:rPr>
        <w:t>在</w:t>
      </w:r>
      <w:r>
        <w:rPr>
          <w:rFonts w:hint="eastAsia"/>
        </w:rPr>
        <w:t>2006</w:t>
      </w:r>
      <w:r>
        <w:rPr>
          <w:rFonts w:hint="eastAsia"/>
        </w:rPr>
        <w:t>年第五十八届会议上，委员会根据特别报告员的第七次报告</w:t>
      </w:r>
      <w:r>
        <w:rPr>
          <w:rStyle w:val="FootnoteReference"/>
        </w:rPr>
        <w:footnoteReference w:customMarkFollows="1" w:id="774"/>
        <w:t>774</w:t>
      </w:r>
      <w:r>
        <w:rPr>
          <w:rFonts w:hint="eastAsia"/>
        </w:rPr>
        <w:t>和各国政府就</w:t>
      </w:r>
      <w:r>
        <w:rPr>
          <w:rFonts w:hint="eastAsia"/>
        </w:rPr>
        <w:t>2004</w:t>
      </w:r>
      <w:r>
        <w:rPr>
          <w:rFonts w:hint="eastAsia"/>
        </w:rPr>
        <w:t>年一读时通过的条款草案提出的评论和意见，</w:t>
      </w:r>
      <w:r>
        <w:rPr>
          <w:rStyle w:val="FootnoteReference"/>
        </w:rPr>
        <w:footnoteReference w:customMarkFollows="1" w:id="775"/>
        <w:t>775</w:t>
      </w:r>
      <w:r>
        <w:rPr>
          <w:rFonts w:hint="eastAsia"/>
        </w:rPr>
        <w:t>开始并完成了关于外交保护的条款草案的二读。特别报告员的报告建议二读时根据政府提出的评论和意见对第</w:t>
      </w:r>
      <w:r>
        <w:rPr>
          <w:rFonts w:hint="eastAsia"/>
        </w:rPr>
        <w:t>1</w:t>
      </w:r>
      <w:r>
        <w:rPr>
          <w:rFonts w:hint="eastAsia"/>
        </w:rPr>
        <w:t>至第</w:t>
      </w:r>
      <w:r>
        <w:rPr>
          <w:rFonts w:hint="eastAsia"/>
        </w:rPr>
        <w:t>19</w:t>
      </w:r>
      <w:r>
        <w:rPr>
          <w:rFonts w:hint="eastAsia"/>
        </w:rPr>
        <w:t>条条款草案进行审议。该报告还载有增加受害国民获得赔偿的权利条款草案的建议。</w:t>
      </w:r>
    </w:p>
    <w:p w:rsidR="001775D5" w:rsidRDefault="001775D5">
      <w:pPr>
        <w:spacing w:after="180" w:line="340" w:lineRule="exact"/>
        <w:ind w:firstLine="420"/>
        <w:rPr>
          <w:rFonts w:hint="eastAsia"/>
        </w:rPr>
      </w:pPr>
      <w:r>
        <w:rPr>
          <w:rFonts w:hint="eastAsia"/>
        </w:rPr>
        <w:t>委员会后来在二读时通过了分为以下四个部分的关于外交保护的条款草案：第一部分，一般规定，包括第</w:t>
      </w:r>
      <w:r>
        <w:rPr>
          <w:rFonts w:hint="eastAsia"/>
        </w:rPr>
        <w:t>1</w:t>
      </w:r>
      <w:r>
        <w:rPr>
          <w:rFonts w:hint="eastAsia"/>
        </w:rPr>
        <w:t>和第</w:t>
      </w:r>
      <w:r>
        <w:rPr>
          <w:rFonts w:hint="eastAsia"/>
        </w:rPr>
        <w:t>2</w:t>
      </w:r>
      <w:r>
        <w:rPr>
          <w:rFonts w:hint="eastAsia"/>
        </w:rPr>
        <w:t>条；第二部分，国籍，包括第一章（一般原则），涉及第</w:t>
      </w:r>
      <w:r>
        <w:rPr>
          <w:rFonts w:hint="eastAsia"/>
        </w:rPr>
        <w:t>3</w:t>
      </w:r>
      <w:r>
        <w:rPr>
          <w:rFonts w:hint="eastAsia"/>
        </w:rPr>
        <w:t>条；第二章，自然人，涉及第</w:t>
      </w:r>
      <w:r>
        <w:rPr>
          <w:rFonts w:hint="eastAsia"/>
        </w:rPr>
        <w:t>4</w:t>
      </w:r>
      <w:r>
        <w:rPr>
          <w:rFonts w:hint="eastAsia"/>
        </w:rPr>
        <w:t>至第</w:t>
      </w:r>
      <w:r>
        <w:rPr>
          <w:rFonts w:hint="eastAsia"/>
        </w:rPr>
        <w:t>8</w:t>
      </w:r>
      <w:r>
        <w:rPr>
          <w:rFonts w:hint="eastAsia"/>
        </w:rPr>
        <w:t>条；第三章，法人，涉及第</w:t>
      </w:r>
      <w:r>
        <w:rPr>
          <w:rFonts w:hint="eastAsia"/>
        </w:rPr>
        <w:t>9</w:t>
      </w:r>
      <w:r>
        <w:rPr>
          <w:rFonts w:hint="eastAsia"/>
        </w:rPr>
        <w:t>至第</w:t>
      </w:r>
      <w:r>
        <w:rPr>
          <w:rFonts w:hint="eastAsia"/>
        </w:rPr>
        <w:t>13</w:t>
      </w:r>
      <w:r>
        <w:rPr>
          <w:rFonts w:hint="eastAsia"/>
        </w:rPr>
        <w:t>条；第三部分，当地救济，涉及第</w:t>
      </w:r>
      <w:r>
        <w:rPr>
          <w:rFonts w:hint="eastAsia"/>
        </w:rPr>
        <w:t>14</w:t>
      </w:r>
      <w:r>
        <w:rPr>
          <w:rFonts w:hint="eastAsia"/>
        </w:rPr>
        <w:t>至第</w:t>
      </w:r>
      <w:r>
        <w:rPr>
          <w:rFonts w:hint="eastAsia"/>
        </w:rPr>
        <w:t>15</w:t>
      </w:r>
      <w:r>
        <w:rPr>
          <w:rFonts w:hint="eastAsia"/>
        </w:rPr>
        <w:t>条；和第四部分，杂项规定，涉及第</w:t>
      </w:r>
      <w:r>
        <w:rPr>
          <w:rFonts w:hint="eastAsia"/>
        </w:rPr>
        <w:t>16</w:t>
      </w:r>
      <w:r>
        <w:rPr>
          <w:rFonts w:hint="eastAsia"/>
        </w:rPr>
        <w:t>至第</w:t>
      </w:r>
      <w:r>
        <w:rPr>
          <w:rFonts w:hint="eastAsia"/>
        </w:rPr>
        <w:t>19</w:t>
      </w:r>
      <w:r>
        <w:rPr>
          <w:rFonts w:hint="eastAsia"/>
        </w:rPr>
        <w:t>条。</w:t>
      </w:r>
      <w:r>
        <w:rPr>
          <w:rStyle w:val="FootnoteReference"/>
        </w:rPr>
        <w:footnoteReference w:customMarkFollows="1" w:id="776"/>
        <w:t>776</w:t>
      </w:r>
      <w:r>
        <w:rPr>
          <w:rFonts w:hint="eastAsia"/>
        </w:rPr>
        <w:t>条款草案案文转载于附件四，第</w:t>
      </w:r>
      <w:r>
        <w:rPr>
          <w:rFonts w:hint="eastAsia"/>
        </w:rPr>
        <w:t>13</w:t>
      </w:r>
      <w:r>
        <w:rPr>
          <w:rFonts w:hint="eastAsia"/>
        </w:rPr>
        <w:t>节。</w:t>
      </w:r>
    </w:p>
    <w:p w:rsidR="001775D5" w:rsidRDefault="001775D5">
      <w:pPr>
        <w:spacing w:after="180" w:line="340" w:lineRule="exact"/>
        <w:ind w:firstLine="420"/>
        <w:rPr>
          <w:rFonts w:hint="eastAsia"/>
        </w:rPr>
      </w:pPr>
      <w:r>
        <w:rPr>
          <w:rFonts w:hint="eastAsia"/>
        </w:rPr>
        <w:t>委员会根据其章程第</w:t>
      </w:r>
      <w:r>
        <w:rPr>
          <w:rFonts w:hint="eastAsia"/>
        </w:rPr>
        <w:t>23</w:t>
      </w:r>
      <w:r>
        <w:rPr>
          <w:rFonts w:hint="eastAsia"/>
        </w:rPr>
        <w:t>条，建议大会在外交保护条款草案的基础上制定一项公约。</w:t>
      </w:r>
      <w:r>
        <w:rPr>
          <w:rStyle w:val="FootnoteReference"/>
        </w:rPr>
        <w:footnoteReference w:customMarkFollows="1" w:id="777"/>
        <w:t>777</w:t>
      </w:r>
    </w:p>
    <w:p w:rsidR="001775D5" w:rsidRDefault="001775D5">
      <w:pPr>
        <w:spacing w:after="180" w:line="340" w:lineRule="exact"/>
        <w:ind w:firstLine="420"/>
        <w:rPr>
          <w:rFonts w:hint="eastAsia"/>
        </w:rPr>
      </w:pPr>
      <w:r>
        <w:rPr>
          <w:rFonts w:hint="eastAsia"/>
        </w:rPr>
        <w:t>在</w:t>
      </w:r>
      <w:r>
        <w:rPr>
          <w:rFonts w:hint="eastAsia"/>
        </w:rPr>
        <w:t>2006</w:t>
      </w:r>
      <w:r>
        <w:rPr>
          <w:rFonts w:hint="eastAsia"/>
        </w:rPr>
        <w:t>年</w:t>
      </w:r>
      <w:r>
        <w:rPr>
          <w:rFonts w:hint="eastAsia"/>
        </w:rPr>
        <w:t>12</w:t>
      </w:r>
      <w:r>
        <w:rPr>
          <w:rFonts w:hint="eastAsia"/>
        </w:rPr>
        <w:t>月</w:t>
      </w:r>
      <w:r>
        <w:rPr>
          <w:rFonts w:hint="eastAsia"/>
        </w:rPr>
        <w:t>4</w:t>
      </w:r>
      <w:r>
        <w:rPr>
          <w:rFonts w:hint="eastAsia"/>
        </w:rPr>
        <w:t>日第</w:t>
      </w:r>
      <w:r>
        <w:rPr>
          <w:rFonts w:hint="eastAsia"/>
        </w:rPr>
        <w:t>61/35</w:t>
      </w:r>
      <w:r>
        <w:rPr>
          <w:rFonts w:hint="eastAsia"/>
        </w:rPr>
        <w:t>号决议中，大会注意到外交保护条款草案，并邀请各国政府就委员会关于在这些条款的基础上拟订一项公约的建议提交评论。大会还决定在</w:t>
      </w:r>
      <w:r>
        <w:rPr>
          <w:rFonts w:hint="eastAsia"/>
        </w:rPr>
        <w:t>2007</w:t>
      </w:r>
      <w:r>
        <w:rPr>
          <w:rFonts w:hint="eastAsia"/>
        </w:rPr>
        <w:t>年第六十二届会议上回到该专题上。</w:t>
      </w:r>
    </w:p>
    <w:p w:rsidR="001775D5" w:rsidRDefault="001775D5">
      <w:pPr>
        <w:spacing w:after="180" w:line="340" w:lineRule="exact"/>
        <w:rPr>
          <w:rFonts w:ascii="SimHei" w:eastAsia="SimHei" w:hint="eastAsia"/>
        </w:rPr>
      </w:pPr>
      <w:r>
        <w:rPr>
          <w:rFonts w:ascii="SimHei" w:eastAsia="SimHei" w:hint="eastAsia"/>
        </w:rPr>
        <w:t>28</w:t>
      </w:r>
      <w:r>
        <w:rPr>
          <w:rFonts w:ascii="SimHei" w:eastAsia="SimHei" w:hint="eastAsia"/>
          <w:bCs/>
        </w:rPr>
        <w:t>．</w:t>
      </w:r>
      <w:r>
        <w:rPr>
          <w:rFonts w:ascii="SimHei" w:eastAsia="SimHei" w:hint="eastAsia"/>
        </w:rPr>
        <w:t>国家的单方面行为</w:t>
      </w:r>
    </w:p>
    <w:p w:rsidR="001775D5" w:rsidRDefault="001775D5">
      <w:pPr>
        <w:spacing w:after="180" w:line="340" w:lineRule="exact"/>
        <w:ind w:firstLine="420"/>
        <w:rPr>
          <w:rFonts w:hint="eastAsia"/>
        </w:rPr>
      </w:pPr>
      <w:r>
        <w:rPr>
          <w:rFonts w:hint="eastAsia"/>
        </w:rPr>
        <w:t>在</w:t>
      </w:r>
      <w:r>
        <w:rPr>
          <w:rFonts w:hint="eastAsia"/>
        </w:rPr>
        <w:t>1996</w:t>
      </w:r>
      <w:r>
        <w:rPr>
          <w:rFonts w:hint="eastAsia"/>
        </w:rPr>
        <w:t>年第四十八届会议上，国际法委员会根据长期工作方案工作组的建议，将“国家单方面行为”的专题确定为适于编纂和逐渐发展的一个专题。工作组注意到该专题与“国际法渊源”这个比较概括的专题（秘书长在</w:t>
      </w:r>
      <w:r>
        <w:rPr>
          <w:rFonts w:hint="eastAsia"/>
        </w:rPr>
        <w:t>1949</w:t>
      </w:r>
      <w:r>
        <w:rPr>
          <w:rFonts w:hint="eastAsia"/>
        </w:rPr>
        <w:t>年委员会第一届会议上提交的备忘录中所设想的全面编纂专题）之间的关系。</w:t>
      </w:r>
      <w:r>
        <w:rPr>
          <w:rStyle w:val="FootnoteReference"/>
        </w:rPr>
        <w:footnoteReference w:customMarkFollows="1" w:id="778"/>
        <w:t>778</w:t>
      </w:r>
      <w:r>
        <w:rPr>
          <w:rFonts w:hint="eastAsia"/>
        </w:rPr>
        <w:t>工作组得出结论认为，该专题适于立即审议，原因如下：（</w:t>
      </w:r>
      <w:r>
        <w:rPr>
          <w:rFonts w:hint="eastAsia"/>
        </w:rPr>
        <w:t>1</w:t>
      </w:r>
      <w:r>
        <w:rPr>
          <w:rFonts w:hint="eastAsia"/>
        </w:rPr>
        <w:t>）这是个界定得很清楚的专题，但是从来没有国际正式机构研究过它；（</w:t>
      </w:r>
      <w:r>
        <w:rPr>
          <w:rFonts w:hint="eastAsia"/>
        </w:rPr>
        <w:t>2</w:t>
      </w:r>
      <w:r>
        <w:rPr>
          <w:rFonts w:hint="eastAsia"/>
        </w:rPr>
        <w:t>）国际法院的一些判决书，特别是</w:t>
      </w:r>
      <w:r>
        <w:rPr>
          <w:rFonts w:eastAsia="KaiTi_GB2312" w:hint="eastAsia"/>
        </w:rPr>
        <w:t>核试验案件</w:t>
      </w:r>
      <w:r>
        <w:rPr>
          <w:rFonts w:hint="eastAsia"/>
        </w:rPr>
        <w:t>，</w:t>
      </w:r>
      <w:r>
        <w:rPr>
          <w:rStyle w:val="FootnoteReference"/>
        </w:rPr>
        <w:footnoteReference w:customMarkFollows="1" w:id="779"/>
        <w:t>779</w:t>
      </w:r>
      <w:r>
        <w:rPr>
          <w:rFonts w:hint="eastAsia"/>
        </w:rPr>
        <w:t>已经触及这个专题，但是，这一著名的法官意见还为不确定情况和问题留有余地；（</w:t>
      </w:r>
      <w:r>
        <w:rPr>
          <w:rFonts w:hint="eastAsia"/>
        </w:rPr>
        <w:t>3</w:t>
      </w:r>
      <w:r>
        <w:rPr>
          <w:rFonts w:hint="eastAsia"/>
        </w:rPr>
        <w:t>）各国往往诉诸单方面行为，它们的做法可加以研究，以期拟订一般法律原则；和（</w:t>
      </w:r>
      <w:r>
        <w:rPr>
          <w:rFonts w:hint="eastAsia"/>
        </w:rPr>
        <w:t>4</w:t>
      </w:r>
      <w:r>
        <w:rPr>
          <w:rFonts w:hint="eastAsia"/>
        </w:rPr>
        <w:t>）虽然条约法和适用于国家单方面行为的法律在许多方面有所不同，但现行的条约法提出了拟订单方面行为规则的出发点和参考大纲。工作组就该专题起草了一个暂定大纲，包括注释在内，由以下几个部分组成：（</w:t>
      </w:r>
      <w:r>
        <w:rPr>
          <w:rFonts w:hint="eastAsia"/>
        </w:rPr>
        <w:t>1</w:t>
      </w:r>
      <w:r>
        <w:rPr>
          <w:rFonts w:hint="eastAsia"/>
        </w:rPr>
        <w:t>）定义和分类方法；（</w:t>
      </w:r>
      <w:r>
        <w:rPr>
          <w:rFonts w:hint="eastAsia"/>
        </w:rPr>
        <w:t>2</w:t>
      </w:r>
      <w:r>
        <w:rPr>
          <w:rFonts w:hint="eastAsia"/>
        </w:rPr>
        <w:t>）法律作用和适用；（</w:t>
      </w:r>
      <w:r>
        <w:rPr>
          <w:rFonts w:hint="eastAsia"/>
        </w:rPr>
        <w:t>3</w:t>
      </w:r>
      <w:r>
        <w:rPr>
          <w:rFonts w:hint="eastAsia"/>
        </w:rPr>
        <w:t>）效力条件；和（</w:t>
      </w:r>
      <w:r>
        <w:rPr>
          <w:rFonts w:hint="eastAsia"/>
        </w:rPr>
        <w:t>4</w:t>
      </w:r>
      <w:r>
        <w:rPr>
          <w:rFonts w:hint="eastAsia"/>
        </w:rPr>
        <w:t>）持续时间、修正和终止。</w:t>
      </w:r>
      <w:r>
        <w:rPr>
          <w:rStyle w:val="FootnoteReference"/>
        </w:rPr>
        <w:footnoteReference w:customMarkFollows="1" w:id="780"/>
        <w:t>780</w:t>
      </w:r>
    </w:p>
    <w:p w:rsidR="001775D5" w:rsidRDefault="001775D5">
      <w:pPr>
        <w:spacing w:after="180" w:line="340" w:lineRule="exact"/>
        <w:ind w:firstLine="420"/>
        <w:rPr>
          <w:rFonts w:hint="eastAsia"/>
        </w:rPr>
      </w:pPr>
      <w:r>
        <w:rPr>
          <w:rFonts w:hint="eastAsia"/>
        </w:rPr>
        <w:t>在</w:t>
      </w:r>
      <w:r>
        <w:rPr>
          <w:rFonts w:hint="eastAsia"/>
        </w:rPr>
        <w:t>1996</w:t>
      </w:r>
      <w:r>
        <w:rPr>
          <w:rFonts w:hint="eastAsia"/>
        </w:rPr>
        <w:t>年</w:t>
      </w:r>
      <w:r>
        <w:rPr>
          <w:rFonts w:hint="eastAsia"/>
        </w:rPr>
        <w:t>12</w:t>
      </w:r>
      <w:r>
        <w:rPr>
          <w:rFonts w:hint="eastAsia"/>
        </w:rPr>
        <w:t>月</w:t>
      </w:r>
      <w:r>
        <w:rPr>
          <w:rFonts w:hint="eastAsia"/>
        </w:rPr>
        <w:t>16</w:t>
      </w:r>
      <w:r>
        <w:rPr>
          <w:rFonts w:hint="eastAsia"/>
        </w:rPr>
        <w:t>日第</w:t>
      </w:r>
      <w:r>
        <w:rPr>
          <w:rFonts w:hint="eastAsia"/>
        </w:rPr>
        <w:t>51/160</w:t>
      </w:r>
      <w:r>
        <w:rPr>
          <w:rFonts w:hint="eastAsia"/>
        </w:rPr>
        <w:t>号决议中，大会请委员会进一步研究“国家的单方面行为”这一专题，并根据第六委员会就委员会报告进行辩论期间提出的评论和意见以及各国政府所提交的任何书面评论，说明这些专题的范围和内容。</w:t>
      </w:r>
    </w:p>
    <w:p w:rsidR="001775D5" w:rsidRDefault="001775D5">
      <w:pPr>
        <w:spacing w:after="180" w:line="340" w:lineRule="exact"/>
        <w:ind w:firstLine="420"/>
        <w:rPr>
          <w:rFonts w:hint="eastAsia"/>
        </w:rPr>
      </w:pPr>
      <w:r>
        <w:rPr>
          <w:rFonts w:hint="eastAsia"/>
        </w:rPr>
        <w:t>在</w:t>
      </w:r>
      <w:r>
        <w:rPr>
          <w:rFonts w:hint="eastAsia"/>
        </w:rPr>
        <w:t>1997</w:t>
      </w:r>
      <w:r>
        <w:rPr>
          <w:rFonts w:hint="eastAsia"/>
        </w:rPr>
        <w:t>年</w:t>
      </w:r>
      <w:r>
        <w:rPr>
          <w:rFonts w:hint="eastAsia"/>
        </w:rPr>
        <w:t>12</w:t>
      </w:r>
      <w:r>
        <w:rPr>
          <w:rFonts w:hint="eastAsia"/>
        </w:rPr>
        <w:t>月</w:t>
      </w:r>
      <w:r>
        <w:rPr>
          <w:rFonts w:hint="eastAsia"/>
        </w:rPr>
        <w:t>15</w:t>
      </w:r>
      <w:r>
        <w:rPr>
          <w:rFonts w:hint="eastAsia"/>
        </w:rPr>
        <w:t>日第</w:t>
      </w:r>
      <w:r>
        <w:rPr>
          <w:rFonts w:hint="eastAsia"/>
        </w:rPr>
        <w:t>52/156</w:t>
      </w:r>
      <w:r>
        <w:rPr>
          <w:rFonts w:hint="eastAsia"/>
        </w:rPr>
        <w:t>号决议中，大会赞成委员会关于在其议程中列入“国家的单方面行为”专题的决定。</w:t>
      </w:r>
    </w:p>
    <w:p w:rsidR="001775D5" w:rsidRDefault="001775D5">
      <w:pPr>
        <w:spacing w:after="180" w:line="340" w:lineRule="exact"/>
        <w:ind w:firstLine="420"/>
        <w:rPr>
          <w:rFonts w:hint="eastAsia"/>
        </w:rPr>
      </w:pPr>
      <w:r>
        <w:rPr>
          <w:rFonts w:hint="eastAsia"/>
        </w:rPr>
        <w:t>委员会在</w:t>
      </w:r>
      <w:r>
        <w:rPr>
          <w:rFonts w:hint="eastAsia"/>
        </w:rPr>
        <w:t>1997</w:t>
      </w:r>
      <w:r>
        <w:rPr>
          <w:rFonts w:hint="eastAsia"/>
        </w:rPr>
        <w:t>年第四十九届会议上，任命维克托·罗德里格</w:t>
      </w:r>
      <w:r>
        <w:rPr>
          <w:rFonts w:hint="eastAsia"/>
        </w:rPr>
        <w:t xml:space="preserve">  </w:t>
      </w:r>
      <w:r>
        <w:rPr>
          <w:rFonts w:hint="eastAsia"/>
        </w:rPr>
        <w:t>斯</w:t>
      </w:r>
      <w:r>
        <w:rPr>
          <w:rFonts w:hint="eastAsia"/>
        </w:rPr>
        <w:t>-</w:t>
      </w:r>
      <w:r>
        <w:rPr>
          <w:rFonts w:hint="eastAsia"/>
        </w:rPr>
        <w:t>塞德尼奥先生为该专题特别报告员。</w:t>
      </w:r>
      <w:r>
        <w:rPr>
          <w:rStyle w:val="FootnoteReference"/>
        </w:rPr>
        <w:footnoteReference w:customMarkFollows="1" w:id="781"/>
        <w:t>781</w:t>
      </w:r>
      <w:r>
        <w:rPr>
          <w:rFonts w:hint="eastAsia"/>
        </w:rPr>
        <w:t>并在</w:t>
      </w:r>
      <w:r>
        <w:rPr>
          <w:rFonts w:hint="eastAsia"/>
        </w:rPr>
        <w:t>1998</w:t>
      </w:r>
      <w:r>
        <w:rPr>
          <w:rFonts w:hint="eastAsia"/>
        </w:rPr>
        <w:t>年第五十届至</w:t>
      </w:r>
      <w:r>
        <w:rPr>
          <w:rFonts w:hint="eastAsia"/>
        </w:rPr>
        <w:t>2006</w:t>
      </w:r>
      <w:r>
        <w:rPr>
          <w:rFonts w:hint="eastAsia"/>
        </w:rPr>
        <w:t>年第五十八届会议上继续开展该专题方面的工作。在审议该专题时，委员会收到了特别报告员的报告、</w:t>
      </w:r>
      <w:r>
        <w:rPr>
          <w:rStyle w:val="FootnoteReference"/>
        </w:rPr>
        <w:footnoteReference w:customMarkFollows="1" w:id="782"/>
        <w:t>782</w:t>
      </w:r>
      <w:r>
        <w:rPr>
          <w:rFonts w:hint="eastAsia"/>
        </w:rPr>
        <w:t>各国政府的评论</w:t>
      </w:r>
      <w:r>
        <w:rPr>
          <w:rStyle w:val="FootnoteReference"/>
        </w:rPr>
        <w:footnoteReference w:customMarkFollows="1" w:id="783"/>
        <w:t>783</w:t>
      </w:r>
      <w:r>
        <w:rPr>
          <w:rFonts w:hint="eastAsia"/>
        </w:rPr>
        <w:t>和</w:t>
      </w:r>
      <w:r>
        <w:rPr>
          <w:rFonts w:hint="eastAsia"/>
        </w:rPr>
        <w:t>1997</w:t>
      </w:r>
      <w:r>
        <w:rPr>
          <w:rFonts w:hint="eastAsia"/>
        </w:rPr>
        <w:t>年第四十九届会议设立以及</w:t>
      </w:r>
      <w:r>
        <w:rPr>
          <w:rFonts w:hint="eastAsia"/>
        </w:rPr>
        <w:t>1998</w:t>
      </w:r>
      <w:r>
        <w:rPr>
          <w:rFonts w:hint="eastAsia"/>
        </w:rPr>
        <w:t>年第五十届至</w:t>
      </w:r>
      <w:r>
        <w:rPr>
          <w:rFonts w:hint="eastAsia"/>
        </w:rPr>
        <w:t>2001</w:t>
      </w:r>
      <w:r>
        <w:rPr>
          <w:rFonts w:hint="eastAsia"/>
        </w:rPr>
        <w:t>年第五十三届会议和</w:t>
      </w:r>
      <w:r>
        <w:rPr>
          <w:rFonts w:hint="eastAsia"/>
        </w:rPr>
        <w:t>2003</w:t>
      </w:r>
      <w:r>
        <w:rPr>
          <w:rFonts w:hint="eastAsia"/>
        </w:rPr>
        <w:t>年第五十五届至</w:t>
      </w:r>
      <w:r>
        <w:rPr>
          <w:rFonts w:hint="eastAsia"/>
        </w:rPr>
        <w:t>2006</w:t>
      </w:r>
      <w:r>
        <w:rPr>
          <w:rFonts w:hint="eastAsia"/>
        </w:rPr>
        <w:t>年第五十八届会议每年重新设立的不限成员名额特设工作组的报告和结论。</w:t>
      </w:r>
      <w:r>
        <w:rPr>
          <w:rStyle w:val="FootnoteReference"/>
        </w:rPr>
        <w:footnoteReference w:customMarkFollows="1" w:id="784"/>
        <w:t>784</w:t>
      </w:r>
      <w:r>
        <w:rPr>
          <w:rFonts w:hint="eastAsia"/>
        </w:rPr>
        <w:t>1997</w:t>
      </w:r>
      <w:r>
        <w:rPr>
          <w:rFonts w:hint="eastAsia"/>
        </w:rPr>
        <w:t>年第四十九届和</w:t>
      </w:r>
      <w:r>
        <w:rPr>
          <w:rFonts w:hint="eastAsia"/>
        </w:rPr>
        <w:t>1998</w:t>
      </w:r>
      <w:r>
        <w:rPr>
          <w:rFonts w:hint="eastAsia"/>
        </w:rPr>
        <w:t>年第五十届会议由恩里克·坎迪奥蒂担任工作组主席，</w:t>
      </w:r>
      <w:r>
        <w:rPr>
          <w:rFonts w:hint="eastAsia"/>
        </w:rPr>
        <w:t>1999</w:t>
      </w:r>
      <w:r>
        <w:rPr>
          <w:rFonts w:hint="eastAsia"/>
        </w:rPr>
        <w:t>年第五十一届至</w:t>
      </w:r>
      <w:r>
        <w:rPr>
          <w:rFonts w:hint="eastAsia"/>
        </w:rPr>
        <w:t>2001</w:t>
      </w:r>
      <w:r>
        <w:rPr>
          <w:rFonts w:hint="eastAsia"/>
        </w:rPr>
        <w:t>年第五十三届会议由特别报告员维克托·罗德里格斯</w:t>
      </w:r>
      <w:r>
        <w:rPr>
          <w:rFonts w:hint="eastAsia"/>
        </w:rPr>
        <w:t>-</w:t>
      </w:r>
      <w:r>
        <w:rPr>
          <w:rFonts w:hint="eastAsia"/>
        </w:rPr>
        <w:t>塞德尼奥担任主席，</w:t>
      </w:r>
      <w:r>
        <w:rPr>
          <w:rFonts w:hint="eastAsia"/>
        </w:rPr>
        <w:t>2003</w:t>
      </w:r>
      <w:r>
        <w:rPr>
          <w:rFonts w:hint="eastAsia"/>
        </w:rPr>
        <w:t>年第五十三届至</w:t>
      </w:r>
      <w:r>
        <w:rPr>
          <w:rFonts w:hint="eastAsia"/>
        </w:rPr>
        <w:t>2006</w:t>
      </w:r>
      <w:r>
        <w:rPr>
          <w:rFonts w:hint="eastAsia"/>
        </w:rPr>
        <w:t>年第五十八届会议由阿兰·佩莱担任主席。</w:t>
      </w:r>
    </w:p>
    <w:p w:rsidR="001775D5" w:rsidRDefault="001775D5">
      <w:pPr>
        <w:spacing w:after="180" w:line="340" w:lineRule="exact"/>
        <w:ind w:firstLine="420"/>
        <w:rPr>
          <w:rFonts w:hint="eastAsia"/>
        </w:rPr>
      </w:pPr>
      <w:r>
        <w:rPr>
          <w:rFonts w:hint="eastAsia"/>
        </w:rPr>
        <w:t>在</w:t>
      </w:r>
      <w:r>
        <w:rPr>
          <w:rFonts w:hint="eastAsia"/>
        </w:rPr>
        <w:t>1999</w:t>
      </w:r>
      <w:r>
        <w:rPr>
          <w:rFonts w:hint="eastAsia"/>
        </w:rPr>
        <w:t>年第五十一届会议上，工作组向委员会报告了与以下内容有关的问题：单方面行为的切实可行之定义的基本内容，作为进一步研讨这一专题和收集相关国家实践经验的出发点；</w:t>
      </w:r>
      <w:r>
        <w:rPr>
          <w:rStyle w:val="FootnoteReference"/>
        </w:rPr>
        <w:footnoteReference w:customMarkFollows="1" w:id="785"/>
        <w:t>785</w:t>
      </w:r>
      <w:r>
        <w:rPr>
          <w:rFonts w:hint="eastAsia"/>
        </w:rPr>
        <w:t>制定收集相关国家实践的一般标准和特别报告员今后的工作取向。</w:t>
      </w:r>
      <w:r>
        <w:rPr>
          <w:rStyle w:val="FootnoteReference"/>
        </w:rPr>
        <w:footnoteReference w:customMarkFollows="1" w:id="786"/>
        <w:t>786</w:t>
      </w:r>
    </w:p>
    <w:p w:rsidR="001775D5" w:rsidRDefault="001775D5">
      <w:pPr>
        <w:spacing w:after="180" w:line="340" w:lineRule="exact"/>
        <w:ind w:firstLine="420"/>
        <w:rPr>
          <w:rFonts w:hint="eastAsia"/>
          <w:spacing w:val="2"/>
        </w:rPr>
      </w:pPr>
      <w:r>
        <w:rPr>
          <w:rFonts w:hint="eastAsia"/>
          <w:spacing w:val="2"/>
        </w:rPr>
        <w:t>委员会在</w:t>
      </w:r>
      <w:r>
        <w:rPr>
          <w:rFonts w:hint="eastAsia"/>
          <w:spacing w:val="2"/>
        </w:rPr>
        <w:t>2003</w:t>
      </w:r>
      <w:r>
        <w:rPr>
          <w:rFonts w:hint="eastAsia"/>
          <w:spacing w:val="2"/>
        </w:rPr>
        <w:t>年第五十五届会议上，通过了工作组报</w:t>
      </w:r>
      <w:r>
        <w:rPr>
          <w:rFonts w:hint="eastAsia"/>
          <w:spacing w:val="2"/>
        </w:rPr>
        <w:t xml:space="preserve"> </w:t>
      </w:r>
      <w:r>
        <w:rPr>
          <w:rFonts w:hint="eastAsia"/>
          <w:spacing w:val="2"/>
        </w:rPr>
        <w:t>告第</w:t>
      </w:r>
      <w:r>
        <w:rPr>
          <w:rFonts w:hint="eastAsia"/>
          <w:spacing w:val="2"/>
        </w:rPr>
        <w:t>1</w:t>
      </w:r>
      <w:r>
        <w:rPr>
          <w:rFonts w:hint="eastAsia"/>
          <w:spacing w:val="2"/>
        </w:rPr>
        <w:t>和第</w:t>
      </w:r>
      <w:r>
        <w:rPr>
          <w:rFonts w:hint="eastAsia"/>
          <w:spacing w:val="2"/>
        </w:rPr>
        <w:t>2</w:t>
      </w:r>
      <w:r>
        <w:rPr>
          <w:rFonts w:hint="eastAsia"/>
          <w:spacing w:val="2"/>
        </w:rPr>
        <w:t>部分所载的关于该专题的范围和工作方法的七项建议。</w:t>
      </w:r>
      <w:r>
        <w:rPr>
          <w:rStyle w:val="FootnoteReference"/>
          <w:spacing w:val="2"/>
        </w:rPr>
        <w:footnoteReference w:customMarkFollows="1" w:id="787"/>
        <w:t>787</w:t>
      </w:r>
    </w:p>
    <w:p w:rsidR="001775D5" w:rsidRDefault="001775D5">
      <w:pPr>
        <w:spacing w:after="180" w:line="340" w:lineRule="exact"/>
        <w:ind w:firstLine="420"/>
        <w:rPr>
          <w:rFonts w:hint="eastAsia"/>
        </w:rPr>
      </w:pPr>
      <w:r>
        <w:rPr>
          <w:rFonts w:hint="eastAsia"/>
        </w:rPr>
        <w:t>在</w:t>
      </w:r>
      <w:r>
        <w:rPr>
          <w:rFonts w:hint="eastAsia"/>
        </w:rPr>
        <w:t>2004</w:t>
      </w:r>
      <w:r>
        <w:rPr>
          <w:rFonts w:hint="eastAsia"/>
        </w:rPr>
        <w:t>年第五十六届会议上，工作组商定，将文献充分的单方面行为样例留下来，以便作深入分析。工作组还确定了一个清单，可采用统一的分析工具来分析。</w:t>
      </w:r>
      <w:r>
        <w:rPr>
          <w:rStyle w:val="FootnoteReference"/>
        </w:rPr>
        <w:footnoteReference w:customMarkFollows="1" w:id="788"/>
        <w:t>788</w:t>
      </w:r>
      <w:r>
        <w:rPr>
          <w:rFonts w:hint="eastAsia"/>
        </w:rPr>
        <w:t>工作组的成员随后共同作一些研究，将按照确立的清单来进行，并且交送特别报告员供其编写第八次报告。委员会后来在</w:t>
      </w:r>
      <w:r>
        <w:rPr>
          <w:rFonts w:hint="eastAsia"/>
        </w:rPr>
        <w:t>2005</w:t>
      </w:r>
      <w:r>
        <w:rPr>
          <w:rFonts w:hint="eastAsia"/>
        </w:rPr>
        <w:t>年第五十七届会议上请求工作组审议普遍同意可以形成关于该专题的初步结论或建议的要点。</w:t>
      </w:r>
      <w:r>
        <w:rPr>
          <w:rStyle w:val="FootnoteReference"/>
        </w:rPr>
        <w:footnoteReference w:customMarkFollows="1" w:id="789"/>
        <w:t>789</w:t>
      </w:r>
    </w:p>
    <w:p w:rsidR="001775D5" w:rsidRDefault="001775D5">
      <w:pPr>
        <w:spacing w:after="180" w:line="340" w:lineRule="exact"/>
        <w:ind w:firstLine="420"/>
        <w:rPr>
          <w:rFonts w:hint="eastAsia"/>
        </w:rPr>
      </w:pPr>
      <w:r>
        <w:rPr>
          <w:rFonts w:hint="eastAsia"/>
        </w:rPr>
        <w:t>在</w:t>
      </w:r>
      <w:r>
        <w:rPr>
          <w:rFonts w:hint="eastAsia"/>
        </w:rPr>
        <w:t>2006</w:t>
      </w:r>
      <w:r>
        <w:rPr>
          <w:rFonts w:hint="eastAsia"/>
        </w:rPr>
        <w:t>年第五十八届会议上，委员会决定在对该专题进行广泛审议之后，有必要作出一些结论。委员会认识到单方面行为的概念并不统一。它涵盖的行为范围很广。委员会进一步指出，法律文化之间的差异部分地造成了该专题所引起的误解，例如有的人认为，法律行为的概念必然意味着明确表示行为国愿受约束的意愿，而另一些人认为，任何在国际上产生法律效力的国家单方面行动都可被归类为单方面行为。</w:t>
      </w:r>
      <w:r>
        <w:rPr>
          <w:rStyle w:val="FootnoteReference"/>
        </w:rPr>
        <w:footnoteReference w:customMarkFollows="1" w:id="790"/>
        <w:t>790</w:t>
      </w:r>
    </w:p>
    <w:p w:rsidR="001775D5" w:rsidRDefault="001775D5">
      <w:pPr>
        <w:spacing w:after="180" w:line="340" w:lineRule="exact"/>
        <w:ind w:firstLine="420"/>
        <w:rPr>
          <w:rFonts w:hint="eastAsia"/>
        </w:rPr>
      </w:pPr>
      <w:r>
        <w:rPr>
          <w:rFonts w:hint="eastAsia"/>
        </w:rPr>
        <w:t>在同一届会议上，工作组在考虑各方表示的意见、特别报告员在其第九次报告</w:t>
      </w:r>
      <w:r>
        <w:rPr>
          <w:rStyle w:val="FootnoteReference"/>
        </w:rPr>
        <w:footnoteReference w:customMarkFollows="1" w:id="791"/>
        <w:t>791</w:t>
      </w:r>
      <w:r>
        <w:rPr>
          <w:rFonts w:hint="eastAsia"/>
        </w:rPr>
        <w:t>中提出的指导原则草案以及工作组以前就该专题开展的工作之后，按照要求为委员会编写该专题的结论。委员会在审议工作组的报告之后，通过了一套适用于能够产生法律义务的国家单方面声明的十条指导原则及其评注，</w:t>
      </w:r>
      <w:r>
        <w:rPr>
          <w:rStyle w:val="FootnoteReference"/>
        </w:rPr>
        <w:footnoteReference w:customMarkFollows="1" w:id="792"/>
        <w:t>792</w:t>
      </w:r>
      <w:r>
        <w:rPr>
          <w:rFonts w:hint="eastAsia"/>
        </w:rPr>
        <w:t>并提请大会注意该指导原则。</w:t>
      </w:r>
      <w:r>
        <w:rPr>
          <w:rStyle w:val="FootnoteReference"/>
        </w:rPr>
        <w:footnoteReference w:customMarkFollows="1" w:id="793"/>
        <w:t>793</w:t>
      </w:r>
      <w:r>
        <w:rPr>
          <w:rFonts w:hint="eastAsia"/>
        </w:rPr>
        <w:t>指导原则全文转载于附件四，第</w:t>
      </w:r>
      <w:r>
        <w:rPr>
          <w:rFonts w:hint="eastAsia"/>
        </w:rPr>
        <w:t>14</w:t>
      </w:r>
      <w:r>
        <w:rPr>
          <w:rFonts w:hint="eastAsia"/>
        </w:rPr>
        <w:t>节。</w:t>
      </w:r>
    </w:p>
    <w:p w:rsidR="001775D5" w:rsidRDefault="001775D5">
      <w:pPr>
        <w:spacing w:after="180" w:line="340" w:lineRule="exact"/>
        <w:ind w:firstLine="420"/>
        <w:rPr>
          <w:rFonts w:hint="eastAsia"/>
        </w:rPr>
      </w:pPr>
      <w:r>
        <w:rPr>
          <w:rFonts w:hint="eastAsia"/>
        </w:rPr>
        <w:t>在</w:t>
      </w:r>
      <w:r>
        <w:rPr>
          <w:rFonts w:hint="eastAsia"/>
        </w:rPr>
        <w:t>2006</w:t>
      </w:r>
      <w:r>
        <w:rPr>
          <w:rFonts w:hint="eastAsia"/>
        </w:rPr>
        <w:t>年</w:t>
      </w:r>
      <w:r>
        <w:rPr>
          <w:rFonts w:hint="eastAsia"/>
        </w:rPr>
        <w:t>12</w:t>
      </w:r>
      <w:r>
        <w:rPr>
          <w:rFonts w:hint="eastAsia"/>
        </w:rPr>
        <w:t>月</w:t>
      </w:r>
      <w:r>
        <w:rPr>
          <w:rFonts w:hint="eastAsia"/>
        </w:rPr>
        <w:t>4</w:t>
      </w:r>
      <w:r>
        <w:rPr>
          <w:rFonts w:hint="eastAsia"/>
        </w:rPr>
        <w:t>日第</w:t>
      </w:r>
      <w:r>
        <w:rPr>
          <w:rFonts w:hint="eastAsia"/>
        </w:rPr>
        <w:t>61/34</w:t>
      </w:r>
      <w:r>
        <w:rPr>
          <w:rFonts w:hint="eastAsia"/>
        </w:rPr>
        <w:t>号决议中，大会注意到适用于能够产生法律义务的国家单方面声明的指导原则，并赞扬予以分发。</w:t>
      </w:r>
    </w:p>
    <w:p w:rsidR="001775D5" w:rsidRDefault="001775D5">
      <w:pPr>
        <w:spacing w:after="180" w:line="340" w:lineRule="exact"/>
        <w:rPr>
          <w:rFonts w:ascii="SimHei" w:eastAsia="SimHei" w:hint="eastAsia"/>
        </w:rPr>
      </w:pPr>
      <w:r>
        <w:rPr>
          <w:rFonts w:ascii="SimHei" w:eastAsia="SimHei" w:hint="eastAsia"/>
        </w:rPr>
        <w:t>29</w:t>
      </w:r>
      <w:r>
        <w:rPr>
          <w:rFonts w:ascii="SimHei" w:eastAsia="SimHei" w:hint="eastAsia"/>
          <w:bCs/>
        </w:rPr>
        <w:t>．</w:t>
      </w:r>
      <w:r>
        <w:rPr>
          <w:rFonts w:ascii="SimHei" w:eastAsia="SimHei" w:hint="eastAsia"/>
        </w:rPr>
        <w:t>国际法不成体系：国际法的多样化和扩展引起的困难</w:t>
      </w:r>
    </w:p>
    <w:p w:rsidR="001775D5" w:rsidRDefault="001775D5">
      <w:pPr>
        <w:spacing w:after="180" w:line="340" w:lineRule="exact"/>
        <w:ind w:firstLine="420"/>
        <w:rPr>
          <w:rFonts w:hint="eastAsia"/>
        </w:rPr>
      </w:pPr>
      <w:r>
        <w:rPr>
          <w:rFonts w:hint="eastAsia"/>
        </w:rPr>
        <w:t>在</w:t>
      </w:r>
      <w:r>
        <w:rPr>
          <w:rFonts w:hint="eastAsia"/>
        </w:rPr>
        <w:t>2000</w:t>
      </w:r>
      <w:r>
        <w:rPr>
          <w:rFonts w:hint="eastAsia"/>
        </w:rPr>
        <w:t>年第五十二届会议上，委员会决定将“因国际法不成体系引起的风险”专题列入其长期工作方案。</w:t>
      </w:r>
      <w:r>
        <w:rPr>
          <w:rStyle w:val="FootnoteReference"/>
        </w:rPr>
        <w:footnoteReference w:customMarkFollows="1" w:id="794"/>
        <w:t>794</w:t>
      </w:r>
      <w:r>
        <w:rPr>
          <w:rFonts w:hint="eastAsia"/>
        </w:rPr>
        <w:t>委员会指出，关于这一专题的工作方法和成果从严格意义上讲，并不属于正规编纂形式的范畴，但属于其管辖权范畴且符合其规约之规定。</w:t>
      </w:r>
      <w:r>
        <w:rPr>
          <w:rStyle w:val="FootnoteReference"/>
        </w:rPr>
        <w:footnoteReference w:customMarkFollows="1" w:id="795"/>
        <w:t>795</w:t>
      </w:r>
      <w:r>
        <w:rPr>
          <w:rFonts w:hint="eastAsia"/>
        </w:rPr>
        <w:t>在</w:t>
      </w:r>
      <w:r>
        <w:rPr>
          <w:rFonts w:hint="eastAsia"/>
        </w:rPr>
        <w:t>2000</w:t>
      </w:r>
      <w:r>
        <w:rPr>
          <w:rFonts w:hint="eastAsia"/>
        </w:rPr>
        <w:t>年</w:t>
      </w:r>
      <w:r>
        <w:rPr>
          <w:rFonts w:hint="eastAsia"/>
        </w:rPr>
        <w:t>12</w:t>
      </w:r>
      <w:r>
        <w:rPr>
          <w:rFonts w:hint="eastAsia"/>
        </w:rPr>
        <w:t>月</w:t>
      </w:r>
      <w:r>
        <w:rPr>
          <w:rFonts w:hint="eastAsia"/>
        </w:rPr>
        <w:t>12</w:t>
      </w:r>
      <w:r>
        <w:rPr>
          <w:rFonts w:hint="eastAsia"/>
        </w:rPr>
        <w:t>日第</w:t>
      </w:r>
      <w:r>
        <w:rPr>
          <w:rFonts w:hint="eastAsia"/>
        </w:rPr>
        <w:t>55/152</w:t>
      </w:r>
      <w:r>
        <w:rPr>
          <w:rFonts w:hint="eastAsia"/>
        </w:rPr>
        <w:t>号决议中，大会注意到委员会关于其长期工作方案的报告。在</w:t>
      </w:r>
      <w:r>
        <w:rPr>
          <w:rFonts w:hint="eastAsia"/>
        </w:rPr>
        <w:t>2001</w:t>
      </w:r>
      <w:r>
        <w:rPr>
          <w:rFonts w:hint="eastAsia"/>
        </w:rPr>
        <w:t>年</w:t>
      </w:r>
      <w:r>
        <w:rPr>
          <w:rFonts w:hint="eastAsia"/>
        </w:rPr>
        <w:t>12</w:t>
      </w:r>
      <w:r>
        <w:rPr>
          <w:rFonts w:hint="eastAsia"/>
        </w:rPr>
        <w:t>月</w:t>
      </w:r>
      <w:r>
        <w:rPr>
          <w:rFonts w:hint="eastAsia"/>
        </w:rPr>
        <w:t>12</w:t>
      </w:r>
      <w:r>
        <w:rPr>
          <w:rFonts w:hint="eastAsia"/>
        </w:rPr>
        <w:t>日第</w:t>
      </w:r>
      <w:r>
        <w:rPr>
          <w:rFonts w:hint="eastAsia"/>
        </w:rPr>
        <w:t>56/82</w:t>
      </w:r>
      <w:r>
        <w:rPr>
          <w:rFonts w:hint="eastAsia"/>
        </w:rPr>
        <w:t>号决议中，大会请委员会适当考虑各国政府提出的意见，进一步审议这一专题。</w:t>
      </w:r>
    </w:p>
    <w:p w:rsidR="001775D5" w:rsidRDefault="001775D5">
      <w:pPr>
        <w:spacing w:after="180" w:line="340" w:lineRule="exact"/>
        <w:ind w:firstLine="420"/>
        <w:rPr>
          <w:rFonts w:hint="eastAsia"/>
          <w:spacing w:val="-4"/>
        </w:rPr>
      </w:pPr>
      <w:r>
        <w:rPr>
          <w:rFonts w:hint="eastAsia"/>
          <w:spacing w:val="-4"/>
        </w:rPr>
        <w:t>在</w:t>
      </w:r>
      <w:r>
        <w:rPr>
          <w:rFonts w:hint="eastAsia"/>
          <w:spacing w:val="-4"/>
        </w:rPr>
        <w:t>2002</w:t>
      </w:r>
      <w:r>
        <w:rPr>
          <w:rFonts w:hint="eastAsia"/>
          <w:spacing w:val="-4"/>
        </w:rPr>
        <w:t>年第五十四届会议上，委员会决定将该专题列入其工作方案，并将标题改为“国际法不成体系：国际法的多样化和扩展引起的困难”。</w:t>
      </w:r>
      <w:r>
        <w:rPr>
          <w:rStyle w:val="FootnoteReference"/>
          <w:spacing w:val="-4"/>
        </w:rPr>
        <w:footnoteReference w:customMarkFollows="1" w:id="796"/>
        <w:t>796</w:t>
      </w:r>
      <w:r>
        <w:rPr>
          <w:rFonts w:hint="eastAsia"/>
          <w:spacing w:val="-4"/>
        </w:rPr>
        <w:t>委员会在</w:t>
      </w:r>
      <w:r>
        <w:rPr>
          <w:rFonts w:hint="eastAsia"/>
          <w:spacing w:val="-4"/>
        </w:rPr>
        <w:t>2002</w:t>
      </w:r>
      <w:r>
        <w:rPr>
          <w:rFonts w:hint="eastAsia"/>
          <w:spacing w:val="-4"/>
        </w:rPr>
        <w:t>年第五十四届至</w:t>
      </w:r>
      <w:r>
        <w:rPr>
          <w:rFonts w:hint="eastAsia"/>
          <w:spacing w:val="-4"/>
        </w:rPr>
        <w:t>2006</w:t>
      </w:r>
      <w:r>
        <w:rPr>
          <w:rFonts w:hint="eastAsia"/>
          <w:spacing w:val="-4"/>
        </w:rPr>
        <w:t>年第五十八届会议上继续就该专题开展工作。委员会在</w:t>
      </w:r>
      <w:r>
        <w:rPr>
          <w:rFonts w:hint="eastAsia"/>
          <w:spacing w:val="-4"/>
        </w:rPr>
        <w:t>2002</w:t>
      </w:r>
      <w:r>
        <w:rPr>
          <w:rFonts w:hint="eastAsia"/>
          <w:spacing w:val="-4"/>
        </w:rPr>
        <w:t>年第五十四届会议上设立了一个研究小组，以后在每届会议上都重新设立，并相继由布鲁诺·辛马（</w:t>
      </w:r>
      <w:r>
        <w:rPr>
          <w:rFonts w:hint="eastAsia"/>
          <w:spacing w:val="-4"/>
        </w:rPr>
        <w:t>2002</w:t>
      </w:r>
      <w:r>
        <w:rPr>
          <w:rFonts w:hint="eastAsia"/>
          <w:spacing w:val="-4"/>
        </w:rPr>
        <w:t>年第五十四届会议）、马尔蒂·科斯肯涅米（</w:t>
      </w:r>
      <w:r>
        <w:rPr>
          <w:rFonts w:hint="eastAsia"/>
          <w:spacing w:val="-4"/>
        </w:rPr>
        <w:t>2003</w:t>
      </w:r>
      <w:r>
        <w:rPr>
          <w:rFonts w:hint="eastAsia"/>
          <w:spacing w:val="-4"/>
        </w:rPr>
        <w:t>年第五十五届至</w:t>
      </w:r>
      <w:r>
        <w:rPr>
          <w:rFonts w:hint="eastAsia"/>
          <w:spacing w:val="-4"/>
        </w:rPr>
        <w:t>2006</w:t>
      </w:r>
      <w:r>
        <w:rPr>
          <w:rFonts w:hint="eastAsia"/>
          <w:spacing w:val="-4"/>
        </w:rPr>
        <w:t>年第五十八届会议）担任主席。</w:t>
      </w:r>
      <w:r>
        <w:rPr>
          <w:rStyle w:val="FootnoteReference"/>
          <w:spacing w:val="-4"/>
        </w:rPr>
        <w:footnoteReference w:customMarkFollows="1" w:id="797"/>
        <w:t>797</w:t>
      </w:r>
      <w:r>
        <w:rPr>
          <w:rFonts w:hint="eastAsia"/>
          <w:spacing w:val="-4"/>
        </w:rPr>
        <w:t>在每届会议上，研究小组都提交报告供委员会审议。</w:t>
      </w:r>
      <w:r>
        <w:rPr>
          <w:rStyle w:val="FootnoteReference"/>
          <w:spacing w:val="-4"/>
        </w:rPr>
        <w:footnoteReference w:customMarkFollows="1" w:id="798"/>
        <w:t>798</w:t>
      </w:r>
    </w:p>
    <w:p w:rsidR="001775D5" w:rsidRDefault="001775D5">
      <w:pPr>
        <w:spacing w:after="180" w:line="340" w:lineRule="exact"/>
        <w:ind w:firstLine="420"/>
        <w:rPr>
          <w:rFonts w:hint="eastAsia"/>
        </w:rPr>
      </w:pPr>
      <w:r>
        <w:rPr>
          <w:rFonts w:hint="eastAsia"/>
          <w:spacing w:val="-4"/>
        </w:rPr>
        <w:t>在</w:t>
      </w:r>
      <w:r>
        <w:rPr>
          <w:rFonts w:hint="eastAsia"/>
          <w:spacing w:val="-4"/>
        </w:rPr>
        <w:t>2002</w:t>
      </w:r>
      <w:r>
        <w:rPr>
          <w:rFonts w:hint="eastAsia"/>
          <w:spacing w:val="-4"/>
        </w:rPr>
        <w:t>年第五十四届会议上，研究小组提出如下建议：</w:t>
      </w:r>
      <w:r>
        <w:rPr>
          <w:rFonts w:hint="eastAsia"/>
        </w:rPr>
        <w:t>应就该专题的各个具体方面开展一系列研究，以协助国际法官和法律从业人员应付国际法多样化的后果：（</w:t>
      </w:r>
      <w:r>
        <w:rPr>
          <w:rFonts w:hint="eastAsia"/>
        </w:rPr>
        <w:t>a</w:t>
      </w:r>
      <w:r>
        <w:rPr>
          <w:rFonts w:hint="eastAsia"/>
        </w:rPr>
        <w:t>）“特别法”规则的职能和范围与“配套制度”的问题；（</w:t>
      </w:r>
      <w:r>
        <w:rPr>
          <w:rFonts w:hint="eastAsia"/>
        </w:rPr>
        <w:t>b</w:t>
      </w:r>
      <w:r>
        <w:rPr>
          <w:rFonts w:hint="eastAsia"/>
        </w:rPr>
        <w:t>）在谈论国际法的一般发展和国际社会的关注时，依照“适用于当事国间关系之任何有关国际法规则”对条约进行解释（《维也纳条约法公约》第</w:t>
      </w:r>
      <w:r>
        <w:rPr>
          <w:rFonts w:hint="eastAsia"/>
        </w:rPr>
        <w:t>31</w:t>
      </w:r>
      <w:r>
        <w:rPr>
          <w:rFonts w:hint="eastAsia"/>
        </w:rPr>
        <w:t>条第</w:t>
      </w:r>
      <w:r>
        <w:rPr>
          <w:rFonts w:hint="eastAsia"/>
        </w:rPr>
        <w:t>3</w:t>
      </w:r>
      <w:r>
        <w:rPr>
          <w:rFonts w:hint="eastAsia"/>
        </w:rPr>
        <w:t>款（</w:t>
      </w:r>
      <w:r>
        <w:rPr>
          <w:rFonts w:hint="eastAsia"/>
        </w:rPr>
        <w:t>c</w:t>
      </w:r>
      <w:r>
        <w:rPr>
          <w:rFonts w:hint="eastAsia"/>
        </w:rPr>
        <w:t>）项（</w:t>
      </w:r>
      <w:r>
        <w:rPr>
          <w:rFonts w:ascii="KaiTi_GB2312" w:eastAsia="KaiTi_GB2312" w:hint="eastAsia"/>
        </w:rPr>
        <w:t>见附件五，F节</w:t>
      </w:r>
      <w:r>
        <w:rPr>
          <w:rFonts w:hint="eastAsia"/>
        </w:rPr>
        <w:t>））；（</w:t>
      </w:r>
      <w:r>
        <w:rPr>
          <w:rFonts w:hint="eastAsia"/>
        </w:rPr>
        <w:t>c</w:t>
      </w:r>
      <w:r>
        <w:rPr>
          <w:rFonts w:hint="eastAsia"/>
        </w:rPr>
        <w:t>）关于同一事项先后所订条约之适用（《维也纳条约法公约》第</w:t>
      </w:r>
      <w:r>
        <w:rPr>
          <w:rFonts w:hint="eastAsia"/>
        </w:rPr>
        <w:t>30</w:t>
      </w:r>
      <w:r>
        <w:rPr>
          <w:rFonts w:hint="eastAsia"/>
        </w:rPr>
        <w:t>条）；（</w:t>
      </w:r>
      <w:r>
        <w:rPr>
          <w:rFonts w:hint="eastAsia"/>
        </w:rPr>
        <w:t>d</w:t>
      </w:r>
      <w:r>
        <w:rPr>
          <w:rFonts w:hint="eastAsia"/>
        </w:rPr>
        <w:t>）仅在若干当事国间修改多边条约（《维也纳条约法公约》第</w:t>
      </w:r>
      <w:r>
        <w:rPr>
          <w:rFonts w:hint="eastAsia"/>
        </w:rPr>
        <w:t>41</w:t>
      </w:r>
      <w:r>
        <w:rPr>
          <w:rFonts w:hint="eastAsia"/>
        </w:rPr>
        <w:t>条）；和（</w:t>
      </w:r>
      <w:r>
        <w:rPr>
          <w:rFonts w:hint="eastAsia"/>
        </w:rPr>
        <w:t>e</w:t>
      </w:r>
      <w:r>
        <w:rPr>
          <w:rFonts w:hint="eastAsia"/>
        </w:rPr>
        <w:t>）国际法的等级：绝对法、普遍性义务、作为解决冲突规则的《联合国宪章》第一百零三条。</w:t>
      </w:r>
      <w:r>
        <w:rPr>
          <w:rStyle w:val="FootnoteReference"/>
        </w:rPr>
        <w:footnoteReference w:customMarkFollows="1" w:id="799"/>
        <w:t>799</w:t>
      </w:r>
      <w:r>
        <w:rPr>
          <w:rFonts w:hint="eastAsia"/>
          <w:spacing w:val="-4"/>
        </w:rPr>
        <w:t>研究小组指出，</w:t>
      </w:r>
      <w:r>
        <w:rPr>
          <w:rFonts w:hint="eastAsia"/>
        </w:rPr>
        <w:t>在选择研究的题目时，须参照委员会原先与条约法相关的工作以及国家对国际不法行为的责任。委员会在该专题上的工作将以原文的案文作为基础，然后进一步发展。</w:t>
      </w:r>
      <w:r>
        <w:rPr>
          <w:rStyle w:val="FootnoteReference"/>
        </w:rPr>
        <w:footnoteReference w:customMarkFollows="1" w:id="800"/>
        <w:t>800</w:t>
      </w:r>
    </w:p>
    <w:p w:rsidR="001775D5" w:rsidRDefault="001775D5">
      <w:pPr>
        <w:spacing w:after="180" w:line="340" w:lineRule="exact"/>
        <w:ind w:firstLine="420"/>
        <w:rPr>
          <w:rFonts w:hint="eastAsia"/>
        </w:rPr>
      </w:pPr>
      <w:r>
        <w:rPr>
          <w:rFonts w:hint="eastAsia"/>
          <w:spacing w:val="-4"/>
        </w:rPr>
        <w:t>在</w:t>
      </w:r>
      <w:r>
        <w:rPr>
          <w:rFonts w:hint="eastAsia"/>
          <w:spacing w:val="-4"/>
        </w:rPr>
        <w:t>2003</w:t>
      </w:r>
      <w:r>
        <w:rPr>
          <w:rFonts w:hint="eastAsia"/>
          <w:spacing w:val="-4"/>
        </w:rPr>
        <w:t>年第五十五届会议上，</w:t>
      </w:r>
      <w:r>
        <w:rPr>
          <w:rFonts w:hint="eastAsia"/>
        </w:rPr>
        <w:t>研究小组审议了特别法规则的职能和范围</w:t>
      </w:r>
      <w:r>
        <w:t>提纲</w:t>
      </w:r>
      <w:r>
        <w:rPr>
          <w:rFonts w:hint="eastAsia"/>
        </w:rPr>
        <w:t>内涉及的</w:t>
      </w:r>
      <w:r>
        <w:t>初步概念问题</w:t>
      </w:r>
      <w:r>
        <w:rPr>
          <w:rFonts w:hint="eastAsia"/>
        </w:rPr>
        <w:t>，提纲由研究小组主席编制</w:t>
      </w:r>
      <w:r>
        <w:t>。问题主要有特别法规则的性质、</w:t>
      </w:r>
      <w:r>
        <w:rPr>
          <w:rFonts w:hint="eastAsia"/>
        </w:rPr>
        <w:t>它</w:t>
      </w:r>
      <w:r>
        <w:t>的接受和</w:t>
      </w:r>
      <w:r>
        <w:rPr>
          <w:rFonts w:hint="eastAsia"/>
        </w:rPr>
        <w:t>理由</w:t>
      </w:r>
      <w:r>
        <w:t>、</w:t>
      </w:r>
      <w:r>
        <w:rPr>
          <w:rFonts w:hint="eastAsia"/>
        </w:rPr>
        <w:t>“</w:t>
      </w:r>
      <w:r>
        <w:t>一般</w:t>
      </w:r>
      <w:r>
        <w:rPr>
          <w:rFonts w:hint="eastAsia"/>
        </w:rPr>
        <w:t>”规则</w:t>
      </w:r>
      <w:r>
        <w:t>和</w:t>
      </w:r>
      <w:r>
        <w:rPr>
          <w:rFonts w:hint="eastAsia"/>
        </w:rPr>
        <w:t>“</w:t>
      </w:r>
      <w:r>
        <w:t>特别</w:t>
      </w:r>
      <w:r>
        <w:rPr>
          <w:rFonts w:hint="eastAsia"/>
        </w:rPr>
        <w:t>”</w:t>
      </w:r>
      <w:r>
        <w:t>规则之间</w:t>
      </w:r>
      <w:r>
        <w:rPr>
          <w:rFonts w:hint="eastAsia"/>
        </w:rPr>
        <w:t>关系的</w:t>
      </w:r>
      <w:r>
        <w:t>区分以及对</w:t>
      </w:r>
      <w:r>
        <w:rPr>
          <w:rFonts w:hint="eastAsia"/>
        </w:rPr>
        <w:t>“</w:t>
      </w:r>
      <w:r>
        <w:t>同</w:t>
      </w:r>
      <w:r>
        <w:rPr>
          <w:rFonts w:hint="eastAsia"/>
        </w:rPr>
        <w:t>一事项”适用</w:t>
      </w:r>
      <w:r>
        <w:t>特别法</w:t>
      </w:r>
      <w:r>
        <w:rPr>
          <w:rFonts w:hint="eastAsia"/>
        </w:rPr>
        <w:t>规则</w:t>
      </w:r>
      <w:r>
        <w:t>。</w:t>
      </w:r>
      <w:r>
        <w:rPr>
          <w:rStyle w:val="FootnoteReference"/>
        </w:rPr>
        <w:footnoteReference w:customMarkFollows="1" w:id="801"/>
        <w:t>801</w:t>
      </w:r>
    </w:p>
    <w:p w:rsidR="001775D5" w:rsidRDefault="001775D5">
      <w:pPr>
        <w:spacing w:after="180" w:line="340" w:lineRule="exact"/>
        <w:ind w:firstLine="420"/>
        <w:rPr>
          <w:rFonts w:hint="eastAsia"/>
        </w:rPr>
      </w:pPr>
      <w:r>
        <w:rPr>
          <w:rFonts w:hint="eastAsia"/>
          <w:spacing w:val="-4"/>
        </w:rPr>
        <w:t>在</w:t>
      </w:r>
      <w:r>
        <w:rPr>
          <w:rFonts w:hint="eastAsia"/>
          <w:spacing w:val="-4"/>
        </w:rPr>
        <w:t>2004</w:t>
      </w:r>
      <w:r>
        <w:rPr>
          <w:rFonts w:hint="eastAsia"/>
          <w:spacing w:val="-4"/>
        </w:rPr>
        <w:t>年第五十六届和</w:t>
      </w:r>
      <w:r>
        <w:rPr>
          <w:rFonts w:hint="eastAsia"/>
          <w:spacing w:val="-4"/>
        </w:rPr>
        <w:t>2005</w:t>
      </w:r>
      <w:r>
        <w:rPr>
          <w:rFonts w:hint="eastAsia"/>
          <w:spacing w:val="-4"/>
        </w:rPr>
        <w:t>年第五十七届会议上，研究小组审议了研究小组挑选的不同专题的一些大纲和研究。</w:t>
      </w:r>
      <w:r>
        <w:rPr>
          <w:rFonts w:hint="eastAsia"/>
        </w:rPr>
        <w:t>研究小组重申，将根据《维也纳条约法公约》而侧重于不成体系问题的实质方面问题，同时搁置与不成体系问题有关的体制方面问题。委员会重申，它计划取得——特别是为外交部门和国际组织的法律专家们——一个具体而有实用价值的工作成果。</w:t>
      </w:r>
      <w:r>
        <w:rPr>
          <w:rStyle w:val="FootnoteReference"/>
        </w:rPr>
        <w:footnoteReference w:customMarkFollows="1" w:id="802"/>
        <w:t>802</w:t>
      </w:r>
    </w:p>
    <w:p w:rsidR="001775D5" w:rsidRDefault="001775D5">
      <w:pPr>
        <w:spacing w:after="180" w:line="340" w:lineRule="exact"/>
        <w:ind w:firstLine="420"/>
        <w:rPr>
          <w:rFonts w:hint="eastAsia"/>
          <w:spacing w:val="-4"/>
        </w:rPr>
      </w:pPr>
      <w:r>
        <w:rPr>
          <w:rFonts w:hint="eastAsia"/>
          <w:spacing w:val="-4"/>
        </w:rPr>
        <w:t>在</w:t>
      </w:r>
      <w:r>
        <w:rPr>
          <w:rFonts w:hint="eastAsia"/>
          <w:spacing w:val="-4"/>
        </w:rPr>
        <w:t>2006</w:t>
      </w:r>
      <w:r>
        <w:rPr>
          <w:rFonts w:hint="eastAsia"/>
          <w:spacing w:val="-4"/>
        </w:rPr>
        <w:t>年第五十八届会议上，委员会完成了国际法不成体系问题方面的工作并注意到研究小组报告</w:t>
      </w:r>
      <w:r>
        <w:rPr>
          <w:rStyle w:val="FootnoteReference"/>
          <w:spacing w:val="-4"/>
        </w:rPr>
        <w:footnoteReference w:customMarkFollows="1" w:id="803"/>
        <w:t>803</w:t>
      </w:r>
      <w:r>
        <w:rPr>
          <w:rFonts w:hint="eastAsia"/>
          <w:spacing w:val="-4"/>
        </w:rPr>
        <w:t>中所载的一套四十二点结论，这些结论必须与研究小组主席最后定稿的、这些结论所依据的分析研究一起阅读。</w:t>
      </w:r>
      <w:r>
        <w:rPr>
          <w:rStyle w:val="FootnoteReference"/>
          <w:spacing w:val="-4"/>
        </w:rPr>
        <w:footnoteReference w:customMarkFollows="1" w:id="804"/>
        <w:t>804</w:t>
      </w:r>
      <w:r>
        <w:rPr>
          <w:rFonts w:hint="eastAsia"/>
          <w:spacing w:val="-4"/>
        </w:rPr>
        <w:t>该研究根据研究小组各位成员编写的研究报告并在考虑到研究小组提出的意见之后，总结和分析了不成体系现象。</w:t>
      </w:r>
    </w:p>
    <w:p w:rsidR="001775D5" w:rsidRDefault="001775D5">
      <w:pPr>
        <w:spacing w:after="180" w:line="340" w:lineRule="exact"/>
        <w:ind w:firstLine="420"/>
        <w:rPr>
          <w:rFonts w:hint="eastAsia"/>
          <w:spacing w:val="-4"/>
        </w:rPr>
      </w:pPr>
      <w:r>
        <w:rPr>
          <w:rFonts w:hint="eastAsia"/>
          <w:spacing w:val="-4"/>
        </w:rPr>
        <w:t>委员会在注意到研究小组的结论之后</w:t>
      </w:r>
      <w:r>
        <w:rPr>
          <w:rFonts w:hint="eastAsia"/>
        </w:rPr>
        <w:t>提请大会注意这些结论。</w:t>
      </w:r>
      <w:r>
        <w:rPr>
          <w:rStyle w:val="FootnoteReference"/>
        </w:rPr>
        <w:footnoteReference w:customMarkFollows="1" w:id="805"/>
        <w:t>805</w:t>
      </w:r>
      <w:r>
        <w:rPr>
          <w:rFonts w:hint="eastAsia"/>
          <w:spacing w:val="-4"/>
        </w:rPr>
        <w:t>这些结论转载于附件四，第</w:t>
      </w:r>
      <w:r>
        <w:rPr>
          <w:rFonts w:hint="eastAsia"/>
          <w:spacing w:val="-4"/>
        </w:rPr>
        <w:t>15</w:t>
      </w:r>
      <w:r>
        <w:rPr>
          <w:rFonts w:hint="eastAsia"/>
          <w:spacing w:val="-4"/>
        </w:rPr>
        <w:t>节。</w:t>
      </w:r>
    </w:p>
    <w:p w:rsidR="001775D5" w:rsidRDefault="001775D5">
      <w:pPr>
        <w:spacing w:after="180" w:line="340" w:lineRule="exact"/>
        <w:ind w:firstLine="420"/>
        <w:rPr>
          <w:rFonts w:hint="eastAsia"/>
        </w:rPr>
      </w:pPr>
      <w:r>
        <w:rPr>
          <w:rFonts w:hint="eastAsia"/>
        </w:rPr>
        <w:t>在</w:t>
      </w:r>
      <w:r>
        <w:rPr>
          <w:rFonts w:hint="eastAsia"/>
        </w:rPr>
        <w:t>2006</w:t>
      </w:r>
      <w:r>
        <w:rPr>
          <w:rFonts w:hint="eastAsia"/>
        </w:rPr>
        <w:t>年</w:t>
      </w:r>
      <w:r>
        <w:rPr>
          <w:rFonts w:hint="eastAsia"/>
        </w:rPr>
        <w:t>12</w:t>
      </w:r>
      <w:r>
        <w:rPr>
          <w:rFonts w:hint="eastAsia"/>
        </w:rPr>
        <w:t>月</w:t>
      </w:r>
      <w:r>
        <w:rPr>
          <w:rFonts w:hint="eastAsia"/>
        </w:rPr>
        <w:t>4</w:t>
      </w:r>
      <w:r>
        <w:rPr>
          <w:rFonts w:hint="eastAsia"/>
        </w:rPr>
        <w:t>日第</w:t>
      </w:r>
      <w:r>
        <w:rPr>
          <w:rFonts w:hint="eastAsia"/>
        </w:rPr>
        <w:t>61/34</w:t>
      </w:r>
      <w:r>
        <w:rPr>
          <w:rFonts w:hint="eastAsia"/>
        </w:rPr>
        <w:t>号决议中，大会注意到研究小组关于“国际法不成体系：国际法多样化和扩展引起的困难”专题的结论，以及这些结论所依据的分析研究。</w:t>
      </w:r>
    </w:p>
    <w:p w:rsidR="001775D5" w:rsidRDefault="001775D5">
      <w:pPr>
        <w:pStyle w:val="BodyText"/>
        <w:spacing w:after="180" w:line="340" w:lineRule="exact"/>
        <w:rPr>
          <w:rFonts w:ascii="SimHei" w:eastAsia="SimHei" w:hint="eastAsia"/>
          <w:sz w:val="24"/>
        </w:rPr>
      </w:pPr>
      <w:r>
        <w:rPr>
          <w:rFonts w:ascii="SimHei" w:eastAsia="SimHei"/>
          <w:sz w:val="24"/>
        </w:rPr>
        <w:t>B</w:t>
      </w:r>
      <w:r>
        <w:rPr>
          <w:rFonts w:ascii="SimHei" w:eastAsia="SimHei" w:hint="eastAsia"/>
          <w:sz w:val="24"/>
        </w:rPr>
        <w:t>．委员会目前正在审议的专题与分题</w:t>
      </w:r>
    </w:p>
    <w:p w:rsidR="001775D5" w:rsidRDefault="001775D5">
      <w:pPr>
        <w:pStyle w:val="BodyText"/>
        <w:spacing w:after="180" w:line="340" w:lineRule="exact"/>
        <w:ind w:firstLineChars="200" w:firstLine="404"/>
        <w:rPr>
          <w:rFonts w:hint="eastAsia"/>
          <w:spacing w:val="-4"/>
        </w:rPr>
      </w:pPr>
      <w:r>
        <w:rPr>
          <w:rFonts w:hint="eastAsia"/>
          <w:spacing w:val="-4"/>
        </w:rPr>
        <w:t>国际法委员会目前正在审议的专题和分题的工作简况如下。</w:t>
      </w:r>
    </w:p>
    <w:p w:rsidR="001775D5" w:rsidRDefault="001775D5">
      <w:pPr>
        <w:pStyle w:val="BodyText"/>
        <w:spacing w:after="180" w:line="346" w:lineRule="exact"/>
        <w:ind w:left="420" w:hangingChars="200" w:hanging="420"/>
        <w:rPr>
          <w:rFonts w:hint="eastAsia"/>
        </w:rPr>
      </w:pPr>
      <w:r>
        <w:rPr>
          <w:rFonts w:ascii="SimHei" w:eastAsia="SimHei" w:hint="eastAsia"/>
        </w:rPr>
        <w:t>1</w:t>
      </w:r>
      <w:r>
        <w:rPr>
          <w:rFonts w:ascii="SimHei" w:eastAsia="SimHei" w:hint="eastAsia"/>
          <w:bCs/>
        </w:rPr>
        <w:t>．</w:t>
      </w:r>
      <w:r>
        <w:rPr>
          <w:rFonts w:ascii="SimHei" w:eastAsia="SimHei" w:hint="eastAsia"/>
        </w:rPr>
        <w:t>对条约的保留</w:t>
      </w:r>
      <w:r>
        <w:rPr>
          <w:rStyle w:val="FootnoteReference"/>
          <w:rFonts w:ascii="SimHei" w:eastAsia="SimHei"/>
        </w:rPr>
        <w:footnoteReference w:customMarkFollows="1" w:id="806"/>
        <w:t>806</w:t>
      </w:r>
    </w:p>
    <w:p w:rsidR="001775D5" w:rsidRDefault="001775D5">
      <w:pPr>
        <w:pStyle w:val="BodyText"/>
        <w:spacing w:after="180" w:line="346" w:lineRule="exact"/>
        <w:ind w:firstLineChars="200" w:firstLine="420"/>
        <w:rPr>
          <w:rFonts w:hint="eastAsia"/>
        </w:rPr>
      </w:pPr>
      <w:r>
        <w:rPr>
          <w:rFonts w:hint="eastAsia"/>
        </w:rPr>
        <w:t>国际法委员会在其</w:t>
      </w:r>
      <w:r>
        <w:rPr>
          <w:rFonts w:hint="eastAsia"/>
        </w:rPr>
        <w:t>1993</w:t>
      </w:r>
      <w:r>
        <w:rPr>
          <w:rFonts w:hint="eastAsia"/>
        </w:rPr>
        <w:t>年第四十五届会议上，根据长期工作方案工作组的建议，决定在大会认可的条件下，将“与对条约的保留有关的法律和实践”专题列入委员会的议程。委员会注意到，虽然</w:t>
      </w:r>
      <w:r>
        <w:rPr>
          <w:rFonts w:hint="eastAsia"/>
        </w:rPr>
        <w:t>1969</w:t>
      </w:r>
      <w:r>
        <w:rPr>
          <w:rFonts w:hint="eastAsia"/>
        </w:rPr>
        <w:t>年的《维也纳条约法公约》（</w:t>
      </w:r>
      <w:r>
        <w:rPr>
          <w:rFonts w:ascii="KaiTi_GB2312" w:eastAsia="KaiTi_GB2312" w:hint="eastAsia"/>
        </w:rPr>
        <w:t>见附件五，F节</w:t>
      </w:r>
      <w:r>
        <w:rPr>
          <w:rFonts w:hint="eastAsia"/>
        </w:rPr>
        <w:t>）、</w:t>
      </w:r>
      <w:r>
        <w:rPr>
          <w:rFonts w:hint="eastAsia"/>
        </w:rPr>
        <w:t>1978</w:t>
      </w:r>
      <w:r>
        <w:rPr>
          <w:rFonts w:hint="eastAsia"/>
        </w:rPr>
        <w:t>年的《关于国家在条约方面的继承的公约》</w:t>
      </w:r>
      <w:r>
        <w:rPr>
          <w:rFonts w:ascii="KaiTi_GB2312" w:eastAsia="KaiTi_GB2312" w:hint="eastAsia"/>
        </w:rPr>
        <w:t>（见附件五，I节）</w:t>
      </w:r>
      <w:r>
        <w:rPr>
          <w:rFonts w:hint="eastAsia"/>
        </w:rPr>
        <w:t>和</w:t>
      </w:r>
      <w:r>
        <w:rPr>
          <w:rFonts w:hint="eastAsia"/>
        </w:rPr>
        <w:t>1986</w:t>
      </w:r>
      <w:r>
        <w:rPr>
          <w:rFonts w:hint="eastAsia"/>
        </w:rPr>
        <w:t>年的《关于国家和国际组织间或国际组织相互间条约法的公约》</w:t>
      </w:r>
      <w:r>
        <w:rPr>
          <w:rFonts w:ascii="KaiTi_GB2312" w:eastAsia="KaiTi_GB2312" w:hint="eastAsia"/>
        </w:rPr>
        <w:t>（见附件五，K节）</w:t>
      </w:r>
      <w:r>
        <w:rPr>
          <w:rFonts w:hint="eastAsia"/>
        </w:rPr>
        <w:t>，在对条约的保留意见问题上提出了一些原则，但在措词上过于笼统，不能指导各国在此问题上的实践，而且忽视了一些重要的方面。这些公约对下列问题的回答模棱两可，其中包括保留意见和解释性声明之间的差别、解释性声明的范围、保留意见的有效性（保留意见合法性的条件问题和保留意见对另一国家适用性的问题）以及有关反对持保留意见的制度（特别是可接受性的问题，对于条约不加禁止并且同条约目标和宗旨不抵触的保留意见可予反对的范围问题）。关于保留意见在条约生效时的效力、与某些条约的特定目标有关的问题（特别是国际组织的基本约章和有关人权的条约）、对编纂条约的保留意见以及特定的公约技术所引起的问题（拟订附加议定书、双边化的技术），这些文书都没有提及。委员会知道，没有必要重新讨论</w:t>
      </w:r>
      <w:r>
        <w:rPr>
          <w:rFonts w:hint="eastAsia"/>
        </w:rPr>
        <w:t>1969</w:t>
      </w:r>
      <w:r>
        <w:rPr>
          <w:rFonts w:hint="eastAsia"/>
        </w:rPr>
        <w:t>年《维也纳条约法公约》第</w:t>
      </w:r>
      <w:r>
        <w:rPr>
          <w:rFonts w:hint="eastAsia"/>
        </w:rPr>
        <w:t>19</w:t>
      </w:r>
      <w:r>
        <w:rPr>
          <w:rFonts w:hint="eastAsia"/>
        </w:rPr>
        <w:t>至第</w:t>
      </w:r>
      <w:r>
        <w:rPr>
          <w:rFonts w:hint="eastAsia"/>
        </w:rPr>
        <w:t>23</w:t>
      </w:r>
      <w:r>
        <w:rPr>
          <w:rFonts w:hint="eastAsia"/>
        </w:rPr>
        <w:t>条中所确定的制度。但是，它认为，这些规定或可在现有公约的议定书草案或者实践指南的框架内，加以明确和发展。</w:t>
      </w:r>
      <w:r>
        <w:rPr>
          <w:rStyle w:val="FootnoteReference"/>
        </w:rPr>
        <w:footnoteReference w:customMarkFollows="1" w:id="807"/>
        <w:t>807</w:t>
      </w:r>
    </w:p>
    <w:p w:rsidR="001775D5" w:rsidRDefault="001775D5">
      <w:pPr>
        <w:pStyle w:val="BodyText"/>
        <w:spacing w:after="180" w:line="346" w:lineRule="exact"/>
        <w:ind w:firstLineChars="200" w:firstLine="420"/>
        <w:rPr>
          <w:rFonts w:hint="eastAsia"/>
        </w:rPr>
      </w:pPr>
      <w:r>
        <w:rPr>
          <w:rFonts w:hint="eastAsia"/>
        </w:rPr>
        <w:t>在</w:t>
      </w:r>
      <w:r>
        <w:rPr>
          <w:rFonts w:hint="eastAsia"/>
        </w:rPr>
        <w:t>1993</w:t>
      </w:r>
      <w:r>
        <w:rPr>
          <w:rFonts w:hint="eastAsia"/>
        </w:rPr>
        <w:t>年</w:t>
      </w:r>
      <w:r>
        <w:rPr>
          <w:rFonts w:hint="eastAsia"/>
        </w:rPr>
        <w:t>12</w:t>
      </w:r>
      <w:r>
        <w:rPr>
          <w:rFonts w:hint="eastAsia"/>
        </w:rPr>
        <w:t>月</w:t>
      </w:r>
      <w:r>
        <w:rPr>
          <w:rFonts w:hint="eastAsia"/>
        </w:rPr>
        <w:t>9</w:t>
      </w:r>
      <w:r>
        <w:rPr>
          <w:rFonts w:hint="eastAsia"/>
        </w:rPr>
        <w:t>日第</w:t>
      </w:r>
      <w:r>
        <w:rPr>
          <w:rFonts w:hint="eastAsia"/>
        </w:rPr>
        <w:t>48/31</w:t>
      </w:r>
      <w:r>
        <w:rPr>
          <w:rFonts w:hint="eastAsia"/>
        </w:rPr>
        <w:t>号决议中，大会认可了国际法委员会的上述决定，但有一项谅解，即该专题工作的最后形式将在向大会提出一项初步研究报告后决定。</w:t>
      </w:r>
    </w:p>
    <w:p w:rsidR="001775D5" w:rsidRDefault="001775D5">
      <w:pPr>
        <w:pStyle w:val="BodyText"/>
        <w:spacing w:after="180" w:line="346" w:lineRule="exact"/>
        <w:ind w:firstLineChars="200" w:firstLine="428"/>
        <w:rPr>
          <w:rFonts w:hint="eastAsia"/>
        </w:rPr>
      </w:pPr>
      <w:r>
        <w:rPr>
          <w:rFonts w:hint="eastAsia"/>
          <w:spacing w:val="2"/>
        </w:rPr>
        <w:t>委员会在其</w:t>
      </w:r>
      <w:r>
        <w:rPr>
          <w:rFonts w:hint="eastAsia"/>
          <w:spacing w:val="2"/>
        </w:rPr>
        <w:t>1994</w:t>
      </w:r>
      <w:r>
        <w:rPr>
          <w:rFonts w:hint="eastAsia"/>
          <w:spacing w:val="2"/>
        </w:rPr>
        <w:t>年第四十六届会议上任命阿兰·佩莱先生为该专题的特别报告员</w:t>
      </w:r>
      <w:r>
        <w:rPr>
          <w:rFonts w:hint="eastAsia"/>
        </w:rPr>
        <w:t>。</w:t>
      </w:r>
      <w:r>
        <w:rPr>
          <w:rStyle w:val="FootnoteReference"/>
        </w:rPr>
        <w:footnoteReference w:customMarkFollows="1" w:id="808"/>
        <w:t>808</w:t>
      </w:r>
    </w:p>
    <w:p w:rsidR="001775D5" w:rsidRDefault="001775D5">
      <w:pPr>
        <w:pStyle w:val="BodyText"/>
        <w:spacing w:after="180" w:line="346" w:lineRule="exact"/>
        <w:ind w:firstLineChars="200" w:firstLine="420"/>
        <w:rPr>
          <w:rFonts w:hint="eastAsia"/>
        </w:rPr>
      </w:pPr>
      <w:r>
        <w:rPr>
          <w:rFonts w:hint="eastAsia"/>
        </w:rPr>
        <w:t>大会在其</w:t>
      </w:r>
      <w:r>
        <w:rPr>
          <w:rFonts w:hint="eastAsia"/>
        </w:rPr>
        <w:t>1994</w:t>
      </w:r>
      <w:r>
        <w:rPr>
          <w:rFonts w:hint="eastAsia"/>
        </w:rPr>
        <w:t>年</w:t>
      </w:r>
      <w:r>
        <w:rPr>
          <w:rFonts w:hint="eastAsia"/>
        </w:rPr>
        <w:t>12</w:t>
      </w:r>
      <w:r>
        <w:rPr>
          <w:rFonts w:hint="eastAsia"/>
        </w:rPr>
        <w:t>月</w:t>
      </w:r>
      <w:r>
        <w:rPr>
          <w:rFonts w:hint="eastAsia"/>
        </w:rPr>
        <w:t>9</w:t>
      </w:r>
      <w:r>
        <w:rPr>
          <w:rFonts w:hint="eastAsia"/>
        </w:rPr>
        <w:t>日第</w:t>
      </w:r>
      <w:r>
        <w:rPr>
          <w:rFonts w:hint="eastAsia"/>
        </w:rPr>
        <w:t>49/51</w:t>
      </w:r>
      <w:r>
        <w:rPr>
          <w:rFonts w:hint="eastAsia"/>
        </w:rPr>
        <w:t>号决议中再次根据上述谅解赞同委员会的决定。</w:t>
      </w:r>
    </w:p>
    <w:p w:rsidR="001775D5" w:rsidRDefault="001775D5">
      <w:pPr>
        <w:pStyle w:val="BodyText"/>
        <w:spacing w:after="180" w:line="346" w:lineRule="exact"/>
        <w:ind w:firstLineChars="200" w:firstLine="420"/>
        <w:rPr>
          <w:rFonts w:hint="eastAsia"/>
        </w:rPr>
      </w:pPr>
      <w:r>
        <w:rPr>
          <w:rFonts w:hint="eastAsia"/>
        </w:rPr>
        <w:t>在</w:t>
      </w:r>
      <w:r>
        <w:rPr>
          <w:rFonts w:hint="eastAsia"/>
        </w:rPr>
        <w:t>1995</w:t>
      </w:r>
      <w:r>
        <w:rPr>
          <w:rFonts w:hint="eastAsia"/>
        </w:rPr>
        <w:t>年第四十七届会议上，委员会收到了特别报告员的第一次报告。</w:t>
      </w:r>
      <w:r>
        <w:rPr>
          <w:rStyle w:val="FootnoteReference"/>
        </w:rPr>
        <w:footnoteReference w:customMarkFollows="1" w:id="809"/>
        <w:t>809</w:t>
      </w:r>
      <w:r>
        <w:rPr>
          <w:rFonts w:hint="eastAsia"/>
        </w:rPr>
        <w:t>该初步报告详细研究了委员会以前在保留方面的工作及其结果。报告还提供了一份该专题所涉问题方面的清单，包括《维也纳条约法公约》保留规定的含混不清和漏洞方面，以及与某些条约或条款的具体目标有关的方面或某些具体的条约办法所引起的方面。最后，报告阐述了委员会今后工作的范围和形式，主导思想是保持已有的成果并就委员会取得工作成果的形式提出建议。在委员会审议了报告之后，特别报告员将他得出的结论总结归纳如下：（</w:t>
      </w:r>
      <w:r>
        <w:rPr>
          <w:rFonts w:hint="eastAsia"/>
        </w:rPr>
        <w:t>1</w:t>
      </w:r>
      <w:r>
        <w:rPr>
          <w:rFonts w:hint="eastAsia"/>
        </w:rPr>
        <w:t>）该专题的标题应修正为“对条约的保留意见”；（</w:t>
      </w:r>
      <w:r>
        <w:rPr>
          <w:rFonts w:hint="eastAsia"/>
        </w:rPr>
        <w:t>2</w:t>
      </w:r>
      <w:r>
        <w:rPr>
          <w:rFonts w:hint="eastAsia"/>
        </w:rPr>
        <w:t>）研究结果的形式应成为保留意见方面的实践指南；（</w:t>
      </w:r>
      <w:r>
        <w:rPr>
          <w:rFonts w:hint="eastAsia"/>
        </w:rPr>
        <w:t>3</w:t>
      </w:r>
      <w:r>
        <w:rPr>
          <w:rFonts w:hint="eastAsia"/>
        </w:rPr>
        <w:t>）委员会应采取灵活的方式开展有关该专题的工作；和（</w:t>
      </w:r>
      <w:r>
        <w:rPr>
          <w:rFonts w:hint="eastAsia"/>
        </w:rPr>
        <w:t>4</w:t>
      </w:r>
      <w:r>
        <w:rPr>
          <w:rFonts w:hint="eastAsia"/>
        </w:rPr>
        <w:t>）委员会一致同意，《维也纳公约》有关条款不应改动。实践指南采取条款草案加评注的形式，它为各国和国际组织提出保留意见提供了准则。这些准则在必要时应配备条文范本。</w:t>
      </w:r>
      <w:r>
        <w:rPr>
          <w:rStyle w:val="FootnoteReference"/>
        </w:rPr>
        <w:footnoteReference w:customMarkFollows="1" w:id="810"/>
        <w:t>810</w:t>
      </w:r>
      <w:r>
        <w:rPr>
          <w:rFonts w:hint="eastAsia"/>
        </w:rPr>
        <w:t>委员会认为，上述结论构成了应大会</w:t>
      </w:r>
      <w:r>
        <w:rPr>
          <w:rFonts w:hint="eastAsia"/>
        </w:rPr>
        <w:t>1993</w:t>
      </w:r>
      <w:r>
        <w:rPr>
          <w:rFonts w:hint="eastAsia"/>
        </w:rPr>
        <w:t>年</w:t>
      </w:r>
      <w:r>
        <w:rPr>
          <w:rFonts w:hint="eastAsia"/>
        </w:rPr>
        <w:t>12</w:t>
      </w:r>
      <w:r>
        <w:rPr>
          <w:rFonts w:hint="eastAsia"/>
        </w:rPr>
        <w:t>月</w:t>
      </w:r>
      <w:r>
        <w:rPr>
          <w:rFonts w:hint="eastAsia"/>
        </w:rPr>
        <w:t>9</w:t>
      </w:r>
      <w:r>
        <w:rPr>
          <w:rFonts w:hint="eastAsia"/>
        </w:rPr>
        <w:t>日第</w:t>
      </w:r>
      <w:r>
        <w:rPr>
          <w:rFonts w:hint="eastAsia"/>
        </w:rPr>
        <w:t>48/31</w:t>
      </w:r>
      <w:r>
        <w:rPr>
          <w:rFonts w:hint="eastAsia"/>
        </w:rPr>
        <w:t>号和</w:t>
      </w:r>
      <w:r>
        <w:rPr>
          <w:rFonts w:hint="eastAsia"/>
        </w:rPr>
        <w:t>1994</w:t>
      </w:r>
      <w:r>
        <w:rPr>
          <w:rFonts w:hint="eastAsia"/>
        </w:rPr>
        <w:t>年</w:t>
      </w:r>
      <w:r>
        <w:rPr>
          <w:rFonts w:hint="eastAsia"/>
        </w:rPr>
        <w:t>12</w:t>
      </w:r>
      <w:r>
        <w:rPr>
          <w:rFonts w:hint="eastAsia"/>
        </w:rPr>
        <w:t>月</w:t>
      </w:r>
      <w:r>
        <w:rPr>
          <w:rFonts w:hint="eastAsia"/>
        </w:rPr>
        <w:t>9</w:t>
      </w:r>
      <w:r>
        <w:rPr>
          <w:rFonts w:hint="eastAsia"/>
        </w:rPr>
        <w:t>日第</w:t>
      </w:r>
      <w:r>
        <w:rPr>
          <w:rFonts w:hint="eastAsia"/>
        </w:rPr>
        <w:t>49/51</w:t>
      </w:r>
      <w:r>
        <w:rPr>
          <w:rFonts w:hint="eastAsia"/>
        </w:rPr>
        <w:t>号决议要求所作初步研究的结果。</w:t>
      </w:r>
      <w:r>
        <w:rPr>
          <w:rStyle w:val="FootnoteReference"/>
        </w:rPr>
        <w:footnoteReference w:customMarkFollows="1" w:id="811"/>
        <w:t>811</w:t>
      </w:r>
      <w:r>
        <w:rPr>
          <w:rFonts w:hint="eastAsia"/>
        </w:rPr>
        <w:t>委员会授权特别报告员编写一份详尽的有关对条约保留意见的调查问卷，以判明各国和各国际组织，特别是多边公约保存国的实践和所遇到的问题。</w:t>
      </w:r>
      <w:r>
        <w:rPr>
          <w:rStyle w:val="FootnoteReference"/>
        </w:rPr>
        <w:footnoteReference w:customMarkFollows="1" w:id="812"/>
        <w:t>812</w:t>
      </w:r>
    </w:p>
    <w:p w:rsidR="001775D5" w:rsidRDefault="001775D5">
      <w:pPr>
        <w:pStyle w:val="BodyText"/>
        <w:spacing w:after="180" w:line="346" w:lineRule="exact"/>
        <w:ind w:firstLineChars="200" w:firstLine="420"/>
        <w:rPr>
          <w:rFonts w:hint="eastAsia"/>
        </w:rPr>
      </w:pPr>
      <w:r>
        <w:rPr>
          <w:rFonts w:hint="eastAsia"/>
        </w:rPr>
        <w:t>大会在</w:t>
      </w:r>
      <w:r>
        <w:rPr>
          <w:rFonts w:hint="eastAsia"/>
        </w:rPr>
        <w:t>1995</w:t>
      </w:r>
      <w:r>
        <w:rPr>
          <w:rFonts w:hint="eastAsia"/>
        </w:rPr>
        <w:t>年</w:t>
      </w:r>
      <w:r>
        <w:rPr>
          <w:rFonts w:hint="eastAsia"/>
        </w:rPr>
        <w:t>12</w:t>
      </w:r>
      <w:r>
        <w:rPr>
          <w:rFonts w:hint="eastAsia"/>
        </w:rPr>
        <w:t>月</w:t>
      </w:r>
      <w:r>
        <w:rPr>
          <w:rFonts w:hint="eastAsia"/>
        </w:rPr>
        <w:t>11</w:t>
      </w:r>
      <w:r>
        <w:rPr>
          <w:rFonts w:hint="eastAsia"/>
        </w:rPr>
        <w:t>日第</w:t>
      </w:r>
      <w:r>
        <w:rPr>
          <w:rFonts w:hint="eastAsia"/>
        </w:rPr>
        <w:t>50/45</w:t>
      </w:r>
      <w:r>
        <w:rPr>
          <w:rFonts w:hint="eastAsia"/>
        </w:rPr>
        <w:t>号决议中注意到委员会的结论，请委员会按照报告中所述的方式继续工作，并请各国和各国际组织，特别是保存者答复该调查问卷。</w:t>
      </w:r>
    </w:p>
    <w:p w:rsidR="001775D5" w:rsidRDefault="001775D5">
      <w:pPr>
        <w:pStyle w:val="BodyText"/>
        <w:spacing w:after="180" w:line="340" w:lineRule="exact"/>
        <w:ind w:firstLineChars="200" w:firstLine="420"/>
        <w:rPr>
          <w:rFonts w:hint="eastAsia"/>
        </w:rPr>
      </w:pPr>
      <w:r>
        <w:rPr>
          <w:rFonts w:hint="eastAsia"/>
        </w:rPr>
        <w:t>在</w:t>
      </w:r>
      <w:r>
        <w:rPr>
          <w:rFonts w:hint="eastAsia"/>
        </w:rPr>
        <w:t>1996</w:t>
      </w:r>
      <w:r>
        <w:rPr>
          <w:rFonts w:hint="eastAsia"/>
        </w:rPr>
        <w:t>年第四十八届会议上，委员会收到了特别报告员的第二次报告</w:t>
      </w:r>
      <w:r>
        <w:rPr>
          <w:rStyle w:val="FootnoteReference"/>
        </w:rPr>
        <w:footnoteReference w:customMarkFollows="1" w:id="813"/>
        <w:t>813</w:t>
      </w:r>
      <w:r>
        <w:rPr>
          <w:rFonts w:hint="eastAsia"/>
        </w:rPr>
        <w:t>和书目。</w:t>
      </w:r>
      <w:r>
        <w:rPr>
          <w:rStyle w:val="FootnoteReference"/>
        </w:rPr>
        <w:footnoteReference w:customMarkFollows="1" w:id="814"/>
        <w:t>814</w:t>
      </w:r>
      <w:r>
        <w:rPr>
          <w:rFonts w:hint="eastAsia"/>
        </w:rPr>
        <w:t>该报告讨论了对条约，特别是对人权条约提出保留的法律制度的统一性或多样性问题。特别报告员得出结论认为，尽管条约存在着多样性，但维也纳保留制度具有普遍适用性。此外，监测机制的共存没有影响监测机构对是否允许保留做出决定，即使各国仍能从这种决定中得出他们希望的任何结果并相应地做出反应。特别报告员还提出了国际法委员会对规范性多边条约，包括人权条约的保留的一项决议草案，该草案提交给了大会，以提请注意并澄清该事项的法律问题。委员会没有时间审议报告和决议草案，因此将关于该专题的辩论推迟到下届会议举行。</w:t>
      </w:r>
      <w:r>
        <w:rPr>
          <w:rStyle w:val="FootnoteReference"/>
        </w:rPr>
        <w:footnoteReference w:customMarkFollows="1" w:id="815"/>
        <w:t>815</w:t>
      </w:r>
    </w:p>
    <w:p w:rsidR="001775D5" w:rsidRDefault="001775D5">
      <w:pPr>
        <w:pStyle w:val="BodyText"/>
        <w:spacing w:after="180" w:line="340" w:lineRule="exact"/>
        <w:ind w:firstLineChars="200" w:firstLine="420"/>
        <w:rPr>
          <w:rFonts w:hint="eastAsia"/>
        </w:rPr>
      </w:pPr>
      <w:r>
        <w:rPr>
          <w:rFonts w:hint="eastAsia"/>
        </w:rPr>
        <w:t>在</w:t>
      </w:r>
      <w:r>
        <w:rPr>
          <w:rFonts w:hint="eastAsia"/>
        </w:rPr>
        <w:t>1997</w:t>
      </w:r>
      <w:r>
        <w:rPr>
          <w:rFonts w:hint="eastAsia"/>
        </w:rPr>
        <w:t>年第四十九届会议上，委员会再次收到了特别报告员就保留方面的法律制度的统一性或多样性问题提交的第二次专题报告。委员会愿促进其他论坛就规范性多边条约，特别是人权条约的保留问题进行的讨论，并就该问题通过了一些初步结论。</w:t>
      </w:r>
      <w:r>
        <w:rPr>
          <w:rStyle w:val="FootnoteReference"/>
        </w:rPr>
        <w:footnoteReference w:customMarkFollows="1" w:id="816"/>
        <w:t>816</w:t>
      </w:r>
      <w:r>
        <w:rPr>
          <w:rFonts w:hint="eastAsia"/>
        </w:rPr>
        <w:t>委员会欢迎各国政府对这些初步结论提出的评论意见，并请根据相关的人权条约设立的监测机构也这样做。</w:t>
      </w:r>
      <w:r>
        <w:rPr>
          <w:rStyle w:val="FootnoteReference"/>
        </w:rPr>
        <w:footnoteReference w:customMarkFollows="1" w:id="817"/>
        <w:t>817</w:t>
      </w:r>
    </w:p>
    <w:p w:rsidR="001775D5" w:rsidRDefault="001775D5">
      <w:pPr>
        <w:pStyle w:val="BodyText"/>
        <w:spacing w:after="180" w:line="340" w:lineRule="exact"/>
        <w:ind w:firstLineChars="200" w:firstLine="420"/>
        <w:rPr>
          <w:rFonts w:hint="eastAsia"/>
        </w:rPr>
      </w:pPr>
      <w:r>
        <w:rPr>
          <w:rFonts w:hint="eastAsia"/>
        </w:rPr>
        <w:t>在</w:t>
      </w:r>
      <w:r>
        <w:rPr>
          <w:rFonts w:hint="eastAsia"/>
        </w:rPr>
        <w:t>1997</w:t>
      </w:r>
      <w:r>
        <w:rPr>
          <w:rFonts w:hint="eastAsia"/>
        </w:rPr>
        <w:t>年</w:t>
      </w:r>
      <w:r>
        <w:rPr>
          <w:rFonts w:hint="eastAsia"/>
        </w:rPr>
        <w:t>12</w:t>
      </w:r>
      <w:r>
        <w:rPr>
          <w:rFonts w:hint="eastAsia"/>
        </w:rPr>
        <w:t>月</w:t>
      </w:r>
      <w:r>
        <w:rPr>
          <w:rFonts w:hint="eastAsia"/>
        </w:rPr>
        <w:t>15</w:t>
      </w:r>
      <w:r>
        <w:rPr>
          <w:rFonts w:hint="eastAsia"/>
        </w:rPr>
        <w:t>日第</w:t>
      </w:r>
      <w:r>
        <w:rPr>
          <w:rFonts w:hint="eastAsia"/>
        </w:rPr>
        <w:t>52/156</w:t>
      </w:r>
      <w:r>
        <w:rPr>
          <w:rFonts w:hint="eastAsia"/>
        </w:rPr>
        <w:t>号决议中，大会注意到委员会的初步结论以及委员会请所有愿意这样做的由规范性多边条约设立的条约机构以书面形式就结论提出评论和意见，同时提请各国政府注意国际法委员会很需要得到它们对初步结论的意见。</w:t>
      </w:r>
    </w:p>
    <w:p w:rsidR="001775D5" w:rsidRDefault="001775D5">
      <w:pPr>
        <w:pStyle w:val="BodyText"/>
        <w:spacing w:after="180" w:line="340" w:lineRule="exact"/>
        <w:ind w:firstLineChars="200" w:firstLine="420"/>
        <w:rPr>
          <w:rFonts w:hint="eastAsia"/>
        </w:rPr>
      </w:pPr>
      <w:r>
        <w:rPr>
          <w:rFonts w:hint="eastAsia"/>
        </w:rPr>
        <w:t>自</w:t>
      </w:r>
      <w:r>
        <w:rPr>
          <w:rFonts w:hint="eastAsia"/>
        </w:rPr>
        <w:t>1998</w:t>
      </w:r>
      <w:r>
        <w:rPr>
          <w:rFonts w:hint="eastAsia"/>
        </w:rPr>
        <w:t>年第五十届到</w:t>
      </w:r>
      <w:r>
        <w:rPr>
          <w:rFonts w:hint="eastAsia"/>
        </w:rPr>
        <w:t>2006</w:t>
      </w:r>
      <w:r>
        <w:rPr>
          <w:rFonts w:hint="eastAsia"/>
        </w:rPr>
        <w:t>年第五十八届会议，委员会审议了特别报告员的另外八次报告</w:t>
      </w:r>
      <w:r>
        <w:rPr>
          <w:rStyle w:val="FootnoteReference"/>
        </w:rPr>
        <w:footnoteReference w:customMarkFollows="1" w:id="818"/>
        <w:t>818</w:t>
      </w:r>
      <w:r>
        <w:rPr>
          <w:rFonts w:hint="eastAsia"/>
        </w:rPr>
        <w:t>（总共有十次报告</w:t>
      </w:r>
      <w:r>
        <w:rPr>
          <w:rStyle w:val="FootnoteReference"/>
        </w:rPr>
        <w:footnoteReference w:customMarkFollows="1" w:id="819"/>
        <w:t>819</w:t>
      </w:r>
      <w:r>
        <w:rPr>
          <w:rFonts w:hint="eastAsia"/>
        </w:rPr>
        <w:t>）并且通过了</w:t>
      </w:r>
      <w:r>
        <w:rPr>
          <w:rFonts w:hint="eastAsia"/>
        </w:rPr>
        <w:t>78</w:t>
      </w:r>
      <w:r>
        <w:rPr>
          <w:rFonts w:hint="eastAsia"/>
        </w:rPr>
        <w:t>项准则草案及其评注。</w:t>
      </w:r>
      <w:r>
        <w:rPr>
          <w:rStyle w:val="FootnoteReference"/>
        </w:rPr>
        <w:footnoteReference w:customMarkFollows="1" w:id="820"/>
        <w:t>820</w:t>
      </w:r>
    </w:p>
    <w:p w:rsidR="001775D5" w:rsidRDefault="001775D5">
      <w:pPr>
        <w:pStyle w:val="BodyText"/>
        <w:spacing w:after="180" w:line="346" w:lineRule="exact"/>
        <w:ind w:firstLineChars="200" w:firstLine="420"/>
        <w:rPr>
          <w:rFonts w:hint="eastAsia"/>
        </w:rPr>
      </w:pPr>
      <w:r>
        <w:rPr>
          <w:rFonts w:hint="eastAsia"/>
        </w:rPr>
        <w:t>委员会在</w:t>
      </w:r>
      <w:r>
        <w:rPr>
          <w:rFonts w:hint="eastAsia"/>
        </w:rPr>
        <w:t>2003</w:t>
      </w:r>
      <w:r>
        <w:rPr>
          <w:rFonts w:hint="eastAsia"/>
        </w:rPr>
        <w:t>年第五十五届至</w:t>
      </w:r>
      <w:r>
        <w:rPr>
          <w:rFonts w:hint="eastAsia"/>
        </w:rPr>
        <w:t>2005</w:t>
      </w:r>
      <w:r>
        <w:rPr>
          <w:rFonts w:hint="eastAsia"/>
        </w:rPr>
        <w:t>年第五十七届会议上还同人权条约机构举行了非正式会议，期间它们交换了意见，旨在加深了解各个机构的立场，特别是对于对规范性多边条约，包括人权条约的保留的初步结论的立场。</w:t>
      </w:r>
      <w:r>
        <w:rPr>
          <w:rStyle w:val="FootnoteReference"/>
        </w:rPr>
        <w:footnoteReference w:customMarkFollows="1" w:id="821"/>
        <w:t>821</w:t>
      </w:r>
    </w:p>
    <w:p w:rsidR="001775D5" w:rsidRDefault="001775D5">
      <w:pPr>
        <w:pStyle w:val="BodyText"/>
        <w:spacing w:after="180" w:line="346" w:lineRule="exact"/>
        <w:ind w:firstLineChars="200" w:firstLine="420"/>
        <w:rPr>
          <w:rFonts w:hint="eastAsia"/>
          <w:spacing w:val="-4"/>
        </w:rPr>
      </w:pPr>
      <w:r>
        <w:rPr>
          <w:rFonts w:hint="eastAsia"/>
        </w:rPr>
        <w:t>如上所述，委员会在开展该专题的工作方面遵循了大会在与国际法委员会报告有关的项目下通过的相关决议。</w:t>
      </w:r>
      <w:r>
        <w:rPr>
          <w:rStyle w:val="FootnoteReference"/>
        </w:rPr>
        <w:footnoteReference w:customMarkFollows="1" w:id="822"/>
        <w:t>822</w:t>
      </w:r>
    </w:p>
    <w:p w:rsidR="001775D5" w:rsidRDefault="001775D5">
      <w:pPr>
        <w:spacing w:after="180" w:line="346" w:lineRule="exact"/>
        <w:rPr>
          <w:rFonts w:ascii="SimHei" w:eastAsia="SimHei" w:hint="eastAsia"/>
        </w:rPr>
      </w:pPr>
      <w:r>
        <w:rPr>
          <w:rFonts w:ascii="SimHei" w:eastAsia="SimHei" w:hint="eastAsia"/>
        </w:rPr>
        <w:t>2</w:t>
      </w:r>
      <w:r>
        <w:rPr>
          <w:rFonts w:ascii="SimHei" w:eastAsia="SimHei" w:hint="eastAsia"/>
          <w:bCs/>
        </w:rPr>
        <w:t>．</w:t>
      </w:r>
      <w:r>
        <w:rPr>
          <w:rFonts w:ascii="SimHei" w:eastAsia="SimHei" w:hint="eastAsia"/>
        </w:rPr>
        <w:t>国际组织的责任</w:t>
      </w:r>
    </w:p>
    <w:p w:rsidR="001775D5" w:rsidRDefault="001775D5">
      <w:pPr>
        <w:pStyle w:val="BodyText"/>
        <w:spacing w:after="180" w:line="346" w:lineRule="exact"/>
        <w:ind w:firstLineChars="200" w:firstLine="420"/>
        <w:rPr>
          <w:rFonts w:hint="eastAsia"/>
        </w:rPr>
      </w:pPr>
      <w:r>
        <w:rPr>
          <w:rFonts w:hint="eastAsia"/>
        </w:rPr>
        <w:t>在</w:t>
      </w:r>
      <w:r>
        <w:rPr>
          <w:rFonts w:hint="eastAsia"/>
        </w:rPr>
        <w:t>2000</w:t>
      </w:r>
      <w:r>
        <w:rPr>
          <w:rFonts w:hint="eastAsia"/>
        </w:rPr>
        <w:t>年第五十二届会议上，委员会根据长期工作方案工作组的建议得出结论认为，“国际组织的责任”专题适合列入其长期工作方案。</w:t>
      </w:r>
      <w:r>
        <w:rPr>
          <w:rStyle w:val="FootnoteReference"/>
        </w:rPr>
        <w:footnoteReference w:customMarkFollows="1" w:id="823"/>
        <w:t>823</w:t>
      </w:r>
    </w:p>
    <w:p w:rsidR="001775D5" w:rsidRDefault="001775D5">
      <w:pPr>
        <w:pStyle w:val="BodyText"/>
        <w:spacing w:after="180" w:line="346" w:lineRule="exact"/>
        <w:ind w:firstLineChars="200" w:firstLine="420"/>
        <w:rPr>
          <w:rFonts w:hint="eastAsia"/>
        </w:rPr>
      </w:pPr>
      <w:r>
        <w:rPr>
          <w:rFonts w:hint="eastAsia"/>
        </w:rPr>
        <w:t>在</w:t>
      </w:r>
      <w:r>
        <w:rPr>
          <w:rFonts w:hint="eastAsia"/>
        </w:rPr>
        <w:t>2000</w:t>
      </w:r>
      <w:r>
        <w:rPr>
          <w:rFonts w:hint="eastAsia"/>
        </w:rPr>
        <w:t>年</w:t>
      </w:r>
      <w:r>
        <w:rPr>
          <w:rFonts w:hint="eastAsia"/>
        </w:rPr>
        <w:t>12</w:t>
      </w:r>
      <w:r>
        <w:rPr>
          <w:rFonts w:hint="eastAsia"/>
        </w:rPr>
        <w:t>月</w:t>
      </w:r>
      <w:r>
        <w:rPr>
          <w:rFonts w:hint="eastAsia"/>
        </w:rPr>
        <w:t>12</w:t>
      </w:r>
      <w:r>
        <w:rPr>
          <w:rFonts w:hint="eastAsia"/>
        </w:rPr>
        <w:t>日第</w:t>
      </w:r>
      <w:r>
        <w:rPr>
          <w:rFonts w:hint="eastAsia"/>
        </w:rPr>
        <w:t>55/152</w:t>
      </w:r>
      <w:r>
        <w:rPr>
          <w:rFonts w:hint="eastAsia"/>
        </w:rPr>
        <w:t>号决议中，大会注意到委员会关于其长期工作方案的报告。在</w:t>
      </w:r>
      <w:r>
        <w:rPr>
          <w:rFonts w:hint="eastAsia"/>
        </w:rPr>
        <w:t>2001</w:t>
      </w:r>
      <w:r>
        <w:rPr>
          <w:rFonts w:hint="eastAsia"/>
        </w:rPr>
        <w:t>年</w:t>
      </w:r>
      <w:r>
        <w:rPr>
          <w:rFonts w:hint="eastAsia"/>
        </w:rPr>
        <w:t>12</w:t>
      </w:r>
      <w:r>
        <w:rPr>
          <w:rFonts w:hint="eastAsia"/>
        </w:rPr>
        <w:t>月</w:t>
      </w:r>
      <w:r>
        <w:rPr>
          <w:rFonts w:hint="eastAsia"/>
        </w:rPr>
        <w:t>12</w:t>
      </w:r>
      <w:r>
        <w:rPr>
          <w:rFonts w:hint="eastAsia"/>
        </w:rPr>
        <w:t>日第</w:t>
      </w:r>
      <w:r>
        <w:rPr>
          <w:rFonts w:hint="eastAsia"/>
        </w:rPr>
        <w:t>56/82</w:t>
      </w:r>
      <w:r>
        <w:rPr>
          <w:rFonts w:hint="eastAsia"/>
        </w:rPr>
        <w:t>号决议中，大会请委员会开始其有关该专题的工作。</w:t>
      </w:r>
    </w:p>
    <w:p w:rsidR="001775D5" w:rsidRDefault="001775D5">
      <w:pPr>
        <w:pStyle w:val="BodyText"/>
        <w:spacing w:after="180" w:line="346" w:lineRule="exact"/>
        <w:ind w:firstLineChars="200" w:firstLine="436"/>
        <w:rPr>
          <w:rFonts w:hint="eastAsia"/>
          <w:spacing w:val="4"/>
        </w:rPr>
      </w:pPr>
      <w:r>
        <w:rPr>
          <w:rFonts w:hint="eastAsia"/>
          <w:spacing w:val="4"/>
        </w:rPr>
        <w:t>委员会在</w:t>
      </w:r>
      <w:r>
        <w:rPr>
          <w:rFonts w:hint="eastAsia"/>
          <w:spacing w:val="4"/>
        </w:rPr>
        <w:t>2002</w:t>
      </w:r>
      <w:r>
        <w:rPr>
          <w:rFonts w:hint="eastAsia"/>
          <w:spacing w:val="4"/>
        </w:rPr>
        <w:t>年第五十四届会议上决定将该专题列入其工作方案，任命乔治·加亚先生为该专题特别报告员，并设立了该专题的工作组。</w:t>
      </w:r>
      <w:r>
        <w:rPr>
          <w:rStyle w:val="FootnoteReference"/>
          <w:spacing w:val="4"/>
        </w:rPr>
        <w:footnoteReference w:customMarkFollows="1" w:id="824"/>
        <w:t>824</w:t>
      </w:r>
      <w:r>
        <w:rPr>
          <w:rFonts w:hint="eastAsia"/>
          <w:spacing w:val="4"/>
        </w:rPr>
        <w:t>工作组审议了以下问题：（</w:t>
      </w:r>
      <w:r>
        <w:rPr>
          <w:spacing w:val="4"/>
        </w:rPr>
        <w:t>a</w:t>
      </w:r>
      <w:r>
        <w:rPr>
          <w:rFonts w:hint="eastAsia"/>
          <w:spacing w:val="4"/>
        </w:rPr>
        <w:t>）专题的范围，包括责任和国际组织的概念；（</w:t>
      </w:r>
      <w:r>
        <w:rPr>
          <w:spacing w:val="4"/>
        </w:rPr>
        <w:t>b</w:t>
      </w:r>
      <w:r>
        <w:rPr>
          <w:rFonts w:hint="eastAsia"/>
          <w:spacing w:val="4"/>
        </w:rPr>
        <w:t>）国际组织的责任专题与国家责任条款之间的关系；（</w:t>
      </w:r>
      <w:r>
        <w:rPr>
          <w:spacing w:val="4"/>
        </w:rPr>
        <w:t>c</w:t>
      </w:r>
      <w:r>
        <w:rPr>
          <w:rFonts w:hint="eastAsia"/>
          <w:spacing w:val="4"/>
        </w:rPr>
        <w:t>）归属问题；（</w:t>
      </w:r>
      <w:r>
        <w:rPr>
          <w:spacing w:val="4"/>
        </w:rPr>
        <w:t>d</w:t>
      </w:r>
      <w:r>
        <w:rPr>
          <w:rFonts w:hint="eastAsia"/>
          <w:spacing w:val="4"/>
        </w:rPr>
        <w:t>）成员国对归于国际组织的行为的责任问题；（</w:t>
      </w:r>
      <w:r>
        <w:rPr>
          <w:spacing w:val="4"/>
        </w:rPr>
        <w:t>e</w:t>
      </w:r>
      <w:r>
        <w:rPr>
          <w:rFonts w:hint="eastAsia"/>
          <w:spacing w:val="4"/>
        </w:rPr>
        <w:t>）对国际组织产生责任的其他问题；（</w:t>
      </w:r>
      <w:r>
        <w:rPr>
          <w:spacing w:val="4"/>
        </w:rPr>
        <w:t>f</w:t>
      </w:r>
      <w:r>
        <w:rPr>
          <w:rFonts w:hint="eastAsia"/>
          <w:spacing w:val="4"/>
        </w:rPr>
        <w:t>）国际责任的内容和履行问题；（</w:t>
      </w:r>
      <w:r>
        <w:rPr>
          <w:spacing w:val="4"/>
        </w:rPr>
        <w:t>g</w:t>
      </w:r>
      <w:r>
        <w:rPr>
          <w:rFonts w:hint="eastAsia"/>
          <w:spacing w:val="4"/>
        </w:rPr>
        <w:t>）争端的解决；和（</w:t>
      </w:r>
      <w:r>
        <w:rPr>
          <w:spacing w:val="4"/>
        </w:rPr>
        <w:t>h</w:t>
      </w:r>
      <w:r>
        <w:rPr>
          <w:rFonts w:hint="eastAsia"/>
          <w:spacing w:val="4"/>
        </w:rPr>
        <w:t>）应予考虑的惯例。工作组建议秘书处与国际组织洽商，以收集有关的资料，尤其侧重探讨行为的归属问题和国际组织成员国对归于该组织之行为的责任问题。</w:t>
      </w:r>
      <w:r>
        <w:rPr>
          <w:rStyle w:val="FootnoteReference"/>
          <w:spacing w:val="4"/>
        </w:rPr>
        <w:footnoteReference w:customMarkFollows="1" w:id="825"/>
        <w:t>825</w:t>
      </w:r>
    </w:p>
    <w:p w:rsidR="001775D5" w:rsidRDefault="001775D5">
      <w:pPr>
        <w:spacing w:after="180" w:line="346" w:lineRule="exact"/>
        <w:rPr>
          <w:rFonts w:hint="eastAsia"/>
        </w:rPr>
      </w:pPr>
      <w:r>
        <w:rPr>
          <w:rFonts w:hint="eastAsia"/>
        </w:rPr>
        <w:tab/>
      </w:r>
      <w:r>
        <w:rPr>
          <w:rFonts w:hint="eastAsia"/>
        </w:rPr>
        <w:t>在</w:t>
      </w:r>
      <w:r>
        <w:rPr>
          <w:rFonts w:hint="eastAsia"/>
        </w:rPr>
        <w:t>2002</w:t>
      </w:r>
      <w:r>
        <w:rPr>
          <w:rFonts w:hint="eastAsia"/>
        </w:rPr>
        <w:t>年</w:t>
      </w:r>
      <w:r>
        <w:rPr>
          <w:rFonts w:hint="eastAsia"/>
        </w:rPr>
        <w:t>11</w:t>
      </w:r>
      <w:r>
        <w:rPr>
          <w:rFonts w:hint="eastAsia"/>
        </w:rPr>
        <w:t>月</w:t>
      </w:r>
      <w:r>
        <w:rPr>
          <w:rFonts w:hint="eastAsia"/>
        </w:rPr>
        <w:t>19</w:t>
      </w:r>
      <w:r>
        <w:rPr>
          <w:rFonts w:hint="eastAsia"/>
        </w:rPr>
        <w:t>日第</w:t>
      </w:r>
      <w:r>
        <w:rPr>
          <w:rFonts w:hint="eastAsia"/>
        </w:rPr>
        <w:t>57/21</w:t>
      </w:r>
      <w:r>
        <w:rPr>
          <w:rFonts w:hint="eastAsia"/>
        </w:rPr>
        <w:t>号决议中，大会注意到委员会将这一专题列入其工作方案的决定。</w:t>
      </w:r>
    </w:p>
    <w:p w:rsidR="001775D5" w:rsidRDefault="001775D5">
      <w:pPr>
        <w:spacing w:after="180" w:line="346" w:lineRule="exact"/>
        <w:rPr>
          <w:rFonts w:hint="eastAsia"/>
          <w:spacing w:val="-2"/>
        </w:rPr>
      </w:pPr>
      <w:r>
        <w:rPr>
          <w:rFonts w:hint="eastAsia"/>
        </w:rPr>
        <w:tab/>
      </w:r>
      <w:r>
        <w:rPr>
          <w:rFonts w:hint="eastAsia"/>
          <w:spacing w:val="-2"/>
        </w:rPr>
        <w:t>委员会在</w:t>
      </w:r>
      <w:r>
        <w:rPr>
          <w:rFonts w:hint="eastAsia"/>
          <w:spacing w:val="-2"/>
        </w:rPr>
        <w:t>2003</w:t>
      </w:r>
      <w:r>
        <w:rPr>
          <w:rFonts w:hint="eastAsia"/>
          <w:spacing w:val="-2"/>
        </w:rPr>
        <w:t>年举行的第五十五届会议至</w:t>
      </w:r>
      <w:r>
        <w:rPr>
          <w:rFonts w:hint="eastAsia"/>
          <w:spacing w:val="-2"/>
        </w:rPr>
        <w:t>2006</w:t>
      </w:r>
      <w:r>
        <w:rPr>
          <w:rFonts w:hint="eastAsia"/>
          <w:spacing w:val="-2"/>
        </w:rPr>
        <w:t>年第五十八届会议上收到并审议了特别报告员的四次报告，</w:t>
      </w:r>
      <w:r>
        <w:rPr>
          <w:rStyle w:val="FootnoteReference"/>
          <w:spacing w:val="-2"/>
        </w:rPr>
        <w:footnoteReference w:customMarkFollows="1" w:id="826"/>
        <w:t>826</w:t>
      </w:r>
      <w:r>
        <w:rPr>
          <w:rFonts w:hint="eastAsia"/>
          <w:spacing w:val="-2"/>
        </w:rPr>
        <w:t>以及各国政府和国际组织提出的四套评论和意见，</w:t>
      </w:r>
      <w:r>
        <w:rPr>
          <w:rStyle w:val="FootnoteReference"/>
          <w:spacing w:val="-2"/>
        </w:rPr>
        <w:footnoteReference w:customMarkFollows="1" w:id="827"/>
        <w:t>827</w:t>
      </w:r>
      <w:r>
        <w:rPr>
          <w:rFonts w:hint="eastAsia"/>
          <w:spacing w:val="-2"/>
        </w:rPr>
        <w:t>并暂时通过了草案第</w:t>
      </w:r>
      <w:r>
        <w:rPr>
          <w:rFonts w:hint="eastAsia"/>
          <w:spacing w:val="-2"/>
        </w:rPr>
        <w:t>1</w:t>
      </w:r>
      <w:r>
        <w:rPr>
          <w:rFonts w:hint="eastAsia"/>
          <w:spacing w:val="-2"/>
        </w:rPr>
        <w:t>至第</w:t>
      </w:r>
      <w:r>
        <w:rPr>
          <w:rFonts w:hint="eastAsia"/>
          <w:spacing w:val="-2"/>
        </w:rPr>
        <w:t>30</w:t>
      </w:r>
      <w:r>
        <w:rPr>
          <w:rFonts w:hint="eastAsia"/>
          <w:spacing w:val="-2"/>
        </w:rPr>
        <w:t>条及其评注。</w:t>
      </w:r>
      <w:r>
        <w:rPr>
          <w:rStyle w:val="FootnoteReference"/>
          <w:spacing w:val="-2"/>
        </w:rPr>
        <w:footnoteReference w:customMarkFollows="1" w:id="828"/>
        <w:t>828</w:t>
      </w:r>
      <w:r>
        <w:rPr>
          <w:rFonts w:hint="eastAsia"/>
          <w:spacing w:val="-2"/>
        </w:rPr>
        <w:t>2003</w:t>
      </w:r>
      <w:r>
        <w:rPr>
          <w:rFonts w:hint="eastAsia"/>
          <w:spacing w:val="-2"/>
        </w:rPr>
        <w:t>年第五十五届会议还设立了工作组，审议特别报告员就草案第</w:t>
      </w:r>
      <w:r>
        <w:rPr>
          <w:rFonts w:hint="eastAsia"/>
          <w:spacing w:val="-2"/>
        </w:rPr>
        <w:t>2</w:t>
      </w:r>
      <w:r>
        <w:rPr>
          <w:rFonts w:hint="eastAsia"/>
          <w:spacing w:val="-2"/>
        </w:rPr>
        <w:t>条提出的建议以及为特别报告员编写其下一次报告提供指导；</w:t>
      </w:r>
      <w:r>
        <w:rPr>
          <w:rStyle w:val="FootnoteReference"/>
          <w:spacing w:val="-2"/>
        </w:rPr>
        <w:footnoteReference w:customMarkFollows="1" w:id="829"/>
        <w:t>829</w:t>
      </w:r>
      <w:r>
        <w:rPr>
          <w:rFonts w:hint="eastAsia"/>
          <w:spacing w:val="-2"/>
        </w:rPr>
        <w:t>在</w:t>
      </w:r>
      <w:r>
        <w:rPr>
          <w:rFonts w:hint="eastAsia"/>
          <w:spacing w:val="-2"/>
        </w:rPr>
        <w:t>2005</w:t>
      </w:r>
      <w:r>
        <w:rPr>
          <w:rFonts w:hint="eastAsia"/>
          <w:spacing w:val="-2"/>
        </w:rPr>
        <w:t>年第五十七届会议上，工作组还按照特别报告员的建议审议草案第</w:t>
      </w:r>
      <w:r>
        <w:rPr>
          <w:rFonts w:hint="eastAsia"/>
          <w:spacing w:val="-2"/>
        </w:rPr>
        <w:t>8</w:t>
      </w:r>
      <w:r>
        <w:rPr>
          <w:rFonts w:hint="eastAsia"/>
          <w:spacing w:val="-2"/>
        </w:rPr>
        <w:t>和第</w:t>
      </w:r>
      <w:r>
        <w:rPr>
          <w:rFonts w:hint="eastAsia"/>
          <w:spacing w:val="-2"/>
        </w:rPr>
        <w:t>16</w:t>
      </w:r>
      <w:r>
        <w:rPr>
          <w:rFonts w:hint="eastAsia"/>
          <w:spacing w:val="-2"/>
        </w:rPr>
        <w:t>条。</w:t>
      </w:r>
      <w:r>
        <w:rPr>
          <w:rStyle w:val="FootnoteReference"/>
          <w:spacing w:val="-2"/>
        </w:rPr>
        <w:footnoteReference w:customMarkFollows="1" w:id="830"/>
        <w:t>830</w:t>
      </w:r>
    </w:p>
    <w:p w:rsidR="001775D5" w:rsidRDefault="001775D5">
      <w:pPr>
        <w:pStyle w:val="BodyText"/>
        <w:spacing w:after="180" w:line="346" w:lineRule="exact"/>
        <w:ind w:firstLineChars="200" w:firstLine="420"/>
        <w:rPr>
          <w:rFonts w:hint="eastAsia"/>
          <w:spacing w:val="-2"/>
        </w:rPr>
      </w:pPr>
      <w:r>
        <w:rPr>
          <w:rFonts w:hint="eastAsia"/>
        </w:rPr>
        <w:t>如上所述，委员会在开展该专题的工作方面遵循了大会在与国际法委员会报告有关的项目下通过的相关决议。</w:t>
      </w:r>
      <w:r>
        <w:rPr>
          <w:rStyle w:val="FootnoteReference"/>
        </w:rPr>
        <w:footnoteReference w:customMarkFollows="1" w:id="831"/>
        <w:t>831</w:t>
      </w:r>
    </w:p>
    <w:p w:rsidR="001775D5" w:rsidRDefault="001775D5">
      <w:pPr>
        <w:spacing w:after="180" w:line="346" w:lineRule="exact"/>
        <w:rPr>
          <w:rFonts w:ascii="SimHei" w:eastAsia="SimHei" w:hint="eastAsia"/>
        </w:rPr>
      </w:pPr>
      <w:r>
        <w:rPr>
          <w:rFonts w:ascii="SimHei" w:eastAsia="SimHei" w:hint="eastAsia"/>
        </w:rPr>
        <w:t>3</w:t>
      </w:r>
      <w:r>
        <w:rPr>
          <w:rFonts w:ascii="SimHei" w:eastAsia="SimHei" w:hint="eastAsia"/>
          <w:bCs/>
        </w:rPr>
        <w:t>．</w:t>
      </w:r>
      <w:r>
        <w:rPr>
          <w:rFonts w:ascii="SimHei" w:eastAsia="SimHei" w:hint="eastAsia"/>
        </w:rPr>
        <w:t>共有的自然资源</w:t>
      </w:r>
    </w:p>
    <w:p w:rsidR="001775D5" w:rsidRDefault="001775D5">
      <w:pPr>
        <w:pStyle w:val="BodyText"/>
        <w:spacing w:after="180" w:line="346" w:lineRule="exact"/>
        <w:ind w:firstLineChars="200" w:firstLine="420"/>
        <w:rPr>
          <w:rFonts w:hint="eastAsia"/>
        </w:rPr>
      </w:pPr>
      <w:r>
        <w:rPr>
          <w:rFonts w:hint="eastAsia"/>
        </w:rPr>
        <w:t>在</w:t>
      </w:r>
      <w:r>
        <w:rPr>
          <w:rFonts w:hint="eastAsia"/>
        </w:rPr>
        <w:t>2000</w:t>
      </w:r>
      <w:r>
        <w:rPr>
          <w:rFonts w:hint="eastAsia"/>
        </w:rPr>
        <w:t>年第五十二届会议上，委员会根据长期工作方案工作组的建议得出结论认为，“国家共有的自然资源”专题适于列入其长期工作方案。</w:t>
      </w:r>
      <w:r>
        <w:rPr>
          <w:rStyle w:val="FootnoteReference"/>
        </w:rPr>
        <w:footnoteReference w:customMarkFollows="1" w:id="832"/>
        <w:t>832</w:t>
      </w:r>
    </w:p>
    <w:p w:rsidR="001775D5" w:rsidRDefault="001775D5">
      <w:pPr>
        <w:pStyle w:val="BodyText"/>
        <w:spacing w:after="180" w:line="346" w:lineRule="exact"/>
        <w:ind w:firstLineChars="200" w:firstLine="420"/>
        <w:rPr>
          <w:rFonts w:hint="eastAsia"/>
        </w:rPr>
      </w:pPr>
      <w:r>
        <w:rPr>
          <w:rFonts w:hint="eastAsia"/>
        </w:rPr>
        <w:t>在</w:t>
      </w:r>
      <w:r>
        <w:rPr>
          <w:rFonts w:hint="eastAsia"/>
        </w:rPr>
        <w:t>2000</w:t>
      </w:r>
      <w:r>
        <w:rPr>
          <w:rFonts w:hint="eastAsia"/>
        </w:rPr>
        <w:t>年</w:t>
      </w:r>
      <w:r>
        <w:rPr>
          <w:rFonts w:hint="eastAsia"/>
        </w:rPr>
        <w:t>12</w:t>
      </w:r>
      <w:r>
        <w:rPr>
          <w:rFonts w:hint="eastAsia"/>
        </w:rPr>
        <w:t>月</w:t>
      </w:r>
      <w:r>
        <w:rPr>
          <w:rFonts w:hint="eastAsia"/>
        </w:rPr>
        <w:t>12</w:t>
      </w:r>
      <w:r>
        <w:rPr>
          <w:rFonts w:hint="eastAsia"/>
        </w:rPr>
        <w:t>日第</w:t>
      </w:r>
      <w:r>
        <w:rPr>
          <w:rFonts w:hint="eastAsia"/>
        </w:rPr>
        <w:t>55/152</w:t>
      </w:r>
      <w:r>
        <w:rPr>
          <w:rFonts w:hint="eastAsia"/>
        </w:rPr>
        <w:t>号决议中，大会注意到委员会关于其长期工作方案的报告。在</w:t>
      </w:r>
      <w:r>
        <w:rPr>
          <w:rFonts w:hint="eastAsia"/>
        </w:rPr>
        <w:t>2001</w:t>
      </w:r>
      <w:r>
        <w:rPr>
          <w:rFonts w:hint="eastAsia"/>
        </w:rPr>
        <w:t>年</w:t>
      </w:r>
      <w:r>
        <w:rPr>
          <w:rFonts w:hint="eastAsia"/>
        </w:rPr>
        <w:t>12</w:t>
      </w:r>
      <w:r>
        <w:rPr>
          <w:rFonts w:hint="eastAsia"/>
        </w:rPr>
        <w:t>月</w:t>
      </w:r>
      <w:r>
        <w:rPr>
          <w:rFonts w:hint="eastAsia"/>
        </w:rPr>
        <w:t>12</w:t>
      </w:r>
      <w:r>
        <w:rPr>
          <w:rFonts w:hint="eastAsia"/>
        </w:rPr>
        <w:t>日第</w:t>
      </w:r>
      <w:r>
        <w:rPr>
          <w:rFonts w:hint="eastAsia"/>
        </w:rPr>
        <w:t>56/82</w:t>
      </w:r>
      <w:r>
        <w:rPr>
          <w:rFonts w:hint="eastAsia"/>
        </w:rPr>
        <w:t>号决议中，大会请委员会适当考虑各国政府所提出的意见，进一步审议这一专题。</w:t>
      </w:r>
    </w:p>
    <w:p w:rsidR="001775D5" w:rsidRDefault="001775D5">
      <w:pPr>
        <w:pStyle w:val="BodyText"/>
        <w:spacing w:after="180" w:line="346" w:lineRule="exact"/>
        <w:ind w:firstLineChars="200" w:firstLine="420"/>
        <w:rPr>
          <w:rFonts w:hint="eastAsia"/>
        </w:rPr>
      </w:pPr>
      <w:r>
        <w:rPr>
          <w:rFonts w:hint="eastAsia"/>
        </w:rPr>
        <w:t>在</w:t>
      </w:r>
      <w:r>
        <w:rPr>
          <w:rFonts w:hint="eastAsia"/>
        </w:rPr>
        <w:t>2002</w:t>
      </w:r>
      <w:r>
        <w:rPr>
          <w:rFonts w:hint="eastAsia"/>
        </w:rPr>
        <w:t>年第五十四届会议上，国际法委员会决定将“国家共有的自然资源”列入其工作方案，任命山田中正为这一专题的特别报告员，并设立一个工作组协助特别报告员开展工作。</w:t>
      </w:r>
      <w:r>
        <w:rPr>
          <w:rStyle w:val="FootnoteReference"/>
        </w:rPr>
        <w:footnoteReference w:customMarkFollows="1" w:id="833"/>
        <w:t>833</w:t>
      </w:r>
      <w:r>
        <w:rPr>
          <w:rFonts w:hint="eastAsia"/>
        </w:rPr>
        <w:t>在</w:t>
      </w:r>
      <w:r>
        <w:rPr>
          <w:rFonts w:hint="eastAsia"/>
        </w:rPr>
        <w:t>2002</w:t>
      </w:r>
      <w:r>
        <w:rPr>
          <w:rFonts w:hint="eastAsia"/>
        </w:rPr>
        <w:t>年</w:t>
      </w:r>
      <w:r>
        <w:rPr>
          <w:rFonts w:hint="eastAsia"/>
        </w:rPr>
        <w:t>11</w:t>
      </w:r>
      <w:r>
        <w:rPr>
          <w:rFonts w:hint="eastAsia"/>
        </w:rPr>
        <w:t>月</w:t>
      </w:r>
      <w:r>
        <w:rPr>
          <w:rFonts w:hint="eastAsia"/>
        </w:rPr>
        <w:t>19</w:t>
      </w:r>
      <w:r>
        <w:rPr>
          <w:rFonts w:hint="eastAsia"/>
        </w:rPr>
        <w:t>日第</w:t>
      </w:r>
      <w:r>
        <w:rPr>
          <w:rFonts w:hint="eastAsia"/>
        </w:rPr>
        <w:t>57/21</w:t>
      </w:r>
      <w:r>
        <w:rPr>
          <w:rFonts w:hint="eastAsia"/>
        </w:rPr>
        <w:t>号决议中，大会注意到委员会关于将这一专题列入其工作方案的决定。</w:t>
      </w:r>
    </w:p>
    <w:p w:rsidR="001775D5" w:rsidRDefault="001775D5">
      <w:pPr>
        <w:pStyle w:val="BodyText"/>
        <w:spacing w:after="180" w:line="346" w:lineRule="exact"/>
        <w:ind w:firstLineChars="200" w:firstLine="420"/>
        <w:rPr>
          <w:rFonts w:hint="eastAsia"/>
        </w:rPr>
      </w:pPr>
      <w:r>
        <w:rPr>
          <w:rFonts w:hint="eastAsia"/>
        </w:rPr>
        <w:t>在</w:t>
      </w:r>
      <w:r>
        <w:rPr>
          <w:rFonts w:hint="eastAsia"/>
        </w:rPr>
        <w:t>2003</w:t>
      </w:r>
      <w:r>
        <w:rPr>
          <w:rFonts w:hint="eastAsia"/>
        </w:rPr>
        <w:t>年第五十五届会议上，委员会收到了特别报告员的第一次报告，</w:t>
      </w:r>
      <w:r>
        <w:rPr>
          <w:rStyle w:val="FootnoteReference"/>
        </w:rPr>
        <w:footnoteReference w:customMarkFollows="1" w:id="834"/>
        <w:t>834</w:t>
      </w:r>
      <w:r>
        <w:rPr>
          <w:rFonts w:hint="eastAsia"/>
        </w:rPr>
        <w:t>报告介绍了有关这一专题的背景，并提出专题的范围应限定于研究封闭的跨界地下水、石油和天然气，从封闭的跨界地下水开始工作。特别报告员还提交了一份增编，该增编是一份技术性文件，力求帮助人们更好地了解什么是封闭的跨界地下水。特别报告员指出，委员会在编纂国际水道的非航行使用法律的过程中首次处理了共有的自然资源问题。（</w:t>
      </w:r>
      <w:r>
        <w:rPr>
          <w:rFonts w:ascii="KaiTi_GB2312" w:eastAsia="KaiTi_GB2312" w:hint="eastAsia"/>
        </w:rPr>
        <w:t>见第192（脚注681）、193和194页</w:t>
      </w:r>
      <w:r>
        <w:rPr>
          <w:rFonts w:hint="eastAsia"/>
        </w:rPr>
        <w:t>）。当时，委员会已经决定，将与地表水无关的封闭地下水从该专题中排除在外，但认为，鉴于封闭的地下水在世界许多地方的重要性，因此有正当理由开展单独研究。特别报告员认为，为了弄清</w:t>
      </w:r>
      <w:r>
        <w:rPr>
          <w:rFonts w:hint="eastAsia"/>
        </w:rPr>
        <w:t>1997</w:t>
      </w:r>
      <w:r>
        <w:rPr>
          <w:rFonts w:hint="eastAsia"/>
        </w:rPr>
        <w:t>年《国际水道非航行使用法公约》所载的原则在多大程度上适用，必须首先准确地了解这里所说的地下水指的是什么（</w:t>
      </w:r>
      <w:r>
        <w:rPr>
          <w:rFonts w:ascii="KaiTi_GB2312" w:eastAsia="KaiTi_GB2312" w:hint="eastAsia"/>
        </w:rPr>
        <w:t>见附件五，L节</w:t>
      </w:r>
      <w:r>
        <w:rPr>
          <w:rFonts w:hint="eastAsia"/>
        </w:rPr>
        <w:t>）。特别报告员指出，为管理地下水而作出的国际努力是在各个不同的场合展开的，与地下水有关的法律同适用于石油和天然气开采的法律比较类似，委员会有关国际责任专题，特别是有关预防方面的工作，将与该专题相关。</w:t>
      </w:r>
      <w:r>
        <w:rPr>
          <w:rStyle w:val="FootnoteReference"/>
        </w:rPr>
        <w:footnoteReference w:customMarkFollows="1" w:id="835"/>
        <w:t>835</w:t>
      </w:r>
    </w:p>
    <w:p w:rsidR="001775D5" w:rsidRDefault="001775D5">
      <w:pPr>
        <w:pStyle w:val="BodyText"/>
        <w:spacing w:after="180" w:line="346" w:lineRule="exact"/>
        <w:ind w:firstLineChars="200" w:firstLine="420"/>
        <w:rPr>
          <w:rFonts w:hint="eastAsia"/>
        </w:rPr>
      </w:pPr>
      <w:r>
        <w:rPr>
          <w:rFonts w:hint="eastAsia"/>
        </w:rPr>
        <w:t>在</w:t>
      </w:r>
      <w:r>
        <w:rPr>
          <w:rFonts w:hint="eastAsia"/>
        </w:rPr>
        <w:t>2003</w:t>
      </w:r>
      <w:r>
        <w:rPr>
          <w:rFonts w:hint="eastAsia"/>
        </w:rPr>
        <w:t>年</w:t>
      </w:r>
      <w:r>
        <w:rPr>
          <w:rFonts w:hint="eastAsia"/>
        </w:rPr>
        <w:t>12</w:t>
      </w:r>
      <w:r>
        <w:rPr>
          <w:rFonts w:hint="eastAsia"/>
        </w:rPr>
        <w:t>月</w:t>
      </w:r>
      <w:r>
        <w:rPr>
          <w:rFonts w:hint="eastAsia"/>
        </w:rPr>
        <w:t>9</w:t>
      </w:r>
      <w:r>
        <w:rPr>
          <w:rFonts w:hint="eastAsia"/>
        </w:rPr>
        <w:t>日第</w:t>
      </w:r>
      <w:r>
        <w:rPr>
          <w:rFonts w:hint="eastAsia"/>
        </w:rPr>
        <w:t>58/77</w:t>
      </w:r>
      <w:r>
        <w:rPr>
          <w:rFonts w:hint="eastAsia"/>
        </w:rPr>
        <w:t>号决议中，大会请各国政府向国际法委员会提供与该专题相关的，有关使用和管理跨界地下水，特别是涉及此种地下水的质量和数量的国家立法、双边及其他协定和安排的资料。在</w:t>
      </w:r>
      <w:r>
        <w:rPr>
          <w:rFonts w:hint="eastAsia"/>
        </w:rPr>
        <w:t>2004</w:t>
      </w:r>
      <w:r>
        <w:rPr>
          <w:rFonts w:hint="eastAsia"/>
        </w:rPr>
        <w:t>年第五十六届会议上，委员会商定，由特别报告员拟订一个调查表，发给各国政府和有关政府间组织，就地下水问题征求意见和资料。</w:t>
      </w:r>
      <w:r>
        <w:rPr>
          <w:rStyle w:val="FootnoteReference"/>
        </w:rPr>
        <w:footnoteReference w:customMarkFollows="1" w:id="836"/>
        <w:t>836</w:t>
      </w:r>
      <w:r>
        <w:rPr>
          <w:rFonts w:hint="eastAsia"/>
        </w:rPr>
        <w:t>在</w:t>
      </w:r>
      <w:r>
        <w:rPr>
          <w:rFonts w:hint="eastAsia"/>
        </w:rPr>
        <w:t>2004</w:t>
      </w:r>
      <w:r>
        <w:rPr>
          <w:rFonts w:hint="eastAsia"/>
        </w:rPr>
        <w:t>年</w:t>
      </w:r>
      <w:r>
        <w:rPr>
          <w:rFonts w:hint="eastAsia"/>
        </w:rPr>
        <w:t>12</w:t>
      </w:r>
      <w:r>
        <w:rPr>
          <w:rFonts w:hint="eastAsia"/>
        </w:rPr>
        <w:t>月</w:t>
      </w:r>
      <w:r>
        <w:rPr>
          <w:rFonts w:hint="eastAsia"/>
        </w:rPr>
        <w:t>2</w:t>
      </w:r>
      <w:r>
        <w:rPr>
          <w:rFonts w:hint="eastAsia"/>
        </w:rPr>
        <w:t>日第</w:t>
      </w:r>
      <w:r>
        <w:rPr>
          <w:rFonts w:hint="eastAsia"/>
        </w:rPr>
        <w:t>59/41</w:t>
      </w:r>
      <w:r>
        <w:rPr>
          <w:rFonts w:hint="eastAsia"/>
        </w:rPr>
        <w:t>号决议中，大会提请各国政府注意必须就涉及该专题的各个方面，特别是就下列方面向国际法委员会提出本国的意见：在该专题方面，关于跨界含水层系统地下水的分配以及关于不可再生跨界含水层系统的管理的双边或区域实践。</w:t>
      </w:r>
    </w:p>
    <w:p w:rsidR="001775D5" w:rsidRDefault="001775D5">
      <w:pPr>
        <w:pStyle w:val="BodyText"/>
        <w:spacing w:after="180" w:line="346" w:lineRule="exact"/>
        <w:ind w:firstLineChars="200" w:firstLine="420"/>
        <w:rPr>
          <w:rFonts w:hint="eastAsia"/>
        </w:rPr>
      </w:pPr>
      <w:r>
        <w:rPr>
          <w:rFonts w:hint="eastAsia"/>
        </w:rPr>
        <w:t>委员会在</w:t>
      </w:r>
      <w:r>
        <w:rPr>
          <w:rFonts w:hint="eastAsia"/>
        </w:rPr>
        <w:t>2004</w:t>
      </w:r>
      <w:r>
        <w:rPr>
          <w:rFonts w:hint="eastAsia"/>
        </w:rPr>
        <w:t>年第五十六届至</w:t>
      </w:r>
      <w:r>
        <w:rPr>
          <w:rFonts w:hint="eastAsia"/>
        </w:rPr>
        <w:t>2006</w:t>
      </w:r>
      <w:r>
        <w:rPr>
          <w:rFonts w:hint="eastAsia"/>
        </w:rPr>
        <w:t>年第五十八届会议期间对条款草案进行了一读。在此期间，委员会收到并审议了特别报告员的另两次报告（总共有三次），其中载有对条款草案的提议。</w:t>
      </w:r>
      <w:r>
        <w:rPr>
          <w:rStyle w:val="FootnoteReference"/>
        </w:rPr>
        <w:footnoteReference w:customMarkFollows="1" w:id="837"/>
        <w:t>837</w:t>
      </w:r>
      <w:r>
        <w:rPr>
          <w:rFonts w:hint="eastAsia"/>
        </w:rPr>
        <w:t>委员会还收到各国政府和有关国际组织提出的、在</w:t>
      </w:r>
      <w:r>
        <w:rPr>
          <w:rFonts w:hint="eastAsia"/>
        </w:rPr>
        <w:t>2005</w:t>
      </w:r>
      <w:r>
        <w:rPr>
          <w:rFonts w:hint="eastAsia"/>
        </w:rPr>
        <w:t>年第五十七届会议上散发的一套评论和意见。</w:t>
      </w:r>
      <w:r>
        <w:rPr>
          <w:rStyle w:val="FootnoteReference"/>
        </w:rPr>
        <w:footnoteReference w:customMarkFollows="1" w:id="838"/>
        <w:t>838</w:t>
      </w:r>
      <w:r>
        <w:rPr>
          <w:rFonts w:hint="eastAsia"/>
        </w:rPr>
        <w:t>委员会还设立了三个不限成员名额特设工作组。</w:t>
      </w:r>
      <w:r>
        <w:rPr>
          <w:rFonts w:hint="eastAsia"/>
        </w:rPr>
        <w:t>2004</w:t>
      </w:r>
      <w:r>
        <w:rPr>
          <w:rFonts w:hint="eastAsia"/>
        </w:rPr>
        <w:t>年设立的第一个工作组由特别报告员担任主席，协助委员会进一步开展对这一专题的审议；</w:t>
      </w:r>
      <w:r>
        <w:rPr>
          <w:rFonts w:hint="eastAsia"/>
        </w:rPr>
        <w:t>2005</w:t>
      </w:r>
      <w:r>
        <w:rPr>
          <w:rFonts w:hint="eastAsia"/>
        </w:rPr>
        <w:t>年设立的第二个工作组由恩里克·坎迪奥蒂先生担任主席，负责根据委员会的辩论情况审查和修订特别报告员在第三次报告中提出的</w:t>
      </w:r>
      <w:r>
        <w:rPr>
          <w:rFonts w:hint="eastAsia"/>
        </w:rPr>
        <w:t>25</w:t>
      </w:r>
      <w:r>
        <w:rPr>
          <w:rFonts w:hint="eastAsia"/>
        </w:rPr>
        <w:t>条跨界含水层法条款草案；</w:t>
      </w:r>
      <w:r>
        <w:rPr>
          <w:rFonts w:hint="eastAsia"/>
        </w:rPr>
        <w:t>2006</w:t>
      </w:r>
      <w:r>
        <w:rPr>
          <w:rFonts w:hint="eastAsia"/>
        </w:rPr>
        <w:t>年设立的第三个工作组仍由恩里克·坎迪奥蒂先生担任主席，负责完成特别报告员提出的条款草案的审查和修订工作。</w:t>
      </w:r>
      <w:r>
        <w:rPr>
          <w:rStyle w:val="FootnoteReference"/>
        </w:rPr>
        <w:footnoteReference w:customMarkFollows="1" w:id="839"/>
        <w:t>839</w:t>
      </w:r>
    </w:p>
    <w:p w:rsidR="001775D5" w:rsidRDefault="001775D5">
      <w:pPr>
        <w:pStyle w:val="BodyText"/>
        <w:spacing w:after="180" w:line="346" w:lineRule="exact"/>
        <w:ind w:firstLineChars="200" w:firstLine="420"/>
        <w:rPr>
          <w:rFonts w:hint="eastAsia"/>
        </w:rPr>
      </w:pPr>
      <w:r>
        <w:rPr>
          <w:rFonts w:hint="eastAsia"/>
        </w:rPr>
        <w:t>在</w:t>
      </w:r>
      <w:r>
        <w:rPr>
          <w:rFonts w:hint="eastAsia"/>
        </w:rPr>
        <w:t>2006</w:t>
      </w:r>
      <w:r>
        <w:rPr>
          <w:rFonts w:hint="eastAsia"/>
        </w:rPr>
        <w:t>年第五十八届会议上，委员会一读通过了含有</w:t>
      </w:r>
      <w:r>
        <w:rPr>
          <w:rFonts w:hint="eastAsia"/>
        </w:rPr>
        <w:t>19</w:t>
      </w:r>
      <w:r>
        <w:rPr>
          <w:rFonts w:hint="eastAsia"/>
        </w:rPr>
        <w:t>项条款草案的跨界含水层法草案</w:t>
      </w:r>
      <w:r>
        <w:rPr>
          <w:rStyle w:val="FootnoteReference"/>
        </w:rPr>
        <w:footnoteReference w:customMarkFollows="1" w:id="840"/>
        <w:t>840</w:t>
      </w:r>
      <w:r>
        <w:rPr>
          <w:rFonts w:hint="eastAsia"/>
        </w:rPr>
        <w:t>及其评注。委员会根据其章程第</w:t>
      </w:r>
      <w:r>
        <w:rPr>
          <w:rFonts w:hint="eastAsia"/>
        </w:rPr>
        <w:t>16</w:t>
      </w:r>
      <w:r>
        <w:rPr>
          <w:rFonts w:hint="eastAsia"/>
        </w:rPr>
        <w:t>至第</w:t>
      </w:r>
      <w:r>
        <w:rPr>
          <w:rFonts w:hint="eastAsia"/>
        </w:rPr>
        <w:t>21</w:t>
      </w:r>
      <w:r>
        <w:rPr>
          <w:rFonts w:hint="eastAsia"/>
        </w:rPr>
        <w:t>条，决定通过秘书长将这些条款草案转发各国政府，征求评论和意见，同时请各国政府将此类评论和意见提交秘书长。</w:t>
      </w:r>
      <w:r>
        <w:rPr>
          <w:rStyle w:val="FootnoteReference"/>
        </w:rPr>
        <w:footnoteReference w:customMarkFollows="1" w:id="841"/>
        <w:t>841</w:t>
      </w:r>
    </w:p>
    <w:p w:rsidR="001775D5" w:rsidRDefault="001775D5">
      <w:pPr>
        <w:pStyle w:val="BodyText"/>
        <w:spacing w:after="180" w:line="346" w:lineRule="exact"/>
        <w:ind w:firstLineChars="200" w:firstLine="420"/>
        <w:rPr>
          <w:rFonts w:hint="eastAsia"/>
        </w:rPr>
      </w:pPr>
      <w:r>
        <w:rPr>
          <w:rFonts w:hint="eastAsia"/>
        </w:rPr>
        <w:t>在</w:t>
      </w:r>
      <w:r>
        <w:rPr>
          <w:rFonts w:hint="eastAsia"/>
        </w:rPr>
        <w:t>2006</w:t>
      </w:r>
      <w:r>
        <w:rPr>
          <w:rFonts w:hint="eastAsia"/>
        </w:rPr>
        <w:t>年</w:t>
      </w:r>
      <w:r>
        <w:rPr>
          <w:rFonts w:hint="eastAsia"/>
        </w:rPr>
        <w:t>12</w:t>
      </w:r>
      <w:r>
        <w:rPr>
          <w:rFonts w:hint="eastAsia"/>
        </w:rPr>
        <w:t>月</w:t>
      </w:r>
      <w:r>
        <w:rPr>
          <w:rFonts w:hint="eastAsia"/>
        </w:rPr>
        <w:t>4</w:t>
      </w:r>
      <w:r>
        <w:rPr>
          <w:rFonts w:hint="eastAsia"/>
        </w:rPr>
        <w:t>日第</w:t>
      </w:r>
      <w:r>
        <w:rPr>
          <w:rFonts w:hint="eastAsia"/>
        </w:rPr>
        <w:t>61/34</w:t>
      </w:r>
      <w:r>
        <w:rPr>
          <w:rFonts w:hint="eastAsia"/>
        </w:rPr>
        <w:t>号决议中，大会表示赞赏完成跨界含水层法条款草案的一读。</w:t>
      </w:r>
    </w:p>
    <w:p w:rsidR="001775D5" w:rsidRDefault="001775D5">
      <w:pPr>
        <w:pStyle w:val="BodyText"/>
        <w:spacing w:after="180" w:line="346" w:lineRule="exact"/>
        <w:ind w:firstLineChars="200" w:firstLine="420"/>
        <w:rPr>
          <w:rFonts w:hint="eastAsia"/>
        </w:rPr>
      </w:pPr>
      <w:r>
        <w:rPr>
          <w:rFonts w:hint="eastAsia"/>
        </w:rPr>
        <w:t>如上所述，委员会在开展该专题的工作方面遵循了大会在与国际法委员会报告有关的项目下通过的相关决议。</w:t>
      </w:r>
      <w:r>
        <w:rPr>
          <w:rStyle w:val="FootnoteReference"/>
        </w:rPr>
        <w:footnoteReference w:customMarkFollows="1" w:id="842"/>
        <w:t>842</w:t>
      </w:r>
    </w:p>
    <w:p w:rsidR="001775D5" w:rsidRDefault="001775D5">
      <w:pPr>
        <w:spacing w:after="180" w:line="346" w:lineRule="exact"/>
        <w:ind w:left="420" w:hangingChars="200" w:hanging="420"/>
        <w:rPr>
          <w:rFonts w:ascii="SimHei" w:eastAsia="SimHei" w:hint="eastAsia"/>
        </w:rPr>
      </w:pPr>
      <w:r>
        <w:rPr>
          <w:rFonts w:ascii="SimHei" w:eastAsia="SimHei" w:hint="eastAsia"/>
        </w:rPr>
        <w:t>4</w:t>
      </w:r>
      <w:r>
        <w:rPr>
          <w:rFonts w:ascii="SimHei" w:eastAsia="SimHei" w:hint="eastAsia"/>
          <w:bCs/>
        </w:rPr>
        <w:t>．</w:t>
      </w:r>
      <w:r>
        <w:rPr>
          <w:rFonts w:ascii="SimHei" w:eastAsia="SimHei" w:hint="eastAsia"/>
        </w:rPr>
        <w:t>武装冲突对条约的影响</w:t>
      </w:r>
    </w:p>
    <w:p w:rsidR="001775D5" w:rsidRDefault="001775D5">
      <w:pPr>
        <w:pStyle w:val="BodyText"/>
        <w:spacing w:after="180" w:line="346" w:lineRule="exact"/>
        <w:ind w:firstLineChars="200" w:firstLine="420"/>
        <w:rPr>
          <w:rFonts w:hint="eastAsia"/>
        </w:rPr>
      </w:pPr>
      <w:r>
        <w:rPr>
          <w:rFonts w:hint="eastAsia"/>
        </w:rPr>
        <w:t>委员会</w:t>
      </w:r>
      <w:r>
        <w:rPr>
          <w:rFonts w:hint="eastAsia"/>
        </w:rPr>
        <w:t>2000</w:t>
      </w:r>
      <w:r>
        <w:rPr>
          <w:rFonts w:hint="eastAsia"/>
        </w:rPr>
        <w:t>年第五十二届会议将“武装冲突对条约的影响”专题列入其长期工作方案。</w:t>
      </w:r>
      <w:r>
        <w:rPr>
          <w:rStyle w:val="FootnoteReference"/>
        </w:rPr>
        <w:footnoteReference w:customMarkFollows="1" w:id="843"/>
        <w:t>843</w:t>
      </w:r>
      <w:r>
        <w:rPr>
          <w:rFonts w:hint="eastAsia"/>
        </w:rPr>
        <w:t>委员会该年的报告附有一篇简短的纲要，说明这一专题可能的通盘结构和处理方法。</w:t>
      </w:r>
      <w:r>
        <w:rPr>
          <w:rStyle w:val="FootnoteReference"/>
        </w:rPr>
        <w:footnoteReference w:customMarkFollows="1" w:id="844"/>
        <w:t>844</w:t>
      </w:r>
      <w:r>
        <w:rPr>
          <w:rFonts w:hint="eastAsia"/>
        </w:rPr>
        <w:t>纲要指出，委员会在进行关于条约法的工作时将该专题搁置，使它成为《维也纳条约法公约》中的保留条款</w:t>
      </w:r>
      <w:r>
        <w:rPr>
          <w:rStyle w:val="FootnoteReference"/>
        </w:rPr>
        <w:footnoteReference w:customMarkFollows="1" w:id="845"/>
        <w:t>845</w:t>
      </w:r>
      <w:r>
        <w:rPr>
          <w:rFonts w:hint="eastAsia"/>
        </w:rPr>
        <w:t>（</w:t>
      </w:r>
      <w:r>
        <w:rPr>
          <w:rFonts w:ascii="KaiTi_GB2312" w:eastAsia="KaiTi_GB2312" w:hint="eastAsia"/>
        </w:rPr>
        <w:t>见附件五，F节</w:t>
      </w:r>
      <w:r>
        <w:rPr>
          <w:rFonts w:hint="eastAsia"/>
        </w:rPr>
        <w:t>）。纲要还承认，这个专题适合编纂和（或）逐渐发展，因为一方面，已有了相当多的实践和经验，另一方面，还有不确定因素。纲要进一步指出，该专题在长期工作方案工作组中得到广泛的支持，人们普遍认为，持续需要澄清这个领域内的法律。</w:t>
      </w:r>
    </w:p>
    <w:p w:rsidR="001775D5" w:rsidRDefault="001775D5">
      <w:pPr>
        <w:pStyle w:val="BodyText"/>
        <w:spacing w:after="180" w:line="346" w:lineRule="exact"/>
        <w:ind w:firstLineChars="200" w:firstLine="420"/>
        <w:rPr>
          <w:rFonts w:hint="eastAsia"/>
        </w:rPr>
      </w:pPr>
      <w:r>
        <w:rPr>
          <w:rFonts w:hint="eastAsia"/>
        </w:rPr>
        <w:t>委员会</w:t>
      </w:r>
      <w:r>
        <w:rPr>
          <w:rFonts w:hint="eastAsia"/>
        </w:rPr>
        <w:t>2004</w:t>
      </w:r>
      <w:r>
        <w:rPr>
          <w:rFonts w:hint="eastAsia"/>
        </w:rPr>
        <w:t>年第五十六届会议决定将“武装冲突对条约的影响”专题列入其工作方案，并任命伊恩·布朗利先生为这个专题的特别报告员。</w:t>
      </w:r>
      <w:r>
        <w:rPr>
          <w:rStyle w:val="FootnoteReference"/>
        </w:rPr>
        <w:footnoteReference w:customMarkFollows="1" w:id="846"/>
        <w:t>846</w:t>
      </w:r>
    </w:p>
    <w:p w:rsidR="001775D5" w:rsidRDefault="001775D5">
      <w:pPr>
        <w:pStyle w:val="BodyText"/>
        <w:spacing w:after="180" w:line="346" w:lineRule="exact"/>
        <w:ind w:firstLineChars="200" w:firstLine="420"/>
        <w:rPr>
          <w:rFonts w:hint="eastAsia"/>
        </w:rPr>
      </w:pPr>
      <w:r>
        <w:rPr>
          <w:rFonts w:hint="eastAsia"/>
        </w:rPr>
        <w:t>在</w:t>
      </w:r>
      <w:r>
        <w:rPr>
          <w:rFonts w:hint="eastAsia"/>
        </w:rPr>
        <w:t>2000</w:t>
      </w:r>
      <w:r>
        <w:rPr>
          <w:rFonts w:hint="eastAsia"/>
        </w:rPr>
        <w:t>年</w:t>
      </w:r>
      <w:r>
        <w:rPr>
          <w:rFonts w:hint="eastAsia"/>
        </w:rPr>
        <w:t>12</w:t>
      </w:r>
      <w:r>
        <w:rPr>
          <w:rFonts w:hint="eastAsia"/>
        </w:rPr>
        <w:t>月</w:t>
      </w:r>
      <w:r>
        <w:rPr>
          <w:rFonts w:hint="eastAsia"/>
        </w:rPr>
        <w:t>12</w:t>
      </w:r>
      <w:r>
        <w:rPr>
          <w:rFonts w:hint="eastAsia"/>
        </w:rPr>
        <w:t>日第</w:t>
      </w:r>
      <w:r>
        <w:rPr>
          <w:rFonts w:hint="eastAsia"/>
        </w:rPr>
        <w:t>55/152</w:t>
      </w:r>
      <w:r>
        <w:rPr>
          <w:rFonts w:hint="eastAsia"/>
        </w:rPr>
        <w:t>号决议中，大会注意到该专题列入其长期工作方案，在</w:t>
      </w:r>
      <w:r>
        <w:rPr>
          <w:rFonts w:hint="eastAsia"/>
        </w:rPr>
        <w:t>2004</w:t>
      </w:r>
      <w:r>
        <w:rPr>
          <w:rFonts w:hint="eastAsia"/>
        </w:rPr>
        <w:t>年</w:t>
      </w:r>
      <w:r>
        <w:rPr>
          <w:rFonts w:hint="eastAsia"/>
        </w:rPr>
        <w:t>12</w:t>
      </w:r>
      <w:r>
        <w:rPr>
          <w:rFonts w:hint="eastAsia"/>
        </w:rPr>
        <w:t>月</w:t>
      </w:r>
      <w:r>
        <w:rPr>
          <w:rFonts w:hint="eastAsia"/>
        </w:rPr>
        <w:t>2</w:t>
      </w:r>
      <w:r>
        <w:rPr>
          <w:rFonts w:hint="eastAsia"/>
        </w:rPr>
        <w:t>日第</w:t>
      </w:r>
      <w:r>
        <w:rPr>
          <w:rFonts w:hint="eastAsia"/>
        </w:rPr>
        <w:t>59/41</w:t>
      </w:r>
      <w:r>
        <w:rPr>
          <w:rFonts w:hint="eastAsia"/>
        </w:rPr>
        <w:t>号决议中，大会赞同国际法委员会决定将该专题列入其议程。</w:t>
      </w:r>
    </w:p>
    <w:p w:rsidR="001775D5" w:rsidRDefault="001775D5">
      <w:pPr>
        <w:pStyle w:val="BodyText"/>
        <w:spacing w:after="180" w:line="346" w:lineRule="exact"/>
        <w:ind w:firstLineChars="200" w:firstLine="420"/>
        <w:rPr>
          <w:rFonts w:hint="eastAsia"/>
        </w:rPr>
      </w:pPr>
      <w:r>
        <w:rPr>
          <w:rFonts w:hint="eastAsia"/>
        </w:rPr>
        <w:t>委员会</w:t>
      </w:r>
      <w:r>
        <w:rPr>
          <w:rFonts w:hint="eastAsia"/>
        </w:rPr>
        <w:t>2005</w:t>
      </w:r>
      <w:r>
        <w:rPr>
          <w:rFonts w:hint="eastAsia"/>
        </w:rPr>
        <w:t>年第五十七届和</w:t>
      </w:r>
      <w:r>
        <w:rPr>
          <w:rFonts w:hint="eastAsia"/>
        </w:rPr>
        <w:t>2006</w:t>
      </w:r>
      <w:r>
        <w:rPr>
          <w:rFonts w:hint="eastAsia"/>
        </w:rPr>
        <w:t>年第五十八届会议分别收到和审议了特别报告员的头两次报告</w:t>
      </w:r>
      <w:r>
        <w:rPr>
          <w:rStyle w:val="FootnoteReference"/>
        </w:rPr>
        <w:footnoteReference w:customMarkFollows="1" w:id="847"/>
        <w:t>847</w:t>
      </w:r>
      <w:r>
        <w:rPr>
          <w:rFonts w:hint="eastAsia"/>
        </w:rPr>
        <w:t>以及秘书处编写的备忘录</w:t>
      </w:r>
      <w:r>
        <w:t>。</w:t>
      </w:r>
      <w:r>
        <w:rPr>
          <w:rStyle w:val="FootnoteReference"/>
        </w:rPr>
        <w:footnoteReference w:customMarkFollows="1" w:id="848"/>
        <w:t>848</w:t>
      </w:r>
      <w:r>
        <w:rPr>
          <w:rFonts w:hint="eastAsia"/>
        </w:rPr>
        <w:t>委员会在</w:t>
      </w:r>
      <w:r>
        <w:rPr>
          <w:rFonts w:hint="eastAsia"/>
        </w:rPr>
        <w:t>2005</w:t>
      </w:r>
      <w:r>
        <w:rPr>
          <w:rFonts w:hint="eastAsia"/>
        </w:rPr>
        <w:t>年第五十七届会议上批准了特别报告员的一项建议，即请秘书处向各国政府发出照会，请它们就其与该专题有关的实践，特别是较近的实践提供资料。</w:t>
      </w:r>
      <w:r>
        <w:rPr>
          <w:rStyle w:val="FootnoteReference"/>
        </w:rPr>
        <w:footnoteReference w:customMarkFollows="1" w:id="849"/>
        <w:t>849</w:t>
      </w:r>
    </w:p>
    <w:p w:rsidR="001775D5" w:rsidRDefault="001775D5">
      <w:pPr>
        <w:pStyle w:val="BodyText"/>
        <w:spacing w:after="180" w:line="346" w:lineRule="exact"/>
        <w:ind w:firstLineChars="200" w:firstLine="420"/>
        <w:rPr>
          <w:rFonts w:hint="eastAsia"/>
        </w:rPr>
      </w:pPr>
      <w:r>
        <w:rPr>
          <w:rFonts w:hint="eastAsia"/>
        </w:rPr>
        <w:t>如上所述，委员会在开展该专题的工作方面遵循了大会在与国际法委员会报告有关的项目下通过的相关决议。</w:t>
      </w:r>
      <w:r>
        <w:rPr>
          <w:rStyle w:val="FootnoteReference"/>
        </w:rPr>
        <w:footnoteReference w:customMarkFollows="1" w:id="850"/>
        <w:t>850</w:t>
      </w:r>
    </w:p>
    <w:p w:rsidR="001775D5" w:rsidRDefault="001775D5">
      <w:pPr>
        <w:spacing w:after="180" w:line="346" w:lineRule="exact"/>
        <w:ind w:left="420" w:hangingChars="200" w:hanging="420"/>
        <w:rPr>
          <w:rFonts w:ascii="SimHei" w:eastAsia="SimHei" w:hint="eastAsia"/>
        </w:rPr>
      </w:pPr>
      <w:r>
        <w:rPr>
          <w:rFonts w:ascii="SimHei" w:eastAsia="SimHei" w:hint="eastAsia"/>
        </w:rPr>
        <w:t>5</w:t>
      </w:r>
      <w:r>
        <w:rPr>
          <w:rFonts w:ascii="SimHei" w:eastAsia="SimHei" w:hint="eastAsia"/>
          <w:bCs/>
        </w:rPr>
        <w:t>．</w:t>
      </w:r>
      <w:r>
        <w:rPr>
          <w:rFonts w:ascii="SimHei" w:eastAsia="SimHei" w:hint="eastAsia"/>
        </w:rPr>
        <w:t>对外国人的驱逐</w:t>
      </w:r>
    </w:p>
    <w:p w:rsidR="001775D5" w:rsidRDefault="001775D5">
      <w:pPr>
        <w:spacing w:after="180" w:line="346" w:lineRule="exact"/>
        <w:ind w:firstLine="420"/>
        <w:rPr>
          <w:rFonts w:hint="eastAsia"/>
        </w:rPr>
      </w:pPr>
      <w:r>
        <w:rPr>
          <w:rFonts w:hint="eastAsia"/>
        </w:rPr>
        <w:t>在</w:t>
      </w:r>
      <w:r>
        <w:rPr>
          <w:rFonts w:hint="eastAsia"/>
        </w:rPr>
        <w:t>1998</w:t>
      </w:r>
      <w:r>
        <w:rPr>
          <w:rFonts w:hint="eastAsia"/>
        </w:rPr>
        <w:t>年第五十届会议上，委员会注意到规划小组的报告，其中特别认为对外国人的驱逐专题可以列入委员会长期工作方案。</w:t>
      </w:r>
      <w:r>
        <w:rPr>
          <w:rStyle w:val="FootnoteReference"/>
        </w:rPr>
        <w:footnoteReference w:customMarkFollows="1" w:id="851"/>
        <w:t>851</w:t>
      </w:r>
      <w:r>
        <w:rPr>
          <w:rFonts w:hint="eastAsia"/>
        </w:rPr>
        <w:t>这个专题后来列入</w:t>
      </w:r>
      <w:r>
        <w:rPr>
          <w:rFonts w:hint="eastAsia"/>
        </w:rPr>
        <w:t>2000</w:t>
      </w:r>
      <w:r>
        <w:rPr>
          <w:rFonts w:hint="eastAsia"/>
        </w:rPr>
        <w:t>年第五十二届会议的长期工作方案。</w:t>
      </w:r>
      <w:r>
        <w:rPr>
          <w:rStyle w:val="FootnoteReference"/>
        </w:rPr>
        <w:footnoteReference w:customMarkFollows="1" w:id="852"/>
        <w:t>852</w:t>
      </w:r>
      <w:r>
        <w:rPr>
          <w:rFonts w:hint="eastAsia"/>
        </w:rPr>
        <w:t>委员会该年的报告附有一篇简短的纲要，说明这一专题可能的通盘结构和处理方法。</w:t>
      </w:r>
      <w:r>
        <w:rPr>
          <w:rStyle w:val="FootnoteReference"/>
        </w:rPr>
        <w:footnoteReference w:customMarkFollows="1" w:id="853"/>
        <w:t>853</w:t>
      </w:r>
    </w:p>
    <w:p w:rsidR="001775D5" w:rsidRDefault="001775D5">
      <w:pPr>
        <w:pStyle w:val="BodyText"/>
        <w:spacing w:after="180" w:line="346" w:lineRule="exact"/>
        <w:ind w:firstLineChars="200" w:firstLine="420"/>
        <w:rPr>
          <w:rFonts w:hint="eastAsia"/>
        </w:rPr>
      </w:pPr>
      <w:r>
        <w:rPr>
          <w:rFonts w:hint="eastAsia"/>
        </w:rPr>
        <w:t>委员会</w:t>
      </w:r>
      <w:r>
        <w:rPr>
          <w:rFonts w:hint="eastAsia"/>
        </w:rPr>
        <w:t>2004</w:t>
      </w:r>
      <w:r>
        <w:rPr>
          <w:rFonts w:hint="eastAsia"/>
        </w:rPr>
        <w:t>年第五十六届会议，决定将“对外国人的驱逐”专题，列入其工作方案，并任命莫里斯·卡姆托先生为该专题的特别报告员。</w:t>
      </w:r>
      <w:r>
        <w:rPr>
          <w:rStyle w:val="FootnoteReference"/>
        </w:rPr>
        <w:footnoteReference w:customMarkFollows="1" w:id="854"/>
        <w:t>854</w:t>
      </w:r>
    </w:p>
    <w:p w:rsidR="001775D5" w:rsidRDefault="001775D5">
      <w:pPr>
        <w:pStyle w:val="BodyText"/>
        <w:spacing w:after="180" w:line="346" w:lineRule="exact"/>
        <w:ind w:firstLineChars="200" w:firstLine="420"/>
        <w:rPr>
          <w:rFonts w:hint="eastAsia"/>
        </w:rPr>
      </w:pPr>
      <w:r>
        <w:rPr>
          <w:rFonts w:hint="eastAsia"/>
        </w:rPr>
        <w:t>在</w:t>
      </w:r>
      <w:r>
        <w:rPr>
          <w:rFonts w:hint="eastAsia"/>
        </w:rPr>
        <w:t>2000</w:t>
      </w:r>
      <w:r>
        <w:rPr>
          <w:rFonts w:hint="eastAsia"/>
        </w:rPr>
        <w:t>年</w:t>
      </w:r>
      <w:r>
        <w:rPr>
          <w:rFonts w:hint="eastAsia"/>
        </w:rPr>
        <w:t>12</w:t>
      </w:r>
      <w:r>
        <w:rPr>
          <w:rFonts w:hint="eastAsia"/>
        </w:rPr>
        <w:t>月</w:t>
      </w:r>
      <w:r>
        <w:rPr>
          <w:rFonts w:hint="eastAsia"/>
        </w:rPr>
        <w:t>12</w:t>
      </w:r>
      <w:r>
        <w:rPr>
          <w:rFonts w:hint="eastAsia"/>
        </w:rPr>
        <w:t>日第</w:t>
      </w:r>
      <w:r>
        <w:rPr>
          <w:rFonts w:hint="eastAsia"/>
        </w:rPr>
        <w:t>55/152</w:t>
      </w:r>
      <w:r>
        <w:rPr>
          <w:rFonts w:hint="eastAsia"/>
        </w:rPr>
        <w:t>号决议中，大会注意到该专题列入其长期工作方案，在</w:t>
      </w:r>
      <w:r>
        <w:rPr>
          <w:rFonts w:hint="eastAsia"/>
        </w:rPr>
        <w:t>2004</w:t>
      </w:r>
      <w:r>
        <w:rPr>
          <w:rFonts w:hint="eastAsia"/>
        </w:rPr>
        <w:t>年</w:t>
      </w:r>
      <w:r>
        <w:rPr>
          <w:rFonts w:hint="eastAsia"/>
        </w:rPr>
        <w:t>12</w:t>
      </w:r>
      <w:r>
        <w:rPr>
          <w:rFonts w:hint="eastAsia"/>
        </w:rPr>
        <w:t>月</w:t>
      </w:r>
      <w:r>
        <w:rPr>
          <w:rFonts w:hint="eastAsia"/>
        </w:rPr>
        <w:t>2</w:t>
      </w:r>
      <w:r>
        <w:rPr>
          <w:rFonts w:hint="eastAsia"/>
        </w:rPr>
        <w:t>日第</w:t>
      </w:r>
      <w:r>
        <w:rPr>
          <w:rFonts w:hint="eastAsia"/>
        </w:rPr>
        <w:t>59/41</w:t>
      </w:r>
      <w:r>
        <w:rPr>
          <w:rFonts w:hint="eastAsia"/>
        </w:rPr>
        <w:t>号决议中，大会赞同国际法委员会决定将该专题列入其议程。</w:t>
      </w:r>
    </w:p>
    <w:p w:rsidR="001775D5" w:rsidRDefault="001775D5">
      <w:pPr>
        <w:spacing w:after="180" w:line="346" w:lineRule="exact"/>
        <w:ind w:firstLine="420"/>
        <w:rPr>
          <w:rFonts w:hint="eastAsia"/>
        </w:rPr>
      </w:pPr>
      <w:r>
        <w:rPr>
          <w:rFonts w:hint="eastAsia"/>
        </w:rPr>
        <w:t>在</w:t>
      </w:r>
      <w:r>
        <w:rPr>
          <w:rFonts w:hint="eastAsia"/>
        </w:rPr>
        <w:t>2005</w:t>
      </w:r>
      <w:r>
        <w:rPr>
          <w:rFonts w:hint="eastAsia"/>
        </w:rPr>
        <w:t>年第五十七届和</w:t>
      </w:r>
      <w:r>
        <w:rPr>
          <w:rFonts w:hint="eastAsia"/>
        </w:rPr>
        <w:t>2006</w:t>
      </w:r>
      <w:r>
        <w:rPr>
          <w:rFonts w:hint="eastAsia"/>
        </w:rPr>
        <w:t>年第五十八届会议上，委员会分别收到了特别报告员的两次报告。</w:t>
      </w:r>
      <w:r>
        <w:rPr>
          <w:rStyle w:val="FootnoteReference"/>
        </w:rPr>
        <w:footnoteReference w:customMarkFollows="1" w:id="855"/>
        <w:t>855</w:t>
      </w:r>
      <w:r>
        <w:rPr>
          <w:rFonts w:hint="eastAsia"/>
        </w:rPr>
        <w:t>委员会还收到秘书处编写的一份备忘录。</w:t>
      </w:r>
      <w:r>
        <w:rPr>
          <w:rStyle w:val="FootnoteReference"/>
        </w:rPr>
        <w:footnoteReference w:customMarkFollows="1" w:id="856"/>
        <w:t>856</w:t>
      </w:r>
      <w:r>
        <w:rPr>
          <w:rFonts w:hint="eastAsia"/>
        </w:rPr>
        <w:t>2005</w:t>
      </w:r>
      <w:r>
        <w:rPr>
          <w:rFonts w:hint="eastAsia"/>
        </w:rPr>
        <w:t>年发行的特别报告员初次报告总体上介绍了这一主题，同时突出了该主题提出的法律及审议时遇到的方法难题。该报告涉及了驱逐外国人的概念、驱逐权、驱逐理由、与驱逐有关的法律。报告还进一步审查了一些方法问题并提出了工作计划草案和纲要。</w:t>
      </w:r>
    </w:p>
    <w:p w:rsidR="001775D5" w:rsidRDefault="001775D5">
      <w:pPr>
        <w:pStyle w:val="BodyText"/>
        <w:spacing w:after="180" w:line="346" w:lineRule="exact"/>
        <w:ind w:firstLineChars="200" w:firstLine="420"/>
        <w:rPr>
          <w:rFonts w:hint="eastAsia"/>
        </w:rPr>
      </w:pPr>
      <w:r>
        <w:rPr>
          <w:rFonts w:hint="eastAsia"/>
        </w:rPr>
        <w:t>如上所述，委员会在开展该专题的工作方面遵循了大会在与国际法委员会报告有关的项目下通过的相关决议。</w:t>
      </w:r>
      <w:r>
        <w:rPr>
          <w:rStyle w:val="FootnoteReference"/>
        </w:rPr>
        <w:footnoteReference w:customMarkFollows="1" w:id="857"/>
        <w:t>857</w:t>
      </w:r>
    </w:p>
    <w:p w:rsidR="001775D5" w:rsidRDefault="001775D5">
      <w:pPr>
        <w:spacing w:after="180" w:line="346" w:lineRule="exact"/>
        <w:ind w:left="420" w:hangingChars="200" w:hanging="420"/>
        <w:rPr>
          <w:rFonts w:ascii="SimHei" w:eastAsia="SimHei" w:hint="eastAsia"/>
        </w:rPr>
      </w:pPr>
      <w:r>
        <w:rPr>
          <w:rFonts w:ascii="SimHei" w:eastAsia="SimHei" w:hint="eastAsia"/>
        </w:rPr>
        <w:t>6</w:t>
      </w:r>
      <w:r>
        <w:rPr>
          <w:rFonts w:ascii="SimHei" w:eastAsia="SimHei" w:hint="eastAsia"/>
          <w:bCs/>
        </w:rPr>
        <w:t>．</w:t>
      </w:r>
      <w:r>
        <w:rPr>
          <w:rFonts w:ascii="SimHei" w:eastAsia="SimHei" w:hint="eastAsia"/>
        </w:rPr>
        <w:t>引渡或起诉的义务（aut dedere aut judicare）</w:t>
      </w:r>
    </w:p>
    <w:p w:rsidR="001775D5" w:rsidRDefault="001775D5">
      <w:pPr>
        <w:pStyle w:val="BodyText"/>
        <w:spacing w:after="180" w:line="346" w:lineRule="exact"/>
        <w:ind w:firstLineChars="200" w:firstLine="420"/>
        <w:rPr>
          <w:rFonts w:hint="eastAsia"/>
        </w:rPr>
      </w:pPr>
      <w:r>
        <w:rPr>
          <w:rFonts w:hint="eastAsia"/>
        </w:rPr>
        <w:t>委员会在</w:t>
      </w:r>
      <w:r>
        <w:rPr>
          <w:rFonts w:hint="eastAsia"/>
        </w:rPr>
        <w:t>2004</w:t>
      </w:r>
      <w:r>
        <w:rPr>
          <w:rFonts w:hint="eastAsia"/>
        </w:rPr>
        <w:t>年第五十六届会议上根据长期工作方案工作组的建议，确定将“引渡或起诉的义务（</w:t>
      </w:r>
      <w:r>
        <w:rPr>
          <w:rFonts w:hint="eastAsia"/>
        </w:rPr>
        <w:t>aut dedere aut judicare</w:t>
      </w:r>
      <w:r>
        <w:rPr>
          <w:rFonts w:hint="eastAsia"/>
        </w:rPr>
        <w:t>）”专题列入其长期工作方案。</w:t>
      </w:r>
      <w:r>
        <w:rPr>
          <w:rStyle w:val="FootnoteReference"/>
        </w:rPr>
        <w:footnoteReference w:customMarkFollows="1" w:id="858"/>
        <w:t>858</w:t>
      </w:r>
      <w:r>
        <w:rPr>
          <w:rFonts w:hint="eastAsia"/>
        </w:rPr>
        <w:t>委员会该年的报告附有一篇简短的纲要，说明这一专题可能的通盘结构和处理方法。</w:t>
      </w:r>
      <w:r>
        <w:rPr>
          <w:rStyle w:val="FootnoteReference"/>
        </w:rPr>
        <w:footnoteReference w:customMarkFollows="1" w:id="859"/>
        <w:t>859</w:t>
      </w:r>
    </w:p>
    <w:p w:rsidR="001775D5" w:rsidRDefault="001775D5">
      <w:pPr>
        <w:pStyle w:val="BodyText"/>
        <w:spacing w:after="180" w:line="346" w:lineRule="exact"/>
        <w:ind w:firstLineChars="200" w:firstLine="420"/>
        <w:rPr>
          <w:rFonts w:hint="eastAsia"/>
        </w:rPr>
      </w:pPr>
      <w:r>
        <w:rPr>
          <w:rFonts w:hint="eastAsia"/>
        </w:rPr>
        <w:t>大会在</w:t>
      </w:r>
      <w:r>
        <w:rPr>
          <w:rFonts w:hint="eastAsia"/>
        </w:rPr>
        <w:t>2004</w:t>
      </w:r>
      <w:r>
        <w:rPr>
          <w:rFonts w:hint="eastAsia"/>
        </w:rPr>
        <w:t>年</w:t>
      </w:r>
      <w:r>
        <w:rPr>
          <w:rFonts w:hint="eastAsia"/>
        </w:rPr>
        <w:t>12</w:t>
      </w:r>
      <w:r>
        <w:rPr>
          <w:rFonts w:hint="eastAsia"/>
        </w:rPr>
        <w:t>月</w:t>
      </w:r>
      <w:r>
        <w:rPr>
          <w:rFonts w:hint="eastAsia"/>
        </w:rPr>
        <w:t>2</w:t>
      </w:r>
      <w:r>
        <w:rPr>
          <w:rFonts w:hint="eastAsia"/>
        </w:rPr>
        <w:t>日第</w:t>
      </w:r>
      <w:r>
        <w:rPr>
          <w:rFonts w:hint="eastAsia"/>
        </w:rPr>
        <w:t>59/41</w:t>
      </w:r>
      <w:r>
        <w:rPr>
          <w:rFonts w:hint="eastAsia"/>
        </w:rPr>
        <w:t>号决议中注意到了委员会关于长期工作方案的报告。</w:t>
      </w:r>
    </w:p>
    <w:p w:rsidR="001775D5" w:rsidRDefault="001775D5">
      <w:pPr>
        <w:pStyle w:val="BodyText"/>
        <w:spacing w:after="180" w:line="346" w:lineRule="exact"/>
        <w:ind w:firstLineChars="200" w:firstLine="420"/>
        <w:rPr>
          <w:rFonts w:hint="eastAsia"/>
        </w:rPr>
      </w:pPr>
      <w:r>
        <w:rPr>
          <w:rFonts w:hint="eastAsia"/>
        </w:rPr>
        <w:t>在</w:t>
      </w:r>
      <w:r>
        <w:rPr>
          <w:rFonts w:hint="eastAsia"/>
        </w:rPr>
        <w:t>2005</w:t>
      </w:r>
      <w:r>
        <w:rPr>
          <w:rFonts w:hint="eastAsia"/>
        </w:rPr>
        <w:t>年第五十七届会议上，委员会决定将该专题纳入其工作方案，并任命了兹齐斯拉夫·加利茨基先生为专题报告员。</w:t>
      </w:r>
      <w:r>
        <w:rPr>
          <w:rStyle w:val="FootnoteReference"/>
        </w:rPr>
        <w:footnoteReference w:customMarkFollows="1" w:id="860"/>
        <w:t>860</w:t>
      </w:r>
    </w:p>
    <w:p w:rsidR="001775D5" w:rsidRDefault="001775D5">
      <w:pPr>
        <w:pStyle w:val="BodyText"/>
        <w:spacing w:after="180" w:line="346" w:lineRule="exact"/>
        <w:ind w:firstLineChars="200" w:firstLine="420"/>
        <w:rPr>
          <w:rFonts w:hint="eastAsia"/>
        </w:rPr>
      </w:pPr>
      <w:r>
        <w:rPr>
          <w:rFonts w:hint="eastAsia"/>
        </w:rPr>
        <w:t>大会在</w:t>
      </w:r>
      <w:r>
        <w:rPr>
          <w:rFonts w:hint="eastAsia"/>
        </w:rPr>
        <w:t>2005</w:t>
      </w:r>
      <w:r>
        <w:rPr>
          <w:rFonts w:hint="eastAsia"/>
        </w:rPr>
        <w:t>年</w:t>
      </w:r>
      <w:r>
        <w:rPr>
          <w:rFonts w:hint="eastAsia"/>
        </w:rPr>
        <w:t>11</w:t>
      </w:r>
      <w:r>
        <w:rPr>
          <w:rFonts w:hint="eastAsia"/>
        </w:rPr>
        <w:t>月</w:t>
      </w:r>
      <w:r>
        <w:rPr>
          <w:rFonts w:hint="eastAsia"/>
        </w:rPr>
        <w:t>23</w:t>
      </w:r>
      <w:r>
        <w:rPr>
          <w:rFonts w:hint="eastAsia"/>
        </w:rPr>
        <w:t>日第</w:t>
      </w:r>
      <w:r>
        <w:rPr>
          <w:rFonts w:hint="eastAsia"/>
        </w:rPr>
        <w:t>60/22</w:t>
      </w:r>
      <w:r>
        <w:rPr>
          <w:rFonts w:hint="eastAsia"/>
        </w:rPr>
        <w:t>号决议中赞同委员会决定将该专题列入其工作方案。</w:t>
      </w:r>
    </w:p>
    <w:p w:rsidR="001775D5" w:rsidRDefault="001775D5">
      <w:pPr>
        <w:pStyle w:val="BodyText"/>
        <w:spacing w:after="180" w:line="346" w:lineRule="exact"/>
        <w:ind w:firstLineChars="200" w:firstLine="420"/>
        <w:rPr>
          <w:rFonts w:hint="eastAsia"/>
        </w:rPr>
      </w:pPr>
      <w:r>
        <w:rPr>
          <w:rFonts w:hint="eastAsia"/>
        </w:rPr>
        <w:t>在</w:t>
      </w:r>
      <w:r>
        <w:rPr>
          <w:rFonts w:hint="eastAsia"/>
        </w:rPr>
        <w:t>2006</w:t>
      </w:r>
      <w:r>
        <w:rPr>
          <w:rFonts w:hint="eastAsia"/>
        </w:rPr>
        <w:t>年第五十八届会议上，委员会收到了特别报告员的初步报告，</w:t>
      </w:r>
      <w:r>
        <w:rPr>
          <w:rStyle w:val="FootnoteReference"/>
        </w:rPr>
        <w:footnoteReference w:customMarkFollows="1" w:id="861"/>
        <w:t>861</w:t>
      </w:r>
      <w:r>
        <w:rPr>
          <w:rFonts w:hint="eastAsia"/>
        </w:rPr>
        <w:t>该报告涉及惩治的普遍性和管辖权的普遍性、普遍管辖权与引渡或起诉的义务、引渡或起诉的义务的来源以及引渡或起诉的义务的范围。</w:t>
      </w:r>
    </w:p>
    <w:p w:rsidR="001775D5" w:rsidRDefault="001775D5">
      <w:pPr>
        <w:pStyle w:val="BodyText"/>
        <w:spacing w:after="180" w:line="346" w:lineRule="exact"/>
        <w:ind w:firstLineChars="200" w:firstLine="420"/>
      </w:pPr>
      <w:r>
        <w:rPr>
          <w:rFonts w:hint="eastAsia"/>
        </w:rPr>
        <w:t>如上所述，委员会在开展该专题的工作方面遵循了大会在与国际法委员会报告有关的项目下通过的相关决议。</w:t>
      </w:r>
      <w:r>
        <w:rPr>
          <w:rStyle w:val="FootnoteReference"/>
        </w:rPr>
        <w:footnoteReference w:customMarkFollows="1" w:id="862"/>
        <w:t>862</w:t>
      </w:r>
    </w:p>
    <w:p w:rsidR="001775D5" w:rsidRDefault="001775D5">
      <w:pPr>
        <w:pStyle w:val="PlainText"/>
        <w:spacing w:after="180" w:line="420" w:lineRule="exact"/>
        <w:jc w:val="center"/>
        <w:rPr>
          <w:rFonts w:ascii="SimHei" w:eastAsia="SimHei" w:hint="eastAsia"/>
          <w:sz w:val="28"/>
        </w:rPr>
      </w:pPr>
      <w:r>
        <w:br w:type="page"/>
      </w:r>
      <w:r>
        <w:rPr>
          <w:rFonts w:ascii="SimHei" w:eastAsia="SimHei" w:hint="eastAsia"/>
          <w:sz w:val="28"/>
        </w:rPr>
        <w:t>附件一</w:t>
      </w:r>
    </w:p>
    <w:p w:rsidR="001775D5" w:rsidRDefault="001775D5">
      <w:pPr>
        <w:pStyle w:val="PlainText"/>
        <w:spacing w:afterLines="100" w:after="312" w:line="420" w:lineRule="exact"/>
        <w:jc w:val="center"/>
        <w:rPr>
          <w:rFonts w:ascii="SimHei" w:eastAsia="SimHei" w:hint="eastAsia"/>
          <w:sz w:val="28"/>
        </w:rPr>
      </w:pPr>
      <w:r>
        <w:rPr>
          <w:rFonts w:ascii="SimHei" w:eastAsia="SimHei" w:hint="eastAsia"/>
          <w:sz w:val="28"/>
        </w:rPr>
        <w:t>国际法委员会章程</w:t>
      </w:r>
      <w:r>
        <w:rPr>
          <w:rStyle w:val="FootnoteReference"/>
          <w:rFonts w:ascii="SimHei" w:eastAsia="SimHei"/>
          <w:sz w:val="28"/>
        </w:rPr>
        <w:footnoteReference w:customMarkFollows="1" w:id="863"/>
        <w:t>*</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第1条</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国际法委员会以促进国际法的逐渐发展和编纂为宗旨。</w:t>
      </w:r>
    </w:p>
    <w:p w:rsidR="001775D5" w:rsidRDefault="001775D5">
      <w:pPr>
        <w:pStyle w:val="PlainText"/>
        <w:spacing w:after="180" w:line="340" w:lineRule="exact"/>
        <w:ind w:firstLineChars="200" w:firstLine="420"/>
        <w:rPr>
          <w:rFonts w:ascii="Times New Roman" w:hAnsi="Times New Roman"/>
        </w:rPr>
      </w:pPr>
      <w:r>
        <w:rPr>
          <w:rFonts w:ascii="Times New Roman" w:hAnsi="Times New Roman" w:hint="eastAsia"/>
        </w:rPr>
        <w:t>2.</w:t>
      </w:r>
      <w:r>
        <w:rPr>
          <w:rFonts w:ascii="Times New Roman" w:hAnsi="Times New Roman"/>
        </w:rPr>
        <w:tab/>
      </w:r>
      <w:r>
        <w:rPr>
          <w:rFonts w:ascii="Times New Roman" w:hAnsi="Times New Roman" w:hint="eastAsia"/>
        </w:rPr>
        <w:t>本委员会主要关心的是国际公法，但不妨碍它介入国际私法的领域。</w:t>
      </w:r>
    </w:p>
    <w:p w:rsidR="001775D5" w:rsidRDefault="001775D5">
      <w:pPr>
        <w:pStyle w:val="PlainText"/>
        <w:spacing w:after="180" w:line="340" w:lineRule="exact"/>
        <w:jc w:val="center"/>
        <w:rPr>
          <w:rFonts w:ascii="FangSong_GB2312" w:eastAsia="FangSong_GB2312" w:hint="eastAsia"/>
          <w:sz w:val="24"/>
        </w:rPr>
      </w:pPr>
      <w:r>
        <w:rPr>
          <w:rFonts w:ascii="FangSong_GB2312" w:eastAsia="FangSong_GB2312" w:hint="eastAsia"/>
          <w:sz w:val="24"/>
        </w:rPr>
        <w:t>第一章</w:t>
      </w:r>
      <w:r>
        <w:rPr>
          <w:rFonts w:ascii="Times New Roman" w:hAnsi="Times New Roman" w:hint="eastAsia"/>
          <w:sz w:val="24"/>
        </w:rPr>
        <w:t xml:space="preserve"> </w:t>
      </w:r>
      <w:r>
        <w:rPr>
          <w:rFonts w:ascii="FangSong_GB2312" w:eastAsia="FangSong_GB2312" w:hint="eastAsia"/>
          <w:sz w:val="24"/>
        </w:rPr>
        <w:t>国际法委员会的组织</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第2条</w:t>
      </w:r>
      <w:r>
        <w:rPr>
          <w:rStyle w:val="FootnoteReference"/>
          <w:rFonts w:ascii="Times New Roman" w:eastAsia="KaiTi_GB2312" w:hAnsi="Times New Roman" w:cs="Times New Roman"/>
        </w:rPr>
        <w:footnoteReference w:id="864"/>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委员会由三十四名委员组成，各委员应为公认胜任的国际法界人士。</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委员会委员不得有两人为同一国家的国民。</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如候选人具有双重国籍，则候选人应视为其通常行使公民和政治权利的国家的国民。</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委员会委员由大会根据联合国会员国政府所提名单选出。</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第4条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每一会员国提名参加选举的候选人以四名为限，其中两人得为提名国国民，两人为其他国家国民。</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第5条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会员国政府应于选举年</w:t>
      </w:r>
      <w:r>
        <w:rPr>
          <w:rFonts w:ascii="Times New Roman" w:hAnsi="Times New Roman" w:hint="eastAsia"/>
        </w:rPr>
        <w:t>6</w:t>
      </w:r>
      <w:r>
        <w:rPr>
          <w:rFonts w:ascii="Times New Roman" w:hAnsi="Times New Roman" w:hint="eastAsia"/>
        </w:rPr>
        <w:t>月</w:t>
      </w:r>
      <w:r>
        <w:rPr>
          <w:rFonts w:ascii="Times New Roman" w:hAnsi="Times New Roman" w:hint="eastAsia"/>
        </w:rPr>
        <w:t>1</w:t>
      </w:r>
      <w:r>
        <w:rPr>
          <w:rFonts w:ascii="Times New Roman" w:hAnsi="Times New Roman" w:hint="eastAsia"/>
        </w:rPr>
        <w:t>日以前将候选人名单书面送交秘书长，但遇有特殊情况时，会员国政府可在大会开幕三十日以前另提候选人，以代替其</w:t>
      </w:r>
      <w:r>
        <w:rPr>
          <w:rFonts w:ascii="Times New Roman" w:hAnsi="Times New Roman" w:hint="eastAsia"/>
        </w:rPr>
        <w:t>6</w:t>
      </w:r>
      <w:r>
        <w:rPr>
          <w:rFonts w:ascii="Times New Roman" w:hAnsi="Times New Roman" w:hint="eastAsia"/>
        </w:rPr>
        <w:t>月</w:t>
      </w:r>
      <w:r>
        <w:rPr>
          <w:rFonts w:ascii="Times New Roman" w:hAnsi="Times New Roman" w:hint="eastAsia"/>
        </w:rPr>
        <w:t>1</w:t>
      </w:r>
      <w:r>
        <w:rPr>
          <w:rFonts w:ascii="Times New Roman" w:hAnsi="Times New Roman" w:hint="eastAsia"/>
        </w:rPr>
        <w:t>日以前提名的候选人。</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第6条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秘书长应尽快将名单连同提名政府提出的候选人履历，一并送交各会员国政府。</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第7条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秘书长应编制上文第</w:t>
      </w:r>
      <w:r>
        <w:rPr>
          <w:rFonts w:ascii="Times New Roman" w:hAnsi="Times New Roman" w:hint="eastAsia"/>
        </w:rPr>
        <w:t>3</w:t>
      </w:r>
      <w:r>
        <w:rPr>
          <w:rFonts w:ascii="Times New Roman" w:hAnsi="Times New Roman" w:hint="eastAsia"/>
        </w:rPr>
        <w:t>条所述的名单，将所有按正当程序提名的候选人姓名依英文字母顺序排列，并将名单送交大会，供选举使用。</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第8条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选举人进行选举时应铭记：凡当选委员会委员的人士，本人必须具备必要的资格，而委员会全体则应确实代表世界各主要文明形式和各主要法系。</w:t>
      </w:r>
    </w:p>
    <w:p w:rsidR="001775D5" w:rsidRDefault="001775D5">
      <w:pPr>
        <w:pStyle w:val="PlainText"/>
        <w:spacing w:after="180" w:line="340" w:lineRule="exact"/>
        <w:jc w:val="center"/>
        <w:rPr>
          <w:rFonts w:ascii="KaiTi_GB2312" w:eastAsia="KaiTi_GB2312" w:hint="eastAsia"/>
          <w:vertAlign w:val="superscript"/>
        </w:rPr>
      </w:pPr>
      <w:r>
        <w:rPr>
          <w:rFonts w:ascii="KaiTi_GB2312" w:eastAsia="KaiTi_GB2312" w:hint="eastAsia"/>
        </w:rPr>
        <w:t>第9条</w:t>
      </w:r>
      <w:r>
        <w:rPr>
          <w:rFonts w:ascii="KaiTi_GB2312" w:eastAsia="KaiTi_GB2312"/>
          <w:vertAlign w:val="superscript"/>
        </w:rPr>
        <w:footnoteReference w:id="865"/>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候选人中以得票最多并得出席及投票会员国过半数选票者当选，人数可达各区域集团的规定最高名额。</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如同一国家的国民有一人以上得票超过当选票数，由得票最多者当选；如票数相等，由年龄较高或最高的候选人当选。</w:t>
      </w:r>
    </w:p>
    <w:p w:rsidR="001775D5" w:rsidRDefault="001775D5">
      <w:pPr>
        <w:pStyle w:val="PlainText"/>
        <w:spacing w:after="180" w:line="340" w:lineRule="exact"/>
        <w:jc w:val="center"/>
        <w:rPr>
          <w:rFonts w:ascii="KaiTi_GB2312" w:eastAsia="KaiTi_GB2312" w:hint="eastAsia"/>
        </w:rPr>
      </w:pPr>
      <w:r>
        <w:rPr>
          <w:rFonts w:ascii="KaiTi_GB2312" w:eastAsia="KaiTi_GB2312"/>
        </w:rPr>
        <w:br w:type="page"/>
      </w:r>
      <w:r>
        <w:rPr>
          <w:rFonts w:ascii="KaiTi_GB2312" w:eastAsia="KaiTi_GB2312" w:hint="eastAsia"/>
        </w:rPr>
        <w:t>第10条</w:t>
      </w:r>
      <w:r>
        <w:rPr>
          <w:rStyle w:val="FootnoteReference"/>
          <w:rFonts w:ascii="KaiTi_GB2312" w:eastAsia="KaiTi_GB2312"/>
        </w:rPr>
        <w:footnoteReference w:id="866"/>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委员会委员任期五年，连选得连任。</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第11条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委员会委员出缺时，应由委员会适当遵照上文第</w:t>
      </w:r>
      <w:r>
        <w:rPr>
          <w:rFonts w:ascii="Times New Roman" w:hAnsi="Times New Roman" w:hint="eastAsia"/>
        </w:rPr>
        <w:t>2</w:t>
      </w:r>
      <w:r>
        <w:rPr>
          <w:rFonts w:ascii="Times New Roman" w:hAnsi="Times New Roman" w:hint="eastAsia"/>
        </w:rPr>
        <w:t>和第</w:t>
      </w:r>
      <w:r>
        <w:rPr>
          <w:rFonts w:ascii="Times New Roman" w:hAnsi="Times New Roman" w:hint="eastAsia"/>
        </w:rPr>
        <w:t>8</w:t>
      </w:r>
      <w:r>
        <w:rPr>
          <w:rFonts w:ascii="Times New Roman" w:hAnsi="Times New Roman" w:hint="eastAsia"/>
        </w:rPr>
        <w:t>条的各项规定自行补足空缺。</w:t>
      </w:r>
    </w:p>
    <w:p w:rsidR="001775D5" w:rsidRDefault="001775D5">
      <w:pPr>
        <w:pStyle w:val="PlainText"/>
        <w:spacing w:after="180" w:line="340" w:lineRule="exact"/>
        <w:jc w:val="center"/>
        <w:rPr>
          <w:rFonts w:ascii="Times New Roman" w:hAnsi="Times New Roman" w:hint="eastAsia"/>
        </w:rPr>
      </w:pPr>
      <w:r>
        <w:rPr>
          <w:rFonts w:ascii="KaiTi_GB2312" w:eastAsia="KaiTi_GB2312" w:hint="eastAsia"/>
        </w:rPr>
        <w:t>第12条</w:t>
      </w:r>
      <w:r>
        <w:rPr>
          <w:rStyle w:val="FootnoteReference"/>
          <w:rFonts w:ascii="Times New Roman" w:hAnsi="Times New Roman"/>
        </w:rPr>
        <w:footnoteReference w:id="867"/>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委员会应以日内瓦联合国欧洲办事处为活动中心。但委员会经与秘书长协商后，应有权在其他地方举行会议。</w:t>
      </w:r>
    </w:p>
    <w:p w:rsidR="001775D5" w:rsidRDefault="001775D5">
      <w:pPr>
        <w:pStyle w:val="PlainText"/>
        <w:spacing w:after="180" w:line="340" w:lineRule="exact"/>
        <w:jc w:val="center"/>
        <w:rPr>
          <w:rFonts w:ascii="Times New Roman" w:hAnsi="Times New Roman" w:hint="eastAsia"/>
        </w:rPr>
      </w:pPr>
      <w:r>
        <w:rPr>
          <w:rFonts w:ascii="KaiTi_GB2312" w:eastAsia="KaiTi_GB2312" w:hint="eastAsia"/>
        </w:rPr>
        <w:t>第13条</w:t>
      </w:r>
      <w:r>
        <w:rPr>
          <w:rStyle w:val="FootnoteReference"/>
          <w:rFonts w:ascii="Times New Roman" w:hAnsi="Times New Roman"/>
        </w:rPr>
        <w:footnoteReference w:id="868"/>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委员会委员应支领旅费，并应领取特别津贴，其数额由大会决定。</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第14条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秘书长应在力所能及的范围内，尽量提供委员会完成任务所需的工作人员和设施。</w:t>
      </w:r>
    </w:p>
    <w:p w:rsidR="001775D5" w:rsidRDefault="001775D5">
      <w:pPr>
        <w:pStyle w:val="PlainText"/>
        <w:spacing w:after="180" w:line="340" w:lineRule="exact"/>
        <w:jc w:val="center"/>
        <w:rPr>
          <w:rFonts w:ascii="FangSong_GB2312" w:eastAsia="FangSong_GB2312" w:hint="eastAsia"/>
          <w:sz w:val="24"/>
        </w:rPr>
      </w:pPr>
      <w:r>
        <w:rPr>
          <w:rFonts w:ascii="FangSong_GB2312" w:eastAsia="FangSong_GB2312" w:hint="eastAsia"/>
          <w:sz w:val="24"/>
        </w:rPr>
        <w:t>第二章 国际法委员会的职责</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第15条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为便利起见，下面各条使用的“逐渐发展国际法”一语意指：就国际法尚未订立规章或各国惯例尚未充分发展成法律的各项主题，拟订公约草案。同样地，“国际法的编纂”一语，为使用方便计，意指：更精确地制订并系统整理广泛存在国家惯例、判例和学说的国际法规则。</w:t>
      </w:r>
    </w:p>
    <w:p w:rsidR="001775D5" w:rsidRDefault="001775D5">
      <w:pPr>
        <w:pStyle w:val="PlainText"/>
        <w:spacing w:after="180" w:line="340" w:lineRule="exact"/>
        <w:jc w:val="center"/>
        <w:rPr>
          <w:rFonts w:ascii="Times New Roman" w:hAnsi="Times New Roman" w:hint="eastAsia"/>
          <w:sz w:val="23"/>
        </w:rPr>
      </w:pPr>
      <w:r>
        <w:rPr>
          <w:rFonts w:ascii="Times New Roman" w:hAnsi="Times New Roman" w:hint="eastAsia"/>
          <w:sz w:val="23"/>
        </w:rPr>
        <w:t>A.</w:t>
      </w:r>
      <w:r>
        <w:rPr>
          <w:rFonts w:ascii="Times New Roman" w:hAnsi="Times New Roman"/>
          <w:sz w:val="23"/>
        </w:rPr>
        <w:t xml:space="preserve"> </w:t>
      </w:r>
      <w:r>
        <w:rPr>
          <w:rFonts w:ascii="Times New Roman" w:hAnsi="Times New Roman" w:hint="eastAsia"/>
          <w:sz w:val="23"/>
        </w:rPr>
        <w:t>逐渐发展国际法</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第16条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大会将逐渐发展国际法的建议交付委员会后，委员会应大致遵照下列程序开展工作：</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）任命委员一人担任报告员；</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）制订工作计划；</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c</w:t>
      </w:r>
      <w:r>
        <w:rPr>
          <w:rFonts w:ascii="Times New Roman" w:hAnsi="Times New Roman" w:hint="eastAsia"/>
        </w:rPr>
        <w:t>）寄发调查表，请各国政府在一定期间内提供与工作计划所列项目有关的数据与资料；</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d</w:t>
      </w:r>
      <w:r>
        <w:rPr>
          <w:rFonts w:ascii="Times New Roman" w:hAnsi="Times New Roman" w:hint="eastAsia"/>
        </w:rPr>
        <w:t>）可委派部分委员与报告员合作，在收到这项调查表的答复后，着手编写草案；</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e</w:t>
      </w:r>
      <w:r>
        <w:rPr>
          <w:rFonts w:ascii="Times New Roman" w:hAnsi="Times New Roman" w:hint="eastAsia"/>
        </w:rPr>
        <w:t>）可向科学研究机构和个别专家协商；专家不必一定为联合国会员国国民。如有必要，秘书长可在预算范围内提供专家咨询所需的费用；</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f</w:t>
      </w:r>
      <w:r>
        <w:rPr>
          <w:rFonts w:ascii="Times New Roman" w:hAnsi="Times New Roman" w:hint="eastAsia"/>
        </w:rPr>
        <w:t>）审议报告员提交的草案；</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g</w:t>
      </w:r>
      <w:r>
        <w:rPr>
          <w:rFonts w:ascii="Times New Roman" w:hAnsi="Times New Roman" w:hint="eastAsia"/>
        </w:rPr>
        <w:t>）委员会认可的草案，应请秘书长作为委员会的文件分发。秘书处应就这项文件进行一切必要的宣传，文件应附有委员会认为适当的解释和补充材料。这项出版品应载列上文（</w:t>
      </w:r>
      <w:r>
        <w:rPr>
          <w:rFonts w:ascii="Times New Roman" w:hAnsi="Times New Roman" w:hint="eastAsia"/>
        </w:rPr>
        <w:t>c</w:t>
      </w:r>
      <w:r>
        <w:rPr>
          <w:rFonts w:ascii="Times New Roman" w:hAnsi="Times New Roman" w:hint="eastAsia"/>
        </w:rPr>
        <w:t>）款所述调查表的答复中提供给委员会的任何资料；</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h</w:t>
      </w:r>
      <w:r>
        <w:rPr>
          <w:rFonts w:ascii="Times New Roman" w:hAnsi="Times New Roman" w:hint="eastAsia"/>
        </w:rPr>
        <w:t>）</w:t>
      </w:r>
      <w:r>
        <w:rPr>
          <w:rFonts w:ascii="Times New Roman" w:hAnsi="Times New Roman" w:hint="eastAsia"/>
          <w:spacing w:val="4"/>
        </w:rPr>
        <w:t>委员会应请各国政府在合理期间内提供有关这一文件的评论；</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i</w:t>
      </w:r>
      <w:r>
        <w:rPr>
          <w:rFonts w:ascii="Times New Roman" w:hAnsi="Times New Roman" w:hint="eastAsia"/>
        </w:rPr>
        <w:t>）报告员和为此目的委派的委员应参照这些评论重新审议草案并编写最后草案和解释性报告，提请委员会审议和通过；</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j</w:t>
      </w:r>
      <w:r>
        <w:rPr>
          <w:rFonts w:ascii="Times New Roman" w:hAnsi="Times New Roman" w:hint="eastAsia"/>
        </w:rPr>
        <w:t>）委员会应将按此程序通过的草案及其建议，通过秘书长提交大会。</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第17条</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委员会还应审议联合国会员国、大会以外的联合国主要机构、专门机构、或根据政府间协定成立以鼓励国际法的逐渐发展和编纂为宗旨的官方机关提出并请秘书长为此目的转交委员会的提议和多边公约草案。</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在上述情况下，委员会如认为有必要进行有关这些提议或草案的研究，则应大致遵照下列程序：</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）委员会应制订一项工作计划，研究这些提议和草案，并与任何其他有关同一主题的提议和草案进行比较；</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）委员会应寄发一项调查表给联合国全体会员国和上文所述关心这一问题的主要机构、专门机构和官方机关，并请它们在合理期间内提出评论；</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c</w:t>
      </w:r>
      <w:r>
        <w:rPr>
          <w:rFonts w:ascii="Times New Roman" w:hAnsi="Times New Roman" w:hint="eastAsia"/>
        </w:rPr>
        <w:t>）委员会应向大会提出报告和建议。在此之前，委员如认为有必要，可以向提出提议或草案的机关或专门机构送交临时报告；</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d</w:t>
      </w:r>
      <w:r>
        <w:rPr>
          <w:rFonts w:ascii="Times New Roman" w:hAnsi="Times New Roman" w:hint="eastAsia"/>
        </w:rPr>
        <w:t>）大会如请委员会依照建议的计划继续进行其工作，则应适用上文第</w:t>
      </w:r>
      <w:r>
        <w:rPr>
          <w:rFonts w:ascii="Times New Roman" w:hAnsi="Times New Roman" w:hint="eastAsia"/>
        </w:rPr>
        <w:t>16</w:t>
      </w:r>
      <w:r>
        <w:rPr>
          <w:rFonts w:ascii="Times New Roman" w:hAnsi="Times New Roman" w:hint="eastAsia"/>
        </w:rPr>
        <w:t>条列出的程序。但该条（</w:t>
      </w:r>
      <w:r>
        <w:rPr>
          <w:rFonts w:ascii="Times New Roman" w:hAnsi="Times New Roman" w:hint="eastAsia"/>
        </w:rPr>
        <w:t>c</w:t>
      </w:r>
      <w:r>
        <w:rPr>
          <w:rFonts w:ascii="Times New Roman" w:hAnsi="Times New Roman" w:hint="eastAsia"/>
        </w:rPr>
        <w:t>）款所提的调查表则可能并非必要。</w:t>
      </w:r>
    </w:p>
    <w:p w:rsidR="001775D5" w:rsidRDefault="001775D5">
      <w:pPr>
        <w:pStyle w:val="PlainText"/>
        <w:spacing w:after="180" w:line="340" w:lineRule="exact"/>
        <w:jc w:val="center"/>
        <w:rPr>
          <w:rFonts w:ascii="Times New Roman" w:hAnsi="Times New Roman" w:hint="eastAsia"/>
          <w:sz w:val="23"/>
        </w:rPr>
      </w:pPr>
      <w:r>
        <w:rPr>
          <w:rFonts w:ascii="Times New Roman" w:hAnsi="Times New Roman" w:hint="eastAsia"/>
          <w:sz w:val="23"/>
        </w:rPr>
        <w:t>B.</w:t>
      </w:r>
      <w:r>
        <w:rPr>
          <w:rFonts w:ascii="Times New Roman" w:hAnsi="Times New Roman"/>
          <w:sz w:val="23"/>
        </w:rPr>
        <w:t xml:space="preserve"> </w:t>
      </w:r>
      <w:r>
        <w:rPr>
          <w:rFonts w:ascii="Times New Roman" w:hAnsi="Times New Roman" w:hint="eastAsia"/>
          <w:sz w:val="23"/>
        </w:rPr>
        <w:t>国际法的编纂</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第18条</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委员会应对整个国际法领域进行调查，以期选择有待编纂的专题，并应同时顾及政府或非政府方面现有的草案。</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委员会如认为某一专题必须和适合进行编纂时，应向大会提出建议。</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委员会应优先处理大会请它处理的任何问题。</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第19条</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委员会应通过配合每一项任务的工作计划。</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委员会应通过秘书长向各国政府提出具体详尽的要求，请它们提供法律案文、法令、司法判决、条约、外交信件和其他与委员会研究中的专题有关及其认为必要的文件。</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第20条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委员会应以条款形式编写草案，并连同其评注一起提交大会，评注的内容包括：</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）充分说明判例和其他有关资料，包括：条约、司法判决和学说；</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）结论确定以下各点：</w:t>
      </w:r>
    </w:p>
    <w:p w:rsidR="001775D5" w:rsidRDefault="001775D5">
      <w:pPr>
        <w:pStyle w:val="PlainText"/>
        <w:spacing w:after="180" w:line="340" w:lineRule="exact"/>
        <w:ind w:leftChars="400" w:left="1438" w:hangingChars="285" w:hanging="598"/>
        <w:rPr>
          <w:rFonts w:ascii="Times New Roman" w:hAnsi="Times New Roman" w:hint="eastAsia"/>
        </w:rPr>
      </w:pPr>
      <w:r>
        <w:rPr>
          <w:rFonts w:ascii="Times New Roman" w:hAnsi="Times New Roman" w:hint="eastAsia"/>
        </w:rPr>
        <w:t>（一）各国惯例和学说对每项问题的同意程度；</w:t>
      </w:r>
    </w:p>
    <w:p w:rsidR="001775D5" w:rsidRDefault="001775D5">
      <w:pPr>
        <w:pStyle w:val="PlainText"/>
        <w:spacing w:after="180" w:line="340" w:lineRule="exact"/>
        <w:ind w:leftChars="400" w:left="1438" w:hangingChars="285" w:hanging="598"/>
        <w:rPr>
          <w:rFonts w:ascii="Times New Roman" w:hAnsi="Times New Roman" w:hint="eastAsia"/>
        </w:rPr>
      </w:pPr>
      <w:r>
        <w:rPr>
          <w:rFonts w:ascii="Times New Roman" w:hAnsi="Times New Roman" w:hint="eastAsia"/>
        </w:rPr>
        <w:t>（二）目前存在的不同意见和争执，以及因主张一种或另一种解决办法而生的争论。</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第21条</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委员会认可的草案，应请秘书长作为委员会的文件分发。秘书处应就这项文件进行一切必要的宣传，文件应附有委员会认为适当的解释和补充材料。这项出版品应载列各国政府依照上文第</w:t>
      </w:r>
      <w:r>
        <w:rPr>
          <w:rFonts w:ascii="Times New Roman" w:hAnsi="Times New Roman" w:hint="eastAsia"/>
        </w:rPr>
        <w:t>19</w:t>
      </w:r>
      <w:r>
        <w:rPr>
          <w:rFonts w:ascii="Times New Roman" w:hAnsi="Times New Roman" w:hint="eastAsia"/>
        </w:rPr>
        <w:t>条提交委员会的任何资料。委员会应决定这项出版品中是否列入委员会与之咨商的任何科学机构或个别专家提出的意见。</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委员会应请各国政府在合理期间内提供有关这一文件的评论。</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第22条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委员会应参照这些评论，编写最后草案和解释性报告，并连同其建议，一并通过秘书长提交大会。</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第23条</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委员会可向大会建议：</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）报告既已发布，不必采取行动；</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）以决议方式表示注意，或通过这项报告；</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c</w:t>
      </w:r>
      <w:r>
        <w:rPr>
          <w:rFonts w:ascii="Times New Roman" w:hAnsi="Times New Roman" w:hint="eastAsia"/>
        </w:rPr>
        <w:t>）向会员国推荐这项草案，以求缔结一项公约；</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d</w:t>
      </w:r>
      <w:r>
        <w:rPr>
          <w:rFonts w:ascii="Times New Roman" w:hAnsi="Times New Roman" w:hint="eastAsia"/>
        </w:rPr>
        <w:t>）召集会议以缔结一项公约。</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大会认为合适时，得将草案送回委员会重新审议或重新起草。</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第24条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委员会应研究方式和方法，便利各方利用国际习惯法的依据，如搜集和出版有关国家惯例以及各国法庭和国际法庭作出的国际法问题的判决，并应就此事项向大会提出报告。</w:t>
      </w:r>
    </w:p>
    <w:p w:rsidR="001775D5" w:rsidRDefault="001775D5">
      <w:pPr>
        <w:pStyle w:val="PlainText"/>
        <w:spacing w:after="180" w:line="340" w:lineRule="exact"/>
        <w:jc w:val="center"/>
        <w:rPr>
          <w:rFonts w:ascii="FangSong_GB2312" w:eastAsia="FangSong_GB2312" w:hint="eastAsia"/>
          <w:sz w:val="24"/>
        </w:rPr>
      </w:pPr>
      <w:r>
        <w:rPr>
          <w:rFonts w:ascii="FangSong_GB2312" w:eastAsia="FangSong_GB2312" w:hint="eastAsia"/>
          <w:sz w:val="24"/>
        </w:rPr>
        <w:t>第三章 同其他机构的合作</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第25条</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委员会认为必要时可就任何问题向主管该问题的联合国机构进行协商。</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凡经秘书长分送各国政府的委员会文件，也应分送联合国的有关机关。这些机关可以向委员会提供资料或作出建议。</w:t>
      </w:r>
    </w:p>
    <w:p w:rsidR="001775D5" w:rsidRDefault="001775D5">
      <w:pPr>
        <w:pStyle w:val="PlainText"/>
        <w:spacing w:after="180" w:line="340" w:lineRule="exact"/>
        <w:jc w:val="center"/>
        <w:rPr>
          <w:rFonts w:ascii="KaiTi_GB2312" w:eastAsia="KaiTi_GB2312" w:hint="eastAsia"/>
        </w:rPr>
      </w:pPr>
      <w:r>
        <w:rPr>
          <w:rFonts w:ascii="KaiTi_GB2312" w:eastAsia="KaiTi_GB2312"/>
        </w:rPr>
        <w:br w:type="page"/>
      </w:r>
      <w:r>
        <w:rPr>
          <w:rFonts w:ascii="KaiTi_GB2312" w:eastAsia="KaiTi_GB2312" w:hint="eastAsia"/>
        </w:rPr>
        <w:t>第26条</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委员会如认为有助于履行职务，得就交付其处理的任何问题，与任何官方或非官方的国际与国家组织进行协商。</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为了分发委员会的文件，秘书长与委员会协商后，应拟订一项关心国际法问题的国家组织和国际组织名单。秘书长应力求将每一联合国会员国至少一个国家组织列入名单。</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委员会和秘书长适用本条各项规定时，应遵守大会和联合国其他主要机构涉及佛朗哥西班牙关系的决议，并应将曾与纳粹及法西斯合作的组织排除在协商对象与名单之外。</w:t>
      </w:r>
    </w:p>
    <w:p w:rsidR="001775D5" w:rsidRDefault="001775D5">
      <w:pPr>
        <w:pStyle w:val="PlainText"/>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确认委员会有必要与泛美联盟一类组织在编纂国际法的政府间组织进行协商。</w:t>
      </w:r>
    </w:p>
    <w:p w:rsidR="001775D5" w:rsidRDefault="001775D5">
      <w:pPr>
        <w:pStyle w:val="PlainText"/>
        <w:spacing w:after="180" w:line="340" w:lineRule="exact"/>
        <w:ind w:firstLineChars="200" w:firstLine="420"/>
        <w:rPr>
          <w:rFonts w:ascii="Times New Roman" w:hAnsi="Times New Roman" w:hint="eastAsia"/>
        </w:rPr>
      </w:pPr>
    </w:p>
    <w:p w:rsidR="001775D5" w:rsidRDefault="001775D5">
      <w:pPr>
        <w:pStyle w:val="PlainText"/>
        <w:spacing w:after="360" w:line="420" w:lineRule="exact"/>
        <w:jc w:val="center"/>
        <w:rPr>
          <w:rFonts w:ascii="SimHei" w:eastAsia="SimHei" w:hint="eastAsia"/>
          <w:sz w:val="28"/>
        </w:rPr>
      </w:pPr>
      <w:r>
        <w:rPr>
          <w:rFonts w:ascii="SimHei" w:eastAsia="SimHei"/>
          <w:sz w:val="28"/>
        </w:rPr>
        <w:br w:type="page"/>
      </w:r>
      <w:r>
        <w:rPr>
          <w:rFonts w:ascii="SimHei" w:eastAsia="SimHei" w:hint="eastAsia"/>
          <w:sz w:val="28"/>
        </w:rPr>
        <w:t>附件二</w:t>
      </w:r>
    </w:p>
    <w:p w:rsidR="001775D5" w:rsidRDefault="001775D5">
      <w:pPr>
        <w:pStyle w:val="PlainText"/>
        <w:spacing w:after="240" w:line="420" w:lineRule="exact"/>
        <w:jc w:val="center"/>
        <w:rPr>
          <w:rFonts w:ascii="SimHei" w:eastAsia="SimHei" w:hint="eastAsia"/>
          <w:sz w:val="28"/>
        </w:rPr>
      </w:pPr>
      <w:r>
        <w:rPr>
          <w:rFonts w:ascii="SimHei" w:eastAsia="SimHei" w:hint="eastAsia"/>
          <w:sz w:val="28"/>
        </w:rPr>
        <w:t>国际法委员会现任委员及</w:t>
      </w:r>
      <w:r>
        <w:rPr>
          <w:rFonts w:ascii="SimHei" w:eastAsia="SimHei"/>
          <w:sz w:val="28"/>
        </w:rPr>
        <w:br/>
      </w:r>
      <w:r>
        <w:rPr>
          <w:rFonts w:ascii="SimHei" w:eastAsia="SimHei" w:hint="eastAsia"/>
          <w:sz w:val="28"/>
        </w:rPr>
        <w:t>前任委员名单</w:t>
      </w:r>
    </w:p>
    <w:p w:rsidR="001775D5" w:rsidRDefault="001775D5">
      <w:pPr>
        <w:pStyle w:val="PlainText"/>
        <w:spacing w:afterLines="50" w:after="156" w:line="340" w:lineRule="exact"/>
        <w:ind w:firstLine="420"/>
        <w:rPr>
          <w:rFonts w:ascii="Times New Roman" w:hAnsi="Times New Roman" w:hint="eastAsia"/>
        </w:rPr>
      </w:pPr>
      <w:r>
        <w:rPr>
          <w:rFonts w:ascii="Times New Roman" w:hAnsi="Times New Roman" w:hint="eastAsia"/>
        </w:rPr>
        <w:t>名字前面加星号的是</w:t>
      </w:r>
      <w:r>
        <w:rPr>
          <w:rFonts w:ascii="Times New Roman" w:hAnsi="Times New Roman" w:hint="eastAsia"/>
        </w:rPr>
        <w:t>2006</w:t>
      </w:r>
      <w:r>
        <w:rPr>
          <w:rFonts w:ascii="Times New Roman" w:hAnsi="Times New Roman" w:hint="eastAsia"/>
        </w:rPr>
        <w:t>年经大会选出的委员，任期从</w:t>
      </w:r>
      <w:r>
        <w:rPr>
          <w:rFonts w:ascii="Times New Roman" w:hAnsi="Times New Roman" w:hint="eastAsia"/>
        </w:rPr>
        <w:t>2007</w:t>
      </w:r>
      <w:r>
        <w:rPr>
          <w:rFonts w:ascii="Times New Roman" w:hAnsi="Times New Roman" w:hint="eastAsia"/>
        </w:rPr>
        <w:t>年</w:t>
      </w:r>
      <w:r>
        <w:rPr>
          <w:rFonts w:ascii="Times New Roman" w:hAnsi="Times New Roman" w:hint="eastAsia"/>
        </w:rPr>
        <w:t>1</w:t>
      </w:r>
      <w:r>
        <w:rPr>
          <w:rFonts w:ascii="Times New Roman" w:hAnsi="Times New Roman" w:hint="eastAsia"/>
        </w:rPr>
        <w:t>月</w:t>
      </w:r>
      <w:r>
        <w:rPr>
          <w:rFonts w:ascii="Times New Roman" w:hAnsi="Times New Roman" w:hint="eastAsia"/>
        </w:rPr>
        <w:t>1</w:t>
      </w:r>
      <w:r>
        <w:rPr>
          <w:rFonts w:ascii="Times New Roman" w:hAnsi="Times New Roman" w:hint="eastAsia"/>
        </w:rPr>
        <w:t>日至</w:t>
      </w:r>
      <w:r>
        <w:rPr>
          <w:rFonts w:ascii="Times New Roman" w:hAnsi="Times New Roman" w:hint="eastAsia"/>
        </w:rPr>
        <w:t>2011</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31</w:t>
      </w:r>
      <w:r>
        <w:rPr>
          <w:rFonts w:ascii="Times New Roman" w:hAnsi="Times New Roman" w:hint="eastAsia"/>
        </w:rPr>
        <w:t>日。</w:t>
      </w:r>
      <w:r>
        <w:rPr>
          <w:rStyle w:val="FootnoteReference"/>
          <w:rFonts w:ascii="Times New Roman" w:hAnsi="Times New Roman"/>
        </w:rPr>
        <w:footnoteReference w:id="869"/>
      </w:r>
    </w:p>
    <w:tbl>
      <w:tblPr>
        <w:tblW w:w="4910" w:type="pct"/>
        <w:tblInd w:w="108" w:type="dxa"/>
        <w:tblLook w:val="0000" w:firstRow="0" w:lastRow="0" w:firstColumn="0" w:lastColumn="0" w:noHBand="0" w:noVBand="0"/>
      </w:tblPr>
      <w:tblGrid>
        <w:gridCol w:w="3043"/>
        <w:gridCol w:w="1712"/>
        <w:gridCol w:w="1470"/>
      </w:tblGrid>
      <w:tr w:rsidR="001775D5">
        <w:tblPrEx>
          <w:tblCellMar>
            <w:top w:w="0" w:type="dxa"/>
            <w:bottom w:w="0" w:type="dxa"/>
          </w:tblCellMar>
        </w:tblPrEx>
        <w:trPr>
          <w:trHeight w:val="191"/>
          <w:tblHeader/>
        </w:trPr>
        <w:tc>
          <w:tcPr>
            <w:tcW w:w="2444" w:type="pct"/>
          </w:tcPr>
          <w:p w:rsidR="001775D5" w:rsidRDefault="001775D5">
            <w:pPr>
              <w:pStyle w:val="PlainText"/>
              <w:spacing w:after="120" w:line="320" w:lineRule="exact"/>
              <w:rPr>
                <w:rFonts w:ascii="KaiTi_GB2312" w:eastAsia="KaiTi_GB2312" w:hint="eastAsia"/>
                <w:sz w:val="20"/>
              </w:rPr>
            </w:pPr>
            <w:r>
              <w:rPr>
                <w:rFonts w:ascii="KaiTi_GB2312" w:eastAsia="KaiTi_GB2312" w:hint="eastAsia"/>
                <w:sz w:val="20"/>
              </w:rPr>
              <w:t>姓名</w:t>
            </w:r>
          </w:p>
        </w:tc>
        <w:tc>
          <w:tcPr>
            <w:tcW w:w="1375" w:type="pct"/>
          </w:tcPr>
          <w:p w:rsidR="001775D5" w:rsidRDefault="001775D5">
            <w:pPr>
              <w:pStyle w:val="PlainText"/>
              <w:spacing w:after="120" w:line="320" w:lineRule="exact"/>
              <w:rPr>
                <w:rFonts w:ascii="KaiTi_GB2312" w:eastAsia="KaiTi_GB2312" w:hint="eastAsia"/>
                <w:sz w:val="20"/>
              </w:rPr>
            </w:pPr>
            <w:r>
              <w:rPr>
                <w:rFonts w:ascii="KaiTi_GB2312" w:eastAsia="KaiTi_GB2312" w:hint="eastAsia"/>
                <w:sz w:val="20"/>
              </w:rPr>
              <w:t>国籍</w:t>
            </w:r>
            <w:r>
              <w:rPr>
                <w:rStyle w:val="FootnoteReference"/>
                <w:rFonts w:ascii="Times New Roman" w:eastAsia="KaiTi_GB2312" w:hAnsi="Times New Roman" w:cs="Times New Roman"/>
                <w:sz w:val="20"/>
              </w:rPr>
              <w:footnoteReference w:id="870"/>
            </w:r>
          </w:p>
        </w:tc>
        <w:tc>
          <w:tcPr>
            <w:tcW w:w="1181" w:type="pct"/>
          </w:tcPr>
          <w:p w:rsidR="001775D5" w:rsidRDefault="001775D5">
            <w:pPr>
              <w:pStyle w:val="PlainText"/>
              <w:spacing w:after="120" w:line="320" w:lineRule="exact"/>
              <w:rPr>
                <w:rFonts w:ascii="KaiTi_GB2312" w:eastAsia="KaiTi_GB2312" w:hint="eastAsia"/>
                <w:sz w:val="20"/>
              </w:rPr>
            </w:pPr>
            <w:r>
              <w:rPr>
                <w:rFonts w:ascii="KaiTi_GB2312" w:eastAsia="KaiTi_GB2312" w:hint="eastAsia"/>
                <w:sz w:val="20"/>
              </w:rPr>
              <w:t>任期</w:t>
            </w:r>
            <w:r>
              <w:rPr>
                <w:rStyle w:val="FootnoteReference"/>
                <w:rFonts w:ascii="Times New Roman" w:eastAsia="KaiTi_GB2312" w:hAnsi="Times New Roman" w:cs="Times New Roman"/>
                <w:sz w:val="20"/>
              </w:rPr>
              <w:footnoteReference w:id="871"/>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伊曼努尔·阿克韦·阿多</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加纳</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1997-2006</w:t>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罗伯托·阿戈</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意大利</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1957-1978</w:t>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博拉·阿德苏姆博·阿吉博拉</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尼日利亚</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1987-1991</w:t>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理查德·奥苏奥拉莱·</w:t>
            </w:r>
            <w:r>
              <w:rPr>
                <w:rFonts w:ascii="Times New Roman" w:hAnsi="Times New Roman" w:cs="Times New Roman" w:hint="eastAsia"/>
                <w:sz w:val="20"/>
              </w:rPr>
              <w:t>A</w:t>
            </w:r>
            <w:r>
              <w:rPr>
                <w:rFonts w:ascii="Times New Roman" w:hAnsi="Times New Roman" w:cs="Times New Roman"/>
                <w:sz w:val="20"/>
              </w:rPr>
              <w:t>.</w:t>
            </w:r>
            <w:r>
              <w:rPr>
                <w:rFonts w:ascii="Times New Roman" w:hAnsi="Times New Roman" w:cs="Times New Roman" w:hint="eastAsia"/>
                <w:sz w:val="20"/>
              </w:rPr>
              <w:br/>
            </w:r>
            <w:r>
              <w:rPr>
                <w:rFonts w:ascii="Times New Roman" w:hAnsi="Times New Roman" w:cs="Times New Roman" w:hint="eastAsia"/>
                <w:sz w:val="20"/>
              </w:rPr>
              <w:t>阿金吉德</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尼日利亚</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1982-1986</w:t>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侯赛因·</w:t>
            </w:r>
            <w:r>
              <w:rPr>
                <w:rFonts w:ascii="Times New Roman" w:hAnsi="Times New Roman" w:cs="Times New Roman" w:hint="eastAsia"/>
                <w:sz w:val="20"/>
              </w:rPr>
              <w:t>M</w:t>
            </w:r>
            <w:r>
              <w:rPr>
                <w:rFonts w:ascii="Times New Roman" w:hAnsi="Times New Roman" w:cs="Times New Roman"/>
                <w:sz w:val="20"/>
              </w:rPr>
              <w:t xml:space="preserve">. </w:t>
            </w:r>
            <w:r>
              <w:rPr>
                <w:rFonts w:ascii="Times New Roman" w:hAnsi="Times New Roman" w:cs="Times New Roman" w:hint="eastAsia"/>
                <w:sz w:val="20"/>
              </w:rPr>
              <w:t>巴哈尔纳</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巴林</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1987-2006</w:t>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费尔南多·阿尔沃尼科</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智利</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1967-1971</w:t>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贡萨洛·阿尔西瓦</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厄瓜多尔</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1970-1972</w:t>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乔治·</w:t>
            </w:r>
            <w:r>
              <w:rPr>
                <w:rFonts w:ascii="Times New Roman" w:hAnsi="Times New Roman" w:cs="Times New Roman" w:hint="eastAsia"/>
                <w:sz w:val="20"/>
              </w:rPr>
              <w:t xml:space="preserve">H. </w:t>
            </w:r>
            <w:r>
              <w:rPr>
                <w:rFonts w:ascii="Times New Roman" w:hAnsi="Times New Roman" w:cs="Times New Roman" w:hint="eastAsia"/>
                <w:sz w:val="20"/>
              </w:rPr>
              <w:t>奥尔德里奇</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美利坚合众国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1981</w:t>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里卡多·</w:t>
            </w:r>
            <w:r>
              <w:rPr>
                <w:rFonts w:ascii="Times New Roman" w:hAnsi="Times New Roman" w:cs="Times New Roman" w:hint="eastAsia"/>
                <w:sz w:val="20"/>
              </w:rPr>
              <w:t xml:space="preserve">J. </w:t>
            </w:r>
            <w:r>
              <w:rPr>
                <w:rFonts w:ascii="Times New Roman" w:hAnsi="Times New Roman" w:cs="Times New Roman" w:hint="eastAsia"/>
                <w:sz w:val="20"/>
              </w:rPr>
              <w:t>阿尔法罗</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巴拿马</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1949-1953</w:t>
            </w:r>
            <w:r>
              <w:rPr>
                <w:rFonts w:ascii="Times New Roman" w:hAnsi="Times New Roman" w:cs="Times New Roman"/>
                <w:sz w:val="20"/>
              </w:rPr>
              <w:br/>
            </w:r>
            <w:r>
              <w:rPr>
                <w:rFonts w:ascii="Times New Roman" w:hAnsi="Times New Roman" w:cs="Times New Roman" w:hint="eastAsia"/>
                <w:sz w:val="20"/>
              </w:rPr>
              <w:t>1958-1959</w:t>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奥恩·</w:t>
            </w:r>
            <w:r>
              <w:rPr>
                <w:rFonts w:ascii="Times New Roman" w:hAnsi="Times New Roman" w:cs="Times New Roman" w:hint="eastAsia"/>
                <w:sz w:val="20"/>
              </w:rPr>
              <w:t>S</w:t>
            </w:r>
            <w:r>
              <w:rPr>
                <w:rFonts w:ascii="Times New Roman" w:hAnsi="Times New Roman" w:cs="Times New Roman"/>
                <w:sz w:val="20"/>
              </w:rPr>
              <w:t xml:space="preserve">. </w:t>
            </w:r>
            <w:r>
              <w:rPr>
                <w:rFonts w:ascii="Times New Roman" w:hAnsi="Times New Roman" w:cs="Times New Roman" w:hint="eastAsia"/>
                <w:sz w:val="20"/>
              </w:rPr>
              <w:t>哈索内</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约旦</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1987-1999</w:t>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sz w:val="20"/>
                <w:vertAlign w:val="superscript"/>
              </w:rPr>
              <w:t xml:space="preserve"> </w:t>
            </w:r>
            <w:r>
              <w:rPr>
                <w:rFonts w:ascii="Times New Roman" w:hAnsi="Times New Roman" w:cs="Times New Roman" w:hint="eastAsia"/>
                <w:sz w:val="20"/>
              </w:rPr>
              <w:t>阿里·穆赫辛·费塔伊斯·马里</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卡塔尔</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2002-</w:t>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里亚德·马哈茂德·沙米·凯西</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伊拉克</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1982-1991</w:t>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希尔韦托·阿马多</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巴西</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1949-1969</w:t>
            </w:r>
          </w:p>
        </w:tc>
      </w:tr>
      <w:tr w:rsidR="001775D5">
        <w:tblPrEx>
          <w:tblCellMar>
            <w:top w:w="0" w:type="dxa"/>
            <w:bottom w:w="0" w:type="dxa"/>
          </w:tblCellMar>
        </w:tblPrEx>
        <w:trPr>
          <w:trHeight w:val="484"/>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加埃塔诺·阿兰焦</w:t>
            </w:r>
            <w:r>
              <w:rPr>
                <w:rFonts w:ascii="Times New Roman" w:hAnsi="Times New Roman" w:cs="Times New Roman" w:hint="eastAsia"/>
                <w:sz w:val="20"/>
              </w:rPr>
              <w:t>-</w:t>
            </w:r>
            <w:r>
              <w:rPr>
                <w:rFonts w:ascii="Times New Roman" w:hAnsi="Times New Roman" w:cs="Times New Roman" w:hint="eastAsia"/>
                <w:sz w:val="20"/>
              </w:rPr>
              <w:t>鲁伊斯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意大利</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1985-1996</w:t>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若昂·克莱门特·巴埃纳·苏亚雷斯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巴西</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1997-2006</w:t>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米库因·莱利埃尔·巴兰达</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扎伊尔</w:t>
            </w:r>
            <w:r>
              <w:rPr>
                <w:rStyle w:val="FootnoteReference"/>
                <w:rFonts w:ascii="Times New Roman" w:hAnsi="Times New Roman" w:cs="Times New Roman"/>
                <w:sz w:val="20"/>
              </w:rPr>
              <w:footnoteReference w:id="872"/>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1982-1986</w:t>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胡利奥·巴尔沃萨</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阿根廷</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1979-1996</w:t>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尤里·</w:t>
            </w:r>
            <w:r>
              <w:rPr>
                <w:rFonts w:ascii="Times New Roman" w:hAnsi="Times New Roman" w:cs="Times New Roman" w:hint="eastAsia"/>
                <w:sz w:val="20"/>
              </w:rPr>
              <w:t>G</w:t>
            </w:r>
            <w:r>
              <w:rPr>
                <w:rFonts w:ascii="Times New Roman" w:hAnsi="Times New Roman" w:cs="Times New Roman"/>
                <w:sz w:val="20"/>
              </w:rPr>
              <w:t xml:space="preserve">. </w:t>
            </w:r>
            <w:r>
              <w:rPr>
                <w:rFonts w:ascii="Times New Roman" w:hAnsi="Times New Roman" w:cs="Times New Roman" w:hint="eastAsia"/>
                <w:sz w:val="20"/>
              </w:rPr>
              <w:t>巴尔谢戈夫</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苏维埃社会主义共和国联盟</w:t>
            </w:r>
            <w:r>
              <w:rPr>
                <w:rStyle w:val="FootnoteReference"/>
                <w:rFonts w:ascii="Times New Roman" w:hAnsi="Times New Roman" w:cs="Times New Roman"/>
                <w:sz w:val="20"/>
              </w:rPr>
              <w:footnoteReference w:id="873"/>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1987-1991</w:t>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米兰·巴托斯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南斯拉夫</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1957-1973</w:t>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穆罕默德·贝贾维</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阿尔及利亚</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1965-1981</w:t>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约翰·艾伦·比斯利</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加拿大</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1987-1991</w:t>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穆罕默德·本努纳</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摩洛哥</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1987-1998</w:t>
            </w:r>
          </w:p>
        </w:tc>
      </w:tr>
      <w:tr w:rsidR="001775D5">
        <w:tblPrEx>
          <w:tblCellMar>
            <w:top w:w="0" w:type="dxa"/>
            <w:bottom w:w="0" w:type="dxa"/>
          </w:tblCellMar>
        </w:tblPrEx>
        <w:trPr>
          <w:trHeight w:val="191"/>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阿里·苏阿特·比尔盖</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土耳其</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1972-1976</w:t>
            </w:r>
          </w:p>
        </w:tc>
      </w:tr>
      <w:tr w:rsidR="001775D5">
        <w:tblPrEx>
          <w:tblCellMar>
            <w:top w:w="0" w:type="dxa"/>
            <w:bottom w:w="0" w:type="dxa"/>
          </w:tblCellMar>
        </w:tblPrEx>
        <w:trPr>
          <w:trHeight w:val="39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布特罗斯·布特罗斯</w:t>
            </w:r>
            <w:r>
              <w:rPr>
                <w:rFonts w:ascii="Times New Roman" w:hAnsi="Times New Roman" w:cs="Times New Roman" w:hint="eastAsia"/>
                <w:sz w:val="20"/>
              </w:rPr>
              <w:t>-</w:t>
            </w:r>
            <w:r>
              <w:rPr>
                <w:rFonts w:ascii="Times New Roman" w:hAnsi="Times New Roman" w:cs="Times New Roman" w:hint="eastAsia"/>
                <w:sz w:val="20"/>
              </w:rPr>
              <w:t>加利</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埃及</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1979-1991</w:t>
            </w:r>
          </w:p>
        </w:tc>
      </w:tr>
      <w:tr w:rsidR="001775D5">
        <w:tblPrEx>
          <w:tblCellMar>
            <w:top w:w="0" w:type="dxa"/>
            <w:bottom w:w="0" w:type="dxa"/>
          </w:tblCellMar>
        </w:tblPrEx>
        <w:trPr>
          <w:trHeight w:val="83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德雷克·威廉·鲍威特</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大不列颠及北爱尔兰联合王国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1992-1996</w:t>
            </w:r>
          </w:p>
        </w:tc>
      </w:tr>
      <w:tr w:rsidR="001775D5">
        <w:tblPrEx>
          <w:tblCellMar>
            <w:top w:w="0" w:type="dxa"/>
            <w:bottom w:w="0" w:type="dxa"/>
          </w:tblCellMar>
        </w:tblPrEx>
        <w:trPr>
          <w:trHeight w:val="816"/>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詹姆斯·莱斯利·布赖尔利</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大不列颠及北爱尔兰联合王国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1949-1951</w:t>
            </w:r>
          </w:p>
        </w:tc>
      </w:tr>
      <w:tr w:rsidR="001775D5">
        <w:tblPrEx>
          <w:tblCellMar>
            <w:top w:w="0" w:type="dxa"/>
            <w:bottom w:w="0" w:type="dxa"/>
          </w:tblCellMar>
        </w:tblPrEx>
        <w:trPr>
          <w:trHeight w:val="39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赫伯特·</w:t>
            </w:r>
            <w:r>
              <w:rPr>
                <w:rFonts w:ascii="Times New Roman" w:hAnsi="Times New Roman" w:cs="Times New Roman" w:hint="eastAsia"/>
                <w:sz w:val="20"/>
              </w:rPr>
              <w:t>W</w:t>
            </w:r>
            <w:r>
              <w:rPr>
                <w:rFonts w:ascii="Times New Roman" w:hAnsi="Times New Roman" w:cs="Times New Roman"/>
                <w:sz w:val="20"/>
              </w:rPr>
              <w:t xml:space="preserve">. </w:t>
            </w:r>
            <w:r>
              <w:rPr>
                <w:rFonts w:ascii="Times New Roman" w:hAnsi="Times New Roman" w:cs="Times New Roman" w:hint="eastAsia"/>
                <w:sz w:val="20"/>
              </w:rPr>
              <w:t>布里格斯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美利坚合众国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1962-1966</w:t>
            </w:r>
          </w:p>
        </w:tc>
      </w:tr>
      <w:tr w:rsidR="001775D5">
        <w:tblPrEx>
          <w:tblCellMar>
            <w:top w:w="0" w:type="dxa"/>
            <w:bottom w:w="0" w:type="dxa"/>
          </w:tblCellMar>
        </w:tblPrEx>
        <w:trPr>
          <w:trHeight w:val="83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伊恩·布朗利</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大不列颠及北爱尔兰联合王国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1997-</w:t>
            </w:r>
          </w:p>
        </w:tc>
      </w:tr>
      <w:tr w:rsidR="001775D5">
        <w:tblPrEx>
          <w:tblCellMar>
            <w:top w:w="0" w:type="dxa"/>
            <w:bottom w:w="0" w:type="dxa"/>
          </w:tblCellMar>
        </w:tblPrEx>
        <w:trPr>
          <w:trHeight w:val="39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马塞尔·卡迪厄</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加拿大</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1962-1966</w:t>
            </w:r>
          </w:p>
        </w:tc>
      </w:tr>
      <w:tr w:rsidR="001775D5">
        <w:tblPrEx>
          <w:tblCellMar>
            <w:top w:w="0" w:type="dxa"/>
            <w:bottom w:w="0" w:type="dxa"/>
          </w:tblCellMar>
        </w:tblPrEx>
        <w:trPr>
          <w:trHeight w:val="39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卢修斯·卡弗利施</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瑞士</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2007-</w:t>
            </w:r>
          </w:p>
        </w:tc>
      </w:tr>
      <w:tr w:rsidR="001775D5">
        <w:tblPrEx>
          <w:tblCellMar>
            <w:top w:w="0" w:type="dxa"/>
            <w:bottom w:w="0" w:type="dxa"/>
          </w:tblCellMar>
        </w:tblPrEx>
        <w:trPr>
          <w:trHeight w:val="41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卡洛斯·卡莱罗</w:t>
            </w:r>
            <w:r>
              <w:rPr>
                <w:rFonts w:ascii="Times New Roman" w:hAnsi="Times New Roman" w:cs="Times New Roman" w:hint="eastAsia"/>
                <w:sz w:val="20"/>
              </w:rPr>
              <w:t>-</w:t>
            </w:r>
            <w:r>
              <w:rPr>
                <w:rFonts w:ascii="Times New Roman" w:hAnsi="Times New Roman" w:cs="Times New Roman" w:hint="eastAsia"/>
                <w:sz w:val="20"/>
              </w:rPr>
              <w:t>罗德里格斯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巴西</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1982-1996</w:t>
            </w:r>
          </w:p>
        </w:tc>
      </w:tr>
      <w:tr w:rsidR="001775D5">
        <w:tblPrEx>
          <w:tblCellMar>
            <w:top w:w="0" w:type="dxa"/>
            <w:bottom w:w="0" w:type="dxa"/>
          </w:tblCellMar>
        </w:tblPrEx>
        <w:trPr>
          <w:trHeight w:val="39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胡安·何塞·卡列</w:t>
            </w:r>
            <w:r>
              <w:rPr>
                <w:rFonts w:ascii="Times New Roman" w:hAnsi="Times New Roman" w:cs="Times New Roman" w:hint="eastAsia"/>
                <w:sz w:val="20"/>
              </w:rPr>
              <w:t>-</w:t>
            </w:r>
            <w:r>
              <w:rPr>
                <w:rFonts w:ascii="Times New Roman" w:hAnsi="Times New Roman" w:cs="Times New Roman" w:hint="eastAsia"/>
                <w:sz w:val="20"/>
              </w:rPr>
              <w:t>卡列</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秘鲁</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1973-1981</w:t>
            </w:r>
          </w:p>
        </w:tc>
      </w:tr>
      <w:tr w:rsidR="001775D5">
        <w:tblPrEx>
          <w:tblCellMar>
            <w:top w:w="0" w:type="dxa"/>
            <w:bottom w:w="0" w:type="dxa"/>
          </w:tblCellMar>
        </w:tblPrEx>
        <w:trPr>
          <w:trHeight w:val="41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恩利克·</w:t>
            </w:r>
            <w:r>
              <w:rPr>
                <w:rFonts w:ascii="Times New Roman" w:hAnsi="Times New Roman" w:cs="Times New Roman" w:hint="eastAsia"/>
                <w:sz w:val="20"/>
              </w:rPr>
              <w:t>J</w:t>
            </w:r>
            <w:r>
              <w:rPr>
                <w:rFonts w:ascii="Times New Roman" w:hAnsi="Times New Roman" w:cs="Times New Roman"/>
                <w:sz w:val="20"/>
              </w:rPr>
              <w:t xml:space="preserve">. </w:t>
            </w:r>
            <w:r>
              <w:rPr>
                <w:rFonts w:ascii="Times New Roman" w:hAnsi="Times New Roman" w:cs="Times New Roman" w:hint="eastAsia"/>
                <w:sz w:val="20"/>
              </w:rPr>
              <w:t>A</w:t>
            </w:r>
            <w:r>
              <w:rPr>
                <w:rFonts w:ascii="Times New Roman" w:hAnsi="Times New Roman" w:cs="Times New Roman"/>
                <w:sz w:val="20"/>
              </w:rPr>
              <w:t xml:space="preserve">. </w:t>
            </w:r>
            <w:r>
              <w:rPr>
                <w:rFonts w:ascii="Times New Roman" w:hAnsi="Times New Roman" w:cs="Times New Roman" w:hint="eastAsia"/>
                <w:sz w:val="20"/>
              </w:rPr>
              <w:t>坎迪奥蒂</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阿根廷</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1997-</w:t>
            </w:r>
          </w:p>
        </w:tc>
      </w:tr>
      <w:tr w:rsidR="001775D5">
        <w:tblPrEx>
          <w:tblCellMar>
            <w:top w:w="0" w:type="dxa"/>
            <w:bottom w:w="0" w:type="dxa"/>
          </w:tblCellMar>
        </w:tblPrEx>
        <w:trPr>
          <w:trHeight w:val="39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豪尔赫·卡斯塔涅达</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墨西哥</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1967-1986</w:t>
            </w:r>
          </w:p>
        </w:tc>
      </w:tr>
      <w:tr w:rsidR="001775D5">
        <w:tblPrEx>
          <w:tblCellMar>
            <w:top w:w="0" w:type="dxa"/>
            <w:bottom w:w="0" w:type="dxa"/>
          </w:tblCellMar>
        </w:tblPrEx>
        <w:trPr>
          <w:trHeight w:val="41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埃里克·卡斯特伦</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芬兰</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1962-1971</w:t>
            </w:r>
          </w:p>
        </w:tc>
      </w:tr>
      <w:tr w:rsidR="001775D5">
        <w:tblPrEx>
          <w:tblCellMar>
            <w:top w:w="0" w:type="dxa"/>
            <w:bottom w:w="0" w:type="dxa"/>
          </w:tblCellMar>
        </w:tblPrEx>
        <w:trPr>
          <w:trHeight w:val="41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崔正日</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大韩民国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2002-2006</w:t>
            </w:r>
          </w:p>
        </w:tc>
      </w:tr>
      <w:tr w:rsidR="001775D5">
        <w:tblPrEx>
          <w:tblCellMar>
            <w:top w:w="0" w:type="dxa"/>
            <w:bottom w:w="0" w:type="dxa"/>
          </w:tblCellMar>
        </w:tblPrEx>
        <w:trPr>
          <w:trHeight w:val="41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佩德罗·科米里萨奥·阿丰索</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莫桑比克</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2002-</w:t>
            </w:r>
          </w:p>
        </w:tc>
      </w:tr>
      <w:tr w:rsidR="001775D5">
        <w:tblPrEx>
          <w:tblCellMar>
            <w:top w:w="0" w:type="dxa"/>
            <w:bottom w:w="0" w:type="dxa"/>
          </w:tblCellMar>
        </w:tblPrEx>
        <w:trPr>
          <w:trHeight w:val="39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罗伯托·科尔多瓦</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墨西哥</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1949-1954</w:t>
            </w:r>
          </w:p>
        </w:tc>
      </w:tr>
      <w:tr w:rsidR="001775D5">
        <w:tblPrEx>
          <w:tblCellMar>
            <w:top w:w="0" w:type="dxa"/>
            <w:bottom w:w="0" w:type="dxa"/>
          </w:tblCellMar>
        </w:tblPrEx>
        <w:trPr>
          <w:trHeight w:val="39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詹姆斯·理查德·克苏福德</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澳大利亚</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1992-2001</w:t>
            </w:r>
          </w:p>
        </w:tc>
      </w:tr>
      <w:tr w:rsidR="001775D5">
        <w:tblPrEx>
          <w:tblCellMar>
            <w:top w:w="0" w:type="dxa"/>
            <w:bottom w:w="0" w:type="dxa"/>
          </w:tblCellMar>
        </w:tblPrEx>
        <w:trPr>
          <w:trHeight w:val="41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伊曼努尔·科德齐埃·达德齐</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加纳</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1977-1981</w:t>
            </w:r>
          </w:p>
        </w:tc>
      </w:tr>
      <w:tr w:rsidR="001775D5">
        <w:tblPrEx>
          <w:tblCellMar>
            <w:top w:w="0" w:type="dxa"/>
            <w:bottom w:w="0" w:type="dxa"/>
          </w:tblCellMar>
        </w:tblPrEx>
        <w:trPr>
          <w:trHeight w:val="41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里亚德·达乌迪</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阿拉伯叙利亚共和国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2002-2006</w:t>
            </w:r>
          </w:p>
        </w:tc>
      </w:tr>
      <w:tr w:rsidR="001775D5">
        <w:tblPrEx>
          <w:tblCellMar>
            <w:top w:w="0" w:type="dxa"/>
            <w:bottom w:w="0" w:type="dxa"/>
          </w:tblCellMar>
        </w:tblPrEx>
        <w:trPr>
          <w:trHeight w:val="39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约翰·德萨拉姆</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斯里兰卡</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1992-1996</w:t>
            </w:r>
          </w:p>
        </w:tc>
      </w:tr>
      <w:tr w:rsidR="001775D5">
        <w:tblPrEx>
          <w:tblCellMar>
            <w:top w:w="0" w:type="dxa"/>
            <w:bottom w:w="0" w:type="dxa"/>
          </w:tblCellMar>
        </w:tblPrEx>
        <w:trPr>
          <w:trHeight w:val="41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莱昂纳多·迪亚斯</w:t>
            </w:r>
            <w:r>
              <w:rPr>
                <w:rFonts w:ascii="Times New Roman" w:hAnsi="Times New Roman" w:cs="Times New Roman" w:hint="eastAsia"/>
                <w:sz w:val="20"/>
              </w:rPr>
              <w:t>-</w:t>
            </w:r>
            <w:r>
              <w:rPr>
                <w:rFonts w:ascii="Times New Roman" w:hAnsi="Times New Roman" w:cs="Times New Roman" w:hint="eastAsia"/>
                <w:sz w:val="20"/>
              </w:rPr>
              <w:t>冈萨雷斯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委内瑞拉</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1977-1991</w:t>
            </w:r>
          </w:p>
        </w:tc>
      </w:tr>
      <w:tr w:rsidR="001775D5">
        <w:tblPrEx>
          <w:tblCellMar>
            <w:top w:w="0" w:type="dxa"/>
            <w:bottom w:w="0" w:type="dxa"/>
          </w:tblCellMar>
        </w:tblPrEx>
        <w:trPr>
          <w:trHeight w:val="816"/>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克里斯托弗·约翰·罗伯</w:t>
            </w:r>
            <w:r>
              <w:rPr>
                <w:rFonts w:ascii="Times New Roman" w:hAnsi="Times New Roman" w:cs="Times New Roman"/>
                <w:sz w:val="20"/>
              </w:rPr>
              <w:br/>
            </w:r>
            <w:r>
              <w:rPr>
                <w:rFonts w:ascii="Times New Roman" w:hAnsi="Times New Roman" w:cs="Times New Roman" w:hint="eastAsia"/>
                <w:sz w:val="20"/>
              </w:rPr>
              <w:t>特·杜加尔德</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南非</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1997-</w:t>
            </w:r>
          </w:p>
        </w:tc>
      </w:tr>
      <w:tr w:rsidR="001775D5">
        <w:tblPrEx>
          <w:tblCellMar>
            <w:top w:w="0" w:type="dxa"/>
            <w:bottom w:w="0" w:type="dxa"/>
          </w:tblCellMar>
        </w:tblPrEx>
        <w:trPr>
          <w:cantSplit/>
          <w:trHeight w:val="864"/>
        </w:trPr>
        <w:tc>
          <w:tcPr>
            <w:tcW w:w="2444" w:type="pct"/>
            <w:tcBorders>
              <w:bottom w:val="nil"/>
            </w:tcBorders>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康斯坦丁·</w:t>
            </w:r>
            <w:r>
              <w:rPr>
                <w:rFonts w:ascii="Times New Roman" w:hAnsi="Times New Roman" w:cs="Times New Roman" w:hint="eastAsia"/>
                <w:sz w:val="20"/>
              </w:rPr>
              <w:t>P</w:t>
            </w:r>
            <w:r>
              <w:rPr>
                <w:rFonts w:ascii="Times New Roman" w:hAnsi="Times New Roman" w:cs="Times New Roman"/>
                <w:sz w:val="20"/>
              </w:rPr>
              <w:t xml:space="preserve">. </w:t>
            </w:r>
            <w:r>
              <w:rPr>
                <w:rFonts w:ascii="Times New Roman" w:hAnsi="Times New Roman" w:cs="Times New Roman" w:hint="eastAsia"/>
                <w:sz w:val="20"/>
              </w:rPr>
              <w:t>伊科诺米季斯</w:t>
            </w:r>
          </w:p>
        </w:tc>
        <w:tc>
          <w:tcPr>
            <w:tcW w:w="1375" w:type="pct"/>
            <w:tcBorders>
              <w:bottom w:val="nil"/>
            </w:tcBorders>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希腊</w:t>
            </w:r>
          </w:p>
        </w:tc>
        <w:tc>
          <w:tcPr>
            <w:tcW w:w="1181" w:type="pct"/>
            <w:tcBorders>
              <w:bottom w:val="nil"/>
            </w:tcBorders>
          </w:tcPr>
          <w:p w:rsidR="001775D5" w:rsidRDefault="001775D5">
            <w:pPr>
              <w:pStyle w:val="PlainText"/>
              <w:spacing w:after="120" w:line="320" w:lineRule="exact"/>
              <w:rPr>
                <w:rFonts w:ascii="Times New Roman" w:hAnsi="Times New Roman" w:cs="Times New Roman"/>
                <w:sz w:val="20"/>
              </w:rPr>
            </w:pPr>
            <w:r>
              <w:rPr>
                <w:rFonts w:ascii="Times New Roman" w:hAnsi="Times New Roman" w:cs="Times New Roman" w:hint="eastAsia"/>
                <w:sz w:val="20"/>
              </w:rPr>
              <w:t>1997-2001</w:t>
            </w:r>
          </w:p>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2003-2006</w:t>
            </w:r>
          </w:p>
        </w:tc>
      </w:tr>
      <w:tr w:rsidR="001775D5">
        <w:tblPrEx>
          <w:tblCellMar>
            <w:top w:w="0" w:type="dxa"/>
            <w:bottom w:w="0" w:type="dxa"/>
          </w:tblCellMar>
        </w:tblPrEx>
        <w:trPr>
          <w:trHeight w:val="41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道格拉斯·</w:t>
            </w:r>
            <w:r>
              <w:rPr>
                <w:rFonts w:ascii="Times New Roman" w:hAnsi="Times New Roman" w:cs="Times New Roman" w:hint="eastAsia"/>
                <w:sz w:val="20"/>
              </w:rPr>
              <w:t>L</w:t>
            </w:r>
            <w:r>
              <w:rPr>
                <w:rFonts w:ascii="Times New Roman" w:hAnsi="Times New Roman" w:cs="Times New Roman"/>
                <w:sz w:val="20"/>
              </w:rPr>
              <w:t xml:space="preserve">. </w:t>
            </w:r>
            <w:r>
              <w:rPr>
                <w:rFonts w:ascii="Times New Roman" w:hAnsi="Times New Roman" w:cs="Times New Roman" w:hint="eastAsia"/>
                <w:sz w:val="20"/>
              </w:rPr>
              <w:t>埃德蒙兹</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美利坚合众国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1954-1961</w:t>
            </w:r>
          </w:p>
        </w:tc>
      </w:tr>
      <w:tr w:rsidR="001775D5">
        <w:tblPrEx>
          <w:tblCellMar>
            <w:top w:w="0" w:type="dxa"/>
            <w:bottom w:w="0" w:type="dxa"/>
          </w:tblCellMar>
        </w:tblPrEx>
        <w:trPr>
          <w:trHeight w:val="39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古德蒙杜尔·埃里克松</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冰岛</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1987-1996</w:t>
            </w:r>
          </w:p>
        </w:tc>
      </w:tr>
      <w:tr w:rsidR="001775D5">
        <w:tblPrEx>
          <w:tblCellMar>
            <w:top w:w="0" w:type="dxa"/>
            <w:bottom w:w="0" w:type="dxa"/>
          </w:tblCellMar>
        </w:tblPrEx>
        <w:trPr>
          <w:trHeight w:val="83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阿卜杜拉·埃里安</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埃及、阿拉伯联合共和国和阿拉伯埃及共和国</w:t>
            </w:r>
            <w:r>
              <w:rPr>
                <w:rStyle w:val="FootnoteReference"/>
                <w:rFonts w:ascii="Times New Roman" w:hAnsi="Times New Roman" w:cs="Times New Roman"/>
                <w:sz w:val="20"/>
              </w:rPr>
              <w:footnoteReference w:id="874"/>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1957-1958</w:t>
            </w:r>
          </w:p>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1962-1978</w:t>
            </w:r>
          </w:p>
        </w:tc>
      </w:tr>
      <w:tr w:rsidR="001775D5">
        <w:tblPrEx>
          <w:tblCellMar>
            <w:top w:w="0" w:type="dxa"/>
            <w:bottom w:w="0" w:type="dxa"/>
          </w:tblCellMar>
        </w:tblPrEx>
        <w:trPr>
          <w:trHeight w:val="39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纳比尔·埃拉兰比</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埃及</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1994-2001</w:t>
            </w:r>
          </w:p>
        </w:tc>
      </w:tr>
      <w:tr w:rsidR="001775D5">
        <w:tblPrEx>
          <w:tblCellMar>
            <w:top w:w="0" w:type="dxa"/>
            <w:bottom w:w="0" w:type="dxa"/>
          </w:tblCellMar>
        </w:tblPrEx>
        <w:trPr>
          <w:trHeight w:val="41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塔斯林·奥拉瓦莱·伊莱亚斯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尼日利亚</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1962-1975</w:t>
            </w:r>
          </w:p>
        </w:tc>
      </w:tr>
      <w:tr w:rsidR="001775D5">
        <w:tblPrEx>
          <w:tblCellMar>
            <w:top w:w="0" w:type="dxa"/>
            <w:bottom w:w="0" w:type="dxa"/>
          </w:tblCellMar>
        </w:tblPrEx>
        <w:trPr>
          <w:trHeight w:val="39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法里斯·库里</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叙利亚、阿拉伯联合共和国</w:t>
            </w:r>
            <w:r>
              <w:rPr>
                <w:rStyle w:val="FootnoteReference"/>
                <w:rFonts w:ascii="Times New Roman" w:hAnsi="Times New Roman" w:cs="Times New Roman"/>
                <w:sz w:val="20"/>
              </w:rPr>
              <w:footnoteReference w:id="875"/>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1949-1961</w:t>
            </w:r>
          </w:p>
        </w:tc>
      </w:tr>
      <w:tr w:rsidR="001775D5">
        <w:tblPrEx>
          <w:tblCellMar>
            <w:top w:w="0" w:type="dxa"/>
            <w:bottom w:w="0" w:type="dxa"/>
          </w:tblCellMar>
        </w:tblPrEx>
        <w:trPr>
          <w:trHeight w:val="398"/>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卡拉法拉·拉希德·穆哈迈德</w:t>
            </w:r>
            <w:r>
              <w:rPr>
                <w:rFonts w:ascii="Times New Roman" w:hAnsi="Times New Roman" w:cs="Times New Roman" w:hint="eastAsia"/>
                <w:sz w:val="20"/>
              </w:rPr>
              <w:t>-</w:t>
            </w:r>
            <w:r>
              <w:rPr>
                <w:rFonts w:ascii="Times New Roman" w:hAnsi="Times New Roman" w:cs="Times New Roman" w:hint="eastAsia"/>
                <w:sz w:val="20"/>
              </w:rPr>
              <w:t>阿赫迈德</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苏丹</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1982-1986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尼哈特·埃里姆</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土耳其</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1959-1961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保拉·埃斯卡拉梅亚</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葡萄牙</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2002-</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康斯坦丁·埃夫斯塔西亚季斯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希腊</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1967-1971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延斯·埃文森</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挪威</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1979-1984</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路易吉·费拉里·布拉沃</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意大利</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1997-1998</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杰拉尔德·菲茨莫里斯爵士</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大不列颠及北爱尔兰联合王国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1955-1960</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孔斯坦廷·弗利坦</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罗马尼亚</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1982-1986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萨利福·冯巴</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马里</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1992-1996</w:t>
            </w:r>
          </w:p>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2002-</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劳雷尔·</w:t>
            </w:r>
            <w:r>
              <w:rPr>
                <w:rFonts w:ascii="Times New Roman" w:hAnsi="Times New Roman" w:cs="Times New Roman" w:hint="eastAsia"/>
                <w:sz w:val="20"/>
              </w:rPr>
              <w:t>B</w:t>
            </w:r>
            <w:r>
              <w:rPr>
                <w:rFonts w:ascii="Times New Roman" w:hAnsi="Times New Roman" w:cs="Times New Roman"/>
                <w:sz w:val="20"/>
              </w:rPr>
              <w:t xml:space="preserve">. </w:t>
            </w:r>
            <w:r>
              <w:rPr>
                <w:rFonts w:ascii="Times New Roman" w:hAnsi="Times New Roman" w:cs="Times New Roman" w:hint="eastAsia"/>
                <w:sz w:val="20"/>
              </w:rPr>
              <w:t>弗朗西斯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牙买加</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1977-1991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J</w:t>
            </w:r>
            <w:r>
              <w:rPr>
                <w:rFonts w:ascii="Times New Roman" w:hAnsi="Times New Roman" w:cs="Times New Roman"/>
                <w:sz w:val="20"/>
              </w:rPr>
              <w:t xml:space="preserve">. </w:t>
            </w:r>
            <w:r>
              <w:rPr>
                <w:rFonts w:ascii="Times New Roman" w:hAnsi="Times New Roman" w:cs="Times New Roman" w:hint="eastAsia"/>
                <w:sz w:val="20"/>
              </w:rPr>
              <w:t>P</w:t>
            </w:r>
            <w:r>
              <w:rPr>
                <w:rFonts w:ascii="Times New Roman" w:hAnsi="Times New Roman" w:cs="Times New Roman"/>
                <w:sz w:val="20"/>
              </w:rPr>
              <w:t xml:space="preserve">. </w:t>
            </w:r>
            <w:r>
              <w:rPr>
                <w:rFonts w:ascii="Times New Roman" w:hAnsi="Times New Roman" w:cs="Times New Roman" w:hint="eastAsia"/>
                <w:sz w:val="20"/>
              </w:rPr>
              <w:t>A</w:t>
            </w:r>
            <w:r>
              <w:rPr>
                <w:rFonts w:ascii="Times New Roman" w:hAnsi="Times New Roman" w:cs="Times New Roman"/>
                <w:sz w:val="20"/>
              </w:rPr>
              <w:t xml:space="preserve">. </w:t>
            </w:r>
            <w:r>
              <w:rPr>
                <w:rFonts w:ascii="Times New Roman" w:hAnsi="Times New Roman" w:cs="Times New Roman" w:hint="eastAsia"/>
                <w:sz w:val="20"/>
              </w:rPr>
              <w:t>弗朗索瓦</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荷兰</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194</w:t>
            </w:r>
            <w:r>
              <w:rPr>
                <w:rFonts w:ascii="Times New Roman" w:hAnsi="Times New Roman" w:cs="Times New Roman"/>
                <w:sz w:val="20"/>
              </w:rPr>
              <w:t>9</w:t>
            </w:r>
            <w:r>
              <w:rPr>
                <w:rFonts w:ascii="Times New Roman" w:hAnsi="Times New Roman" w:cs="Times New Roman" w:hint="eastAsia"/>
                <w:sz w:val="20"/>
              </w:rPr>
              <w:t>-1961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乔治·加娅</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意大利</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1999-</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兹齐德拉夫·加利茨基</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波兰</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1997-</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弗朗西斯科·</w:t>
            </w:r>
            <w:r>
              <w:rPr>
                <w:rFonts w:ascii="Times New Roman" w:hAnsi="Times New Roman" w:cs="Times New Roman" w:hint="eastAsia"/>
                <w:sz w:val="20"/>
              </w:rPr>
              <w:t>V</w:t>
            </w:r>
            <w:r>
              <w:rPr>
                <w:rFonts w:ascii="Times New Roman" w:hAnsi="Times New Roman" w:cs="Times New Roman"/>
                <w:sz w:val="20"/>
              </w:rPr>
              <w:t xml:space="preserve">. </w:t>
            </w:r>
            <w:r>
              <w:rPr>
                <w:rFonts w:ascii="Times New Roman" w:hAnsi="Times New Roman" w:cs="Times New Roman" w:hint="eastAsia"/>
                <w:sz w:val="20"/>
              </w:rPr>
              <w:t>加西亚·阿</w:t>
            </w:r>
            <w:r>
              <w:rPr>
                <w:rFonts w:ascii="Times New Roman" w:hAnsi="Times New Roman" w:cs="Times New Roman"/>
                <w:sz w:val="20"/>
              </w:rPr>
              <w:br/>
            </w:r>
            <w:r>
              <w:rPr>
                <w:rFonts w:ascii="Times New Roman" w:hAnsi="Times New Roman" w:cs="Times New Roman" w:hint="eastAsia"/>
                <w:sz w:val="20"/>
              </w:rPr>
              <w:t>马多尔</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古巴</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1954-1961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劳尔·</w:t>
            </w:r>
            <w:r>
              <w:rPr>
                <w:rFonts w:ascii="Times New Roman" w:hAnsi="Times New Roman" w:cs="Times New Roman" w:hint="eastAsia"/>
                <w:sz w:val="20"/>
              </w:rPr>
              <w:t>I</w:t>
            </w:r>
            <w:r>
              <w:rPr>
                <w:rFonts w:ascii="Times New Roman" w:hAnsi="Times New Roman" w:cs="Times New Roman"/>
                <w:sz w:val="20"/>
              </w:rPr>
              <w:t xml:space="preserve">. </w:t>
            </w:r>
            <w:r>
              <w:rPr>
                <w:rFonts w:ascii="Times New Roman" w:hAnsi="Times New Roman" w:cs="Times New Roman" w:hint="eastAsia"/>
                <w:sz w:val="20"/>
              </w:rPr>
              <w:t>戈科</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菲律宾</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1997-2001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伯恩哈特·格雷夫拉特</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德意志民主共和国，德国</w:t>
            </w:r>
            <w:r>
              <w:rPr>
                <w:rStyle w:val="FootnoteReference"/>
                <w:rFonts w:ascii="Times New Roman" w:hAnsi="Times New Roman" w:cs="Times New Roman"/>
                <w:sz w:val="20"/>
              </w:rPr>
              <w:footnoteReference w:id="876"/>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1987-1991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安德烈·格罗斯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法国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1961-1963</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穆罕然德·居内</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土耳其</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1992-1996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格哈德·哈夫纳</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奥地利</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1997-2001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爱德华·汉布罗</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挪威</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1972-1976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sz w:val="20"/>
              </w:rPr>
              <w:t>*</w:t>
            </w:r>
            <w:r>
              <w:rPr>
                <w:rFonts w:ascii="Times New Roman" w:hAnsi="Times New Roman" w:cs="Times New Roman" w:hint="eastAsia"/>
                <w:sz w:val="20"/>
              </w:rPr>
              <w:t>侯赛因·哈苏纳</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埃及</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2007-</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弗朗西斯·马洪·海斯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爱尔兰</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1987-1991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贺其治</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中国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1994-2001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毛里西奥·埃多西亚·萨卡萨</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尼加拉瓜</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1997-2001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sz w:val="20"/>
              </w:rPr>
              <w:t>*</w:t>
            </w:r>
            <w:r>
              <w:rPr>
                <w:rFonts w:ascii="Times New Roman" w:hAnsi="Times New Roman" w:cs="Times New Roman" w:hint="eastAsia"/>
                <w:sz w:val="20"/>
              </w:rPr>
              <w:t>马哈茂德·哈穆德</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约旦</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2007-</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徐淑希</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中国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1949-1961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黄嘉华</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中国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1985-1986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曼利·</w:t>
            </w:r>
            <w:r>
              <w:rPr>
                <w:rFonts w:ascii="Times New Roman" w:hAnsi="Times New Roman" w:cs="Times New Roman" w:hint="eastAsia"/>
                <w:sz w:val="20"/>
              </w:rPr>
              <w:t>O</w:t>
            </w:r>
            <w:r>
              <w:rPr>
                <w:rFonts w:ascii="Times New Roman" w:hAnsi="Times New Roman" w:cs="Times New Roman"/>
                <w:sz w:val="20"/>
              </w:rPr>
              <w:t xml:space="preserve">. </w:t>
            </w:r>
            <w:r>
              <w:rPr>
                <w:rFonts w:ascii="Times New Roman" w:hAnsi="Times New Roman" w:cs="Times New Roman" w:hint="eastAsia"/>
                <w:sz w:val="20"/>
              </w:rPr>
              <w:t>赫德森</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美利坚合众国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1949-1953</w:t>
            </w:r>
          </w:p>
        </w:tc>
      </w:tr>
      <w:tr w:rsidR="001775D5">
        <w:tblPrEx>
          <w:tblCellMar>
            <w:top w:w="0" w:type="dxa"/>
            <w:bottom w:w="0" w:type="dxa"/>
          </w:tblCellMar>
        </w:tblPrEx>
        <w:trPr>
          <w:cantSplit/>
          <w:trHeight w:val="426"/>
        </w:trPr>
        <w:tc>
          <w:tcPr>
            <w:tcW w:w="2444" w:type="pct"/>
            <w:tcBorders>
              <w:bottom w:val="nil"/>
            </w:tcBorders>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卡米勒·</w:t>
            </w:r>
            <w:r>
              <w:rPr>
                <w:rFonts w:ascii="Times New Roman" w:hAnsi="Times New Roman" w:cs="Times New Roman" w:hint="eastAsia"/>
                <w:sz w:val="20"/>
              </w:rPr>
              <w:t>E</w:t>
            </w:r>
            <w:r>
              <w:rPr>
                <w:rFonts w:ascii="Times New Roman" w:hAnsi="Times New Roman" w:cs="Times New Roman"/>
                <w:sz w:val="20"/>
              </w:rPr>
              <w:t xml:space="preserve">. </w:t>
            </w:r>
            <w:r>
              <w:rPr>
                <w:rFonts w:ascii="Times New Roman" w:hAnsi="Times New Roman" w:cs="Times New Roman" w:hint="eastAsia"/>
                <w:sz w:val="20"/>
              </w:rPr>
              <w:t>易德里斯</w:t>
            </w:r>
          </w:p>
        </w:tc>
        <w:tc>
          <w:tcPr>
            <w:tcW w:w="1375" w:type="pct"/>
            <w:tcBorders>
              <w:bottom w:val="nil"/>
            </w:tcBorders>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苏丹</w:t>
            </w:r>
          </w:p>
        </w:tc>
        <w:tc>
          <w:tcPr>
            <w:tcW w:w="1181" w:type="pct"/>
            <w:tcBorders>
              <w:bottom w:val="nil"/>
            </w:tcBorders>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1992-1996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sz w:val="20"/>
              </w:rPr>
            </w:pPr>
            <w:r>
              <w:rPr>
                <w:rFonts w:ascii="Times New Roman" w:hAnsi="Times New Roman" w:cs="Times New Roman" w:hint="eastAsia"/>
                <w:sz w:val="20"/>
              </w:rPr>
              <w:t>阿德戈基阿吉博拉·伊盖</w:t>
            </w:r>
            <w:r>
              <w:rPr>
                <w:rStyle w:val="FootnoteReference"/>
                <w:rFonts w:ascii="Times New Roman" w:hAnsi="Times New Roman" w:cs="Times New Roman"/>
                <w:sz w:val="20"/>
              </w:rPr>
              <w:footnoteReference w:customMarkFollows="1" w:id="877"/>
              <w:t>i</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尼日利亚</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2000-2001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路易·伊格纳西奥·平托</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达荷美</w:t>
            </w:r>
            <w:r>
              <w:rPr>
                <w:rStyle w:val="FootnoteReference"/>
                <w:rFonts w:ascii="Times New Roman" w:hAnsi="Times New Roman" w:cs="Times New Roman"/>
                <w:sz w:val="20"/>
              </w:rPr>
              <w:footnoteReference w:customMarkFollows="1" w:id="878"/>
              <w:t>j</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1967-1969</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豪尔赫·</w:t>
            </w:r>
            <w:r>
              <w:rPr>
                <w:rFonts w:ascii="Times New Roman" w:hAnsi="Times New Roman" w:cs="Times New Roman" w:hint="eastAsia"/>
                <w:sz w:val="20"/>
              </w:rPr>
              <w:t>E</w:t>
            </w:r>
            <w:r>
              <w:rPr>
                <w:rFonts w:ascii="Times New Roman" w:hAnsi="Times New Roman" w:cs="Times New Roman"/>
                <w:sz w:val="20"/>
              </w:rPr>
              <w:t xml:space="preserve">. </w:t>
            </w:r>
            <w:r>
              <w:rPr>
                <w:rFonts w:ascii="Times New Roman" w:hAnsi="Times New Roman" w:cs="Times New Roman" w:hint="eastAsia"/>
                <w:sz w:val="20"/>
              </w:rPr>
              <w:t>伊留卡</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巴拿马</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1982-1991</w:t>
            </w:r>
          </w:p>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1997-2001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sz w:val="20"/>
              </w:rPr>
              <w:t>*</w:t>
            </w:r>
            <w:r>
              <w:rPr>
                <w:rFonts w:ascii="Times New Roman" w:hAnsi="Times New Roman" w:cs="Times New Roman" w:hint="eastAsia"/>
                <w:sz w:val="20"/>
              </w:rPr>
              <w:t>玛丽·</w:t>
            </w:r>
            <w:r>
              <w:rPr>
                <w:rFonts w:ascii="Times New Roman" w:hAnsi="Times New Roman" w:cs="Times New Roman"/>
                <w:sz w:val="20"/>
              </w:rPr>
              <w:t xml:space="preserve">G. </w:t>
            </w:r>
            <w:r>
              <w:rPr>
                <w:rFonts w:ascii="Times New Roman" w:hAnsi="Times New Roman" w:cs="Times New Roman" w:hint="eastAsia"/>
                <w:sz w:val="20"/>
              </w:rPr>
              <w:t>雅各布松</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瑞典</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2007-</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安德里亚斯·</w:t>
            </w:r>
            <w:r>
              <w:rPr>
                <w:rFonts w:ascii="Times New Roman" w:hAnsi="Times New Roman" w:cs="Times New Roman" w:hint="eastAsia"/>
                <w:sz w:val="20"/>
              </w:rPr>
              <w:t>J</w:t>
            </w:r>
            <w:r>
              <w:rPr>
                <w:rFonts w:ascii="Times New Roman" w:hAnsi="Times New Roman" w:cs="Times New Roman"/>
                <w:sz w:val="20"/>
              </w:rPr>
              <w:t xml:space="preserve">. </w:t>
            </w:r>
            <w:r>
              <w:rPr>
                <w:rFonts w:ascii="Times New Roman" w:hAnsi="Times New Roman" w:cs="Times New Roman" w:hint="eastAsia"/>
                <w:sz w:val="20"/>
              </w:rPr>
              <w:t>雅乔维德斯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塞浦路斯</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1982-1996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S</w:t>
            </w:r>
            <w:r>
              <w:rPr>
                <w:rFonts w:ascii="Times New Roman" w:hAnsi="Times New Roman" w:cs="Times New Roman"/>
                <w:sz w:val="20"/>
              </w:rPr>
              <w:t xml:space="preserve">. </w:t>
            </w:r>
            <w:r>
              <w:rPr>
                <w:rFonts w:ascii="Times New Roman" w:hAnsi="Times New Roman" w:cs="Times New Roman" w:hint="eastAsia"/>
                <w:sz w:val="20"/>
              </w:rPr>
              <w:t>P</w:t>
            </w:r>
            <w:r>
              <w:rPr>
                <w:rFonts w:ascii="Times New Roman" w:hAnsi="Times New Roman" w:cs="Times New Roman"/>
                <w:sz w:val="20"/>
              </w:rPr>
              <w:t xml:space="preserve">. </w:t>
            </w:r>
            <w:r>
              <w:rPr>
                <w:rFonts w:ascii="Times New Roman" w:hAnsi="Times New Roman" w:cs="Times New Roman" w:hint="eastAsia"/>
                <w:sz w:val="20"/>
              </w:rPr>
              <w:t>贾戈达</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印度</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1977-1986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爱德华多·希门尼斯·德阿雷查加</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乌拉圭</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1960-1969</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彼得·</w:t>
            </w:r>
            <w:r>
              <w:rPr>
                <w:rFonts w:ascii="Times New Roman" w:hAnsi="Times New Roman" w:cs="Times New Roman" w:hint="eastAsia"/>
                <w:sz w:val="20"/>
              </w:rPr>
              <w:t>C</w:t>
            </w:r>
            <w:r>
              <w:rPr>
                <w:rFonts w:ascii="Times New Roman" w:hAnsi="Times New Roman" w:cs="Times New Roman"/>
                <w:sz w:val="20"/>
              </w:rPr>
              <w:t xml:space="preserve">. </w:t>
            </w:r>
            <w:r>
              <w:rPr>
                <w:rFonts w:ascii="Times New Roman" w:hAnsi="Times New Roman" w:cs="Times New Roman" w:hint="eastAsia"/>
                <w:sz w:val="20"/>
              </w:rPr>
              <w:t>R</w:t>
            </w:r>
            <w:r>
              <w:rPr>
                <w:rFonts w:ascii="Times New Roman" w:hAnsi="Times New Roman" w:cs="Times New Roman"/>
                <w:sz w:val="20"/>
              </w:rPr>
              <w:t xml:space="preserve">. </w:t>
            </w:r>
            <w:r>
              <w:rPr>
                <w:rFonts w:ascii="Times New Roman" w:hAnsi="Times New Roman" w:cs="Times New Roman" w:hint="eastAsia"/>
                <w:sz w:val="20"/>
              </w:rPr>
              <w:t>卡巴齐</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乌干达</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1992-2001</w:t>
            </w:r>
          </w:p>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2002-2006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莫里斯·坎托</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喀麦隆</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1999-</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维克托·坎加</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喀麦隆</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1962-1964</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詹姆斯·卢塔奔齐巴瓦·卡特卡</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坦桑尼亚联合共和国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1997-2006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理查德·</w:t>
            </w:r>
            <w:r>
              <w:rPr>
                <w:rFonts w:ascii="Times New Roman" w:hAnsi="Times New Roman" w:cs="Times New Roman" w:hint="eastAsia"/>
                <w:sz w:val="20"/>
              </w:rPr>
              <w:t>D</w:t>
            </w:r>
            <w:r>
              <w:rPr>
                <w:rFonts w:ascii="Times New Roman" w:hAnsi="Times New Roman" w:cs="Times New Roman"/>
                <w:sz w:val="20"/>
              </w:rPr>
              <w:t xml:space="preserve">. </w:t>
            </w:r>
            <w:r>
              <w:rPr>
                <w:rFonts w:ascii="Times New Roman" w:hAnsi="Times New Roman" w:cs="Times New Roman" w:hint="eastAsia"/>
                <w:sz w:val="20"/>
              </w:rPr>
              <w:t>卡尼</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美利坚合众国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1967-1976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sz w:val="20"/>
                <w:vertAlign w:val="superscript"/>
              </w:rPr>
              <w:t>*</w:t>
            </w:r>
            <w:r>
              <w:rPr>
                <w:rFonts w:ascii="Times New Roman" w:hAnsi="Times New Roman" w:cs="Times New Roman" w:hint="eastAsia"/>
                <w:sz w:val="20"/>
              </w:rPr>
              <w:t>法蒂·凯米沙</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突尼斯</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2002-</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他纳·科曼</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泰国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1957-1959</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罗曼·阿纳托利耶维奇·科洛德金</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俄罗斯联邦</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2003-</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弗拉基米尔·</w:t>
            </w:r>
            <w:r>
              <w:rPr>
                <w:rFonts w:ascii="Times New Roman" w:hAnsi="Times New Roman" w:cs="Times New Roman" w:hint="eastAsia"/>
                <w:sz w:val="20"/>
              </w:rPr>
              <w:t>M</w:t>
            </w:r>
            <w:r>
              <w:rPr>
                <w:rFonts w:ascii="Times New Roman" w:hAnsi="Times New Roman" w:cs="Times New Roman"/>
                <w:sz w:val="20"/>
              </w:rPr>
              <w:t xml:space="preserve">. </w:t>
            </w:r>
            <w:r>
              <w:rPr>
                <w:rFonts w:ascii="Times New Roman" w:hAnsi="Times New Roman" w:cs="Times New Roman" w:hint="eastAsia"/>
                <w:sz w:val="20"/>
              </w:rPr>
              <w:t>科列茨基</w:t>
            </w:r>
          </w:p>
        </w:tc>
        <w:tc>
          <w:tcPr>
            <w:tcW w:w="1375" w:type="pct"/>
          </w:tcPr>
          <w:p w:rsidR="001775D5" w:rsidRDefault="001775D5">
            <w:pPr>
              <w:pStyle w:val="PlainText"/>
              <w:spacing w:after="120" w:line="320" w:lineRule="exact"/>
              <w:rPr>
                <w:rFonts w:ascii="Times New Roman" w:hAnsi="Times New Roman" w:cs="Times New Roman"/>
                <w:sz w:val="20"/>
              </w:rPr>
            </w:pPr>
            <w:r>
              <w:rPr>
                <w:rFonts w:ascii="Times New Roman" w:hAnsi="Times New Roman" w:cs="Times New Roman" w:hint="eastAsia"/>
                <w:sz w:val="20"/>
              </w:rPr>
              <w:t>苏维埃社会主义共和国联盟</w:t>
            </w:r>
            <w:r>
              <w:rPr>
                <w:rFonts w:ascii="Times New Roman" w:hAnsi="Times New Roman" w:cs="Times New Roman"/>
                <w:sz w:val="20"/>
                <w:vertAlign w:val="superscript"/>
              </w:rPr>
              <w:t>e</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1949-1951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阿卜杜勒·</w:t>
            </w:r>
            <w:r>
              <w:rPr>
                <w:rFonts w:ascii="Times New Roman" w:hAnsi="Times New Roman" w:cs="Times New Roman" w:hint="eastAsia"/>
                <w:sz w:val="20"/>
              </w:rPr>
              <w:t>G</w:t>
            </w:r>
            <w:r>
              <w:rPr>
                <w:rFonts w:ascii="Times New Roman" w:hAnsi="Times New Roman" w:cs="Times New Roman"/>
                <w:sz w:val="20"/>
              </w:rPr>
              <w:t xml:space="preserve">. </w:t>
            </w:r>
            <w:r>
              <w:rPr>
                <w:rFonts w:ascii="Times New Roman" w:hAnsi="Times New Roman" w:cs="Times New Roman" w:hint="eastAsia"/>
                <w:sz w:val="20"/>
              </w:rPr>
              <w:t>科罗马</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塞拉利昂</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1982-1993</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马尔蒂·科斯肯涅米</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芬兰</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2002-2006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费奥多尔·</w:t>
            </w:r>
            <w:r>
              <w:rPr>
                <w:rFonts w:ascii="Times New Roman" w:hAnsi="Times New Roman" w:cs="Times New Roman" w:hint="eastAsia"/>
                <w:sz w:val="20"/>
              </w:rPr>
              <w:t>I</w:t>
            </w:r>
            <w:r>
              <w:rPr>
                <w:rFonts w:ascii="Times New Roman" w:hAnsi="Times New Roman" w:cs="Times New Roman"/>
                <w:sz w:val="20"/>
              </w:rPr>
              <w:t xml:space="preserve">. </w:t>
            </w:r>
            <w:r>
              <w:rPr>
                <w:rFonts w:ascii="Times New Roman" w:hAnsi="Times New Roman" w:cs="Times New Roman" w:hint="eastAsia"/>
                <w:sz w:val="20"/>
              </w:rPr>
              <w:t>科热夫尼科夫</w:t>
            </w:r>
          </w:p>
        </w:tc>
        <w:tc>
          <w:tcPr>
            <w:tcW w:w="1375" w:type="pct"/>
          </w:tcPr>
          <w:p w:rsidR="001775D5" w:rsidRDefault="001775D5">
            <w:pPr>
              <w:pStyle w:val="PlainText"/>
              <w:spacing w:after="120" w:line="320" w:lineRule="exact"/>
              <w:rPr>
                <w:rFonts w:ascii="Times New Roman" w:hAnsi="Times New Roman" w:cs="Times New Roman"/>
                <w:sz w:val="20"/>
              </w:rPr>
            </w:pPr>
            <w:r>
              <w:rPr>
                <w:rFonts w:ascii="Times New Roman" w:hAnsi="Times New Roman" w:cs="Times New Roman" w:hint="eastAsia"/>
                <w:sz w:val="20"/>
              </w:rPr>
              <w:t>苏维埃社会主义共和国联盟</w:t>
            </w:r>
            <w:r>
              <w:rPr>
                <w:rFonts w:ascii="Times New Roman" w:hAnsi="Times New Roman" w:cs="Times New Roman"/>
                <w:sz w:val="20"/>
                <w:vertAlign w:val="superscript"/>
              </w:rPr>
              <w:t>e</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1952-1953</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谢尔盖·</w:t>
            </w:r>
            <w:r>
              <w:rPr>
                <w:rFonts w:ascii="Times New Roman" w:hAnsi="Times New Roman" w:cs="Times New Roman" w:hint="eastAsia"/>
                <w:sz w:val="20"/>
              </w:rPr>
              <w:t>B</w:t>
            </w:r>
            <w:r>
              <w:rPr>
                <w:rFonts w:ascii="Times New Roman" w:hAnsi="Times New Roman" w:cs="Times New Roman"/>
                <w:sz w:val="20"/>
              </w:rPr>
              <w:t xml:space="preserve">. </w:t>
            </w:r>
            <w:r>
              <w:rPr>
                <w:rFonts w:ascii="Times New Roman" w:hAnsi="Times New Roman" w:cs="Times New Roman" w:hint="eastAsia"/>
                <w:sz w:val="20"/>
              </w:rPr>
              <w:t>克雷洛夫</w:t>
            </w:r>
          </w:p>
        </w:tc>
        <w:tc>
          <w:tcPr>
            <w:tcW w:w="1375" w:type="pct"/>
          </w:tcPr>
          <w:p w:rsidR="001775D5" w:rsidRDefault="001775D5">
            <w:pPr>
              <w:pStyle w:val="PlainText"/>
              <w:spacing w:after="120" w:line="320" w:lineRule="exact"/>
              <w:rPr>
                <w:rFonts w:ascii="Times New Roman" w:hAnsi="Times New Roman" w:cs="Times New Roman"/>
                <w:sz w:val="20"/>
              </w:rPr>
            </w:pPr>
            <w:r>
              <w:rPr>
                <w:rFonts w:ascii="Times New Roman" w:hAnsi="Times New Roman" w:cs="Times New Roman" w:hint="eastAsia"/>
                <w:sz w:val="20"/>
              </w:rPr>
              <w:t>苏维埃社会主义共和国联盟</w:t>
            </w:r>
            <w:r>
              <w:rPr>
                <w:rFonts w:ascii="Times New Roman" w:hAnsi="Times New Roman" w:cs="Times New Roman"/>
                <w:sz w:val="20"/>
                <w:vertAlign w:val="superscript"/>
              </w:rPr>
              <w:t>e</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1954-1956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莫赫塔尔·库苏马</w:t>
            </w:r>
            <w:r>
              <w:rPr>
                <w:rFonts w:ascii="Times New Roman" w:hAnsi="Times New Roman" w:cs="Times New Roman" w:hint="eastAsia"/>
                <w:sz w:val="20"/>
              </w:rPr>
              <w:t>-</w:t>
            </w:r>
            <w:r>
              <w:rPr>
                <w:rFonts w:ascii="Times New Roman" w:hAnsi="Times New Roman" w:cs="Times New Roman" w:hint="eastAsia"/>
                <w:sz w:val="20"/>
              </w:rPr>
              <w:t>阿特马贾</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印度尼西亚</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1992-2001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瓦列里·</w:t>
            </w:r>
            <w:r>
              <w:rPr>
                <w:rFonts w:ascii="Times New Roman" w:hAnsi="Times New Roman" w:cs="Times New Roman" w:hint="eastAsia"/>
                <w:sz w:val="20"/>
              </w:rPr>
              <w:t>I</w:t>
            </w:r>
            <w:r>
              <w:rPr>
                <w:rFonts w:ascii="Times New Roman" w:hAnsi="Times New Roman" w:cs="Times New Roman"/>
                <w:sz w:val="20"/>
              </w:rPr>
              <w:t>.</w:t>
            </w:r>
            <w:r>
              <w:rPr>
                <w:rFonts w:ascii="Times New Roman" w:hAnsi="Times New Roman" w:cs="Times New Roman" w:hint="eastAsia"/>
                <w:sz w:val="20"/>
              </w:rPr>
              <w:t xml:space="preserve"> </w:t>
            </w:r>
            <w:r>
              <w:rPr>
                <w:rFonts w:ascii="Times New Roman" w:hAnsi="Times New Roman" w:cs="Times New Roman" w:hint="eastAsia"/>
                <w:sz w:val="20"/>
              </w:rPr>
              <w:t>库兹涅佐夫</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俄罗斯联邦</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2002-</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曼弗雷德·拉克斯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波兰</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1962-1966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何塞·</w:t>
            </w:r>
            <w:r>
              <w:rPr>
                <w:rFonts w:ascii="Times New Roman" w:hAnsi="Times New Roman" w:cs="Times New Roman" w:hint="eastAsia"/>
                <w:sz w:val="20"/>
              </w:rPr>
              <w:t>M</w:t>
            </w:r>
            <w:r>
              <w:rPr>
                <w:rFonts w:ascii="Times New Roman" w:hAnsi="Times New Roman" w:cs="Times New Roman"/>
                <w:sz w:val="20"/>
              </w:rPr>
              <w:t xml:space="preserve">. </w:t>
            </w:r>
            <w:r>
              <w:rPr>
                <w:rFonts w:ascii="Times New Roman" w:hAnsi="Times New Roman" w:cs="Times New Roman" w:hint="eastAsia"/>
                <w:sz w:val="20"/>
              </w:rPr>
              <w:t>拉克莱塔·穆诺兹</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西班牙</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1982-1986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赫希·劳特帕赫特爵士</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大不列颠及北爱尔兰联合王国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1952-1954</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刘锴</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中国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1962-1966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伊戈尔·伊凡诺维奇·卢卡舒克</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俄罗斯联邦</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1995-2001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安东尼奥·德卢纳·加西亚</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西班牙</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1962-1966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艾哈迈德·马希乌</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阿尔及利亚</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1982-1996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沙菲克·马莱克</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黎巴嫩</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1982-1986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威廉·曼斯菲尔德</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新西兰</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2002-2006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阿尔弗雷多·马丁内斯·莫雷诺</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萨尔瓦多</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1973-1976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迈克尔·</w:t>
            </w:r>
            <w:r>
              <w:rPr>
                <w:rFonts w:ascii="Times New Roman" w:hAnsi="Times New Roman" w:cs="Times New Roman" w:hint="eastAsia"/>
                <w:sz w:val="20"/>
              </w:rPr>
              <w:t>J</w:t>
            </w:r>
            <w:r>
              <w:rPr>
                <w:rFonts w:ascii="Times New Roman" w:hAnsi="Times New Roman" w:cs="Times New Roman"/>
                <w:sz w:val="20"/>
              </w:rPr>
              <w:t>.</w:t>
            </w:r>
            <w:r>
              <w:rPr>
                <w:rFonts w:ascii="Times New Roman" w:hAnsi="Times New Roman" w:cs="Times New Roman" w:hint="eastAsia"/>
                <w:sz w:val="20"/>
              </w:rPr>
              <w:t xml:space="preserve"> </w:t>
            </w:r>
            <w:r>
              <w:rPr>
                <w:rFonts w:ascii="Times New Roman" w:hAnsi="Times New Roman" w:cs="Times New Roman" w:hint="eastAsia"/>
                <w:sz w:val="20"/>
              </w:rPr>
              <w:t>马西森</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美利坚合众国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2003-2006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艾哈迈德·马蒂纳</w:t>
            </w:r>
            <w:r>
              <w:rPr>
                <w:rFonts w:ascii="Times New Roman" w:hAnsi="Times New Roman" w:cs="Times New Roman"/>
                <w:sz w:val="20"/>
              </w:rPr>
              <w:t>-</w:t>
            </w:r>
            <w:r>
              <w:rPr>
                <w:rFonts w:ascii="Times New Roman" w:hAnsi="Times New Roman" w:cs="Times New Roman" w:hint="eastAsia"/>
                <w:sz w:val="20"/>
              </w:rPr>
              <w:t>达夫塔里</w:t>
            </w:r>
          </w:p>
        </w:tc>
        <w:tc>
          <w:tcPr>
            <w:tcW w:w="1375" w:type="pct"/>
          </w:tcPr>
          <w:p w:rsidR="001775D5" w:rsidRDefault="001775D5">
            <w:pPr>
              <w:pStyle w:val="PlainText"/>
              <w:spacing w:after="120" w:line="320" w:lineRule="exact"/>
              <w:rPr>
                <w:rFonts w:ascii="Times New Roman" w:hAnsi="Times New Roman" w:cs="Times New Roman"/>
                <w:sz w:val="20"/>
              </w:rPr>
            </w:pPr>
            <w:r>
              <w:rPr>
                <w:rFonts w:ascii="Times New Roman" w:hAnsi="Times New Roman" w:cs="Times New Roman" w:hint="eastAsia"/>
                <w:sz w:val="20"/>
              </w:rPr>
              <w:t>伊朗</w:t>
            </w:r>
            <w:r>
              <w:rPr>
                <w:rStyle w:val="FootnoteReference"/>
                <w:rFonts w:ascii="Times New Roman" w:hAnsi="Times New Roman" w:cs="Times New Roman"/>
                <w:sz w:val="20"/>
              </w:rPr>
              <w:footnoteReference w:customMarkFollows="1" w:id="879"/>
              <w:t>k</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1957-1961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斯蒂芬·</w:t>
            </w:r>
            <w:r>
              <w:rPr>
                <w:rFonts w:ascii="Times New Roman" w:hAnsi="Times New Roman" w:cs="Times New Roman" w:hint="eastAsia"/>
                <w:sz w:val="20"/>
              </w:rPr>
              <w:t>C</w:t>
            </w:r>
            <w:r>
              <w:rPr>
                <w:rFonts w:ascii="Times New Roman" w:hAnsi="Times New Roman" w:cs="Times New Roman"/>
                <w:sz w:val="20"/>
              </w:rPr>
              <w:t xml:space="preserve">. </w:t>
            </w:r>
            <w:r>
              <w:rPr>
                <w:rFonts w:ascii="Times New Roman" w:hAnsi="Times New Roman" w:cs="Times New Roman" w:hint="eastAsia"/>
                <w:sz w:val="20"/>
              </w:rPr>
              <w:t>麦卡弗里</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美利坚合众国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1982-1991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唐纳德·麦克雷</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加拿大</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2007-</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特奥多尔·维奥雷尔·梅莱什卡努</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罗马尼亚</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1997-2001</w:t>
            </w:r>
          </w:p>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2003-</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瓦茨拉夫·米库尔卡</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捷克斯洛伐克、捷克共和国</w:t>
            </w:r>
            <w:r>
              <w:rPr>
                <w:rStyle w:val="FootnoteReference"/>
                <w:rFonts w:ascii="Times New Roman" w:hAnsi="Times New Roman" w:cs="Times New Roman"/>
                <w:sz w:val="20"/>
              </w:rPr>
              <w:footnoteReference w:customMarkFollows="1" w:id="880"/>
              <w:t>l</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1992-1998</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贾姆奇德·蒙塔兹</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伊朗伊斯兰共和国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2000-2006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倪征噢</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中国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1982-1984</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贝恩德·</w:t>
            </w:r>
            <w:r>
              <w:rPr>
                <w:rFonts w:ascii="Times New Roman" w:hAnsi="Times New Roman" w:cs="Times New Roman" w:hint="eastAsia"/>
                <w:sz w:val="20"/>
              </w:rPr>
              <w:t>H</w:t>
            </w:r>
            <w:r>
              <w:rPr>
                <w:rFonts w:ascii="Times New Roman" w:hAnsi="Times New Roman" w:cs="Times New Roman"/>
                <w:sz w:val="20"/>
              </w:rPr>
              <w:t>.</w:t>
            </w:r>
            <w:r>
              <w:rPr>
                <w:rFonts w:ascii="Times New Roman" w:hAnsi="Times New Roman" w:cs="Times New Roman" w:hint="eastAsia"/>
                <w:sz w:val="20"/>
              </w:rPr>
              <w:t xml:space="preserve"> </w:t>
            </w:r>
            <w:r>
              <w:rPr>
                <w:rFonts w:ascii="Times New Roman" w:hAnsi="Times New Roman" w:cs="Times New Roman" w:hint="eastAsia"/>
                <w:sz w:val="20"/>
              </w:rPr>
              <w:t>尼豪斯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哥斯达黎加</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2002-</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弗兰克·</w:t>
            </w:r>
            <w:r>
              <w:rPr>
                <w:rFonts w:ascii="Times New Roman" w:hAnsi="Times New Roman" w:cs="Times New Roman" w:hint="eastAsia"/>
                <w:sz w:val="20"/>
              </w:rPr>
              <w:t>X</w:t>
            </w:r>
            <w:r>
              <w:rPr>
                <w:rFonts w:ascii="Times New Roman" w:hAnsi="Times New Roman" w:cs="Times New Roman"/>
                <w:sz w:val="20"/>
              </w:rPr>
              <w:t xml:space="preserve">. </w:t>
            </w:r>
            <w:r>
              <w:rPr>
                <w:rFonts w:ascii="Times New Roman" w:hAnsi="Times New Roman" w:cs="Times New Roman" w:hint="eastAsia"/>
                <w:sz w:val="20"/>
              </w:rPr>
              <w:t>J</w:t>
            </w:r>
            <w:r>
              <w:rPr>
                <w:rFonts w:ascii="Times New Roman" w:hAnsi="Times New Roman" w:cs="Times New Roman"/>
                <w:sz w:val="20"/>
              </w:rPr>
              <w:t xml:space="preserve">. </w:t>
            </w:r>
            <w:r>
              <w:rPr>
                <w:rFonts w:ascii="Times New Roman" w:hAnsi="Times New Roman" w:cs="Times New Roman" w:hint="eastAsia"/>
                <w:sz w:val="20"/>
              </w:rPr>
              <w:t>C</w:t>
            </w:r>
            <w:r>
              <w:rPr>
                <w:rFonts w:ascii="Times New Roman" w:hAnsi="Times New Roman" w:cs="Times New Roman"/>
                <w:sz w:val="20"/>
              </w:rPr>
              <w:t xml:space="preserve">. </w:t>
            </w:r>
            <w:r>
              <w:rPr>
                <w:rFonts w:ascii="Times New Roman" w:hAnsi="Times New Roman" w:cs="Times New Roman" w:hint="eastAsia"/>
                <w:sz w:val="20"/>
              </w:rPr>
              <w:t>恩詹加</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肯尼亚</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1976-1991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乔治·诺特</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德国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2007-</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小木曾本碓</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日本</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1982-1991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巴约·奥霍</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尼日利亚</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2007-</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迪迪埃·奥佩蒂·伯丹</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乌拉圭</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1997-2006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路易斯·帕迪利亚·内尔沃</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墨西哥</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1955-1963</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拉哈比诺德·帕尔</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印度</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1952-1966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纪尧姆·庞布</w:t>
            </w:r>
            <w:r>
              <w:rPr>
                <w:rFonts w:ascii="Times New Roman" w:hAnsi="Times New Roman" w:cs="Times New Roman" w:hint="eastAsia"/>
                <w:sz w:val="20"/>
              </w:rPr>
              <w:t>-</w:t>
            </w:r>
            <w:r>
              <w:rPr>
                <w:rFonts w:ascii="Times New Roman" w:hAnsi="Times New Roman" w:cs="Times New Roman" w:hint="eastAsia"/>
                <w:sz w:val="20"/>
              </w:rPr>
              <w:t>奇文达</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加蓬</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1992-2006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安赫尔·</w:t>
            </w:r>
            <w:r>
              <w:rPr>
                <w:rFonts w:ascii="Times New Roman" w:hAnsi="Times New Roman" w:cs="Times New Roman" w:hint="eastAsia"/>
                <w:sz w:val="20"/>
              </w:rPr>
              <w:t>M</w:t>
            </w:r>
            <w:r>
              <w:rPr>
                <w:rFonts w:ascii="Times New Roman" w:hAnsi="Times New Roman" w:cs="Times New Roman"/>
                <w:sz w:val="20"/>
              </w:rPr>
              <w:t xml:space="preserve">. </w:t>
            </w:r>
            <w:r>
              <w:rPr>
                <w:rFonts w:ascii="Times New Roman" w:hAnsi="Times New Roman" w:cs="Times New Roman" w:hint="eastAsia"/>
                <w:sz w:val="20"/>
              </w:rPr>
              <w:t>帕雷德斯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厄瓜多尔</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1962-1966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约翰·</w:t>
            </w:r>
            <w:r>
              <w:rPr>
                <w:rFonts w:ascii="Times New Roman" w:hAnsi="Times New Roman" w:cs="Times New Roman" w:hint="eastAsia"/>
                <w:sz w:val="20"/>
              </w:rPr>
              <w:t>J</w:t>
            </w:r>
            <w:r>
              <w:rPr>
                <w:rFonts w:ascii="Times New Roman" w:hAnsi="Times New Roman" w:cs="Times New Roman"/>
                <w:sz w:val="20"/>
              </w:rPr>
              <w:t xml:space="preserve">. </w:t>
            </w:r>
            <w:r>
              <w:rPr>
                <w:rFonts w:ascii="Times New Roman" w:hAnsi="Times New Roman" w:cs="Times New Roman" w:hint="eastAsia"/>
                <w:sz w:val="20"/>
              </w:rPr>
              <w:t>帕克</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美利坚合众国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1954-</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斯坦尼斯拉夫·</w:t>
            </w:r>
            <w:r>
              <w:rPr>
                <w:rFonts w:ascii="Times New Roman" w:hAnsi="Times New Roman" w:cs="Times New Roman" w:hint="eastAsia"/>
                <w:sz w:val="20"/>
              </w:rPr>
              <w:t>M</w:t>
            </w:r>
            <w:r>
              <w:rPr>
                <w:rFonts w:ascii="Times New Roman" w:hAnsi="Times New Roman" w:cs="Times New Roman"/>
                <w:sz w:val="20"/>
              </w:rPr>
              <w:t xml:space="preserve">. </w:t>
            </w:r>
            <w:r>
              <w:rPr>
                <w:rFonts w:ascii="Times New Roman" w:hAnsi="Times New Roman" w:cs="Times New Roman" w:hint="eastAsia"/>
                <w:sz w:val="20"/>
              </w:rPr>
              <w:t>帕夫拉克</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波兰</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1987-1991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阿兰·佩莱</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法国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1990-</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罗汉·佩雷拉</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斯里兰卡</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2007-</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奥贝·佩苏</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达荷美</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1962-1966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埃内斯特·彼得里奇</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斯洛文尼亚</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2007-</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克里斯托弗·沃尔特·平托</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斯里兰卡</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1973-1981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西埃德·沙里福丁·皮尔扎达</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巴基斯坦</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1982-1986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罗伯特·</w:t>
            </w:r>
            <w:r>
              <w:rPr>
                <w:rFonts w:ascii="Times New Roman" w:hAnsi="Times New Roman" w:cs="Times New Roman" w:hint="eastAsia"/>
                <w:sz w:val="20"/>
              </w:rPr>
              <w:t xml:space="preserve">Q. </w:t>
            </w:r>
            <w:r>
              <w:rPr>
                <w:rFonts w:ascii="Times New Roman" w:hAnsi="Times New Roman" w:cs="Times New Roman" w:hint="eastAsia"/>
                <w:sz w:val="20"/>
              </w:rPr>
              <w:t>昆廷</w:t>
            </w:r>
            <w:r>
              <w:rPr>
                <w:rFonts w:ascii="Times New Roman" w:hAnsi="Times New Roman" w:cs="Times New Roman"/>
                <w:sz w:val="20"/>
              </w:rPr>
              <w:t>-</w:t>
            </w:r>
            <w:r>
              <w:rPr>
                <w:rFonts w:ascii="Times New Roman" w:hAnsi="Times New Roman" w:cs="Times New Roman" w:hint="eastAsia"/>
                <w:sz w:val="20"/>
              </w:rPr>
              <w:t>巴克斯特</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新西兰</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1972-1984</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阿尔弗雷德·拉曼加索维纳</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马达加斯加</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1967-1976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佩马拉朱·斯里尼瓦萨·拉奥</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印度</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1987-2006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贝内加尔·</w:t>
            </w:r>
            <w:r>
              <w:rPr>
                <w:rFonts w:ascii="Times New Roman" w:hAnsi="Times New Roman" w:cs="Times New Roman" w:hint="eastAsia"/>
                <w:sz w:val="20"/>
              </w:rPr>
              <w:t>N</w:t>
            </w:r>
            <w:r>
              <w:rPr>
                <w:rFonts w:ascii="Times New Roman" w:hAnsi="Times New Roman" w:cs="Times New Roman"/>
                <w:sz w:val="20"/>
              </w:rPr>
              <w:t xml:space="preserve">. </w:t>
            </w:r>
            <w:r>
              <w:rPr>
                <w:rFonts w:ascii="Times New Roman" w:hAnsi="Times New Roman" w:cs="Times New Roman" w:hint="eastAsia"/>
                <w:sz w:val="20"/>
              </w:rPr>
              <w:t>劳爵士</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印度</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1949-1951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埃迪伯特·拉扎凡德拉朗博</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马达加斯加</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1982-1996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保罗·勒泰</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法国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1964-1989</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威廉·里普哈根</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荷兰</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1977-1986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帕特里克·利普顿·鲁宾逊</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牙买加</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1992-1996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维克多·罗德里格斯·塞德尼奥</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委内瑞拉</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1997-2006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沙卜泰·罗森内</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以色列</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1962-1971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罗伯特·罗森斯托克</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美利坚合众国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1992-2003</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泽农·罗西季斯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塞浦路斯</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1972-1976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埃曼努尔·</w:t>
            </w:r>
            <w:r>
              <w:rPr>
                <w:rFonts w:ascii="Times New Roman" w:hAnsi="Times New Roman" w:cs="Times New Roman" w:hint="eastAsia"/>
                <w:sz w:val="20"/>
              </w:rPr>
              <w:t>J</w:t>
            </w:r>
            <w:r>
              <w:rPr>
                <w:rFonts w:ascii="Times New Roman" w:hAnsi="Times New Roman" w:cs="Times New Roman"/>
                <w:sz w:val="20"/>
              </w:rPr>
              <w:t>.</w:t>
            </w:r>
            <w:r>
              <w:rPr>
                <w:rFonts w:ascii="Times New Roman" w:hAnsi="Times New Roman" w:cs="Times New Roman" w:hint="eastAsia"/>
                <w:sz w:val="20"/>
              </w:rPr>
              <w:t xml:space="preserve"> </w:t>
            </w:r>
            <w:r>
              <w:rPr>
                <w:rFonts w:ascii="Times New Roman" w:hAnsi="Times New Roman" w:cs="Times New Roman" w:hint="eastAsia"/>
                <w:sz w:val="20"/>
              </w:rPr>
              <w:t>鲁库纳斯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希腊</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1985-1991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何塞·马里亚·鲁达</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阿根廷</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1964-1972</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希尔维托·贝尔涅·萨博亚</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巴西</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2007-</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米兰·萨霍维奇</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南斯拉夫</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1974-1981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卡洛斯·萨拉曼卡·菲格罗亚</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玻利维亚</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1954-1956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A</w:t>
            </w:r>
            <w:r>
              <w:rPr>
                <w:rFonts w:ascii="Times New Roman" w:hAnsi="Times New Roman" w:cs="Times New Roman"/>
                <w:sz w:val="20"/>
              </w:rPr>
              <w:t xml:space="preserve">. </w:t>
            </w:r>
            <w:r>
              <w:rPr>
                <w:rFonts w:ascii="Times New Roman" w:hAnsi="Times New Roman" w:cs="Times New Roman" w:hint="eastAsia"/>
                <w:sz w:val="20"/>
              </w:rPr>
              <w:t>E</w:t>
            </w:r>
            <w:r>
              <w:rPr>
                <w:rFonts w:ascii="Times New Roman" w:hAnsi="Times New Roman" w:cs="Times New Roman"/>
                <w:sz w:val="20"/>
              </w:rPr>
              <w:t xml:space="preserve">. </w:t>
            </w:r>
            <w:r>
              <w:rPr>
                <w:rFonts w:ascii="Times New Roman" w:hAnsi="Times New Roman" w:cs="Times New Roman" w:hint="eastAsia"/>
                <w:sz w:val="20"/>
              </w:rPr>
              <w:t>F</w:t>
            </w:r>
            <w:r>
              <w:rPr>
                <w:rFonts w:ascii="Times New Roman" w:hAnsi="Times New Roman" w:cs="Times New Roman"/>
                <w:sz w:val="20"/>
              </w:rPr>
              <w:t xml:space="preserve">. </w:t>
            </w:r>
            <w:r>
              <w:rPr>
                <w:rFonts w:ascii="Times New Roman" w:hAnsi="Times New Roman" w:cs="Times New Roman" w:hint="eastAsia"/>
                <w:sz w:val="20"/>
              </w:rPr>
              <w:t>桑德斯特罗姆</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瑞典</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1949-1961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乔治·塞尔</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法国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1949-1960</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斯蒂芬·</w:t>
            </w:r>
            <w:r>
              <w:rPr>
                <w:rFonts w:ascii="Times New Roman" w:hAnsi="Times New Roman" w:cs="Times New Roman" w:hint="eastAsia"/>
                <w:sz w:val="20"/>
              </w:rPr>
              <w:t>M</w:t>
            </w:r>
            <w:r>
              <w:rPr>
                <w:rFonts w:ascii="Times New Roman" w:hAnsi="Times New Roman" w:cs="Times New Roman"/>
                <w:sz w:val="20"/>
              </w:rPr>
              <w:t xml:space="preserve">. </w:t>
            </w:r>
            <w:r>
              <w:rPr>
                <w:rFonts w:ascii="Times New Roman" w:hAnsi="Times New Roman" w:cs="Times New Roman" w:hint="eastAsia"/>
                <w:sz w:val="20"/>
              </w:rPr>
              <w:t>施韦贝尔</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美利坚合众国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1977-1980</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贝尔纳多·塞普尔韦达</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墨西哥</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1997-2006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pacing w:val="-6"/>
                <w:sz w:val="20"/>
              </w:rPr>
            </w:pPr>
            <w:r>
              <w:rPr>
                <w:rFonts w:ascii="Times New Roman" w:hAnsi="Times New Roman" w:cs="Times New Roman" w:hint="eastAsia"/>
                <w:spacing w:val="-6"/>
                <w:sz w:val="20"/>
              </w:rPr>
              <w:t>塞萨尔·塞普尔维达·古铁雷斯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墨西哥</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1987-1991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何塞·塞特</w:t>
            </w:r>
            <w:r>
              <w:rPr>
                <w:rFonts w:ascii="Times New Roman" w:hAnsi="Times New Roman" w:cs="Times New Roman" w:hint="eastAsia"/>
                <w:sz w:val="20"/>
              </w:rPr>
              <w:t>-</w:t>
            </w:r>
            <w:r>
              <w:rPr>
                <w:rFonts w:ascii="Times New Roman" w:hAnsi="Times New Roman" w:cs="Times New Roman" w:hint="eastAsia"/>
                <w:sz w:val="20"/>
              </w:rPr>
              <w:t>卡马拉</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巴西</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1970-1978</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史久镛</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中国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1987-1993</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布鲁诺·西马</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德国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1997-2002</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伊恩·辛克莱爵士</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大不列颠及北爱尔兰联合王国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1982-1986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纳金德拉·辛格</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印度</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1967-1972</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纳林德尔·辛格</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印度</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2007-</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路易斯·索拉里·图德拉</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秘鲁</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1987-1991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让·斯皮罗普洛斯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希腊</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1949-1957</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康斯坦丁·</w:t>
            </w:r>
            <w:r>
              <w:rPr>
                <w:rFonts w:ascii="Times New Roman" w:hAnsi="Times New Roman" w:cs="Times New Roman" w:hint="eastAsia"/>
                <w:sz w:val="20"/>
              </w:rPr>
              <w:t>A</w:t>
            </w:r>
            <w:r>
              <w:rPr>
                <w:rFonts w:ascii="Times New Roman" w:hAnsi="Times New Roman" w:cs="Times New Roman"/>
                <w:sz w:val="20"/>
              </w:rPr>
              <w:t xml:space="preserve">. </w:t>
            </w:r>
            <w:r>
              <w:rPr>
                <w:rFonts w:ascii="Times New Roman" w:hAnsi="Times New Roman" w:cs="Times New Roman" w:hint="eastAsia"/>
                <w:sz w:val="20"/>
              </w:rPr>
              <w:t>斯塔夫罗普洛斯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希腊</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1982-1984</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颂蓬·素差伊库</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泰国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1977-1986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阿尔伯特·塞克利</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墨西哥</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1992-1996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阿卜杜勒·哈基姆·塔比比</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阿富汗</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1962-1981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阿诺尔德·</w:t>
            </w:r>
            <w:r>
              <w:rPr>
                <w:rFonts w:ascii="Times New Roman" w:hAnsi="Times New Roman" w:cs="Times New Roman" w:hint="eastAsia"/>
                <w:sz w:val="20"/>
              </w:rPr>
              <w:t>J</w:t>
            </w:r>
            <w:r>
              <w:rPr>
                <w:rFonts w:ascii="Times New Roman" w:hAnsi="Times New Roman" w:cs="Times New Roman"/>
                <w:sz w:val="20"/>
              </w:rPr>
              <w:t>.</w:t>
            </w:r>
            <w:r>
              <w:rPr>
                <w:rFonts w:ascii="Times New Roman" w:hAnsi="Times New Roman" w:cs="Times New Roman" w:hint="eastAsia"/>
                <w:sz w:val="20"/>
              </w:rPr>
              <w:t xml:space="preserve"> P</w:t>
            </w:r>
            <w:r>
              <w:rPr>
                <w:rFonts w:ascii="Times New Roman" w:hAnsi="Times New Roman" w:cs="Times New Roman"/>
                <w:sz w:val="20"/>
              </w:rPr>
              <w:t>.</w:t>
            </w:r>
            <w:r>
              <w:rPr>
                <w:rFonts w:ascii="Times New Roman" w:hAnsi="Times New Roman" w:cs="Times New Roman" w:hint="eastAsia"/>
                <w:sz w:val="20"/>
              </w:rPr>
              <w:t xml:space="preserve"> </w:t>
            </w:r>
            <w:r>
              <w:rPr>
                <w:rFonts w:ascii="Times New Roman" w:hAnsi="Times New Roman" w:cs="Times New Roman" w:hint="eastAsia"/>
                <w:sz w:val="20"/>
              </w:rPr>
              <w:t>坦梅斯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荷兰</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1967-1976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杜杜·锡亚姆</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塞内加尔</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1970-1999</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彼得·托姆卡</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斯洛伐克</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1999-2002</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克里斯蒂安·托穆沙特</w:t>
            </w:r>
          </w:p>
        </w:tc>
        <w:tc>
          <w:tcPr>
            <w:tcW w:w="1375" w:type="pct"/>
          </w:tcPr>
          <w:p w:rsidR="001775D5" w:rsidRDefault="001775D5">
            <w:pPr>
              <w:pStyle w:val="PlainText"/>
              <w:spacing w:after="120" w:line="320" w:lineRule="exact"/>
              <w:rPr>
                <w:rFonts w:ascii="Times New Roman" w:hAnsi="Times New Roman" w:cs="Times New Roman"/>
                <w:sz w:val="20"/>
              </w:rPr>
            </w:pPr>
            <w:r>
              <w:rPr>
                <w:rFonts w:ascii="Times New Roman" w:hAnsi="Times New Roman" w:cs="Times New Roman" w:hint="eastAsia"/>
                <w:sz w:val="20"/>
              </w:rPr>
              <w:t>德意志联邦共和国、德国</w:t>
            </w:r>
            <w:r>
              <w:rPr>
                <w:rFonts w:ascii="Times New Roman" w:hAnsi="Times New Roman" w:cs="Times New Roman"/>
                <w:sz w:val="20"/>
                <w:vertAlign w:val="superscript"/>
              </w:rPr>
              <w:t>h</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1985-1996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鹤冈千仞</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日本</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1961-1981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格里戈利·</w:t>
            </w:r>
            <w:r>
              <w:rPr>
                <w:rFonts w:ascii="Times New Roman" w:hAnsi="Times New Roman" w:cs="Times New Roman" w:hint="eastAsia"/>
                <w:sz w:val="20"/>
              </w:rPr>
              <w:t>I</w:t>
            </w:r>
            <w:r>
              <w:rPr>
                <w:rFonts w:ascii="Times New Roman" w:hAnsi="Times New Roman" w:cs="Times New Roman"/>
                <w:sz w:val="20"/>
              </w:rPr>
              <w:t xml:space="preserve">. </w:t>
            </w:r>
            <w:r>
              <w:rPr>
                <w:rFonts w:ascii="Times New Roman" w:hAnsi="Times New Roman" w:cs="Times New Roman" w:hint="eastAsia"/>
                <w:sz w:val="20"/>
              </w:rPr>
              <w:t>童金</w:t>
            </w:r>
          </w:p>
        </w:tc>
        <w:tc>
          <w:tcPr>
            <w:tcW w:w="1375" w:type="pct"/>
          </w:tcPr>
          <w:p w:rsidR="001775D5" w:rsidRDefault="001775D5">
            <w:pPr>
              <w:pStyle w:val="PlainText"/>
              <w:spacing w:after="120" w:line="320" w:lineRule="exact"/>
              <w:rPr>
                <w:rFonts w:ascii="Times New Roman" w:hAnsi="Times New Roman" w:cs="Times New Roman"/>
                <w:sz w:val="20"/>
              </w:rPr>
            </w:pPr>
            <w:r>
              <w:rPr>
                <w:rFonts w:ascii="Times New Roman" w:hAnsi="Times New Roman" w:cs="Times New Roman" w:hint="eastAsia"/>
                <w:sz w:val="20"/>
              </w:rPr>
              <w:t>苏维埃社会主义共和国联盟</w:t>
            </w:r>
            <w:r>
              <w:rPr>
                <w:rFonts w:ascii="Times New Roman" w:hAnsi="Times New Roman" w:cs="Times New Roman"/>
                <w:sz w:val="20"/>
                <w:vertAlign w:val="superscript"/>
              </w:rPr>
              <w:t>e</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1957-1966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尼科莱·</w:t>
            </w:r>
            <w:r>
              <w:rPr>
                <w:rFonts w:ascii="Times New Roman" w:hAnsi="Times New Roman" w:cs="Times New Roman" w:hint="eastAsia"/>
                <w:sz w:val="20"/>
              </w:rPr>
              <w:t>A</w:t>
            </w:r>
            <w:r>
              <w:rPr>
                <w:rFonts w:ascii="Times New Roman" w:hAnsi="Times New Roman" w:cs="Times New Roman"/>
                <w:sz w:val="20"/>
              </w:rPr>
              <w:t xml:space="preserve">. </w:t>
            </w:r>
            <w:r>
              <w:rPr>
                <w:rFonts w:ascii="Times New Roman" w:hAnsi="Times New Roman" w:cs="Times New Roman" w:hint="eastAsia"/>
                <w:sz w:val="20"/>
              </w:rPr>
              <w:t>乌沙科夫</w:t>
            </w:r>
          </w:p>
        </w:tc>
        <w:tc>
          <w:tcPr>
            <w:tcW w:w="1375" w:type="pct"/>
          </w:tcPr>
          <w:p w:rsidR="001775D5" w:rsidRDefault="001775D5">
            <w:pPr>
              <w:pStyle w:val="PlainText"/>
              <w:spacing w:after="120" w:line="320" w:lineRule="exact"/>
              <w:rPr>
                <w:rFonts w:ascii="Times New Roman" w:hAnsi="Times New Roman" w:cs="Times New Roman"/>
                <w:sz w:val="20"/>
              </w:rPr>
            </w:pPr>
            <w:r>
              <w:rPr>
                <w:rFonts w:ascii="Times New Roman" w:hAnsi="Times New Roman" w:cs="Times New Roman" w:hint="eastAsia"/>
                <w:sz w:val="20"/>
              </w:rPr>
              <w:t>苏维埃社会主义共和国联盟</w:t>
            </w:r>
            <w:r>
              <w:rPr>
                <w:rFonts w:ascii="Times New Roman" w:hAnsi="Times New Roman" w:cs="Times New Roman"/>
                <w:sz w:val="20"/>
                <w:vertAlign w:val="superscript"/>
              </w:rPr>
              <w:t>e</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1967-1986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安德烈·乌什托尔</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匈牙利</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1967-1976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爱德华德·巴伦西亚</w:t>
            </w:r>
            <w:r>
              <w:rPr>
                <w:rFonts w:ascii="Times New Roman" w:hAnsi="Times New Roman" w:cs="Times New Roman" w:hint="eastAsia"/>
                <w:sz w:val="20"/>
              </w:rPr>
              <w:t>-</w:t>
            </w:r>
            <w:r>
              <w:rPr>
                <w:rFonts w:ascii="Times New Roman" w:hAnsi="Times New Roman" w:cs="Times New Roman" w:hint="eastAsia"/>
                <w:sz w:val="20"/>
              </w:rPr>
              <w:t>奥斯皮纳</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哥伦比亚</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2003-</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弗朗西斯·瓦莱特爵士</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大不列颠及北爱尔兰联合王国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1973-1981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埃德孟多·巴尔加斯·卡雷尼奥</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智利</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1992-1996</w:t>
            </w:r>
          </w:p>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2007-</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斯蒂芬·瓦夏尼</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牙买加</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2007-</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马塞洛·巴斯克斯</w:t>
            </w:r>
            <w:r>
              <w:rPr>
                <w:rFonts w:ascii="Times New Roman" w:hAnsi="Times New Roman" w:cs="Times New Roman" w:hint="eastAsia"/>
                <w:sz w:val="20"/>
              </w:rPr>
              <w:t>-</w:t>
            </w:r>
            <w:r>
              <w:rPr>
                <w:rFonts w:ascii="Times New Roman" w:hAnsi="Times New Roman" w:cs="Times New Roman" w:hint="eastAsia"/>
                <w:sz w:val="20"/>
              </w:rPr>
              <w:t>贝穆德斯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厄瓜多尔</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2007-</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阿尔弗雷德·弗尔德罗斯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奥地利</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1957-1966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弗拉德连·韦列谢金</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俄罗斯联邦</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1992-1994</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斯特凡·费罗斯塔</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奥地利</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1977-1981</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弗朗西斯科·比利亚格兰·克拉梅尔</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危地马拉</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1992-1996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w:t>
            </w:r>
            <w:r>
              <w:rPr>
                <w:rFonts w:ascii="Times New Roman" w:hAnsi="Times New Roman" w:cs="Times New Roman" w:hint="eastAsia"/>
                <w:sz w:val="20"/>
              </w:rPr>
              <w:t>阿莫斯·瓦科</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肯尼亚</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2007-</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汉弗莱·沃尔多克爵士</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大不列颠及北爱尔兰联合王国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1961-1972</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w:t>
            </w:r>
            <w:r>
              <w:rPr>
                <w:rFonts w:ascii="Times New Roman" w:hAnsi="Times New Roman" w:cs="Times New Roman" w:hint="eastAsia"/>
                <w:sz w:val="20"/>
              </w:rPr>
              <w:t>努格罗霍·维斯努穆尔蒂</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印度尼西亚</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2007-</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薛捍勤</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中国</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2002-</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山田中正</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日本</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1992-</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亚历山大·扬科夫</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保加利亚</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1977-1996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穆斯塔法·卡米勒·亚辛</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伊拉克</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1960-1976</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赫苏斯·马里亚·耶佩斯</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哥伦比亚</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1949-1953</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横田喜三郎</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日本</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1957-1960</w:t>
            </w:r>
          </w:p>
        </w:tc>
      </w:tr>
      <w:tr w:rsidR="001775D5">
        <w:tblPrEx>
          <w:tblCellMar>
            <w:top w:w="0" w:type="dxa"/>
            <w:bottom w:w="0" w:type="dxa"/>
          </w:tblCellMar>
        </w:tblPrEx>
        <w:trPr>
          <w:trHeight w:val="475"/>
        </w:trPr>
        <w:tc>
          <w:tcPr>
            <w:tcW w:w="2444"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亚罗斯拉夫·祖雷克</w:t>
            </w:r>
          </w:p>
        </w:tc>
        <w:tc>
          <w:tcPr>
            <w:tcW w:w="1375"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捷克斯洛伐克</w:t>
            </w:r>
          </w:p>
        </w:tc>
        <w:tc>
          <w:tcPr>
            <w:tcW w:w="1181" w:type="pct"/>
          </w:tcPr>
          <w:p w:rsidR="001775D5" w:rsidRDefault="001775D5">
            <w:pPr>
              <w:pStyle w:val="PlainText"/>
              <w:spacing w:after="120" w:line="320" w:lineRule="exact"/>
              <w:rPr>
                <w:rFonts w:ascii="Times New Roman" w:hAnsi="Times New Roman" w:cs="Times New Roman" w:hint="eastAsia"/>
                <w:sz w:val="20"/>
              </w:rPr>
            </w:pPr>
            <w:r>
              <w:rPr>
                <w:rFonts w:ascii="Times New Roman" w:hAnsi="Times New Roman" w:cs="Times New Roman" w:hint="eastAsia"/>
                <w:sz w:val="20"/>
              </w:rPr>
              <w:t>1949-1961</w:t>
            </w:r>
          </w:p>
        </w:tc>
      </w:tr>
    </w:tbl>
    <w:p w:rsidR="001775D5" w:rsidRDefault="001775D5">
      <w:pPr>
        <w:pStyle w:val="PlainText"/>
        <w:spacing w:afterLines="50" w:after="156" w:line="340" w:lineRule="exact"/>
        <w:ind w:firstLine="420"/>
        <w:rPr>
          <w:rFonts w:ascii="Times New Roman" w:hAnsi="Times New Roman"/>
        </w:rPr>
      </w:pPr>
    </w:p>
    <w:p w:rsidR="001775D5" w:rsidRDefault="001775D5">
      <w:pPr>
        <w:pStyle w:val="PlainText"/>
        <w:spacing w:afterLines="50" w:after="156" w:line="340" w:lineRule="exact"/>
        <w:jc w:val="center"/>
        <w:rPr>
          <w:rFonts w:ascii="SimHei" w:eastAsia="SimHei" w:hint="eastAsia"/>
          <w:sz w:val="28"/>
        </w:rPr>
      </w:pPr>
      <w:r>
        <w:rPr>
          <w:rFonts w:ascii="SimHei" w:eastAsia="SimHei"/>
          <w:sz w:val="24"/>
        </w:rPr>
        <w:br w:type="page"/>
      </w:r>
      <w:r>
        <w:rPr>
          <w:rFonts w:ascii="SimHei" w:eastAsia="SimHei" w:hint="eastAsia"/>
          <w:sz w:val="28"/>
        </w:rPr>
        <w:t>附件三</w:t>
      </w:r>
    </w:p>
    <w:p w:rsidR="001775D5" w:rsidRDefault="001775D5">
      <w:pPr>
        <w:pStyle w:val="PlainText"/>
        <w:spacing w:after="50" w:line="420" w:lineRule="exact"/>
        <w:jc w:val="center"/>
        <w:rPr>
          <w:rFonts w:ascii="SimHei" w:eastAsia="SimHei"/>
          <w:sz w:val="28"/>
        </w:rPr>
      </w:pPr>
      <w:r>
        <w:rPr>
          <w:rFonts w:ascii="SimHei" w:eastAsia="SimHei" w:hint="eastAsia"/>
          <w:sz w:val="28"/>
        </w:rPr>
        <w:t>国际法委员会委员在委员会永久</w:t>
      </w:r>
    </w:p>
    <w:p w:rsidR="001775D5" w:rsidRDefault="001775D5">
      <w:pPr>
        <w:pStyle w:val="PlainText"/>
        <w:spacing w:afterLines="100" w:after="312" w:line="420" w:lineRule="exact"/>
        <w:jc w:val="center"/>
        <w:rPr>
          <w:rFonts w:ascii="SimHei" w:eastAsia="SimHei"/>
          <w:sz w:val="28"/>
        </w:rPr>
      </w:pPr>
      <w:r>
        <w:rPr>
          <w:rFonts w:ascii="SimHei" w:eastAsia="SimHei" w:hint="eastAsia"/>
          <w:sz w:val="28"/>
        </w:rPr>
        <w:t>会址所在地的法律地位</w:t>
      </w:r>
      <w:r>
        <w:rPr>
          <w:rStyle w:val="FootnoteReference"/>
          <w:rFonts w:ascii="SimHei" w:eastAsia="SimHei"/>
          <w:sz w:val="28"/>
        </w:rPr>
        <w:footnoteReference w:customMarkFollows="1" w:id="881"/>
        <w:t>*</w:t>
      </w:r>
    </w:p>
    <w:p w:rsidR="001775D5" w:rsidRDefault="001775D5">
      <w:pPr>
        <w:pStyle w:val="PlainText"/>
        <w:spacing w:afterLines="50" w:after="156" w:line="340" w:lineRule="exact"/>
        <w:ind w:firstLineChars="200" w:firstLine="420"/>
        <w:rPr>
          <w:rFonts w:ascii="Times New Roman" w:hAnsi="Times New Roman" w:hint="eastAsia"/>
        </w:rPr>
      </w:pPr>
      <w:r>
        <w:rPr>
          <w:rFonts w:ascii="Times New Roman" w:hAnsi="Times New Roman" w:hint="eastAsia"/>
        </w:rPr>
        <w:t>瑞士政府在致联合国秘书长的一份通告中转达了瑞士联邦委员会关于国际法委员会委员在委员会永久会址所在地日内瓦的法律地位的决定。决定案文如下：</w:t>
      </w:r>
    </w:p>
    <w:p w:rsidR="001775D5" w:rsidRDefault="001775D5">
      <w:pPr>
        <w:pStyle w:val="PlainText"/>
        <w:spacing w:afterLines="50" w:after="156" w:line="340" w:lineRule="exact"/>
        <w:ind w:firstLine="420"/>
        <w:rPr>
          <w:rFonts w:ascii="Times New Roman" w:hAnsi="Times New Roman" w:hint="eastAsia"/>
        </w:rPr>
      </w:pPr>
      <w:r>
        <w:rPr>
          <w:rFonts w:ascii="Times New Roman" w:hAnsi="Times New Roman" w:hint="eastAsia"/>
        </w:rPr>
        <w:t>“联邦委员会根据联邦政治部的建议，于</w:t>
      </w:r>
      <w:r>
        <w:rPr>
          <w:rFonts w:ascii="Times New Roman" w:hAnsi="Times New Roman" w:hint="eastAsia"/>
        </w:rPr>
        <w:t>1979</w:t>
      </w:r>
      <w:r>
        <w:rPr>
          <w:rFonts w:ascii="Times New Roman" w:hAnsi="Times New Roman" w:hint="eastAsia"/>
        </w:rPr>
        <w:t>年</w:t>
      </w:r>
      <w:r>
        <w:rPr>
          <w:rFonts w:ascii="Times New Roman" w:hAnsi="Times New Roman" w:hint="eastAsia"/>
        </w:rPr>
        <w:t>5</w:t>
      </w:r>
      <w:r>
        <w:rPr>
          <w:rFonts w:ascii="Times New Roman" w:hAnsi="Times New Roman" w:hint="eastAsia"/>
        </w:rPr>
        <w:t>月</w:t>
      </w:r>
      <w:r>
        <w:rPr>
          <w:rFonts w:ascii="Times New Roman" w:hAnsi="Times New Roman" w:hint="eastAsia"/>
        </w:rPr>
        <w:t>9</w:t>
      </w:r>
      <w:r>
        <w:rPr>
          <w:rFonts w:ascii="Times New Roman" w:hAnsi="Times New Roman" w:hint="eastAsia"/>
        </w:rPr>
        <w:t>日做出决定，对于国际法委员会委员在委员会于日内瓦开会期间，授予类似国际法院法官在瑞士时所享受的特权和豁免，即派驻日内瓦国际组织的代表团团长享受的特权和豁免。为此，将发给国际法委员会委员红色特别身份证。”</w:t>
      </w:r>
    </w:p>
    <w:p w:rsidR="001775D5" w:rsidRDefault="001775D5">
      <w:pPr>
        <w:pStyle w:val="PlainText"/>
        <w:spacing w:afterLines="50" w:after="156" w:line="340" w:lineRule="exact"/>
        <w:jc w:val="center"/>
        <w:rPr>
          <w:rFonts w:ascii="SimHei" w:eastAsia="SimHei" w:hint="eastAsia"/>
          <w:sz w:val="24"/>
        </w:rPr>
      </w:pPr>
    </w:p>
    <w:p w:rsidR="001775D5" w:rsidRDefault="001775D5">
      <w:pPr>
        <w:pStyle w:val="PlainText"/>
        <w:spacing w:afterLines="50" w:after="156" w:line="340" w:lineRule="exact"/>
        <w:jc w:val="center"/>
        <w:rPr>
          <w:rFonts w:ascii="SimHei" w:eastAsia="SimHei" w:hint="eastAsia"/>
          <w:sz w:val="24"/>
        </w:rPr>
      </w:pPr>
    </w:p>
    <w:p w:rsidR="001775D5" w:rsidRDefault="001775D5">
      <w:pPr>
        <w:pStyle w:val="PlainText"/>
        <w:spacing w:after="360" w:line="420" w:lineRule="exact"/>
        <w:jc w:val="center"/>
        <w:rPr>
          <w:rFonts w:ascii="SimHei" w:eastAsia="SimHei" w:hint="eastAsia"/>
          <w:sz w:val="28"/>
        </w:rPr>
      </w:pPr>
      <w:r>
        <w:rPr>
          <w:rFonts w:ascii="SimHei" w:eastAsia="SimHei"/>
          <w:sz w:val="24"/>
        </w:rPr>
        <w:br w:type="page"/>
      </w:r>
      <w:r>
        <w:rPr>
          <w:rFonts w:ascii="SimHei" w:eastAsia="SimHei" w:hint="eastAsia"/>
          <w:sz w:val="28"/>
        </w:rPr>
        <w:t>附件四</w:t>
      </w:r>
    </w:p>
    <w:p w:rsidR="001775D5" w:rsidRDefault="001775D5">
      <w:pPr>
        <w:pStyle w:val="PlainText"/>
        <w:spacing w:afterLines="100" w:after="312" w:line="420" w:lineRule="exact"/>
        <w:jc w:val="center"/>
        <w:rPr>
          <w:rFonts w:ascii="SimHei" w:eastAsia="SimHei" w:hint="eastAsia"/>
          <w:sz w:val="28"/>
        </w:rPr>
      </w:pPr>
      <w:r>
        <w:rPr>
          <w:rFonts w:ascii="SimHei" w:eastAsia="SimHei" w:hint="eastAsia"/>
          <w:sz w:val="28"/>
        </w:rPr>
        <w:t>国际法委员会所拟订的草案</w:t>
      </w:r>
    </w:p>
    <w:p w:rsidR="001775D5" w:rsidRDefault="001775D5">
      <w:pPr>
        <w:pStyle w:val="PlainText"/>
        <w:spacing w:after="240" w:line="380" w:lineRule="exact"/>
        <w:jc w:val="center"/>
        <w:rPr>
          <w:rFonts w:ascii="FangSong_GB2312" w:eastAsia="FangSong_GB2312" w:hint="eastAsia"/>
          <w:sz w:val="24"/>
          <w:vertAlign w:val="superscript"/>
        </w:rPr>
      </w:pPr>
      <w:r>
        <w:rPr>
          <w:rFonts w:ascii="FangSong_GB2312" w:eastAsia="FangSong_GB2312" w:hint="eastAsia"/>
          <w:sz w:val="24"/>
        </w:rPr>
        <w:t>1. 国家权利义务宣言草案</w:t>
      </w:r>
      <w:r>
        <w:rPr>
          <w:rFonts w:ascii="FangSong_GB2312" w:eastAsia="FangSong_GB2312"/>
          <w:sz w:val="24"/>
          <w:vertAlign w:val="superscript"/>
        </w:rPr>
        <w:footnoteReference w:customMarkFollows="1" w:id="882"/>
        <w:t>*</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世界各国组成社会，共受国际法之约束，</w:t>
      </w:r>
    </w:p>
    <w:p w:rsidR="001775D5" w:rsidRDefault="001775D5">
      <w:pPr>
        <w:pStyle w:val="PlainText"/>
        <w:spacing w:after="180" w:line="340" w:lineRule="exact"/>
        <w:ind w:firstLine="420"/>
        <w:rPr>
          <w:rFonts w:ascii="Times New Roman" w:hAnsi="Times New Roman" w:hint="eastAsia"/>
        </w:rPr>
      </w:pPr>
      <w:r>
        <w:rPr>
          <w:rFonts w:ascii="Times New Roman" w:eastAsia="KaiTi_GB2312" w:hAnsi="Times New Roman" w:hint="eastAsia"/>
        </w:rPr>
        <w:t>而</w:t>
      </w:r>
      <w:r>
        <w:rPr>
          <w:rFonts w:ascii="Times New Roman" w:hAnsi="Times New Roman" w:hint="eastAsia"/>
        </w:rPr>
        <w:t>国际法之逐渐发展有赖于国际社会之有效组织，</w:t>
      </w:r>
    </w:p>
    <w:p w:rsidR="001775D5" w:rsidRDefault="001775D5">
      <w:pPr>
        <w:pStyle w:val="PlainText"/>
        <w:spacing w:after="180" w:line="340" w:lineRule="exact"/>
        <w:ind w:firstLine="420"/>
        <w:rPr>
          <w:rFonts w:ascii="Times New Roman" w:hAnsi="Times New Roman" w:hint="eastAsia"/>
        </w:rPr>
      </w:pPr>
      <w:r>
        <w:rPr>
          <w:rFonts w:ascii="Times New Roman" w:eastAsia="KaiTi_GB2312" w:hAnsi="Times New Roman" w:hint="eastAsia"/>
        </w:rPr>
        <w:t>兹者</w:t>
      </w:r>
      <w:r>
        <w:rPr>
          <w:rFonts w:ascii="Times New Roman" w:hAnsi="Times New Roman" w:hint="eastAsia"/>
        </w:rPr>
        <w:t>世界大多数国家已遵照《联合国宪章》建立国际新秩序，而世界其他各国亦多已宣告愿意在此新秩序中相与共处，</w:t>
      </w:r>
    </w:p>
    <w:p w:rsidR="001775D5" w:rsidRDefault="001775D5">
      <w:pPr>
        <w:pStyle w:val="PlainText"/>
        <w:spacing w:after="180" w:line="340" w:lineRule="exact"/>
        <w:ind w:firstLine="420"/>
        <w:rPr>
          <w:rFonts w:ascii="Times New Roman" w:hAnsi="Times New Roman" w:hint="eastAsia"/>
        </w:rPr>
      </w:pPr>
      <w:r>
        <w:rPr>
          <w:rFonts w:ascii="Times New Roman" w:eastAsia="KaiTi_GB2312" w:hAnsi="Times New Roman" w:hint="eastAsia"/>
        </w:rPr>
        <w:t>按</w:t>
      </w:r>
      <w:r>
        <w:rPr>
          <w:rFonts w:ascii="Times New Roman" w:hAnsi="Times New Roman" w:hint="eastAsia"/>
        </w:rPr>
        <w:t>联合国之本旨在于维持国际和平与安全，而法治与正义实为达成此项宗旨之要素，</w:t>
      </w:r>
    </w:p>
    <w:p w:rsidR="001775D5" w:rsidRDefault="001775D5">
      <w:pPr>
        <w:pStyle w:val="PlainText"/>
        <w:spacing w:after="180" w:line="340" w:lineRule="exact"/>
        <w:ind w:firstLine="420"/>
        <w:rPr>
          <w:rFonts w:ascii="Times New Roman" w:hAnsi="Times New Roman" w:hint="eastAsia"/>
        </w:rPr>
      </w:pPr>
      <w:r>
        <w:rPr>
          <w:rFonts w:ascii="Times New Roman" w:eastAsia="KaiTi_GB2312" w:hAnsi="Times New Roman" w:hint="eastAsia"/>
        </w:rPr>
        <w:t>是以</w:t>
      </w:r>
      <w:r>
        <w:rPr>
          <w:rFonts w:ascii="Times New Roman" w:hAnsi="Times New Roman" w:hint="eastAsia"/>
        </w:rPr>
        <w:t>亟需依据《联合国宪章》，参照国际法之新发展，厘订国家之基本权利和义务，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联合国大会通过国家权利义务宣言并公布周知。</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各国有独立权，因而有权自由行使其一切合法权力，包括其政体之选择，不接受其他任何国家之命令。</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各国对其领土以及境内一切人与物，除国际法公认豁免者外，有行使管辖之权。</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各国对任何他国之内政外交，有不加干涉之义务。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第4条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各国有不在他国境内鼓动内乱，并防止本国境内有组织鼓动此项内乱活动之责任。</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第5条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各国有与他国在法律上平等之权利。</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第6条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各国对其管辖下之所有人民，有不分种族、性别、语言或宗教，尊重其人权及基本自由之义务。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第7条</w:t>
      </w:r>
    </w:p>
    <w:p w:rsidR="001775D5" w:rsidRDefault="001775D5">
      <w:pPr>
        <w:pStyle w:val="PlainText"/>
        <w:spacing w:after="180" w:line="340" w:lineRule="exact"/>
        <w:ind w:firstLine="420"/>
        <w:rPr>
          <w:rFonts w:ascii="Times New Roman" w:hAnsi="Times New Roman" w:hint="eastAsia"/>
          <w:spacing w:val="-4"/>
        </w:rPr>
      </w:pPr>
      <w:r>
        <w:rPr>
          <w:rFonts w:ascii="Times New Roman" w:hAnsi="Times New Roman" w:hint="eastAsia"/>
          <w:spacing w:val="-4"/>
        </w:rPr>
        <w:t>各国有保证其领土内之情况不危害国际和平与秩序之义务。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第8条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各国有以和平方法解决其与他国之争端，避免危及国际和平安全及正义之义务。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第9条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各国有责不得借战争为施行国家政府工具，并不得使用威胁或武力，或以与国际法律秩序抵触之任何其他方法，侵害他国之领土完整或政治独立。</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第10条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对于任何国家正在采取违反第</w:t>
      </w:r>
      <w:r>
        <w:rPr>
          <w:rFonts w:ascii="Times New Roman" w:hAnsi="Times New Roman" w:hint="eastAsia"/>
        </w:rPr>
        <w:t>9</w:t>
      </w:r>
      <w:r>
        <w:rPr>
          <w:rFonts w:ascii="Times New Roman" w:hAnsi="Times New Roman" w:hint="eastAsia"/>
        </w:rPr>
        <w:t>条之行动者，或正由联合国对其采取防止或执行行动者，各国有不予协助之义务。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第11条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各国对于他国采取违犯第</w:t>
      </w:r>
      <w:r>
        <w:rPr>
          <w:rFonts w:ascii="Times New Roman" w:hAnsi="Times New Roman" w:hint="eastAsia"/>
        </w:rPr>
        <w:t>9</w:t>
      </w:r>
      <w:r>
        <w:rPr>
          <w:rFonts w:ascii="Times New Roman" w:hAnsi="Times New Roman" w:hint="eastAsia"/>
        </w:rPr>
        <w:t>条之行动而获得之任何领土，有不予承认之义务。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第12条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各国受武力攻击时，有行使单独或集体自卫之权利。</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第13条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各国有一秉信诚履行由条约与国际法其他渊源而生之义务，又不得借口于其宪法或法律之规定而不履行此种责任。</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第14条</w:t>
      </w:r>
    </w:p>
    <w:p w:rsidR="001775D5" w:rsidRDefault="001775D5">
      <w:pPr>
        <w:pStyle w:val="PlainText"/>
        <w:spacing w:after="240" w:line="340" w:lineRule="exact"/>
        <w:ind w:firstLine="420"/>
        <w:rPr>
          <w:rFonts w:ascii="Times New Roman" w:hAnsi="Times New Roman" w:hint="eastAsia"/>
        </w:rPr>
      </w:pPr>
      <w:r>
        <w:rPr>
          <w:rFonts w:ascii="Times New Roman" w:hAnsi="Times New Roman" w:hint="eastAsia"/>
        </w:rPr>
        <w:t>各国有责遵照国际法及国际法高于各国主权之原则，处理其与他国之关系。</w:t>
      </w:r>
    </w:p>
    <w:p w:rsidR="001775D5" w:rsidRDefault="001775D5">
      <w:pPr>
        <w:pStyle w:val="PlainText"/>
        <w:spacing w:after="240" w:line="380" w:lineRule="exact"/>
        <w:jc w:val="center"/>
        <w:rPr>
          <w:rFonts w:ascii="FangSong_GB2312" w:eastAsia="FangSong_GB2312" w:hint="eastAsia"/>
          <w:sz w:val="24"/>
        </w:rPr>
      </w:pPr>
      <w:r>
        <w:rPr>
          <w:rFonts w:ascii="FangSong_GB2312" w:eastAsia="FangSong_GB2312" w:hint="eastAsia"/>
          <w:sz w:val="24"/>
        </w:rPr>
        <w:t>2. 纽伦堡法庭组织法及判决书</w:t>
      </w:r>
      <w:r>
        <w:rPr>
          <w:rFonts w:ascii="FangSong_GB2312" w:eastAsia="FangSong_GB2312"/>
          <w:sz w:val="24"/>
        </w:rPr>
        <w:br/>
      </w:r>
      <w:r>
        <w:rPr>
          <w:rFonts w:ascii="FangSong_GB2312" w:eastAsia="FangSong_GB2312" w:hint="eastAsia"/>
          <w:sz w:val="24"/>
        </w:rPr>
        <w:t>中所确认的国际法原则</w:t>
      </w:r>
      <w:r>
        <w:rPr>
          <w:rStyle w:val="FootnoteReference"/>
          <w:rFonts w:ascii="FangSong_GB2312" w:eastAsia="FangSong_GB2312"/>
          <w:sz w:val="24"/>
        </w:rPr>
        <w:footnoteReference w:customMarkFollows="1" w:id="883"/>
        <w:t>*</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原则一</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凡犯下在国际法上构成犯罪之行为者均应负其责任并受处罚。</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原则二</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凡犯下在国际法上构成犯罪之行为者，其依据国际法应负之责任，不因国内法之不加处罚而免除。</w:t>
      </w:r>
    </w:p>
    <w:p w:rsidR="001775D5" w:rsidRDefault="001775D5">
      <w:pPr>
        <w:pStyle w:val="PlainText"/>
        <w:spacing w:after="180" w:line="340" w:lineRule="exact"/>
        <w:jc w:val="center"/>
        <w:rPr>
          <w:rFonts w:ascii="KaiTi_GB2312" w:eastAsia="KaiTi_GB2312" w:hint="eastAsia"/>
        </w:rPr>
      </w:pPr>
      <w:r>
        <w:rPr>
          <w:rFonts w:ascii="KaiTi_GB2312" w:eastAsia="KaiTi_GB2312"/>
        </w:rPr>
        <w:br w:type="page"/>
      </w:r>
      <w:r>
        <w:rPr>
          <w:rFonts w:ascii="KaiTi_GB2312" w:eastAsia="KaiTi_GB2312" w:hint="eastAsia"/>
        </w:rPr>
        <w:t>原则三</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凡以国家元首或政府负责官员身份犯下在国际法上构成犯罪之行为者，其在国际法上应负之责任，不得因而免除。</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原则四</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凡因执行政府或上级命令而行动者，如其本人确曾有自作道德上抉择之可能，则其在国际法上应负之责任不得免除。</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原则五</w:t>
      </w:r>
    </w:p>
    <w:p w:rsidR="001775D5" w:rsidRDefault="001775D5">
      <w:pPr>
        <w:pStyle w:val="BodyTextIndent2"/>
        <w:spacing w:after="180" w:line="340" w:lineRule="exact"/>
        <w:rPr>
          <w:rFonts w:hint="eastAsia"/>
        </w:rPr>
      </w:pPr>
      <w:r>
        <w:rPr>
          <w:rFonts w:hint="eastAsia"/>
        </w:rPr>
        <w:t>凡被控曾犯国际法上之罪者，在事实及法律上均有受公平审判之权利。</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原则六</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下列罪行为国际法上应受处罚之罪行：</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a</w:t>
      </w:r>
      <w:r>
        <w:rPr>
          <w:rFonts w:hint="eastAsia"/>
        </w:rPr>
        <w:t>）</w:t>
      </w:r>
      <w:r>
        <w:rPr>
          <w:rFonts w:hint="eastAsia"/>
        </w:rPr>
        <w:tab/>
      </w:r>
      <w:r>
        <w:rPr>
          <w:rFonts w:hint="eastAsia"/>
        </w:rPr>
        <w:t>危害和平罪：</w:t>
      </w:r>
    </w:p>
    <w:p w:rsidR="001775D5" w:rsidRDefault="001775D5">
      <w:pPr>
        <w:pStyle w:val="PlainText"/>
        <w:snapToGrid w:val="0"/>
        <w:spacing w:after="180" w:line="340" w:lineRule="exact"/>
        <w:ind w:leftChars="428" w:left="1619" w:hangingChars="343" w:hanging="720"/>
        <w:rPr>
          <w:rFonts w:ascii="Times New Roman" w:hAnsi="Times New Roman" w:hint="eastAsia"/>
        </w:rPr>
      </w:pPr>
      <w:r>
        <w:rPr>
          <w:rFonts w:ascii="Times New Roman" w:hAnsi="Times New Roman" w:hint="eastAsia"/>
        </w:rPr>
        <w:t>（一）</w:t>
      </w:r>
      <w:r>
        <w:rPr>
          <w:rFonts w:ascii="Times New Roman" w:hAnsi="Times New Roman" w:hint="eastAsia"/>
        </w:rPr>
        <w:tab/>
      </w:r>
      <w:r>
        <w:rPr>
          <w:rFonts w:ascii="Times New Roman" w:hAnsi="Times New Roman" w:hint="eastAsia"/>
        </w:rPr>
        <w:t>计划、准备、发起，或实施侵略战争，或违犯国际条约，协定或保证之战争；</w:t>
      </w:r>
    </w:p>
    <w:p w:rsidR="001775D5" w:rsidRDefault="001775D5">
      <w:pPr>
        <w:pStyle w:val="PlainText"/>
        <w:snapToGrid w:val="0"/>
        <w:spacing w:after="180" w:line="340" w:lineRule="exact"/>
        <w:ind w:leftChars="428" w:left="1619" w:hangingChars="343" w:hanging="720"/>
        <w:rPr>
          <w:rFonts w:ascii="Times New Roman" w:hAnsi="Times New Roman" w:hint="eastAsia"/>
        </w:rPr>
      </w:pPr>
      <w:r>
        <w:rPr>
          <w:rFonts w:ascii="Times New Roman" w:hAnsi="Times New Roman" w:hint="eastAsia"/>
        </w:rPr>
        <w:t>（二）</w:t>
      </w:r>
      <w:r>
        <w:rPr>
          <w:rFonts w:ascii="Times New Roman" w:hAnsi="Times New Roman" w:hint="eastAsia"/>
        </w:rPr>
        <w:tab/>
      </w:r>
      <w:r>
        <w:rPr>
          <w:rFonts w:ascii="Times New Roman" w:hAnsi="Times New Roman" w:hint="eastAsia"/>
        </w:rPr>
        <w:t>参与为实现上述（一）款所称任何行为之共同计划或阴谋。</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b</w:t>
      </w:r>
      <w:r>
        <w:rPr>
          <w:rFonts w:hint="eastAsia"/>
        </w:rPr>
        <w:t>）战争罪：</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违犯战争之法律或惯例，包括屠杀，虐待，为迫令从事奴隶劳动或为任何其他目的而放逐属于占领区或在占领区之平民，屠杀或虐待俘虏或海上人员，杀死人质，劫掠公私财产，肆意毁坏城镇乡村或作军事上非必要之破坏，但不以此为限。</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c</w:t>
      </w:r>
      <w:r>
        <w:rPr>
          <w:rFonts w:hint="eastAsia"/>
        </w:rPr>
        <w:t>）危害人类罪：</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对任何一地平民之谋杀、灭绝、奴役、放逐及其他不人道之行为，基于政治、人种或宗教原因之迫害，而此种行为之发生或迫害之实施，系随实施任何危害和平罪或战争罪而起或与之有关者。</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原则七</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共同实施原则六所称危害和平罪、战争罪、或危害人类罪之行为在国际法上为犯罪行为。</w:t>
      </w:r>
    </w:p>
    <w:p w:rsidR="001775D5" w:rsidRDefault="001775D5">
      <w:pPr>
        <w:pStyle w:val="PlainText"/>
        <w:spacing w:after="180" w:line="340" w:lineRule="exact"/>
        <w:jc w:val="center"/>
        <w:rPr>
          <w:rFonts w:ascii="FangSong_GB2312" w:eastAsia="FangSong_GB2312" w:hint="eastAsia"/>
          <w:sz w:val="24"/>
        </w:rPr>
      </w:pPr>
      <w:r>
        <w:rPr>
          <w:rFonts w:ascii="FangSong_GB2312" w:eastAsia="FangSong_GB2312" w:hint="eastAsia"/>
          <w:sz w:val="24"/>
        </w:rPr>
        <w:t>3. 治罪法草案（1954年和1996年）</w:t>
      </w:r>
    </w:p>
    <w:p w:rsidR="001775D5" w:rsidRDefault="001775D5">
      <w:pPr>
        <w:pStyle w:val="PlainText"/>
        <w:spacing w:after="180" w:line="340" w:lineRule="exact"/>
        <w:jc w:val="center"/>
        <w:rPr>
          <w:rFonts w:ascii="SimHei" w:eastAsia="SimHei" w:hint="eastAsia"/>
        </w:rPr>
      </w:pPr>
      <w:r>
        <w:rPr>
          <w:rFonts w:ascii="SimHei" w:eastAsia="SimHei" w:hint="eastAsia"/>
        </w:rPr>
        <w:t>（A） 危害人类和平及安全治罪法草案（1954年）</w:t>
      </w:r>
      <w:r>
        <w:rPr>
          <w:rStyle w:val="FootnoteReference"/>
          <w:rFonts w:ascii="SimHei" w:eastAsia="SimHei"/>
        </w:rPr>
        <w:footnoteReference w:customMarkFollows="1" w:id="884"/>
        <w:t>*</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本治罪法所定危害人类和平及安全之罪，系依照国际法应行论处之罪，犯此类罪行之个人应予处罚。</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下列行为为危害人类和平及安全之罪：</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1</w:t>
      </w:r>
      <w:r>
        <w:rPr>
          <w:rFonts w:hint="eastAsia"/>
        </w:rPr>
        <w:t>）</w:t>
      </w:r>
      <w:r>
        <w:rPr>
          <w:rFonts w:hint="eastAsia"/>
        </w:rPr>
        <w:tab/>
      </w:r>
      <w:r>
        <w:rPr>
          <w:rFonts w:hint="eastAsia"/>
        </w:rPr>
        <w:t>任何侵略行为，包括一国当局为任何目的对他国使用武力之行为，但使用武力系为国家或集体自卫，或遵行联合国主管机关之决议或建议者，不在此限。</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2</w:t>
      </w:r>
      <w:r>
        <w:rPr>
          <w:rFonts w:hint="eastAsia"/>
        </w:rPr>
        <w:t>）</w:t>
      </w:r>
      <w:r>
        <w:rPr>
          <w:rFonts w:hint="eastAsia"/>
        </w:rPr>
        <w:tab/>
      </w:r>
      <w:r>
        <w:rPr>
          <w:rFonts w:hint="eastAsia"/>
        </w:rPr>
        <w:t>一国当局以对他国实施侵略行为相威胁。</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3</w:t>
      </w:r>
      <w:r>
        <w:rPr>
          <w:rFonts w:hint="eastAsia"/>
        </w:rPr>
        <w:t>）</w:t>
      </w:r>
      <w:r>
        <w:rPr>
          <w:rFonts w:hint="eastAsia"/>
        </w:rPr>
        <w:tab/>
      </w:r>
      <w:r>
        <w:rPr>
          <w:rFonts w:hint="eastAsia"/>
        </w:rPr>
        <w:t>一国当局为任何目的准备对他国使用武力，但作此准备系为国家或集体自卫，或遵行联合国主管机关之决议或建议者，不在此限。</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4</w:t>
      </w:r>
      <w:r>
        <w:rPr>
          <w:rFonts w:hint="eastAsia"/>
        </w:rPr>
        <w:t>）</w:t>
      </w:r>
      <w:r>
        <w:rPr>
          <w:rFonts w:hint="eastAsia"/>
        </w:rPr>
        <w:tab/>
      </w:r>
      <w:r>
        <w:rPr>
          <w:rFonts w:hint="eastAsia"/>
        </w:rPr>
        <w:t>一国当局在其本国领土内或任何其他领土内组织武装部队或鼓励组织此种部队以谋侵入他国领土，或纵容在其本国境内组织此种部队，或纵容此种武装部队利用其领土作为活动基地或侵入他国领土之出发点，以及直接参与或支助此种侵入行为。</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5</w:t>
      </w:r>
      <w:r>
        <w:rPr>
          <w:rFonts w:ascii="Times New Roman" w:hAnsi="Times New Roman" w:hint="eastAsia"/>
        </w:rPr>
        <w:t>）</w:t>
      </w:r>
      <w:r>
        <w:rPr>
          <w:rFonts w:ascii="Times New Roman" w:hAnsi="Times New Roman" w:hint="eastAsia"/>
        </w:rPr>
        <w:tab/>
      </w:r>
      <w:r>
        <w:rPr>
          <w:rFonts w:ascii="Times New Roman" w:hAnsi="Times New Roman" w:hint="eastAsia"/>
        </w:rPr>
        <w:t>一国当局从事或鼓励旨在煽动他国内乱之活动，或纵容旨在煽动他国内乱之有组织活动。</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6</w:t>
      </w:r>
      <w:r>
        <w:rPr>
          <w:rFonts w:ascii="Times New Roman" w:hAnsi="Times New Roman" w:hint="eastAsia"/>
        </w:rPr>
        <w:t>）</w:t>
      </w:r>
      <w:r>
        <w:rPr>
          <w:rFonts w:ascii="Times New Roman" w:hAnsi="Times New Roman" w:hint="eastAsia"/>
        </w:rPr>
        <w:tab/>
      </w:r>
      <w:r>
        <w:rPr>
          <w:rFonts w:ascii="Times New Roman" w:hAnsi="Times New Roman" w:hint="eastAsia"/>
        </w:rPr>
        <w:t>一国当局从事或鼓励他国境内之恐怖活动，或纵容意图在他国境内实施恐怖行为之有组织活动。</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7</w:t>
      </w:r>
      <w:r>
        <w:rPr>
          <w:rFonts w:ascii="Times New Roman" w:hAnsi="Times New Roman" w:hint="eastAsia"/>
        </w:rPr>
        <w:t>）</w:t>
      </w:r>
      <w:r>
        <w:rPr>
          <w:rFonts w:ascii="Times New Roman" w:hAnsi="Times New Roman" w:hint="eastAsia"/>
        </w:rPr>
        <w:tab/>
      </w:r>
      <w:r>
        <w:rPr>
          <w:rFonts w:ascii="Times New Roman" w:hAnsi="Times New Roman" w:hint="eastAsia"/>
        </w:rPr>
        <w:t>一国当局违反其依条约所负之义务，而此项条约系借限制军备、军事训练，或设防、或借其他性质相同之限制，以保证国际和平与安全者。</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8</w:t>
      </w:r>
      <w:r>
        <w:rPr>
          <w:rFonts w:ascii="Times New Roman" w:hAnsi="Times New Roman"/>
        </w:rPr>
        <w:t>）</w:t>
      </w:r>
      <w:r>
        <w:rPr>
          <w:rFonts w:ascii="Times New Roman" w:hAnsi="Times New Roman" w:hint="eastAsia"/>
        </w:rPr>
        <w:tab/>
      </w:r>
      <w:r>
        <w:rPr>
          <w:rFonts w:ascii="Times New Roman" w:hAnsi="Times New Roman" w:hint="eastAsia"/>
        </w:rPr>
        <w:t>一国当局借违背国际法之行为，兼并他国领土。</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9</w:t>
      </w:r>
      <w:r>
        <w:rPr>
          <w:rFonts w:ascii="Times New Roman" w:hAnsi="Times New Roman" w:hint="eastAsia"/>
        </w:rPr>
        <w:t>）</w:t>
      </w:r>
      <w:r>
        <w:rPr>
          <w:rFonts w:ascii="Times New Roman" w:hAnsi="Times New Roman" w:hint="eastAsia"/>
        </w:rPr>
        <w:tab/>
      </w:r>
      <w:r>
        <w:rPr>
          <w:rFonts w:ascii="Times New Roman" w:hAnsi="Times New Roman" w:hint="eastAsia"/>
        </w:rPr>
        <w:t>一国当局借经济或政治性质之胁迫措施干涉他国内政或外交，以图强制贯彻其意愿从而获取某种利益。</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10</w:t>
      </w:r>
      <w:r>
        <w:rPr>
          <w:rFonts w:ascii="Times New Roman" w:hAnsi="Times New Roman" w:hint="eastAsia"/>
        </w:rPr>
        <w:t>）一国当局或个人怀着消灭某一民族、种族或宗教团体之全部或一部之意图而犯下之行为，包括：</w:t>
      </w:r>
    </w:p>
    <w:p w:rsidR="001775D5" w:rsidRDefault="001775D5">
      <w:pPr>
        <w:pStyle w:val="PlainText"/>
        <w:tabs>
          <w:tab w:val="left" w:pos="1620"/>
        </w:tabs>
        <w:spacing w:after="180" w:line="340" w:lineRule="exact"/>
        <w:ind w:leftChars="428" w:left="1617" w:hangingChars="342" w:hanging="718"/>
        <w:rPr>
          <w:rFonts w:ascii="Times New Roman" w:hAnsi="Times New Roman" w:hint="eastAsia"/>
        </w:rPr>
      </w:pPr>
      <w:r>
        <w:rPr>
          <w:rFonts w:ascii="Times New Roman" w:hAnsi="Times New Roman" w:hint="eastAsia"/>
        </w:rPr>
        <w:t>（一）</w:t>
      </w:r>
      <w:r>
        <w:rPr>
          <w:rFonts w:ascii="Times New Roman" w:hAnsi="Times New Roman" w:hint="eastAsia"/>
        </w:rPr>
        <w:tab/>
      </w:r>
      <w:r>
        <w:rPr>
          <w:rFonts w:ascii="Times New Roman" w:hAnsi="Times New Roman" w:hint="eastAsia"/>
        </w:rPr>
        <w:t>杀害该团体之分子；</w:t>
      </w:r>
    </w:p>
    <w:p w:rsidR="001775D5" w:rsidRDefault="001775D5">
      <w:pPr>
        <w:pStyle w:val="PlainText"/>
        <w:tabs>
          <w:tab w:val="left" w:pos="1620"/>
        </w:tabs>
        <w:spacing w:after="180" w:line="340" w:lineRule="exact"/>
        <w:ind w:leftChars="428" w:left="1617" w:hangingChars="342" w:hanging="718"/>
        <w:rPr>
          <w:rFonts w:ascii="Times New Roman" w:hAnsi="Times New Roman" w:hint="eastAsia"/>
        </w:rPr>
      </w:pPr>
      <w:r>
        <w:rPr>
          <w:rFonts w:ascii="Times New Roman" w:hAnsi="Times New Roman" w:hint="eastAsia"/>
        </w:rPr>
        <w:t>（二）</w:t>
      </w:r>
      <w:r>
        <w:rPr>
          <w:rFonts w:ascii="Times New Roman" w:hAnsi="Times New Roman" w:hint="eastAsia"/>
        </w:rPr>
        <w:tab/>
      </w:r>
      <w:r>
        <w:rPr>
          <w:rFonts w:ascii="Times New Roman" w:hAnsi="Times New Roman" w:hint="eastAsia"/>
        </w:rPr>
        <w:t>使该团体之分子在遭受身体上或精神上之严重伤害；</w:t>
      </w:r>
    </w:p>
    <w:p w:rsidR="001775D5" w:rsidRDefault="001775D5">
      <w:pPr>
        <w:pStyle w:val="PlainText"/>
        <w:tabs>
          <w:tab w:val="left" w:pos="1620"/>
        </w:tabs>
        <w:spacing w:after="180" w:line="340" w:lineRule="exact"/>
        <w:ind w:leftChars="428" w:left="1617" w:hangingChars="342" w:hanging="718"/>
        <w:rPr>
          <w:rFonts w:ascii="Times New Roman" w:hAnsi="Times New Roman" w:hint="eastAsia"/>
        </w:rPr>
      </w:pPr>
      <w:r>
        <w:rPr>
          <w:rFonts w:ascii="Times New Roman" w:hAnsi="Times New Roman" w:hint="eastAsia"/>
        </w:rPr>
        <w:t>（三）</w:t>
      </w:r>
      <w:r>
        <w:rPr>
          <w:rFonts w:ascii="Times New Roman" w:hAnsi="Times New Roman" w:hint="eastAsia"/>
        </w:rPr>
        <w:tab/>
      </w:r>
      <w:r>
        <w:rPr>
          <w:rFonts w:ascii="Times New Roman" w:hAnsi="Times New Roman" w:hint="eastAsia"/>
        </w:rPr>
        <w:t>故意以某种生活状况加于该团体意图使其全部或一部在形体上归于消灭；</w:t>
      </w:r>
    </w:p>
    <w:p w:rsidR="001775D5" w:rsidRDefault="001775D5">
      <w:pPr>
        <w:pStyle w:val="PlainText"/>
        <w:tabs>
          <w:tab w:val="left" w:pos="1620"/>
        </w:tabs>
        <w:spacing w:after="180" w:line="340" w:lineRule="exact"/>
        <w:ind w:leftChars="428" w:left="1617" w:hangingChars="342" w:hanging="718"/>
        <w:rPr>
          <w:rFonts w:ascii="Times New Roman" w:hAnsi="Times New Roman" w:hint="eastAsia"/>
        </w:rPr>
      </w:pPr>
      <w:r>
        <w:rPr>
          <w:rFonts w:ascii="Times New Roman" w:hAnsi="Times New Roman" w:hint="eastAsia"/>
        </w:rPr>
        <w:t>（四）</w:t>
      </w:r>
      <w:r>
        <w:rPr>
          <w:rFonts w:ascii="Times New Roman" w:hAnsi="Times New Roman" w:hint="eastAsia"/>
        </w:rPr>
        <w:tab/>
      </w:r>
      <w:r>
        <w:rPr>
          <w:rFonts w:ascii="Times New Roman" w:hAnsi="Times New Roman" w:hint="eastAsia"/>
        </w:rPr>
        <w:t>强制施行办法企图阻碍该团体内之生育；</w:t>
      </w:r>
    </w:p>
    <w:p w:rsidR="001775D5" w:rsidRDefault="001775D5">
      <w:pPr>
        <w:pStyle w:val="PlainText"/>
        <w:tabs>
          <w:tab w:val="left" w:pos="1620"/>
        </w:tabs>
        <w:spacing w:after="180" w:line="340" w:lineRule="exact"/>
        <w:ind w:leftChars="428" w:left="1617" w:hangingChars="342" w:hanging="718"/>
        <w:rPr>
          <w:rFonts w:ascii="Times New Roman" w:hAnsi="Times New Roman" w:hint="eastAsia"/>
        </w:rPr>
      </w:pPr>
      <w:r>
        <w:rPr>
          <w:rFonts w:ascii="Times New Roman" w:hAnsi="Times New Roman" w:hint="eastAsia"/>
        </w:rPr>
        <w:t>（五）</w:t>
      </w:r>
      <w:r>
        <w:rPr>
          <w:rFonts w:ascii="Times New Roman" w:hAnsi="Times New Roman" w:hint="eastAsia"/>
        </w:rPr>
        <w:tab/>
      </w:r>
      <w:r>
        <w:rPr>
          <w:rFonts w:ascii="Times New Roman" w:hAnsi="Times New Roman" w:hint="eastAsia"/>
        </w:rPr>
        <w:t>将该团体之儿童强迫转移至另一团体。</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11</w:t>
      </w:r>
      <w:r>
        <w:rPr>
          <w:rFonts w:ascii="Times New Roman" w:hAnsi="Times New Roman" w:hint="eastAsia"/>
        </w:rPr>
        <w:t>）一国当局或受其教唆或纵容之个人因社会、政治、种族、宗教或文化关系，谋杀、灭绝、奴役、放逐或迫害任何一地平民之不人道行为。</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12</w:t>
      </w:r>
      <w:r>
        <w:rPr>
          <w:rFonts w:ascii="Times New Roman" w:hAnsi="Times New Roman" w:hint="eastAsia"/>
        </w:rPr>
        <w:t>）违反战争法规或习惯之行为。</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13</w:t>
      </w:r>
      <w:r>
        <w:rPr>
          <w:rFonts w:ascii="Times New Roman" w:hAnsi="Times New Roman" w:hint="eastAsia"/>
        </w:rPr>
        <w:t>）构成下列各罪之行为：</w:t>
      </w:r>
    </w:p>
    <w:p w:rsidR="001775D5" w:rsidRDefault="001775D5">
      <w:pPr>
        <w:pStyle w:val="PlainText"/>
        <w:tabs>
          <w:tab w:val="left" w:pos="1620"/>
        </w:tabs>
        <w:spacing w:after="180" w:line="340" w:lineRule="exact"/>
        <w:ind w:leftChars="428" w:left="1617" w:hangingChars="342" w:hanging="718"/>
        <w:rPr>
          <w:rFonts w:ascii="Times New Roman" w:hAnsi="Times New Roman" w:hint="eastAsia"/>
        </w:rPr>
      </w:pPr>
      <w:r>
        <w:rPr>
          <w:rFonts w:ascii="Times New Roman" w:hAnsi="Times New Roman" w:hint="eastAsia"/>
        </w:rPr>
        <w:t>（一）</w:t>
      </w:r>
      <w:r>
        <w:rPr>
          <w:rFonts w:ascii="Times New Roman" w:hAnsi="Times New Roman" w:hint="eastAsia"/>
        </w:rPr>
        <w:tab/>
      </w:r>
      <w:r>
        <w:rPr>
          <w:rFonts w:ascii="Times New Roman" w:hAnsi="Times New Roman" w:hint="eastAsia"/>
        </w:rPr>
        <w:t>暗中结合图谋实施本条上列各项所定罪行之一者；或</w:t>
      </w:r>
    </w:p>
    <w:p w:rsidR="001775D5" w:rsidRDefault="001775D5">
      <w:pPr>
        <w:pStyle w:val="PlainText"/>
        <w:tabs>
          <w:tab w:val="left" w:pos="1620"/>
        </w:tabs>
        <w:spacing w:after="180" w:line="340" w:lineRule="exact"/>
        <w:ind w:leftChars="428" w:left="1617" w:hangingChars="342" w:hanging="718"/>
        <w:rPr>
          <w:rFonts w:ascii="Times New Roman" w:hAnsi="Times New Roman" w:hint="eastAsia"/>
        </w:rPr>
      </w:pPr>
      <w:r>
        <w:rPr>
          <w:rFonts w:ascii="Times New Roman" w:hAnsi="Times New Roman" w:hint="eastAsia"/>
        </w:rPr>
        <w:t>（二）</w:t>
      </w:r>
      <w:r>
        <w:rPr>
          <w:rFonts w:ascii="Times New Roman" w:hAnsi="Times New Roman" w:hint="eastAsia"/>
        </w:rPr>
        <w:tab/>
      </w:r>
      <w:r>
        <w:rPr>
          <w:rFonts w:ascii="Times New Roman" w:hAnsi="Times New Roman" w:hint="eastAsia"/>
        </w:rPr>
        <w:t>直接教唆实施本条上列各项所定罪行之一者；或</w:t>
      </w:r>
    </w:p>
    <w:p w:rsidR="001775D5" w:rsidRDefault="001775D5">
      <w:pPr>
        <w:pStyle w:val="PlainText"/>
        <w:tabs>
          <w:tab w:val="left" w:pos="1620"/>
        </w:tabs>
        <w:spacing w:after="180" w:line="340" w:lineRule="exact"/>
        <w:ind w:leftChars="428" w:left="1617" w:hangingChars="342" w:hanging="718"/>
        <w:rPr>
          <w:rFonts w:ascii="Times New Roman" w:hAnsi="Times New Roman" w:hint="eastAsia"/>
        </w:rPr>
      </w:pPr>
      <w:r>
        <w:rPr>
          <w:rFonts w:ascii="Times New Roman" w:hAnsi="Times New Roman" w:hint="eastAsia"/>
        </w:rPr>
        <w:t>（三）</w:t>
      </w:r>
      <w:r>
        <w:rPr>
          <w:rFonts w:ascii="Times New Roman" w:hAnsi="Times New Roman" w:hint="eastAsia"/>
        </w:rPr>
        <w:tab/>
      </w:r>
      <w:r>
        <w:rPr>
          <w:rFonts w:ascii="Times New Roman" w:hAnsi="Times New Roman" w:hint="eastAsia"/>
        </w:rPr>
        <w:t>共同实施本条上列各项所定罪行之一者；或</w:t>
      </w:r>
    </w:p>
    <w:p w:rsidR="001775D5" w:rsidRDefault="001775D5">
      <w:pPr>
        <w:pStyle w:val="PlainText"/>
        <w:tabs>
          <w:tab w:val="left" w:pos="1620"/>
        </w:tabs>
        <w:spacing w:after="180" w:line="340" w:lineRule="exact"/>
        <w:ind w:leftChars="428" w:left="1617" w:hangingChars="342" w:hanging="718"/>
        <w:rPr>
          <w:rFonts w:ascii="Times New Roman" w:hAnsi="Times New Roman" w:hint="eastAsia"/>
        </w:rPr>
      </w:pPr>
      <w:r>
        <w:rPr>
          <w:rFonts w:ascii="Times New Roman" w:hAnsi="Times New Roman" w:hint="eastAsia"/>
        </w:rPr>
        <w:t>（四）</w:t>
      </w:r>
      <w:r>
        <w:rPr>
          <w:rFonts w:ascii="Times New Roman" w:hAnsi="Times New Roman" w:hint="eastAsia"/>
        </w:rPr>
        <w:tab/>
      </w:r>
      <w:r>
        <w:rPr>
          <w:rFonts w:ascii="Times New Roman" w:hAnsi="Times New Roman" w:hint="eastAsia"/>
        </w:rPr>
        <w:t>着手实施本条上列各项所定罪行之一不遂者。</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凡以国家元首或政府负责官员身份犯本治罪法所定任何罪行者，其应负之责任不得因其身份关系而免除。</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第4条</w:t>
      </w:r>
    </w:p>
    <w:p w:rsidR="001775D5" w:rsidRDefault="001775D5">
      <w:pPr>
        <w:pStyle w:val="PlainText"/>
        <w:spacing w:after="180" w:line="340" w:lineRule="exact"/>
        <w:ind w:firstLine="420"/>
        <w:rPr>
          <w:rFonts w:ascii="Times New Roman" w:hAnsi="Times New Roman"/>
        </w:rPr>
      </w:pPr>
      <w:r>
        <w:rPr>
          <w:rFonts w:ascii="Times New Roman" w:hAnsi="Times New Roman" w:hint="eastAsia"/>
        </w:rPr>
        <w:t>凡因执行政府或上级命令被控犯本治罪法所定之罪者，如在当时情况下其本人有不遵行此项命令之可能，则其依国际法应负之责任不得免除。</w:t>
      </w:r>
    </w:p>
    <w:p w:rsidR="001775D5" w:rsidRDefault="001775D5">
      <w:pPr>
        <w:pStyle w:val="PlainText"/>
        <w:spacing w:after="180" w:line="340" w:lineRule="exact"/>
        <w:jc w:val="center"/>
        <w:rPr>
          <w:rFonts w:ascii="FangSong_GB2312" w:eastAsia="FangSong_GB2312" w:hint="eastAsia"/>
        </w:rPr>
      </w:pPr>
      <w:r>
        <w:rPr>
          <w:rFonts w:ascii="SimHei" w:eastAsia="SimHei" w:hint="eastAsia"/>
        </w:rPr>
        <w:t>（B） 危害人类和平及安全治罪法草案（1996年）</w:t>
      </w:r>
      <w:r>
        <w:rPr>
          <w:rStyle w:val="FootnoteReference"/>
          <w:rFonts w:ascii="FangSong_GB2312" w:eastAsia="FangSong_GB2312"/>
        </w:rPr>
        <w:footnoteReference w:customMarkFollows="1" w:id="885"/>
        <w:t>*</w:t>
      </w:r>
    </w:p>
    <w:p w:rsidR="001775D5" w:rsidRDefault="001775D5">
      <w:pPr>
        <w:pStyle w:val="PlainText"/>
        <w:spacing w:afterLines="50" w:after="156" w:line="340" w:lineRule="exact"/>
        <w:jc w:val="center"/>
        <w:rPr>
          <w:rFonts w:ascii="FangSong_GB2312" w:eastAsia="FangSong_GB2312" w:hint="eastAsia"/>
        </w:rPr>
      </w:pPr>
      <w:r>
        <w:rPr>
          <w:rFonts w:ascii="FangSong_GB2312" w:eastAsia="FangSong_GB2312" w:hint="eastAsia"/>
        </w:rPr>
        <w:t>第一部分</w:t>
      </w:r>
    </w:p>
    <w:p w:rsidR="001775D5" w:rsidRDefault="001775D5">
      <w:pPr>
        <w:pStyle w:val="PlainText"/>
        <w:spacing w:afterLines="50" w:after="156" w:line="340" w:lineRule="exact"/>
        <w:jc w:val="center"/>
        <w:rPr>
          <w:rFonts w:ascii="FangSong_GB2312" w:eastAsia="FangSong_GB2312" w:hint="eastAsia"/>
        </w:rPr>
      </w:pPr>
      <w:r>
        <w:rPr>
          <w:rFonts w:ascii="FangSong_GB2312" w:eastAsia="FangSong_GB2312" w:hint="eastAsia"/>
        </w:rPr>
        <w:t>一般规定</w:t>
      </w:r>
    </w:p>
    <w:p w:rsidR="001775D5" w:rsidRDefault="001775D5">
      <w:pPr>
        <w:pStyle w:val="PlainText"/>
        <w:spacing w:after="120" w:line="340" w:lineRule="exact"/>
        <w:jc w:val="center"/>
        <w:rPr>
          <w:rFonts w:ascii="KaiTi_GB2312" w:eastAsia="KaiTi_GB2312"/>
        </w:rPr>
      </w:pPr>
      <w:r>
        <w:rPr>
          <w:rFonts w:ascii="KaiTi_GB2312" w:eastAsia="KaiTi_GB2312" w:hint="eastAsia"/>
        </w:rPr>
        <w:t>第1条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本治罪法的范围和适用</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本治罪法适用于第二部分中载述的危害人类和平及安全罪行。</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危害人类和平及安全罪行是在国际法范围内、就此而论可予处罚、而不论是否可依国内法予以处罚的罪行。</w:t>
      </w:r>
    </w:p>
    <w:p w:rsidR="001775D5" w:rsidRDefault="001775D5">
      <w:pPr>
        <w:pStyle w:val="PlainText"/>
        <w:spacing w:after="120" w:line="340" w:lineRule="exact"/>
        <w:jc w:val="center"/>
        <w:rPr>
          <w:rFonts w:ascii="KaiTi_GB2312" w:eastAsia="KaiTi_GB2312"/>
        </w:rPr>
      </w:pPr>
      <w:r>
        <w:rPr>
          <w:rFonts w:ascii="KaiTi_GB2312" w:eastAsia="KaiTi_GB2312" w:hint="eastAsia"/>
        </w:rPr>
        <w:t>第2条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个人的责任</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危害人类和平及安全罪行引起个人的责任。</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个人应按照第</w:t>
      </w:r>
      <w:r>
        <w:rPr>
          <w:rFonts w:ascii="Times New Roman" w:hAnsi="Times New Roman" w:hint="eastAsia"/>
        </w:rPr>
        <w:t>16</w:t>
      </w:r>
      <w:r>
        <w:rPr>
          <w:rFonts w:ascii="Times New Roman" w:hAnsi="Times New Roman" w:hint="eastAsia"/>
        </w:rPr>
        <w:t>条对侵略罪行负责。</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个人应对第</w:t>
      </w:r>
      <w:r>
        <w:rPr>
          <w:rFonts w:ascii="Times New Roman" w:hAnsi="Times New Roman" w:hint="eastAsia"/>
        </w:rPr>
        <w:t>17</w:t>
      </w:r>
      <w:r>
        <w:rPr>
          <w:rFonts w:ascii="Times New Roman" w:hAnsi="Times New Roman" w:hint="eastAsia"/>
        </w:rPr>
        <w:t>、第</w:t>
      </w:r>
      <w:r>
        <w:rPr>
          <w:rFonts w:ascii="Times New Roman" w:hAnsi="Times New Roman" w:hint="eastAsia"/>
        </w:rPr>
        <w:t>18</w:t>
      </w:r>
      <w:r>
        <w:rPr>
          <w:rFonts w:ascii="Times New Roman" w:hAnsi="Times New Roman" w:hint="eastAsia"/>
        </w:rPr>
        <w:t>、第</w:t>
      </w:r>
      <w:r>
        <w:rPr>
          <w:rFonts w:ascii="Times New Roman" w:hAnsi="Times New Roman" w:hint="eastAsia"/>
        </w:rPr>
        <w:t>19</w:t>
      </w:r>
      <w:r>
        <w:rPr>
          <w:rFonts w:ascii="Times New Roman" w:hAnsi="Times New Roman" w:hint="eastAsia"/>
        </w:rPr>
        <w:t>或第</w:t>
      </w:r>
      <w:r>
        <w:rPr>
          <w:rFonts w:ascii="Times New Roman" w:hAnsi="Times New Roman" w:hint="eastAsia"/>
        </w:rPr>
        <w:t>20</w:t>
      </w:r>
      <w:r>
        <w:rPr>
          <w:rFonts w:ascii="Times New Roman" w:hAnsi="Times New Roman" w:hint="eastAsia"/>
        </w:rPr>
        <w:t>条所载罪行负责，如果该个人：</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a</w:t>
      </w:r>
      <w:r>
        <w:rPr>
          <w:rFonts w:hint="eastAsia"/>
        </w:rPr>
        <w:t>）</w:t>
      </w:r>
      <w:r>
        <w:rPr>
          <w:rFonts w:hint="eastAsia"/>
        </w:rPr>
        <w:tab/>
      </w:r>
      <w:r>
        <w:rPr>
          <w:rFonts w:hint="eastAsia"/>
        </w:rPr>
        <w:t>故意实行该罪行；</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b</w:t>
      </w:r>
      <w:r>
        <w:rPr>
          <w:rFonts w:hint="eastAsia"/>
        </w:rPr>
        <w:t>）</w:t>
      </w:r>
      <w:r>
        <w:rPr>
          <w:rFonts w:hint="eastAsia"/>
        </w:rPr>
        <w:tab/>
      </w:r>
      <w:r>
        <w:rPr>
          <w:rFonts w:hint="eastAsia"/>
        </w:rPr>
        <w:t>下令实行实际发生或未遂的该罪行；</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c</w:t>
      </w:r>
      <w:r>
        <w:rPr>
          <w:rFonts w:hint="eastAsia"/>
        </w:rPr>
        <w:t>）</w:t>
      </w:r>
      <w:r>
        <w:rPr>
          <w:rFonts w:hint="eastAsia"/>
        </w:rPr>
        <w:tab/>
      </w:r>
      <w:r>
        <w:rPr>
          <w:rFonts w:hint="eastAsia"/>
        </w:rPr>
        <w:t>在第</w:t>
      </w:r>
      <w:r>
        <w:rPr>
          <w:rFonts w:hint="eastAsia"/>
        </w:rPr>
        <w:t>6</w:t>
      </w:r>
      <w:r>
        <w:rPr>
          <w:rFonts w:hint="eastAsia"/>
        </w:rPr>
        <w:t>条所述情况下没有防止或制止该罪行；</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d</w:t>
      </w:r>
      <w:r>
        <w:rPr>
          <w:rFonts w:hint="eastAsia"/>
        </w:rPr>
        <w:t>）</w:t>
      </w:r>
      <w:r>
        <w:rPr>
          <w:rFonts w:hint="eastAsia"/>
        </w:rPr>
        <w:tab/>
      </w:r>
      <w:r>
        <w:rPr>
          <w:rFonts w:hint="eastAsia"/>
        </w:rPr>
        <w:t>在知悉的情况下帮助、唆使或以其他方式直接和实际地协助实行该罪行，包括提供实施该罪行的手段；</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e</w:t>
      </w:r>
      <w:r>
        <w:rPr>
          <w:rFonts w:hint="eastAsia"/>
        </w:rPr>
        <w:t>）</w:t>
      </w:r>
      <w:r>
        <w:rPr>
          <w:rFonts w:hint="eastAsia"/>
        </w:rPr>
        <w:tab/>
      </w:r>
      <w:r>
        <w:rPr>
          <w:rFonts w:hint="eastAsia"/>
        </w:rPr>
        <w:t>直接参与计划或共谋实行实际发生的该罪行；</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f</w:t>
      </w:r>
      <w:r>
        <w:rPr>
          <w:rFonts w:hint="eastAsia"/>
        </w:rPr>
        <w:t>）</w:t>
      </w:r>
      <w:r>
        <w:rPr>
          <w:rFonts w:hint="eastAsia"/>
        </w:rPr>
        <w:tab/>
      </w:r>
      <w:r>
        <w:rPr>
          <w:rFonts w:hint="eastAsia"/>
        </w:rPr>
        <w:t>直接和公开地煽动另一个人实行实际发生的该罪行；</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g</w:t>
      </w:r>
      <w:r>
        <w:rPr>
          <w:rFonts w:hint="eastAsia"/>
        </w:rPr>
        <w:t>）</w:t>
      </w:r>
      <w:r>
        <w:rPr>
          <w:rFonts w:hint="eastAsia"/>
        </w:rPr>
        <w:tab/>
      </w:r>
      <w:r>
        <w:rPr>
          <w:rFonts w:hint="eastAsia"/>
        </w:rPr>
        <w:t>企图实施已经采取行动开始执行、而由于不以其意图为转移的情况才没有实际发生的该罪行。</w:t>
      </w:r>
    </w:p>
    <w:p w:rsidR="001775D5" w:rsidRDefault="001775D5">
      <w:pPr>
        <w:pStyle w:val="PlainText"/>
        <w:spacing w:after="120" w:line="340" w:lineRule="exact"/>
        <w:jc w:val="center"/>
        <w:rPr>
          <w:rFonts w:ascii="KaiTi_GB2312" w:eastAsia="KaiTi_GB2312"/>
        </w:rPr>
      </w:pPr>
      <w:r>
        <w:rPr>
          <w:rFonts w:ascii="KaiTi_GB2312" w:eastAsia="KaiTi_GB2312" w:hint="eastAsia"/>
        </w:rPr>
        <w:t>第3条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惩 罚</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应对危害人类和平及安全罪行负责的个人应该受到与该罪行的性质和严重性相称的惩罚。</w:t>
      </w:r>
    </w:p>
    <w:p w:rsidR="001775D5" w:rsidRDefault="001775D5">
      <w:pPr>
        <w:pStyle w:val="PlainText"/>
        <w:spacing w:after="120" w:line="340" w:lineRule="exact"/>
        <w:jc w:val="center"/>
        <w:rPr>
          <w:rFonts w:ascii="KaiTi_GB2312" w:eastAsia="KaiTi_GB2312"/>
        </w:rPr>
      </w:pPr>
      <w:r>
        <w:rPr>
          <w:rFonts w:ascii="KaiTi_GB2312" w:eastAsia="KaiTi_GB2312" w:hint="eastAsia"/>
        </w:rPr>
        <w:t>第4条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国家的责任</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本治罪法规定了个人对危害人类和平及安全罪行的责任这一事实不妨碍国家依国际法应有之责任的任何问题。</w:t>
      </w:r>
    </w:p>
    <w:p w:rsidR="001775D5" w:rsidRDefault="001775D5">
      <w:pPr>
        <w:pStyle w:val="PlainText"/>
        <w:spacing w:after="120" w:line="340" w:lineRule="exact"/>
        <w:jc w:val="center"/>
        <w:rPr>
          <w:rFonts w:ascii="KaiTi_GB2312" w:eastAsia="KaiTi_GB2312"/>
        </w:rPr>
      </w:pPr>
      <w:r>
        <w:rPr>
          <w:rFonts w:ascii="KaiTi_GB2312" w:eastAsia="KaiTi_GB2312" w:hint="eastAsia"/>
        </w:rPr>
        <w:t>第5条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政府或上级的命令</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被控有危害人类和平及安全罪行的个人系按照政府或上级命令行事的事实并不免除其刑事责任，但如公理如此要求则可以考虑减刑。</w:t>
      </w:r>
    </w:p>
    <w:p w:rsidR="001775D5" w:rsidRDefault="001775D5">
      <w:pPr>
        <w:pStyle w:val="PlainText"/>
        <w:spacing w:after="120" w:line="340" w:lineRule="exact"/>
        <w:jc w:val="center"/>
        <w:rPr>
          <w:rFonts w:ascii="KaiTi_GB2312" w:eastAsia="KaiTi_GB2312"/>
        </w:rPr>
      </w:pPr>
      <w:r>
        <w:rPr>
          <w:rFonts w:ascii="KaiTi_GB2312" w:eastAsia="KaiTi_GB2312" w:hint="eastAsia"/>
        </w:rPr>
        <w:t>第6条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上级的责任</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如果上级知道或者在当时的情况下应当知道其下级正在或将要实行危害人类和平及安全罪行，而且如果他们不在其权力范围内采取一切必要措施，以预防或制止该罪行，则该罪行系由下级实行的事实并不免除其上级的刑事责任。</w:t>
      </w:r>
    </w:p>
    <w:p w:rsidR="001775D5" w:rsidRDefault="001775D5">
      <w:pPr>
        <w:pStyle w:val="PlainText"/>
        <w:spacing w:after="120" w:line="340" w:lineRule="exact"/>
        <w:jc w:val="center"/>
        <w:rPr>
          <w:rFonts w:ascii="KaiTi_GB2312" w:eastAsia="KaiTi_GB2312"/>
        </w:rPr>
      </w:pPr>
      <w:r>
        <w:rPr>
          <w:rFonts w:ascii="KaiTi_GB2312" w:eastAsia="KaiTi_GB2312" w:hint="eastAsia"/>
        </w:rPr>
        <w:t>第7条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官方地位和责任</w:t>
      </w:r>
    </w:p>
    <w:p w:rsidR="001775D5" w:rsidRDefault="001775D5">
      <w:pPr>
        <w:pStyle w:val="PlainText"/>
        <w:spacing w:after="180" w:line="340" w:lineRule="exact"/>
        <w:ind w:firstLine="420"/>
        <w:rPr>
          <w:rFonts w:ascii="Times New Roman" w:hAnsi="Times New Roman" w:hint="eastAsia"/>
          <w:spacing w:val="-4"/>
        </w:rPr>
      </w:pPr>
      <w:r>
        <w:rPr>
          <w:rFonts w:ascii="Times New Roman" w:hAnsi="Times New Roman" w:hint="eastAsia"/>
          <w:spacing w:val="-4"/>
        </w:rPr>
        <w:t>有危害人类和平及安全罪行的个人，即便是以国家元首或政府首脑的身份行事，其官方地位并不免除其刑事责任或宽减其刑罚。</w:t>
      </w:r>
    </w:p>
    <w:p w:rsidR="001775D5" w:rsidRDefault="001775D5">
      <w:pPr>
        <w:pStyle w:val="PlainText"/>
        <w:spacing w:after="120" w:line="340" w:lineRule="exact"/>
        <w:jc w:val="center"/>
        <w:rPr>
          <w:rFonts w:ascii="KaiTi_GB2312" w:eastAsia="KaiTi_GB2312"/>
        </w:rPr>
      </w:pPr>
      <w:r>
        <w:rPr>
          <w:rFonts w:ascii="KaiTi_GB2312" w:eastAsia="KaiTi_GB2312" w:hint="eastAsia"/>
        </w:rPr>
        <w:t>第8条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管辖权的确定</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在不妨害国际刑事法院管辖权的情形下，每一缔约国应采取必要措施确定其对第</w:t>
      </w:r>
      <w:r>
        <w:rPr>
          <w:rFonts w:ascii="Times New Roman" w:hAnsi="Times New Roman" w:hint="eastAsia"/>
        </w:rPr>
        <w:t>17</w:t>
      </w:r>
      <w:r>
        <w:rPr>
          <w:rFonts w:ascii="Times New Roman" w:hAnsi="Times New Roman" w:hint="eastAsia"/>
        </w:rPr>
        <w:t>、第</w:t>
      </w:r>
      <w:r>
        <w:rPr>
          <w:rFonts w:ascii="Times New Roman" w:hAnsi="Times New Roman" w:hint="eastAsia"/>
        </w:rPr>
        <w:t>18</w:t>
      </w:r>
      <w:r>
        <w:rPr>
          <w:rFonts w:ascii="Times New Roman" w:hAnsi="Times New Roman" w:hint="eastAsia"/>
        </w:rPr>
        <w:t>、第</w:t>
      </w:r>
      <w:r>
        <w:rPr>
          <w:rFonts w:ascii="Times New Roman" w:hAnsi="Times New Roman" w:hint="eastAsia"/>
        </w:rPr>
        <w:t>19</w:t>
      </w:r>
      <w:r>
        <w:rPr>
          <w:rFonts w:ascii="Times New Roman" w:hAnsi="Times New Roman" w:hint="eastAsia"/>
        </w:rPr>
        <w:t>和第</w:t>
      </w:r>
      <w:r>
        <w:rPr>
          <w:rFonts w:ascii="Times New Roman" w:hAnsi="Times New Roman" w:hint="eastAsia"/>
        </w:rPr>
        <w:t>20</w:t>
      </w:r>
      <w:r>
        <w:rPr>
          <w:rFonts w:ascii="Times New Roman" w:hAnsi="Times New Roman" w:hint="eastAsia"/>
        </w:rPr>
        <w:t>条所载罪行的管辖权而不论这些罪行的实施地点或实施者为何人。对第</w:t>
      </w:r>
      <w:r>
        <w:rPr>
          <w:rFonts w:ascii="Times New Roman" w:hAnsi="Times New Roman" w:hint="eastAsia"/>
        </w:rPr>
        <w:t>16</w:t>
      </w:r>
      <w:r>
        <w:rPr>
          <w:rFonts w:ascii="Times New Roman" w:hAnsi="Times New Roman" w:hint="eastAsia"/>
        </w:rPr>
        <w:t>条所载罪行的管辖权应归于国际刑事法院。但不排除由第</w:t>
      </w:r>
      <w:r>
        <w:rPr>
          <w:rFonts w:ascii="Times New Roman" w:hAnsi="Times New Roman" w:hint="eastAsia"/>
        </w:rPr>
        <w:t>16</w:t>
      </w:r>
      <w:r>
        <w:rPr>
          <w:rFonts w:ascii="Times New Roman" w:hAnsi="Times New Roman" w:hint="eastAsia"/>
        </w:rPr>
        <w:t>条中所指的一国就该条所载罪行审判其国民。</w:t>
      </w:r>
    </w:p>
    <w:p w:rsidR="001775D5" w:rsidRDefault="001775D5">
      <w:pPr>
        <w:pStyle w:val="PlainText"/>
        <w:spacing w:after="120" w:line="340" w:lineRule="exact"/>
        <w:jc w:val="center"/>
        <w:rPr>
          <w:rFonts w:ascii="KaiTi_GB2312" w:eastAsia="KaiTi_GB2312"/>
        </w:rPr>
      </w:pPr>
      <w:r>
        <w:rPr>
          <w:rFonts w:ascii="KaiTi_GB2312" w:eastAsia="KaiTi_GB2312" w:hint="eastAsia"/>
        </w:rPr>
        <w:t>第9条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引渡或起诉的义务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在不妨碍国际刑事法院的管辖权的情形下，在其领土上发现据指控有第</w:t>
      </w:r>
      <w:r>
        <w:rPr>
          <w:rFonts w:ascii="Times New Roman" w:hAnsi="Times New Roman" w:hint="eastAsia"/>
        </w:rPr>
        <w:t>17</w:t>
      </w:r>
      <w:r>
        <w:rPr>
          <w:rFonts w:ascii="Times New Roman" w:hAnsi="Times New Roman" w:hint="eastAsia"/>
        </w:rPr>
        <w:t>、第</w:t>
      </w:r>
      <w:r>
        <w:rPr>
          <w:rFonts w:ascii="Times New Roman" w:hAnsi="Times New Roman" w:hint="eastAsia"/>
        </w:rPr>
        <w:t>18</w:t>
      </w:r>
      <w:r>
        <w:rPr>
          <w:rFonts w:ascii="Times New Roman" w:hAnsi="Times New Roman" w:hint="eastAsia"/>
        </w:rPr>
        <w:t>、第</w:t>
      </w:r>
      <w:r>
        <w:rPr>
          <w:rFonts w:ascii="Times New Roman" w:hAnsi="Times New Roman" w:hint="eastAsia"/>
        </w:rPr>
        <w:t>19</w:t>
      </w:r>
      <w:r>
        <w:rPr>
          <w:rFonts w:ascii="Times New Roman" w:hAnsi="Times New Roman" w:hint="eastAsia"/>
        </w:rPr>
        <w:t>或第</w:t>
      </w:r>
      <w:r>
        <w:rPr>
          <w:rFonts w:ascii="Times New Roman" w:hAnsi="Times New Roman" w:hint="eastAsia"/>
        </w:rPr>
        <w:t>20</w:t>
      </w:r>
      <w:r>
        <w:rPr>
          <w:rFonts w:ascii="Times New Roman" w:hAnsi="Times New Roman" w:hint="eastAsia"/>
        </w:rPr>
        <w:t>条所述罪行之个人的缔约国应引渡或起诉该个人。</w:t>
      </w:r>
    </w:p>
    <w:p w:rsidR="001775D5" w:rsidRDefault="001775D5">
      <w:pPr>
        <w:pStyle w:val="PlainText"/>
        <w:spacing w:after="120" w:line="340" w:lineRule="exact"/>
        <w:jc w:val="center"/>
        <w:rPr>
          <w:rFonts w:ascii="KaiTi_GB2312" w:eastAsia="KaiTi_GB2312"/>
        </w:rPr>
      </w:pPr>
      <w:r>
        <w:rPr>
          <w:rFonts w:ascii="KaiTi_GB2312" w:eastAsia="KaiTi_GB2312" w:hint="eastAsia"/>
        </w:rPr>
        <w:t>第10条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案犯的引渡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如果各缔约国之间的任何现行引渡条约未将第</w:t>
      </w:r>
      <w:r>
        <w:rPr>
          <w:rFonts w:ascii="Times New Roman" w:hAnsi="Times New Roman" w:hint="eastAsia"/>
        </w:rPr>
        <w:t>17</w:t>
      </w:r>
      <w:r>
        <w:rPr>
          <w:rFonts w:ascii="Times New Roman" w:hAnsi="Times New Roman" w:hint="eastAsia"/>
        </w:rPr>
        <w:t>、第</w:t>
      </w:r>
      <w:r>
        <w:rPr>
          <w:rFonts w:ascii="Times New Roman" w:hAnsi="Times New Roman" w:hint="eastAsia"/>
        </w:rPr>
        <w:t>18</w:t>
      </w:r>
      <w:r>
        <w:rPr>
          <w:rFonts w:ascii="Times New Roman" w:hAnsi="Times New Roman" w:hint="eastAsia"/>
        </w:rPr>
        <w:t>、第</w:t>
      </w:r>
      <w:r>
        <w:rPr>
          <w:rFonts w:ascii="Times New Roman" w:hAnsi="Times New Roman" w:hint="eastAsia"/>
        </w:rPr>
        <w:t>19</w:t>
      </w:r>
      <w:r>
        <w:rPr>
          <w:rFonts w:ascii="Times New Roman" w:hAnsi="Times New Roman" w:hint="eastAsia"/>
        </w:rPr>
        <w:t>和第</w:t>
      </w:r>
      <w:r>
        <w:rPr>
          <w:rFonts w:ascii="Times New Roman" w:hAnsi="Times New Roman" w:hint="eastAsia"/>
        </w:rPr>
        <w:t>20</w:t>
      </w:r>
      <w:r>
        <w:rPr>
          <w:rFonts w:ascii="Times New Roman" w:hAnsi="Times New Roman" w:hint="eastAsia"/>
        </w:rPr>
        <w:t>条所述罪行列为可引渡的罪行，应将这些罪行视为包括在这些条约中的可引渡的罪行。各缔约国承诺在将来彼此间所签定的每一项引渡条约中都将这些罪行列为可引渡的罪行。</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以订有引渡条约作为引渡条件的缔约国，如接到未与其订有引渡条约的另一缔约国的引渡请求，可自行决定视本治罪法为就这些罪行进行引渡的法律根据。引渡应依照被请求国法律规定的条件办理。</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不以订有引渡条约作为引渡条件的缔约国应承认这些罪行是彼此之间可引渡的罪行，但应依照被请求国法律规定的条件办理。</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spacing w:val="-4"/>
        </w:rPr>
        <w:t>对各缔约国彼此之间进行引渡来说，其中每一项罪行应视为不但发生于实际犯罪地点，而且发生于任何其他缔约国境内。</w:t>
      </w:r>
    </w:p>
    <w:p w:rsidR="001775D5" w:rsidRDefault="001775D5">
      <w:pPr>
        <w:pStyle w:val="PlainText"/>
        <w:spacing w:after="120" w:line="340" w:lineRule="exact"/>
        <w:jc w:val="center"/>
        <w:rPr>
          <w:rFonts w:ascii="KaiTi_GB2312" w:eastAsia="KaiTi_GB2312"/>
        </w:rPr>
      </w:pPr>
      <w:r>
        <w:rPr>
          <w:rFonts w:ascii="KaiTi_GB2312" w:eastAsia="KaiTi_GB2312" w:hint="eastAsia"/>
        </w:rPr>
        <w:t>第11条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司法保证</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被指控有危害人类和平及安全罪行的个人在被证明为有罪之前应推定为无罪，应不受歧视地享有对人类所有人提供的在法律和事实方面的最低限度保证，并应有权：</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a</w:t>
      </w:r>
      <w:r>
        <w:rPr>
          <w:rFonts w:hint="eastAsia"/>
        </w:rPr>
        <w:t>）</w:t>
      </w:r>
      <w:r>
        <w:rPr>
          <w:rFonts w:hint="eastAsia"/>
        </w:rPr>
        <w:tab/>
      </w:r>
      <w:r>
        <w:rPr>
          <w:rFonts w:hint="eastAsia"/>
        </w:rPr>
        <w:t>在一个根据法律正式建立的有管辖权的、独立和公正法庭上接受公平而公开的审理，由该法庭确定对他的指控有无根据；</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b</w:t>
      </w:r>
      <w:r>
        <w:rPr>
          <w:rFonts w:hint="eastAsia"/>
        </w:rPr>
        <w:t>）</w:t>
      </w:r>
      <w:r>
        <w:rPr>
          <w:rFonts w:hint="eastAsia"/>
        </w:rPr>
        <w:tab/>
      </w:r>
      <w:r>
        <w:rPr>
          <w:rFonts w:hint="eastAsia"/>
        </w:rPr>
        <w:t>以他所懂的语文迅速详尽地获悉对自己提出的控诉的性质与理由；</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c</w:t>
      </w:r>
      <w:r>
        <w:rPr>
          <w:rFonts w:hint="eastAsia"/>
        </w:rPr>
        <w:t>）</w:t>
      </w:r>
      <w:r>
        <w:rPr>
          <w:rFonts w:hint="eastAsia"/>
        </w:rPr>
        <w:tab/>
      </w:r>
      <w:r>
        <w:rPr>
          <w:rFonts w:hint="eastAsia"/>
        </w:rPr>
        <w:t>具有必要的时间和便利条件为自己的辩护做好准备，并与自己选择的律师联系；</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d</w:t>
      </w:r>
      <w:r>
        <w:rPr>
          <w:rFonts w:hint="eastAsia"/>
        </w:rPr>
        <w:t>）</w:t>
      </w:r>
      <w:r>
        <w:rPr>
          <w:rFonts w:hint="eastAsia"/>
        </w:rPr>
        <w:tab/>
      </w:r>
      <w:r>
        <w:rPr>
          <w:rFonts w:hint="eastAsia"/>
        </w:rPr>
        <w:t>不过分迟延地接受审判；</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e</w:t>
      </w:r>
      <w:r>
        <w:rPr>
          <w:rFonts w:hint="eastAsia"/>
        </w:rPr>
        <w:t>）</w:t>
      </w:r>
      <w:r>
        <w:rPr>
          <w:rFonts w:hint="eastAsia"/>
        </w:rPr>
        <w:tab/>
      </w:r>
      <w:r>
        <w:rPr>
          <w:rFonts w:hint="eastAsia"/>
          <w:spacing w:val="-4"/>
        </w:rPr>
        <w:t>在本人出庭的情况下接受审判，并亲自或通过自己选择的法律协助为自己</w:t>
      </w:r>
      <w:r>
        <w:rPr>
          <w:rFonts w:hint="eastAsia"/>
        </w:rPr>
        <w:t>辩护</w:t>
      </w:r>
      <w:r>
        <w:rPr>
          <w:rFonts w:hint="eastAsia"/>
          <w:spacing w:val="-4"/>
        </w:rPr>
        <w:t>；如果没有法律协助，应通知他有权获得法律协助；如果他无力支付法律协助的报酬，则应免费为他提供法律协助；</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f</w:t>
      </w:r>
      <w:r>
        <w:rPr>
          <w:rFonts w:hint="eastAsia"/>
        </w:rPr>
        <w:t>）</w:t>
      </w:r>
      <w:r>
        <w:rPr>
          <w:rFonts w:hint="eastAsia"/>
        </w:rPr>
        <w:tab/>
      </w:r>
      <w:r>
        <w:rPr>
          <w:rFonts w:hint="eastAsia"/>
        </w:rPr>
        <w:t>讯问控诉证人或使其接受讯问，并在适用于控诉证人的同样条件下使辩护证人出庭并接受讯问；</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g</w:t>
      </w:r>
      <w:r>
        <w:rPr>
          <w:rFonts w:hint="eastAsia"/>
        </w:rPr>
        <w:t>）</w:t>
      </w:r>
      <w:r>
        <w:rPr>
          <w:rFonts w:hint="eastAsia"/>
        </w:rPr>
        <w:tab/>
      </w:r>
      <w:r>
        <w:rPr>
          <w:rFonts w:hint="eastAsia"/>
        </w:rPr>
        <w:t>如果他不懂或不会说法庭所使用的语文，应免费得到口译员的协助；</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h</w:t>
      </w:r>
      <w:r>
        <w:rPr>
          <w:rFonts w:hint="eastAsia"/>
        </w:rPr>
        <w:t>）</w:t>
      </w:r>
      <w:r>
        <w:rPr>
          <w:rFonts w:hint="eastAsia"/>
        </w:rPr>
        <w:tab/>
      </w:r>
      <w:r>
        <w:rPr>
          <w:rFonts w:hint="eastAsia"/>
        </w:rPr>
        <w:t>不被迫作不利于自己的证明或供认有罪。</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已被判罪的个人应有权要求对其定罪和刑罚依法进行复审。</w:t>
      </w:r>
    </w:p>
    <w:p w:rsidR="001775D5" w:rsidRDefault="001775D5">
      <w:pPr>
        <w:pStyle w:val="PlainText"/>
        <w:spacing w:after="120" w:line="340" w:lineRule="exact"/>
        <w:jc w:val="center"/>
        <w:rPr>
          <w:rFonts w:ascii="KaiTi_GB2312" w:eastAsia="KaiTi_GB2312" w:hint="eastAsia"/>
        </w:rPr>
      </w:pPr>
      <w:r>
        <w:rPr>
          <w:rFonts w:ascii="KaiTi_GB2312" w:eastAsia="KaiTi_GB2312" w:hint="eastAsia"/>
        </w:rPr>
        <w:t>第12条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一事不再理</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任何人不得就已由一个国际刑事法院对其最终定罪或宣告无罪的危害人类和平及安全罪行而受审。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已就危害人类和平及安全罪行由一个国家法院最终定罪或宣告无罪的个人，即不应就该罪行再度受审，但下列情况除外：</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a</w:t>
      </w:r>
      <w:r>
        <w:rPr>
          <w:rFonts w:hint="eastAsia"/>
        </w:rPr>
        <w:t>）</w:t>
      </w:r>
      <w:r>
        <w:rPr>
          <w:rFonts w:hint="eastAsia"/>
        </w:rPr>
        <w:tab/>
      </w:r>
      <w:r>
        <w:rPr>
          <w:rFonts w:hint="eastAsia"/>
        </w:rPr>
        <w:t>由国际刑事法院受理，如果：</w:t>
      </w:r>
    </w:p>
    <w:p w:rsidR="001775D5" w:rsidRDefault="001775D5">
      <w:pPr>
        <w:pStyle w:val="PlainText"/>
        <w:tabs>
          <w:tab w:val="left" w:pos="1440"/>
        </w:tabs>
        <w:spacing w:after="180" w:line="320" w:lineRule="exact"/>
        <w:ind w:leftChars="400" w:left="1438" w:hangingChars="285" w:hanging="598"/>
        <w:rPr>
          <w:rFonts w:ascii="Times New Roman" w:hAnsi="Times New Roman" w:hint="eastAsia"/>
        </w:rPr>
      </w:pPr>
      <w:r>
        <w:rPr>
          <w:rFonts w:ascii="Times New Roman" w:hAnsi="Times New Roman" w:hint="eastAsia"/>
        </w:rPr>
        <w:t>（一）作为该国家法院审判和判决之主题的行为已由该法院定性为普通罪行而不是危害人类和平及安全罪行；或</w:t>
      </w:r>
    </w:p>
    <w:p w:rsidR="001775D5" w:rsidRDefault="001775D5">
      <w:pPr>
        <w:pStyle w:val="PlainText"/>
        <w:tabs>
          <w:tab w:val="left" w:pos="1440"/>
        </w:tabs>
        <w:spacing w:after="180" w:line="320" w:lineRule="exact"/>
        <w:ind w:leftChars="400" w:left="1438" w:hangingChars="285" w:hanging="598"/>
        <w:rPr>
          <w:rFonts w:ascii="Times New Roman" w:hAnsi="Times New Roman" w:hint="eastAsia"/>
        </w:rPr>
      </w:pPr>
      <w:r>
        <w:rPr>
          <w:rFonts w:ascii="Times New Roman" w:hAnsi="Times New Roman" w:hint="eastAsia"/>
        </w:rPr>
        <w:t>（二）该国家法院的诉讼不公正或不独立、蓄意使被告逃避国际刑事责任、或不曾认真诉究此案。</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b</w:t>
      </w:r>
      <w:r>
        <w:rPr>
          <w:rFonts w:hint="eastAsia"/>
        </w:rPr>
        <w:t>）</w:t>
      </w:r>
      <w:r>
        <w:rPr>
          <w:rFonts w:hint="eastAsia"/>
        </w:rPr>
        <w:tab/>
      </w:r>
      <w:r>
        <w:rPr>
          <w:rFonts w:hint="eastAsia"/>
        </w:rPr>
        <w:t>由另一国的国家法院受理，如果：</w:t>
      </w:r>
    </w:p>
    <w:p w:rsidR="001775D5" w:rsidRDefault="001775D5">
      <w:pPr>
        <w:pStyle w:val="PlainText"/>
        <w:tabs>
          <w:tab w:val="left" w:pos="1440"/>
        </w:tabs>
        <w:spacing w:after="180" w:line="320" w:lineRule="exact"/>
        <w:ind w:leftChars="400" w:left="1438" w:hangingChars="285" w:hanging="598"/>
        <w:rPr>
          <w:rFonts w:ascii="Times New Roman" w:hAnsi="Times New Roman" w:hint="eastAsia"/>
        </w:rPr>
      </w:pPr>
      <w:r>
        <w:rPr>
          <w:rFonts w:ascii="Times New Roman" w:hAnsi="Times New Roman" w:hint="eastAsia"/>
        </w:rPr>
        <w:t>（一）作为前一判决的主题的行为发生在该国境内；或</w:t>
      </w:r>
    </w:p>
    <w:p w:rsidR="001775D5" w:rsidRDefault="001775D5">
      <w:pPr>
        <w:pStyle w:val="PlainText"/>
        <w:tabs>
          <w:tab w:val="left" w:pos="1440"/>
        </w:tabs>
        <w:spacing w:after="180" w:line="320" w:lineRule="exact"/>
        <w:ind w:leftChars="400" w:left="1438" w:hangingChars="285" w:hanging="598"/>
        <w:rPr>
          <w:rFonts w:ascii="Times New Roman" w:hAnsi="Times New Roman" w:hint="eastAsia"/>
        </w:rPr>
      </w:pPr>
      <w:r>
        <w:rPr>
          <w:rFonts w:ascii="Times New Roman" w:hAnsi="Times New Roman" w:hint="eastAsia"/>
        </w:rPr>
        <w:t>（二）该国是该罪行的主要受害国。</w:t>
      </w:r>
    </w:p>
    <w:p w:rsidR="001775D5" w:rsidRDefault="001775D5">
      <w:pPr>
        <w:pStyle w:val="PlainText"/>
        <w:snapToGrid w:val="0"/>
        <w:spacing w:after="180" w:line="32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如果一个人随后按本治罪法被定罪，法院在判刑时应将国家法院对这个人的同一行为所判处并已执行的任何刑罚扣除。</w:t>
      </w:r>
    </w:p>
    <w:p w:rsidR="001775D5" w:rsidRDefault="001775D5">
      <w:pPr>
        <w:pStyle w:val="PlainText"/>
        <w:spacing w:after="120" w:line="320" w:lineRule="exact"/>
        <w:jc w:val="center"/>
        <w:rPr>
          <w:rFonts w:ascii="KaiTi_GB2312" w:eastAsia="KaiTi_GB2312"/>
        </w:rPr>
      </w:pPr>
      <w:r>
        <w:rPr>
          <w:rFonts w:ascii="KaiTi_GB2312" w:eastAsia="KaiTi_GB2312" w:hint="eastAsia"/>
        </w:rPr>
        <w:t>第13条</w:t>
      </w:r>
    </w:p>
    <w:p w:rsidR="001775D5" w:rsidRDefault="001775D5">
      <w:pPr>
        <w:pStyle w:val="PlainText"/>
        <w:spacing w:after="180" w:line="320" w:lineRule="exact"/>
        <w:jc w:val="center"/>
        <w:rPr>
          <w:rFonts w:ascii="KaiTi_GB2312" w:eastAsia="KaiTi_GB2312" w:hint="eastAsia"/>
        </w:rPr>
      </w:pPr>
      <w:r>
        <w:rPr>
          <w:rFonts w:ascii="KaiTi_GB2312" w:eastAsia="KaiTi_GB2312" w:hint="eastAsia"/>
        </w:rPr>
        <w:t>不溯及既往</w:t>
      </w:r>
    </w:p>
    <w:p w:rsidR="001775D5" w:rsidRDefault="001775D5">
      <w:pPr>
        <w:pStyle w:val="PlainText"/>
        <w:snapToGrid w:val="0"/>
        <w:spacing w:after="180" w:line="32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spacing w:val="-4"/>
        </w:rPr>
        <w:t>任何人不得因本治罪法生效前的行为而被依照本治罪法定罪。</w:t>
      </w:r>
    </w:p>
    <w:p w:rsidR="001775D5" w:rsidRDefault="001775D5">
      <w:pPr>
        <w:pStyle w:val="PlainText"/>
        <w:snapToGrid w:val="0"/>
        <w:spacing w:after="180" w:line="32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本条的任何规定不排除对任何人的、在实行时根据国际法或国内法构成犯罪的任何行为进行审判。</w:t>
      </w:r>
    </w:p>
    <w:p w:rsidR="001775D5" w:rsidRDefault="001775D5">
      <w:pPr>
        <w:pStyle w:val="PlainText"/>
        <w:spacing w:after="120" w:line="320" w:lineRule="exact"/>
        <w:jc w:val="center"/>
        <w:rPr>
          <w:rFonts w:ascii="KaiTi_GB2312" w:eastAsia="KaiTi_GB2312"/>
        </w:rPr>
      </w:pPr>
      <w:r>
        <w:rPr>
          <w:rFonts w:ascii="KaiTi_GB2312" w:eastAsia="KaiTi_GB2312" w:hint="eastAsia"/>
        </w:rPr>
        <w:t>第14条</w:t>
      </w:r>
    </w:p>
    <w:p w:rsidR="001775D5" w:rsidRDefault="001775D5">
      <w:pPr>
        <w:pStyle w:val="PlainText"/>
        <w:spacing w:after="180" w:line="320" w:lineRule="exact"/>
        <w:jc w:val="center"/>
        <w:rPr>
          <w:rFonts w:ascii="KaiTi_GB2312" w:eastAsia="KaiTi_GB2312" w:hint="eastAsia"/>
        </w:rPr>
      </w:pPr>
      <w:r>
        <w:rPr>
          <w:rFonts w:ascii="KaiTi_GB2312" w:eastAsia="KaiTi_GB2312" w:hint="eastAsia"/>
        </w:rPr>
        <w:t>抗 辩</w:t>
      </w:r>
    </w:p>
    <w:p w:rsidR="001775D5" w:rsidRDefault="001775D5">
      <w:pPr>
        <w:pStyle w:val="PlainText"/>
        <w:spacing w:after="180" w:line="320" w:lineRule="exact"/>
        <w:ind w:firstLine="420"/>
        <w:rPr>
          <w:rFonts w:ascii="Times New Roman" w:hAnsi="Times New Roman" w:hint="eastAsia"/>
        </w:rPr>
      </w:pPr>
      <w:r>
        <w:rPr>
          <w:rFonts w:ascii="Times New Roman" w:hAnsi="Times New Roman" w:hint="eastAsia"/>
        </w:rPr>
        <w:t>主管法院应按照每一罪行的特性决定是否允许依照一般法律原则抗辩。</w:t>
      </w:r>
    </w:p>
    <w:p w:rsidR="001775D5" w:rsidRDefault="001775D5">
      <w:pPr>
        <w:pStyle w:val="PlainText"/>
        <w:spacing w:after="120" w:line="320" w:lineRule="exact"/>
        <w:jc w:val="center"/>
        <w:rPr>
          <w:rFonts w:ascii="KaiTi_GB2312" w:eastAsia="KaiTi_GB2312"/>
        </w:rPr>
      </w:pPr>
      <w:r>
        <w:rPr>
          <w:rFonts w:ascii="KaiTi_GB2312" w:eastAsia="KaiTi_GB2312" w:hint="eastAsia"/>
        </w:rPr>
        <w:t>第15条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减罪情况</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法院在判刑时应按照一般法律原则酌情顾及减罪情况。</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第二部分</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危害人类和平及安全罪行</w:t>
      </w:r>
    </w:p>
    <w:p w:rsidR="001775D5" w:rsidRDefault="001775D5">
      <w:pPr>
        <w:pStyle w:val="PlainText"/>
        <w:spacing w:after="180" w:line="340" w:lineRule="exact"/>
        <w:jc w:val="center"/>
        <w:rPr>
          <w:rFonts w:ascii="KaiTi_GB2312" w:eastAsia="KaiTi_GB2312"/>
        </w:rPr>
      </w:pPr>
      <w:r>
        <w:rPr>
          <w:rFonts w:ascii="KaiTi_GB2312" w:eastAsia="KaiTi_GB2312" w:hint="eastAsia"/>
        </w:rPr>
        <w:t>第16条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侵略罪行</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作为领袖或组织者积极参与或下令计划、准备、发动或进行一国实行之侵略行为的个人应对侵略罪行负责。</w:t>
      </w:r>
    </w:p>
    <w:p w:rsidR="001775D5" w:rsidRDefault="001775D5">
      <w:pPr>
        <w:pStyle w:val="PlainText"/>
        <w:spacing w:after="180" w:line="340" w:lineRule="exact"/>
        <w:jc w:val="center"/>
        <w:rPr>
          <w:rFonts w:ascii="KaiTi_GB2312" w:eastAsia="KaiTi_GB2312"/>
        </w:rPr>
      </w:pPr>
      <w:r>
        <w:rPr>
          <w:rFonts w:ascii="KaiTi_GB2312" w:eastAsia="KaiTi_GB2312" w:hint="eastAsia"/>
        </w:rPr>
        <w:t>第17条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灭绝种族罪行</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灭绝种族罪行指蓄意全部或局部消灭某一民族、族裔、种族或宗教群体而实行任何下列行为：</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a</w:t>
      </w:r>
      <w:r>
        <w:rPr>
          <w:rFonts w:hint="eastAsia"/>
        </w:rPr>
        <w:t>）</w:t>
      </w:r>
      <w:r>
        <w:rPr>
          <w:rFonts w:hint="eastAsia"/>
        </w:rPr>
        <w:tab/>
      </w:r>
      <w:r>
        <w:rPr>
          <w:rFonts w:hint="eastAsia"/>
        </w:rPr>
        <w:t>杀害该群体的成员；</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b</w:t>
      </w:r>
      <w:r>
        <w:rPr>
          <w:rFonts w:hint="eastAsia"/>
        </w:rPr>
        <w:t>）</w:t>
      </w:r>
      <w:r>
        <w:rPr>
          <w:rFonts w:hint="eastAsia"/>
        </w:rPr>
        <w:tab/>
      </w:r>
      <w:r>
        <w:rPr>
          <w:rFonts w:hint="eastAsia"/>
        </w:rPr>
        <w:t>使该群体的成员在身体或精神上遭受严重伤害；</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c</w:t>
      </w:r>
      <w:r>
        <w:rPr>
          <w:rFonts w:hint="eastAsia"/>
        </w:rPr>
        <w:t>）</w:t>
      </w:r>
      <w:r>
        <w:rPr>
          <w:rFonts w:hint="eastAsia"/>
        </w:rPr>
        <w:tab/>
      </w:r>
      <w:r>
        <w:rPr>
          <w:rFonts w:hint="eastAsia"/>
        </w:rPr>
        <w:t>故意使该群体处于某种生活状况之下，企图从形体上全部或局部消灭该群体；</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d</w:t>
      </w:r>
      <w:r>
        <w:rPr>
          <w:rFonts w:hint="eastAsia"/>
        </w:rPr>
        <w:t>）</w:t>
      </w:r>
      <w:r>
        <w:rPr>
          <w:rFonts w:hint="eastAsia"/>
        </w:rPr>
        <w:tab/>
      </w:r>
      <w:r>
        <w:rPr>
          <w:rFonts w:hint="eastAsia"/>
        </w:rPr>
        <w:t>强制施行办法，意图防止该群体内的生育；</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e</w:t>
      </w:r>
      <w:r>
        <w:rPr>
          <w:rFonts w:hint="eastAsia"/>
        </w:rPr>
        <w:t>）</w:t>
      </w:r>
      <w:r>
        <w:rPr>
          <w:rFonts w:hint="eastAsia"/>
        </w:rPr>
        <w:tab/>
      </w:r>
      <w:r>
        <w:rPr>
          <w:rFonts w:hint="eastAsia"/>
        </w:rPr>
        <w:t>强迫转移该群体的儿童至另一群体。</w:t>
      </w:r>
    </w:p>
    <w:p w:rsidR="001775D5" w:rsidRDefault="001775D5">
      <w:pPr>
        <w:pStyle w:val="PlainText"/>
        <w:spacing w:after="180" w:line="340" w:lineRule="exact"/>
        <w:jc w:val="center"/>
        <w:rPr>
          <w:rFonts w:ascii="KaiTi_GB2312" w:eastAsia="KaiTi_GB2312"/>
        </w:rPr>
      </w:pPr>
      <w:r>
        <w:rPr>
          <w:rFonts w:ascii="KaiTi_GB2312" w:eastAsia="KaiTi_GB2312" w:hint="eastAsia"/>
        </w:rPr>
        <w:t>第18条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危害人类罪行</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危害人类罪行是有计划或大规模实行由某一政府或任何组织或团体唆使或指挥的任何下列行为：</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a</w:t>
      </w:r>
      <w:r>
        <w:rPr>
          <w:rFonts w:hint="eastAsia"/>
        </w:rPr>
        <w:t>）</w:t>
      </w:r>
      <w:r>
        <w:rPr>
          <w:rFonts w:hint="eastAsia"/>
        </w:rPr>
        <w:tab/>
      </w:r>
      <w:r>
        <w:rPr>
          <w:rFonts w:hint="eastAsia"/>
        </w:rPr>
        <w:t>谋杀；</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b</w:t>
      </w:r>
      <w:r>
        <w:rPr>
          <w:rFonts w:hint="eastAsia"/>
        </w:rPr>
        <w:t>）</w:t>
      </w:r>
      <w:r>
        <w:rPr>
          <w:rFonts w:hint="eastAsia"/>
        </w:rPr>
        <w:tab/>
      </w:r>
      <w:r>
        <w:rPr>
          <w:rFonts w:hint="eastAsia"/>
        </w:rPr>
        <w:t>灭绝；</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c</w:t>
      </w:r>
      <w:r>
        <w:rPr>
          <w:rFonts w:hint="eastAsia"/>
        </w:rPr>
        <w:t>）</w:t>
      </w:r>
      <w:r>
        <w:rPr>
          <w:rFonts w:hint="eastAsia"/>
        </w:rPr>
        <w:tab/>
      </w:r>
      <w:r>
        <w:rPr>
          <w:rFonts w:hint="eastAsia"/>
        </w:rPr>
        <w:t>酷刑；</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d</w:t>
      </w:r>
      <w:r>
        <w:rPr>
          <w:rFonts w:hint="eastAsia"/>
        </w:rPr>
        <w:t>）</w:t>
      </w:r>
      <w:r>
        <w:rPr>
          <w:rFonts w:hint="eastAsia"/>
        </w:rPr>
        <w:tab/>
      </w:r>
      <w:r>
        <w:rPr>
          <w:rFonts w:hint="eastAsia"/>
        </w:rPr>
        <w:t>奴役；</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e</w:t>
      </w:r>
      <w:r>
        <w:rPr>
          <w:rFonts w:hint="eastAsia"/>
        </w:rPr>
        <w:t>）</w:t>
      </w:r>
      <w:r>
        <w:rPr>
          <w:rFonts w:hint="eastAsia"/>
        </w:rPr>
        <w:tab/>
      </w:r>
      <w:r>
        <w:rPr>
          <w:rFonts w:hint="eastAsia"/>
        </w:rPr>
        <w:t>基于政治、种族、宗教或族裔原因进行迫害；</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f</w:t>
      </w:r>
      <w:r>
        <w:rPr>
          <w:rFonts w:hint="eastAsia"/>
        </w:rPr>
        <w:t>）</w:t>
      </w:r>
      <w:r>
        <w:rPr>
          <w:rFonts w:hint="eastAsia"/>
        </w:rPr>
        <w:tab/>
      </w:r>
      <w:r>
        <w:rPr>
          <w:rFonts w:hint="eastAsia"/>
        </w:rPr>
        <w:t>基于种族、族裔或宗教原因进行侵犯人类的基本权利和自由，致使全体居民中的一部分处于严重不利地位的体制化歧视；</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g</w:t>
      </w:r>
      <w:r>
        <w:rPr>
          <w:rFonts w:hint="eastAsia"/>
        </w:rPr>
        <w:t>）</w:t>
      </w:r>
      <w:r>
        <w:rPr>
          <w:rFonts w:hint="eastAsia"/>
        </w:rPr>
        <w:tab/>
      </w:r>
      <w:r>
        <w:rPr>
          <w:rFonts w:hint="eastAsia"/>
        </w:rPr>
        <w:t>任意驱逐出境或强迫转移人口；</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h</w:t>
      </w:r>
      <w:r>
        <w:rPr>
          <w:rFonts w:hint="eastAsia"/>
        </w:rPr>
        <w:t>）</w:t>
      </w:r>
      <w:r>
        <w:rPr>
          <w:rFonts w:hint="eastAsia"/>
        </w:rPr>
        <w:tab/>
      </w:r>
      <w:r>
        <w:rPr>
          <w:rFonts w:hint="eastAsia"/>
        </w:rPr>
        <w:t>任意拘禁；</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i</w:t>
      </w:r>
      <w:r>
        <w:rPr>
          <w:rFonts w:hint="eastAsia"/>
        </w:rPr>
        <w:t>）</w:t>
      </w:r>
      <w:r>
        <w:rPr>
          <w:rFonts w:hint="eastAsia"/>
        </w:rPr>
        <w:tab/>
      </w:r>
      <w:r>
        <w:rPr>
          <w:rFonts w:hint="eastAsia"/>
        </w:rPr>
        <w:t>迫使人员失踪；</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j</w:t>
      </w:r>
      <w:r>
        <w:rPr>
          <w:rFonts w:hint="eastAsia"/>
        </w:rPr>
        <w:t>）</w:t>
      </w:r>
      <w:r>
        <w:rPr>
          <w:rFonts w:hint="eastAsia"/>
        </w:rPr>
        <w:tab/>
      </w:r>
      <w:r>
        <w:rPr>
          <w:rFonts w:hint="eastAsia"/>
        </w:rPr>
        <w:t>强奸、逼良为娼和其他形式的性虐待；</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k</w:t>
      </w:r>
      <w:r>
        <w:rPr>
          <w:rFonts w:hint="eastAsia"/>
        </w:rPr>
        <w:t>）</w:t>
      </w:r>
      <w:r>
        <w:rPr>
          <w:rFonts w:hint="eastAsia"/>
        </w:rPr>
        <w:tab/>
      </w:r>
      <w:r>
        <w:rPr>
          <w:rFonts w:hint="eastAsia"/>
        </w:rPr>
        <w:t>截肢和严重伤害身体等严重损害身体或精神完整、健康或人性尊严的其他不人道行为。</w:t>
      </w:r>
    </w:p>
    <w:p w:rsidR="001775D5" w:rsidRDefault="001775D5">
      <w:pPr>
        <w:pStyle w:val="PlainText"/>
        <w:spacing w:after="180" w:line="340" w:lineRule="exact"/>
        <w:jc w:val="center"/>
        <w:rPr>
          <w:rFonts w:ascii="KaiTi_GB2312" w:eastAsia="KaiTi_GB2312"/>
        </w:rPr>
      </w:pPr>
      <w:r>
        <w:rPr>
          <w:rFonts w:ascii="KaiTi_GB2312" w:eastAsia="KaiTi_GB2312" w:hint="eastAsia"/>
        </w:rPr>
        <w:t>第19条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危害联合国人员和有关人员罪行</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故意和有计划或大规模地对参与联合国行动的联合国人员和有关人员实行的任何下列罪行构成危害人类和平及安全罪行：</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a</w:t>
      </w:r>
      <w:r>
        <w:rPr>
          <w:rFonts w:hint="eastAsia"/>
        </w:rPr>
        <w:t>）</w:t>
      </w:r>
      <w:r>
        <w:rPr>
          <w:rFonts w:hint="eastAsia"/>
        </w:rPr>
        <w:tab/>
      </w:r>
      <w:r>
        <w:rPr>
          <w:rFonts w:hint="eastAsia"/>
        </w:rPr>
        <w:t>对任何此类人员实行谋杀、绑架或对其人身或自由的</w:t>
      </w:r>
      <w:r>
        <w:rPr>
          <w:rFonts w:hint="eastAsia"/>
          <w:spacing w:val="-4"/>
        </w:rPr>
        <w:t>其他</w:t>
      </w:r>
      <w:r>
        <w:rPr>
          <w:rFonts w:hint="eastAsia"/>
        </w:rPr>
        <w:t>攻击行为；</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b</w:t>
      </w:r>
      <w:r>
        <w:rPr>
          <w:rFonts w:hint="eastAsia"/>
        </w:rPr>
        <w:t>）</w:t>
      </w:r>
      <w:r>
        <w:rPr>
          <w:rFonts w:hint="eastAsia"/>
        </w:rPr>
        <w:tab/>
      </w:r>
      <w:r>
        <w:rPr>
          <w:rFonts w:hint="eastAsia"/>
        </w:rPr>
        <w:t>对任何此类人员的办公房地、私人住所或交通工具实行有可能危害其人身或自由的暴力攻击。</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本条不适用于经安全理事会根据《联合国宪章》第七章作为强制行动授权的、有任何人员作为与有组织的武装部队作战的战斗人员参与并且适用国际武装冲突法的联合国行动。</w:t>
      </w:r>
    </w:p>
    <w:p w:rsidR="001775D5" w:rsidRDefault="001775D5">
      <w:pPr>
        <w:pStyle w:val="PlainText"/>
        <w:spacing w:after="180" w:line="340" w:lineRule="exact"/>
        <w:jc w:val="center"/>
        <w:rPr>
          <w:rFonts w:ascii="KaiTi_GB2312" w:eastAsia="KaiTi_GB2312"/>
        </w:rPr>
      </w:pPr>
      <w:r>
        <w:rPr>
          <w:rFonts w:ascii="KaiTi_GB2312" w:eastAsia="KaiTi_GB2312" w:hint="eastAsia"/>
        </w:rPr>
        <w:t>第20条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战争罪行</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有计划或大规模实行的任何下列战争罪行构成危害人类和平及安全罪行：</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a</w:t>
      </w:r>
      <w:r>
        <w:rPr>
          <w:rFonts w:hint="eastAsia"/>
        </w:rPr>
        <w:t>）</w:t>
      </w:r>
      <w:r>
        <w:rPr>
          <w:rFonts w:hint="eastAsia"/>
        </w:rPr>
        <w:tab/>
      </w:r>
      <w:r>
        <w:rPr>
          <w:rFonts w:hint="eastAsia"/>
        </w:rPr>
        <w:t>实行违反国际人道主义法的任何下列行为：</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（一）故意杀人；</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（二）酷刑或不人道待遇，包括生物学实验；</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（三）故意使身体或健康遭受重大痛苦或严重伤害；</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（四）无军事上之必要而以非法和横蛮之方式对财产进行大规模的破坏与占用；</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（五）强迫战俘或其他受保护的人员在敌对国军中服务；</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（六）故意剥夺战俘或其他受保护的人员受到公平和正常审讯的权利；</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（七）将受保护人员非法驱逐出境或移送或非法禁闭；</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（八）劫人为质；</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b</w:t>
      </w:r>
      <w:r>
        <w:rPr>
          <w:rFonts w:hint="eastAsia"/>
        </w:rPr>
        <w:t>）</w:t>
      </w:r>
      <w:r>
        <w:rPr>
          <w:rFonts w:hint="eastAsia"/>
        </w:rPr>
        <w:tab/>
      </w:r>
      <w:r>
        <w:rPr>
          <w:rFonts w:hint="eastAsia"/>
        </w:rPr>
        <w:t>故意实行违反国际人道主义法并造成死亡或对身体健康造成严重伤害的任何下列行为：</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（一）使平民居民或平民个人成为攻击的对象；</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（二）知悉攻击将造成过分的平民生命损失、平民伤害或民用物体损害，却发动使平民居民或民用物体受影响的不分皂白的攻击；</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（三）知悉攻击将造成过分的平民生命损失、平民伤害或民用物体损害，却发动对含有危险力量的工程或装置的攻击；</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（四）知悉为失去战斗力的人而使其成为攻击的对象；</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（五）背信弃义地使用红十字、红新月或红狮与太阳的特殊标志或</w:t>
      </w:r>
      <w:r>
        <w:rPr>
          <w:rFonts w:ascii="Times New Roman" w:hAnsi="Times New Roman" w:hint="eastAsia"/>
          <w:spacing w:val="-4"/>
        </w:rPr>
        <w:t>其他</w:t>
      </w:r>
      <w:r>
        <w:rPr>
          <w:rFonts w:ascii="Times New Roman" w:hAnsi="Times New Roman" w:hint="eastAsia"/>
        </w:rPr>
        <w:t>公认的保护记号；</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c</w:t>
      </w:r>
      <w:r>
        <w:rPr>
          <w:rFonts w:hint="eastAsia"/>
        </w:rPr>
        <w:t>）</w:t>
      </w:r>
      <w:r>
        <w:rPr>
          <w:rFonts w:hint="eastAsia"/>
        </w:rPr>
        <w:tab/>
      </w:r>
      <w:r>
        <w:rPr>
          <w:rFonts w:hint="eastAsia"/>
        </w:rPr>
        <w:t>故意实行违反国际人道主义法的任何下列行为：</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（一）占领国将其本国平民居民的一部分迁往所占领的领土；</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（二）对遣返战俘或平民的无理延迟；</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d</w:t>
      </w:r>
      <w:r>
        <w:rPr>
          <w:rFonts w:hint="eastAsia"/>
        </w:rPr>
        <w:t>）</w:t>
      </w:r>
      <w:r>
        <w:rPr>
          <w:rFonts w:hint="eastAsia"/>
        </w:rPr>
        <w:tab/>
      </w:r>
      <w:r>
        <w:rPr>
          <w:rFonts w:hint="eastAsia"/>
        </w:rPr>
        <w:t>实行违反国际人道主义法的对于人性尊严的侵犯，特别是羞辱和贬损、强奸、逼良为娼以及任何形式的粗鄙攻击；</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e</w:t>
      </w:r>
      <w:r>
        <w:rPr>
          <w:rFonts w:hint="eastAsia"/>
        </w:rPr>
        <w:t>）</w:t>
      </w:r>
      <w:r>
        <w:rPr>
          <w:rFonts w:hint="eastAsia"/>
        </w:rPr>
        <w:tab/>
      </w:r>
      <w:r>
        <w:rPr>
          <w:rFonts w:hint="eastAsia"/>
        </w:rPr>
        <w:t>实行违反战争法或惯例的任何下列行为：</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（一）使用有毒武器或</w:t>
      </w:r>
      <w:r>
        <w:rPr>
          <w:rFonts w:ascii="Times New Roman" w:hAnsi="Times New Roman" w:hint="eastAsia"/>
          <w:spacing w:val="-4"/>
        </w:rPr>
        <w:t>其他</w:t>
      </w:r>
      <w:r>
        <w:rPr>
          <w:rFonts w:ascii="Times New Roman" w:hAnsi="Times New Roman" w:hint="eastAsia"/>
        </w:rPr>
        <w:t>武器，以造成不必要的痛苦；</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（二）无军事上之必要，横蛮地摧毁城市、乡镇或村庄，或予以破坏；</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（三）以任何手段攻击或轰炸不设防的城镇、村庄、住所或建筑物或非军事化地区；</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（四）夺取、摧毁或故意损坏专门用于宗教、慈善事业和教育、艺术与科学的机构、历史纪念物和艺术及科学作品；</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（五）劫掠公私财产；</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f</w:t>
      </w:r>
      <w:r>
        <w:rPr>
          <w:rFonts w:hint="eastAsia"/>
        </w:rPr>
        <w:t>）</w:t>
      </w:r>
      <w:r>
        <w:rPr>
          <w:rFonts w:hint="eastAsia"/>
        </w:rPr>
        <w:tab/>
      </w:r>
      <w:r>
        <w:rPr>
          <w:rFonts w:hint="eastAsia"/>
        </w:rPr>
        <w:t>违反适用于不具国际性质之武装冲突的国际人道主义法而实行的任何下列行为：</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（一）残暴对待人的生命、健康以及身体或精神福祉，特别是谋杀以及诸如拷打、截肢或任何形式的体罚等酷刑；</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（二）集体处罚；</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（三）劫人为质；</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（四）恐怖主义行为；</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（五）对人性尊严的侵犯，特别是羞辱和贬损、强奸、逼良为娼以及任何形式的粗鄙攻击；</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（六）掠夺行为；</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（七）事先未经正规组成的、提供文明人所承认且不可或缺的司法保证之法院的审判而径行宣判和执刑。</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g</w:t>
      </w:r>
      <w:r>
        <w:rPr>
          <w:rFonts w:hint="eastAsia"/>
        </w:rPr>
        <w:t>）</w:t>
      </w:r>
      <w:r>
        <w:tab/>
      </w:r>
      <w:r>
        <w:rPr>
          <w:rFonts w:hint="eastAsia"/>
        </w:rPr>
        <w:t>在武装冲突的情形下，无军事上之必要而使用意图对自然环境造成广泛、长期和严重的损害从而严重妨害居民的健康或生存的作战方法或手段。</w:t>
      </w:r>
    </w:p>
    <w:p w:rsidR="001775D5" w:rsidRDefault="001775D5">
      <w:pPr>
        <w:pStyle w:val="PlainText"/>
        <w:spacing w:after="180" w:line="340" w:lineRule="exact"/>
        <w:jc w:val="center"/>
        <w:rPr>
          <w:rFonts w:ascii="FangSong_GB2312" w:eastAsia="FangSong_GB2312" w:hAnsi="SimSun" w:hint="eastAsia"/>
          <w:sz w:val="24"/>
        </w:rPr>
      </w:pPr>
      <w:r>
        <w:rPr>
          <w:rFonts w:ascii="FangSong_GB2312" w:eastAsia="FangSong_GB2312" w:hAnsi="SimSun" w:hint="eastAsia"/>
          <w:sz w:val="24"/>
        </w:rPr>
        <w:t>4. 消除未来无国籍状态公约草案</w:t>
      </w:r>
      <w:r>
        <w:rPr>
          <w:rStyle w:val="FootnoteReference"/>
          <w:rFonts w:ascii="FangSong_GB2312" w:eastAsia="FangSong_GB2312" w:hAnsi="SimSun"/>
          <w:sz w:val="24"/>
        </w:rPr>
        <w:footnoteReference w:customMarkFollows="1" w:id="886"/>
        <w:t>*</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序 言</w:t>
      </w:r>
    </w:p>
    <w:p w:rsidR="001775D5" w:rsidRDefault="001775D5">
      <w:pPr>
        <w:pStyle w:val="PlainText"/>
        <w:spacing w:after="180" w:line="340" w:lineRule="exact"/>
        <w:ind w:firstLine="420"/>
        <w:rPr>
          <w:rFonts w:ascii="Times New Roman" w:hAnsi="Times New Roman" w:hint="eastAsia"/>
        </w:rPr>
      </w:pPr>
      <w:r>
        <w:rPr>
          <w:rFonts w:ascii="KaiTi_GB2312" w:eastAsia="KaiTi_GB2312" w:hint="eastAsia"/>
        </w:rPr>
        <w:t>鉴于</w:t>
      </w:r>
      <w:r>
        <w:rPr>
          <w:rFonts w:ascii="Times New Roman" w:hAnsi="Times New Roman" w:hint="eastAsia"/>
        </w:rPr>
        <w:t>《世界人权宣言》宣布“人人有权享有国籍”，</w:t>
      </w:r>
    </w:p>
    <w:p w:rsidR="001775D5" w:rsidRDefault="001775D5">
      <w:pPr>
        <w:pStyle w:val="PlainText"/>
        <w:spacing w:after="180" w:line="340" w:lineRule="exact"/>
        <w:ind w:firstLine="420"/>
        <w:rPr>
          <w:rFonts w:ascii="Times New Roman" w:hAnsi="Times New Roman" w:hint="eastAsia"/>
        </w:rPr>
      </w:pPr>
      <w:r>
        <w:rPr>
          <w:rFonts w:ascii="KaiTi_GB2312" w:eastAsia="KaiTi_GB2312" w:hint="eastAsia"/>
        </w:rPr>
        <w:t>鉴于</w:t>
      </w:r>
      <w:r>
        <w:rPr>
          <w:rFonts w:ascii="Times New Roman" w:hAnsi="Times New Roman" w:hint="eastAsia"/>
        </w:rPr>
        <w:t>经济及社会理事会承认无国籍人的问题“要求各会员国与联合国合作，采取共同和分别的行动，确保人人有取得国籍的实际权利”，</w:t>
      </w:r>
    </w:p>
    <w:p w:rsidR="001775D5" w:rsidRDefault="001775D5">
      <w:pPr>
        <w:pStyle w:val="PlainText"/>
        <w:spacing w:after="180" w:line="334" w:lineRule="exact"/>
        <w:ind w:firstLine="420"/>
        <w:rPr>
          <w:rFonts w:ascii="Times New Roman" w:hAnsi="Times New Roman" w:hint="eastAsia"/>
        </w:rPr>
      </w:pPr>
      <w:r>
        <w:rPr>
          <w:rFonts w:ascii="KaiTi_GB2312" w:eastAsia="KaiTi_GB2312" w:hint="eastAsia"/>
        </w:rPr>
        <w:t>鉴于</w:t>
      </w:r>
      <w:r>
        <w:rPr>
          <w:rFonts w:ascii="Times New Roman" w:hAnsi="Times New Roman" w:hint="eastAsia"/>
        </w:rPr>
        <w:t>无国籍状态往往产生令人震惊、有损人的尊严的痛苦和困难，</w:t>
      </w:r>
    </w:p>
    <w:p w:rsidR="001775D5" w:rsidRDefault="001775D5">
      <w:pPr>
        <w:pStyle w:val="PlainText"/>
        <w:spacing w:after="180" w:line="334" w:lineRule="exact"/>
        <w:ind w:firstLine="420"/>
        <w:rPr>
          <w:rFonts w:ascii="Times New Roman" w:hAnsi="Times New Roman" w:hint="eastAsia"/>
        </w:rPr>
      </w:pPr>
      <w:r>
        <w:rPr>
          <w:rFonts w:ascii="KaiTi_GB2312" w:eastAsia="KaiTi_GB2312" w:hint="eastAsia"/>
        </w:rPr>
        <w:t>鉴于</w:t>
      </w:r>
      <w:r>
        <w:rPr>
          <w:rFonts w:ascii="Times New Roman" w:hAnsi="Times New Roman" w:hint="eastAsia"/>
        </w:rPr>
        <w:t>无国籍状态时常引起国与国之间的摩擦，</w:t>
      </w:r>
    </w:p>
    <w:p w:rsidR="001775D5" w:rsidRDefault="001775D5">
      <w:pPr>
        <w:pStyle w:val="PlainText"/>
        <w:spacing w:after="180" w:line="334" w:lineRule="exact"/>
        <w:ind w:firstLine="420"/>
        <w:rPr>
          <w:rFonts w:ascii="Times New Roman" w:hAnsi="Times New Roman" w:hint="eastAsia"/>
        </w:rPr>
      </w:pPr>
      <w:r>
        <w:rPr>
          <w:rFonts w:ascii="KaiTi_GB2312" w:eastAsia="KaiTi_GB2312" w:hint="eastAsia"/>
        </w:rPr>
        <w:t>鉴于</w:t>
      </w:r>
      <w:r>
        <w:rPr>
          <w:rFonts w:ascii="Times New Roman" w:hAnsi="Times New Roman" w:hint="eastAsia"/>
        </w:rPr>
        <w:t>无国籍状态与现有的规定国籍是个人享受国际法承认的某些权利的条件的原则不相容，</w:t>
      </w:r>
    </w:p>
    <w:p w:rsidR="001775D5" w:rsidRDefault="001775D5">
      <w:pPr>
        <w:pStyle w:val="PlainText"/>
        <w:spacing w:after="180" w:line="334" w:lineRule="exact"/>
        <w:ind w:firstLine="420"/>
        <w:rPr>
          <w:rFonts w:ascii="Times New Roman" w:hAnsi="Times New Roman" w:hint="eastAsia"/>
        </w:rPr>
      </w:pPr>
      <w:r>
        <w:rPr>
          <w:rFonts w:ascii="KaiTi_GB2312" w:eastAsia="KaiTi_GB2312" w:hint="eastAsia"/>
        </w:rPr>
        <w:t>鉴于</w:t>
      </w:r>
      <w:r>
        <w:rPr>
          <w:rFonts w:ascii="Times New Roman" w:hAnsi="Times New Roman" w:hint="eastAsia"/>
        </w:rPr>
        <w:t>许多国家的实践越来越倾向于逐渐消除无国籍状态，</w:t>
      </w:r>
    </w:p>
    <w:p w:rsidR="001775D5" w:rsidRDefault="001775D5">
      <w:pPr>
        <w:pStyle w:val="PlainText"/>
        <w:spacing w:after="180" w:line="334" w:lineRule="exact"/>
        <w:ind w:firstLine="420"/>
        <w:rPr>
          <w:rFonts w:ascii="Times New Roman" w:hAnsi="Times New Roman" w:hint="eastAsia"/>
        </w:rPr>
      </w:pPr>
      <w:r>
        <w:rPr>
          <w:rFonts w:ascii="KaiTi_GB2312" w:eastAsia="KaiTi_GB2312" w:hint="eastAsia"/>
        </w:rPr>
        <w:t>鉴于</w:t>
      </w:r>
      <w:r>
        <w:rPr>
          <w:rFonts w:ascii="Times New Roman" w:hAnsi="Times New Roman" w:hint="eastAsia"/>
        </w:rPr>
        <w:t>有必要通过国际协定消灭无国籍状态的祸害，</w:t>
      </w:r>
    </w:p>
    <w:p w:rsidR="001775D5" w:rsidRDefault="001775D5">
      <w:pPr>
        <w:pStyle w:val="PlainText"/>
        <w:spacing w:after="180" w:line="334" w:lineRule="exact"/>
        <w:ind w:firstLine="420"/>
        <w:rPr>
          <w:rFonts w:ascii="Times New Roman" w:hAnsi="Times New Roman" w:hint="eastAsia"/>
        </w:rPr>
      </w:pPr>
      <w:r>
        <w:rPr>
          <w:rFonts w:ascii="KaiTi_GB2312" w:eastAsia="KaiTi_GB2312" w:hint="eastAsia"/>
        </w:rPr>
        <w:t>缔约各国特议定</w:t>
      </w:r>
      <w:r>
        <w:rPr>
          <w:rFonts w:ascii="Times New Roman" w:hAnsi="Times New Roman" w:hint="eastAsia"/>
        </w:rPr>
        <w:t>如下：</w:t>
      </w:r>
    </w:p>
    <w:p w:rsidR="001775D5" w:rsidRDefault="001775D5">
      <w:pPr>
        <w:pStyle w:val="PlainText"/>
        <w:spacing w:after="180" w:line="334" w:lineRule="exact"/>
        <w:jc w:val="center"/>
        <w:rPr>
          <w:rFonts w:ascii="KaiTi_GB2312" w:eastAsia="KaiTi_GB2312" w:hint="eastAsia"/>
        </w:rPr>
      </w:pPr>
      <w:r>
        <w:rPr>
          <w:rFonts w:ascii="KaiTi_GB2312" w:eastAsia="KaiTi_GB2312" w:hint="eastAsia"/>
        </w:rPr>
        <w:t>第1条</w:t>
      </w:r>
    </w:p>
    <w:p w:rsidR="001775D5" w:rsidRDefault="001775D5">
      <w:pPr>
        <w:pStyle w:val="PlainText"/>
        <w:spacing w:after="180" w:line="334" w:lineRule="exact"/>
        <w:ind w:firstLine="420"/>
        <w:rPr>
          <w:rFonts w:ascii="Times New Roman" w:hAnsi="Times New Roman" w:hint="eastAsia"/>
        </w:rPr>
      </w:pPr>
      <w:r>
        <w:rPr>
          <w:rFonts w:ascii="Times New Roman" w:hAnsi="Times New Roman" w:hint="eastAsia"/>
        </w:rPr>
        <w:t>在一个缔约国领土上出生的人，如果不能取得该缔约国国籍即会成为无国籍人，则应自出生取得该国的国籍。</w:t>
      </w:r>
    </w:p>
    <w:p w:rsidR="001775D5" w:rsidRDefault="001775D5">
      <w:pPr>
        <w:pStyle w:val="PlainText"/>
        <w:spacing w:after="180" w:line="334" w:lineRule="exact"/>
        <w:jc w:val="center"/>
        <w:rPr>
          <w:rFonts w:ascii="KaiTi_GB2312" w:eastAsia="KaiTi_GB2312" w:hint="eastAsia"/>
        </w:rPr>
      </w:pPr>
      <w:r>
        <w:rPr>
          <w:rFonts w:ascii="KaiTi_GB2312" w:eastAsia="KaiTi_GB2312" w:hint="eastAsia"/>
        </w:rPr>
        <w:t>第2条</w:t>
      </w:r>
    </w:p>
    <w:p w:rsidR="001775D5" w:rsidRDefault="001775D5">
      <w:pPr>
        <w:pStyle w:val="PlainText"/>
        <w:spacing w:after="180" w:line="334" w:lineRule="exact"/>
        <w:ind w:firstLine="420"/>
        <w:rPr>
          <w:rFonts w:ascii="Times New Roman" w:hAnsi="Times New Roman" w:hint="eastAsia"/>
        </w:rPr>
      </w:pPr>
      <w:r>
        <w:rPr>
          <w:rFonts w:ascii="Times New Roman" w:hAnsi="Times New Roman" w:hint="eastAsia"/>
        </w:rPr>
        <w:t>为第</w:t>
      </w:r>
      <w:r>
        <w:rPr>
          <w:rFonts w:ascii="Times New Roman" w:hAnsi="Times New Roman" w:hint="eastAsia"/>
        </w:rPr>
        <w:t>1</w:t>
      </w:r>
      <w:r>
        <w:rPr>
          <w:rFonts w:ascii="Times New Roman" w:hAnsi="Times New Roman" w:hint="eastAsia"/>
        </w:rPr>
        <w:t>条的目的，对出生地不明的弃儿，应定其出生地为发现弃儿时所在的缔约国领土。</w:t>
      </w:r>
    </w:p>
    <w:p w:rsidR="001775D5" w:rsidRDefault="001775D5">
      <w:pPr>
        <w:pStyle w:val="PlainText"/>
        <w:spacing w:after="180" w:line="334" w:lineRule="exact"/>
        <w:jc w:val="center"/>
        <w:rPr>
          <w:rFonts w:ascii="KaiTi_GB2312" w:eastAsia="KaiTi_GB2312" w:hint="eastAsia"/>
        </w:rPr>
      </w:pPr>
      <w:r>
        <w:rPr>
          <w:rFonts w:ascii="KaiTi_GB2312" w:eastAsia="KaiTi_GB2312" w:hint="eastAsia"/>
        </w:rPr>
        <w:t>第3条</w:t>
      </w:r>
    </w:p>
    <w:p w:rsidR="001775D5" w:rsidRDefault="001775D5">
      <w:pPr>
        <w:pStyle w:val="PlainText"/>
        <w:spacing w:after="180" w:line="334" w:lineRule="exact"/>
        <w:ind w:firstLine="420"/>
        <w:rPr>
          <w:rFonts w:ascii="Times New Roman" w:hAnsi="Times New Roman" w:hint="eastAsia"/>
        </w:rPr>
      </w:pPr>
      <w:r>
        <w:rPr>
          <w:rFonts w:ascii="Times New Roman" w:hAnsi="Times New Roman" w:hint="eastAsia"/>
        </w:rPr>
        <w:t>为第</w:t>
      </w:r>
      <w:r>
        <w:rPr>
          <w:rFonts w:ascii="Times New Roman" w:hAnsi="Times New Roman" w:hint="eastAsia"/>
        </w:rPr>
        <w:t>1</w:t>
      </w:r>
      <w:r>
        <w:rPr>
          <w:rFonts w:ascii="Times New Roman" w:hAnsi="Times New Roman" w:hint="eastAsia"/>
        </w:rPr>
        <w:t>条的目的，在船舶上出生应视为在该船旗国领土上出生。在飞机上出生应视为在飞机登记国领土上出生。</w:t>
      </w:r>
    </w:p>
    <w:p w:rsidR="001775D5" w:rsidRDefault="001775D5">
      <w:pPr>
        <w:pStyle w:val="PlainText"/>
        <w:spacing w:after="180" w:line="334" w:lineRule="exact"/>
        <w:jc w:val="center"/>
        <w:rPr>
          <w:rFonts w:ascii="KaiTi_GB2312" w:eastAsia="KaiTi_GB2312" w:hint="eastAsia"/>
        </w:rPr>
      </w:pPr>
      <w:r>
        <w:rPr>
          <w:rFonts w:ascii="KaiTi_GB2312" w:eastAsia="KaiTi_GB2312" w:hint="eastAsia"/>
        </w:rPr>
        <w:t>第4条</w:t>
      </w:r>
    </w:p>
    <w:p w:rsidR="001775D5" w:rsidRDefault="001775D5">
      <w:pPr>
        <w:pStyle w:val="PlainText"/>
        <w:spacing w:after="180" w:line="334" w:lineRule="exact"/>
        <w:ind w:firstLine="420"/>
        <w:rPr>
          <w:rFonts w:ascii="Times New Roman" w:hAnsi="Times New Roman" w:hint="eastAsia"/>
        </w:rPr>
      </w:pPr>
      <w:r>
        <w:rPr>
          <w:rFonts w:ascii="Times New Roman" w:hAnsi="Times New Roman" w:hint="eastAsia"/>
        </w:rPr>
        <w:t>非出生于本公约缔约国家领土上的人，在否则即会成为无国籍人的条件下，可取得其父母一方为缔约国国民的缔约国国籍。父母国籍不同时以父亲的国籍为准。</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第5条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如果缔约国的法律规定，由于个人的身份变更，如婚姻、婚姻关系终止、准正、认领或收养，导致丧失国籍，则此种丧失应以取得另一个国籍为条件。</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第6条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配偶一方或父母改变国籍或丧失国籍，不应使其配偶另一方或子女丧失国籍，除非后者有另一国籍或取得另一国籍。</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第7条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放弃国籍不应导致丧失国籍，除非放弃国籍的人有另一国籍或取得另一国籍。</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谋求加入外国籍的人或为此获得出籍许可的人不应丧失其国籍，除非该人取得该外国的国籍。</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不得因为离开本国、在外国居留、未登记或任何类似原因而丧失其国籍，以致成为无国籍人。</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第8条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缔约国因施行惩罚或因其他原因剥夺其国民的国籍，如果会使该国民成为无国籍人，则不得剥夺其国籍。</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第9条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缔约国不得基于种族、民族、宗教或政治原因剥夺任何个人或任何群体的人的国籍。</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第10条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凡规定转让领土的条约均应有确保在行使选择权的条件下使该领土居民不致成为无国籍人的规定。</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如无此种规定，接受领土转让的国家，或以其他方式取得领土的国家，或在原属其他国家的领土上形成的新国家，应对该领土的居民赋予其国籍，除非这些居民根据选择或其他方式保有其原国籍，或具有或取得另一国籍。</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第11条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缔约国承诺在联合国范围内建立一个机构，在其认为适当时，代表无国籍人在各国政府或第</w:t>
      </w:r>
      <w:r>
        <w:rPr>
          <w:rFonts w:ascii="Times New Roman" w:hAnsi="Times New Roman" w:hint="eastAsia"/>
        </w:rPr>
        <w:t>2</w:t>
      </w:r>
      <w:r>
        <w:rPr>
          <w:rFonts w:ascii="Times New Roman" w:hAnsi="Times New Roman" w:hint="eastAsia"/>
        </w:rPr>
        <w:t>款所提到的法庭面前采取行动。</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缔约国承诺在联合国范围内建立一个法庭，该法庭应有权裁决缔约国之间关于本公约解释或适用的任何争端，裁决第</w:t>
      </w:r>
      <w:r>
        <w:rPr>
          <w:rFonts w:ascii="Times New Roman" w:hAnsi="Times New Roman" w:hint="eastAsia"/>
        </w:rPr>
        <w:t>1</w:t>
      </w:r>
      <w:r>
        <w:rPr>
          <w:rFonts w:ascii="Times New Roman" w:hAnsi="Times New Roman" w:hint="eastAsia"/>
        </w:rPr>
        <w:t>款提到的机构代表声称在本公约规定被破坏的情况下被剥夺国籍的人所提出的控诉。</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如果在本公约生效后两年内，缔约国仍未建立第</w:t>
      </w:r>
      <w:r>
        <w:rPr>
          <w:rFonts w:ascii="Times New Roman" w:hAnsi="Times New Roman" w:hint="eastAsia"/>
        </w:rPr>
        <w:t>1</w:t>
      </w:r>
      <w:r>
        <w:rPr>
          <w:rFonts w:ascii="Times New Roman" w:hAnsi="Times New Roman" w:hint="eastAsia"/>
        </w:rPr>
        <w:t>款和第</w:t>
      </w:r>
      <w:r>
        <w:rPr>
          <w:rFonts w:ascii="Times New Roman" w:hAnsi="Times New Roman" w:hint="eastAsia"/>
        </w:rPr>
        <w:t>2</w:t>
      </w:r>
      <w:r>
        <w:rPr>
          <w:rFonts w:ascii="Times New Roman" w:hAnsi="Times New Roman" w:hint="eastAsia"/>
        </w:rPr>
        <w:t>款提到的机构或法庭，任何缔约国均有权请求大会建立这种机构或法庭。</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缔约国同意，它们之间关于本公约解释和适用的争端，如不提交第</w:t>
      </w:r>
      <w:r>
        <w:rPr>
          <w:rFonts w:ascii="Times New Roman" w:hAnsi="Times New Roman" w:hint="eastAsia"/>
        </w:rPr>
        <w:t>2</w:t>
      </w:r>
      <w:r>
        <w:rPr>
          <w:rFonts w:ascii="Times New Roman" w:hAnsi="Times New Roman" w:hint="eastAsia"/>
        </w:rPr>
        <w:t>款提到的法庭，即应提交国际法院。</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第12条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本公约在经大会通过后，应直至……（大会通过后一年）开放供联合国任何会员国和大会邀请签署的任何非会员国签署。</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本公约须经批准，批准书应交联合国秘书长保存。</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在（上述日期）……以后，本公约可由联合国任何会员国和上述大会邀请的任何非会员国加入。加入书应交联合国秘书长保存。</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第13条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任何国家在签署、批准或加入时，均可作出保留，准许该国在制定必要的法律之前，在不超过两年的期限内，推迟公约的适用。</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对本公约不得提出其他的保留。</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第14条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本公约应在交存（……如第三或第六）份批准书或加入书后第九十天开始生效。</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对于在上述日期以后批准或加入本公约的国家，公约应在该国交存批准书或加入书后第九十天开始生效。</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第15条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本公约任何缔约国可随时书面通知联合国秘书长，退出本公约。此项退出应在秘书长收到通知后一年对该缔约国生效。</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第16条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联合国秘书长应向联合国所有会员国和第</w:t>
      </w:r>
      <w:r>
        <w:rPr>
          <w:rFonts w:ascii="Times New Roman" w:hAnsi="Times New Roman" w:hint="eastAsia"/>
        </w:rPr>
        <w:t>12</w:t>
      </w:r>
      <w:r>
        <w:rPr>
          <w:rFonts w:ascii="Times New Roman" w:hAnsi="Times New Roman" w:hint="eastAsia"/>
        </w:rPr>
        <w:t>条提到的非会员国通知以下事项：</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a</w:t>
      </w:r>
      <w:r>
        <w:rPr>
          <w:rFonts w:hint="eastAsia"/>
        </w:rPr>
        <w:t>）</w:t>
      </w:r>
      <w:r>
        <w:rPr>
          <w:rFonts w:hint="eastAsia"/>
        </w:rPr>
        <w:tab/>
      </w:r>
      <w:r>
        <w:rPr>
          <w:rFonts w:hint="eastAsia"/>
        </w:rPr>
        <w:t>第</w:t>
      </w:r>
      <w:r>
        <w:rPr>
          <w:rFonts w:hint="eastAsia"/>
        </w:rPr>
        <w:t>12</w:t>
      </w:r>
      <w:r>
        <w:rPr>
          <w:rFonts w:hint="eastAsia"/>
        </w:rPr>
        <w:t>条规定的签署、批准和加入；</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b</w:t>
      </w:r>
      <w:r>
        <w:rPr>
          <w:rFonts w:hint="eastAsia"/>
        </w:rPr>
        <w:t>）</w:t>
      </w:r>
      <w:r>
        <w:rPr>
          <w:rFonts w:hint="eastAsia"/>
        </w:rPr>
        <w:tab/>
      </w:r>
      <w:r>
        <w:rPr>
          <w:rFonts w:hint="eastAsia"/>
        </w:rPr>
        <w:t>第</w:t>
      </w:r>
      <w:r>
        <w:rPr>
          <w:rFonts w:hint="eastAsia"/>
        </w:rPr>
        <w:t>13</w:t>
      </w:r>
      <w:r>
        <w:rPr>
          <w:rFonts w:hint="eastAsia"/>
        </w:rPr>
        <w:t>条规定的保留；</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c</w:t>
      </w:r>
      <w:r>
        <w:rPr>
          <w:rFonts w:hint="eastAsia"/>
        </w:rPr>
        <w:t>）</w:t>
      </w:r>
      <w:r>
        <w:rPr>
          <w:rFonts w:hint="eastAsia"/>
        </w:rPr>
        <w:tab/>
      </w:r>
      <w:r>
        <w:rPr>
          <w:rFonts w:hint="eastAsia"/>
        </w:rPr>
        <w:t>按照第</w:t>
      </w:r>
      <w:r>
        <w:rPr>
          <w:rFonts w:hint="eastAsia"/>
        </w:rPr>
        <w:t>14</w:t>
      </w:r>
      <w:r>
        <w:rPr>
          <w:rFonts w:hint="eastAsia"/>
        </w:rPr>
        <w:t>条本公约生效的日期；</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d</w:t>
      </w:r>
      <w:r>
        <w:rPr>
          <w:rFonts w:hint="eastAsia"/>
        </w:rPr>
        <w:t>）</w:t>
      </w:r>
      <w:r>
        <w:rPr>
          <w:rFonts w:hint="eastAsia"/>
        </w:rPr>
        <w:tab/>
      </w:r>
      <w:r>
        <w:rPr>
          <w:rFonts w:hint="eastAsia"/>
        </w:rPr>
        <w:t>按照第</w:t>
      </w:r>
      <w:r>
        <w:rPr>
          <w:rFonts w:hint="eastAsia"/>
        </w:rPr>
        <w:t>15</w:t>
      </w:r>
      <w:r>
        <w:rPr>
          <w:rFonts w:hint="eastAsia"/>
        </w:rPr>
        <w:t>条的退出。</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第17条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本公约应交联合国秘书处保存。</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本公约经核证的副本应送达联合国所有会员国和第</w:t>
      </w:r>
      <w:r>
        <w:rPr>
          <w:rFonts w:ascii="Times New Roman" w:hAnsi="Times New Roman" w:hint="eastAsia"/>
        </w:rPr>
        <w:t>12</w:t>
      </w:r>
      <w:r>
        <w:rPr>
          <w:rFonts w:ascii="Times New Roman" w:hAnsi="Times New Roman" w:hint="eastAsia"/>
        </w:rPr>
        <w:t>条提到的非会员国。</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第18条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本公约应在开始生效之日由联合国秘书长登记。</w:t>
      </w:r>
    </w:p>
    <w:p w:rsidR="001775D5" w:rsidRDefault="001775D5">
      <w:pPr>
        <w:pStyle w:val="PlainText"/>
        <w:spacing w:after="180" w:line="340" w:lineRule="exact"/>
        <w:jc w:val="center"/>
        <w:rPr>
          <w:rFonts w:ascii="FangSong_GB2312" w:eastAsia="FangSong_GB2312" w:hint="eastAsia"/>
          <w:sz w:val="24"/>
        </w:rPr>
      </w:pPr>
      <w:r>
        <w:rPr>
          <w:rFonts w:ascii="FangSong_GB2312" w:eastAsia="FangSong_GB2312" w:hint="eastAsia"/>
          <w:sz w:val="24"/>
        </w:rPr>
        <w:t>5. 仲裁程序规则范本</w:t>
      </w:r>
      <w:r>
        <w:rPr>
          <w:rStyle w:val="FootnoteReference"/>
          <w:rFonts w:ascii="FangSong_GB2312" w:eastAsia="FangSong_GB2312"/>
          <w:sz w:val="24"/>
        </w:rPr>
        <w:footnoteReference w:customMarkFollows="1" w:id="887"/>
        <w:t>*</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序 言</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交付仲裁之承诺以下列基本原则为依据：</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凡为解决国与国间之争端承诺诉诸仲裁，即构成法律上之义务，必须诚意履行。</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此项承诺由关系各方协议而生，对于现有争端或嗣后发生之争端均得适用。</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承诺应以文书为之，文书之形式不拘。</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本规则范本为争端当事国所拟议之程序，除经关系国家于仲裁协定或其他承诺文书中同意援用外，不得强制适用。</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5.</w:t>
      </w:r>
      <w:r>
        <w:rPr>
          <w:rFonts w:ascii="Times New Roman" w:hAnsi="Times New Roman"/>
        </w:rPr>
        <w:tab/>
      </w:r>
      <w:r>
        <w:rPr>
          <w:rFonts w:ascii="Times New Roman" w:hAnsi="Times New Roman" w:hint="eastAsia"/>
        </w:rPr>
        <w:t>关系各方在仲裁庭之全部程序中均处于平等地位。</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争端之是否存在及承诺交付仲裁之范围</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仲裁庭未设立前，关于争端之是否存在或已有之争端是否全部或一部分属于应交仲裁之义务范围内，承诺交付仲裁之各方尚不能获得同意，而对于此事又未能同意采用另一程序时，此项先决问题经任何一方之请求，应提交国际法院依法院简易程序裁判之。</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国际法院如认情形有必要时，有权指示关系各方应行遵守以保全彼此权利之临时办法。</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仲裁庭倘已设立，关于可否交付仲裁之争议应提请该庭处理之。</w:t>
      </w:r>
    </w:p>
    <w:p w:rsidR="001775D5" w:rsidRDefault="001775D5">
      <w:pPr>
        <w:pStyle w:val="PlainText"/>
        <w:spacing w:after="120" w:line="340" w:lineRule="exact"/>
        <w:jc w:val="center"/>
        <w:rPr>
          <w:rFonts w:ascii="FangSong_GB2312" w:eastAsia="FangSong_GB2312" w:hint="eastAsia"/>
        </w:rPr>
      </w:pPr>
      <w:r>
        <w:rPr>
          <w:rFonts w:ascii="FangSong_GB2312" w:eastAsia="FangSong_GB2312" w:hint="eastAsia"/>
        </w:rPr>
        <w:t>仲裁协定</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第2条</w:t>
      </w:r>
    </w:p>
    <w:p w:rsidR="001775D5" w:rsidRDefault="001775D5">
      <w:pPr>
        <w:pStyle w:val="PlainText"/>
        <w:snapToGrid w:val="0"/>
        <w:spacing w:after="140" w:line="334"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除先期已有足供援用之协定，诸如交付仲裁之承诺本身所载之协定等外，援用仲裁办法之各方应订立仲裁协定，其中最低限度应载明：</w:t>
      </w:r>
    </w:p>
    <w:p w:rsidR="001775D5" w:rsidRDefault="001775D5">
      <w:pPr>
        <w:pStyle w:val="PlainText"/>
        <w:tabs>
          <w:tab w:val="left" w:pos="900"/>
        </w:tabs>
        <w:spacing w:after="140" w:line="334"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争端提请仲裁员裁决所依据之交付仲裁承诺；</w:t>
      </w:r>
    </w:p>
    <w:p w:rsidR="001775D5" w:rsidRDefault="001775D5">
      <w:pPr>
        <w:pStyle w:val="PlainText"/>
        <w:tabs>
          <w:tab w:val="left" w:pos="900"/>
        </w:tabs>
        <w:spacing w:after="140" w:line="334"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争端之主题，尽可能叙明各方意见一致或歧异之点；</w:t>
      </w:r>
    </w:p>
    <w:p w:rsidR="001775D5" w:rsidRDefault="001775D5">
      <w:pPr>
        <w:pStyle w:val="PlainText"/>
        <w:tabs>
          <w:tab w:val="left" w:pos="900"/>
        </w:tabs>
        <w:spacing w:after="140" w:line="334"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c</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组设法庭方法及仲裁员人数。</w:t>
      </w:r>
    </w:p>
    <w:p w:rsidR="001775D5" w:rsidRDefault="001775D5">
      <w:pPr>
        <w:pStyle w:val="PlainText"/>
        <w:snapToGrid w:val="0"/>
        <w:spacing w:after="140" w:line="334"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此外，仲裁协定应列载各方认为宜有之其他规定，尤其关于下列事项之规定：</w:t>
      </w:r>
    </w:p>
    <w:p w:rsidR="001775D5" w:rsidRDefault="001775D5">
      <w:pPr>
        <w:pStyle w:val="PlainText"/>
        <w:tabs>
          <w:tab w:val="left" w:pos="1440"/>
        </w:tabs>
        <w:spacing w:after="140" w:line="334" w:lineRule="exact"/>
        <w:ind w:leftChars="385" w:left="1438" w:hangingChars="300" w:hanging="630"/>
        <w:rPr>
          <w:rFonts w:ascii="Times New Roman" w:hAnsi="Times New Roman" w:hint="eastAsia"/>
        </w:rPr>
      </w:pPr>
      <w:r>
        <w:rPr>
          <w:rFonts w:ascii="Times New Roman" w:hAnsi="Times New Roman" w:hint="eastAsia"/>
        </w:rPr>
        <w:t>（一）</w:t>
      </w:r>
      <w:r>
        <w:rPr>
          <w:rFonts w:ascii="Times New Roman" w:hAnsi="Times New Roman"/>
        </w:rPr>
        <w:tab/>
      </w:r>
      <w:r>
        <w:rPr>
          <w:rFonts w:ascii="Times New Roman" w:hAnsi="Times New Roman" w:hint="eastAsia"/>
        </w:rPr>
        <w:t>该庭应适用之法律规则与原则，及赋予该庭本公允及善良原则酌订法律裁判案件之任何权利；</w:t>
      </w:r>
    </w:p>
    <w:p w:rsidR="001775D5" w:rsidRDefault="001775D5">
      <w:pPr>
        <w:pStyle w:val="PlainText"/>
        <w:tabs>
          <w:tab w:val="left" w:pos="1440"/>
        </w:tabs>
        <w:spacing w:after="140" w:line="334" w:lineRule="exact"/>
        <w:ind w:leftChars="385" w:left="1438" w:hangingChars="300" w:hanging="630"/>
        <w:rPr>
          <w:rFonts w:ascii="Times New Roman" w:hAnsi="Times New Roman" w:hint="eastAsia"/>
        </w:rPr>
      </w:pPr>
      <w:r>
        <w:rPr>
          <w:rFonts w:ascii="Times New Roman" w:hAnsi="Times New Roman" w:hint="eastAsia"/>
        </w:rPr>
        <w:t>（二）</w:t>
      </w:r>
      <w:r>
        <w:rPr>
          <w:rFonts w:ascii="Times New Roman" w:hAnsi="Times New Roman"/>
        </w:rPr>
        <w:tab/>
      </w:r>
      <w:r>
        <w:rPr>
          <w:rFonts w:ascii="Times New Roman" w:hAnsi="Times New Roman" w:hint="eastAsia"/>
        </w:rPr>
        <w:t>该庭向各方提出建议之任何权力；</w:t>
      </w:r>
    </w:p>
    <w:p w:rsidR="001775D5" w:rsidRDefault="001775D5">
      <w:pPr>
        <w:pStyle w:val="PlainText"/>
        <w:tabs>
          <w:tab w:val="left" w:pos="1440"/>
        </w:tabs>
        <w:spacing w:after="140" w:line="334" w:lineRule="exact"/>
        <w:ind w:leftChars="385" w:left="1438" w:hangingChars="300" w:hanging="630"/>
        <w:rPr>
          <w:rFonts w:ascii="Times New Roman" w:hAnsi="Times New Roman" w:hint="eastAsia"/>
        </w:rPr>
      </w:pPr>
      <w:r>
        <w:rPr>
          <w:rFonts w:ascii="Times New Roman" w:hAnsi="Times New Roman" w:hint="eastAsia"/>
        </w:rPr>
        <w:t>（三）</w:t>
      </w:r>
      <w:r>
        <w:rPr>
          <w:rFonts w:ascii="Times New Roman" w:hAnsi="Times New Roman"/>
        </w:rPr>
        <w:tab/>
      </w:r>
      <w:r>
        <w:rPr>
          <w:rFonts w:ascii="Times New Roman" w:hAnsi="Times New Roman" w:hint="eastAsia"/>
        </w:rPr>
        <w:t>赋予该庭自行制订程序规则之权力；</w:t>
      </w:r>
    </w:p>
    <w:p w:rsidR="001775D5" w:rsidRDefault="001775D5">
      <w:pPr>
        <w:pStyle w:val="PlainText"/>
        <w:tabs>
          <w:tab w:val="left" w:pos="1440"/>
        </w:tabs>
        <w:spacing w:after="140" w:line="334" w:lineRule="exact"/>
        <w:ind w:leftChars="385" w:left="1438" w:hangingChars="300" w:hanging="630"/>
        <w:rPr>
          <w:rFonts w:ascii="Times New Roman" w:hAnsi="Times New Roman" w:hint="eastAsia"/>
        </w:rPr>
      </w:pPr>
      <w:r>
        <w:rPr>
          <w:rFonts w:ascii="Times New Roman" w:hAnsi="Times New Roman" w:hint="eastAsia"/>
        </w:rPr>
        <w:t>（四）</w:t>
      </w:r>
      <w:r>
        <w:rPr>
          <w:rFonts w:ascii="Times New Roman" w:hAnsi="Times New Roman"/>
        </w:rPr>
        <w:tab/>
      </w:r>
      <w:r>
        <w:rPr>
          <w:rFonts w:ascii="Times New Roman" w:hAnsi="Times New Roman" w:hint="eastAsia"/>
        </w:rPr>
        <w:t>该庭应采用之程序；但该庭一经设立，得权宜撤销仲裁协定中有碍其作成裁决之规定；</w:t>
      </w:r>
    </w:p>
    <w:p w:rsidR="001775D5" w:rsidRDefault="001775D5">
      <w:pPr>
        <w:pStyle w:val="PlainText"/>
        <w:tabs>
          <w:tab w:val="left" w:pos="1440"/>
        </w:tabs>
        <w:spacing w:after="140" w:line="334" w:lineRule="exact"/>
        <w:ind w:leftChars="385" w:left="1438" w:hangingChars="300" w:hanging="630"/>
        <w:rPr>
          <w:rFonts w:ascii="Times New Roman" w:hAnsi="Times New Roman" w:hint="eastAsia"/>
        </w:rPr>
      </w:pPr>
      <w:r>
        <w:rPr>
          <w:rFonts w:ascii="Times New Roman" w:hAnsi="Times New Roman" w:hint="eastAsia"/>
        </w:rPr>
        <w:t>（五）</w:t>
      </w:r>
      <w:r>
        <w:rPr>
          <w:rFonts w:ascii="Times New Roman" w:hAnsi="Times New Roman"/>
        </w:rPr>
        <w:tab/>
      </w:r>
      <w:r>
        <w:rPr>
          <w:rFonts w:ascii="Times New Roman" w:hAnsi="Times New Roman" w:hint="eastAsia"/>
        </w:rPr>
        <w:t>该庭审讯所需之法定人数；</w:t>
      </w:r>
    </w:p>
    <w:p w:rsidR="001775D5" w:rsidRDefault="001775D5">
      <w:pPr>
        <w:pStyle w:val="PlainText"/>
        <w:tabs>
          <w:tab w:val="left" w:pos="1440"/>
        </w:tabs>
        <w:spacing w:after="140" w:line="334" w:lineRule="exact"/>
        <w:ind w:leftChars="385" w:left="1438" w:hangingChars="300" w:hanging="630"/>
        <w:rPr>
          <w:rFonts w:ascii="Times New Roman" w:hAnsi="Times New Roman" w:hint="eastAsia"/>
        </w:rPr>
      </w:pPr>
      <w:r>
        <w:rPr>
          <w:rFonts w:ascii="Times New Roman" w:hAnsi="Times New Roman" w:hint="eastAsia"/>
        </w:rPr>
        <w:t>（六）</w:t>
      </w:r>
      <w:r>
        <w:rPr>
          <w:rFonts w:ascii="Times New Roman" w:hAnsi="Times New Roman"/>
        </w:rPr>
        <w:tab/>
      </w:r>
      <w:r>
        <w:rPr>
          <w:rFonts w:ascii="Times New Roman" w:hAnsi="Times New Roman" w:hint="eastAsia"/>
        </w:rPr>
        <w:t>该庭之裁决所需多数之人数；</w:t>
      </w:r>
    </w:p>
    <w:p w:rsidR="001775D5" w:rsidRDefault="001775D5">
      <w:pPr>
        <w:pStyle w:val="PlainText"/>
        <w:tabs>
          <w:tab w:val="left" w:pos="1440"/>
        </w:tabs>
        <w:spacing w:after="140" w:line="334" w:lineRule="exact"/>
        <w:ind w:leftChars="385" w:left="1438" w:hangingChars="300" w:hanging="630"/>
        <w:rPr>
          <w:rFonts w:ascii="Times New Roman" w:hAnsi="Times New Roman" w:hint="eastAsia"/>
        </w:rPr>
      </w:pPr>
      <w:r>
        <w:rPr>
          <w:rFonts w:ascii="Times New Roman" w:hAnsi="Times New Roman" w:hint="eastAsia"/>
        </w:rPr>
        <w:t>（七）</w:t>
      </w:r>
      <w:r>
        <w:rPr>
          <w:rFonts w:ascii="Times New Roman" w:hAnsi="Times New Roman"/>
        </w:rPr>
        <w:tab/>
      </w:r>
      <w:r>
        <w:rPr>
          <w:rFonts w:ascii="Times New Roman" w:hAnsi="Times New Roman" w:hint="eastAsia"/>
        </w:rPr>
        <w:t>作成裁决之期限；</w:t>
      </w:r>
    </w:p>
    <w:p w:rsidR="001775D5" w:rsidRDefault="001775D5">
      <w:pPr>
        <w:pStyle w:val="PlainText"/>
        <w:tabs>
          <w:tab w:val="left" w:pos="1440"/>
        </w:tabs>
        <w:spacing w:after="140" w:line="334" w:lineRule="exact"/>
        <w:ind w:leftChars="385" w:left="1438" w:hangingChars="300" w:hanging="630"/>
        <w:rPr>
          <w:rFonts w:ascii="Times New Roman" w:hAnsi="Times New Roman" w:hint="eastAsia"/>
        </w:rPr>
      </w:pPr>
      <w:r>
        <w:rPr>
          <w:rFonts w:ascii="Times New Roman" w:hAnsi="Times New Roman" w:hint="eastAsia"/>
        </w:rPr>
        <w:t>（八）</w:t>
      </w:r>
      <w:r>
        <w:rPr>
          <w:rFonts w:ascii="Times New Roman" w:hAnsi="Times New Roman"/>
        </w:rPr>
        <w:tab/>
      </w:r>
      <w:r>
        <w:rPr>
          <w:rFonts w:ascii="Times New Roman" w:hAnsi="Times New Roman" w:hint="eastAsia"/>
        </w:rPr>
        <w:t>该庭仲裁员于裁决书内附载异议或个别意见之权，或对此项异议或意见之禁止；</w:t>
      </w:r>
    </w:p>
    <w:p w:rsidR="001775D5" w:rsidRDefault="001775D5">
      <w:pPr>
        <w:pStyle w:val="PlainText"/>
        <w:tabs>
          <w:tab w:val="left" w:pos="1440"/>
        </w:tabs>
        <w:spacing w:after="140" w:line="334" w:lineRule="exact"/>
        <w:ind w:leftChars="385" w:left="1438" w:hangingChars="300" w:hanging="630"/>
        <w:rPr>
          <w:rFonts w:ascii="Times New Roman" w:hAnsi="Times New Roman" w:hint="eastAsia"/>
        </w:rPr>
      </w:pPr>
      <w:r>
        <w:rPr>
          <w:rFonts w:ascii="Times New Roman" w:hAnsi="Times New Roman" w:hint="eastAsia"/>
        </w:rPr>
        <w:t>（九）</w:t>
      </w:r>
      <w:r>
        <w:rPr>
          <w:rFonts w:ascii="Times New Roman" w:hAnsi="Times New Roman"/>
        </w:rPr>
        <w:tab/>
      </w:r>
      <w:r>
        <w:rPr>
          <w:rFonts w:ascii="Times New Roman" w:hAnsi="Times New Roman" w:hint="eastAsia"/>
        </w:rPr>
        <w:t>审理案件所用之语文；</w:t>
      </w:r>
    </w:p>
    <w:p w:rsidR="001775D5" w:rsidRDefault="001775D5">
      <w:pPr>
        <w:pStyle w:val="PlainText"/>
        <w:tabs>
          <w:tab w:val="left" w:pos="1440"/>
        </w:tabs>
        <w:spacing w:after="140" w:line="334" w:lineRule="exact"/>
        <w:ind w:leftChars="385" w:left="1438" w:hangingChars="300" w:hanging="630"/>
        <w:rPr>
          <w:rFonts w:ascii="Times New Roman" w:hAnsi="Times New Roman" w:hint="eastAsia"/>
        </w:rPr>
      </w:pPr>
      <w:r>
        <w:rPr>
          <w:rFonts w:ascii="Times New Roman" w:hAnsi="Times New Roman" w:hint="eastAsia"/>
        </w:rPr>
        <w:t>（十）</w:t>
      </w:r>
      <w:r>
        <w:rPr>
          <w:rFonts w:ascii="Times New Roman" w:hAnsi="Times New Roman"/>
        </w:rPr>
        <w:tab/>
      </w:r>
      <w:r>
        <w:rPr>
          <w:rFonts w:ascii="Times New Roman" w:hAnsi="Times New Roman" w:hint="eastAsia"/>
        </w:rPr>
        <w:t>公摊费用之方法；</w:t>
      </w:r>
    </w:p>
    <w:p w:rsidR="001775D5" w:rsidRDefault="001775D5">
      <w:pPr>
        <w:pStyle w:val="PlainText"/>
        <w:tabs>
          <w:tab w:val="left" w:pos="1440"/>
        </w:tabs>
        <w:spacing w:after="180" w:line="340" w:lineRule="exact"/>
        <w:ind w:leftChars="385" w:left="1438" w:hangingChars="300" w:hanging="630"/>
        <w:rPr>
          <w:rFonts w:ascii="Times New Roman" w:hAnsi="Times New Roman" w:hint="eastAsia"/>
        </w:rPr>
      </w:pPr>
      <w:r>
        <w:rPr>
          <w:rFonts w:ascii="Times New Roman" w:hAnsi="Times New Roman" w:hint="eastAsia"/>
        </w:rPr>
        <w:t>（十一）可请国际法院担任之事务。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前列各项非谓规定事项仅以此为限。</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仲裁庭之组设</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一俟争端当事国一方请求将争端提交仲裁后，或关于争端可否交付仲裁问题已有判决后，承诺交付仲裁之各方应即以订立仲裁协定或特别协定之方法，采取必要步骤，俾便组设仲裁庭。</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倘自请求将争端提交仲裁之日起，或自争端可否交付仲裁问题判决之日起三个月内，仲裁法庭未经组设，国际法院院长经任何一方之请求应指派未经派定之仲裁员。院长未能执行此项职务或为关系一方之国民时，由副院长指派之。副院长未能执行此项职务或为关系一方之国民时，由年事最高且非一方或他方国民之法官指派之。</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本条第</w:t>
      </w:r>
      <w:r>
        <w:rPr>
          <w:rFonts w:ascii="Times New Roman" w:hAnsi="Times New Roman" w:hint="eastAsia"/>
        </w:rPr>
        <w:t>2</w:t>
      </w:r>
      <w:r>
        <w:rPr>
          <w:rFonts w:ascii="Times New Roman" w:hAnsi="Times New Roman" w:hint="eastAsia"/>
        </w:rPr>
        <w:t>款所称仲裁员之指派应在与关系各方商议后，依仲裁协定或因承诺交付仲裁而订立之任何其他文书之规定为之。倘无此项规定，法庭之组织应由国际法院院长或代行职务之法官与关系各方商议后确定之。遇此情形，仲裁员人数须为单数，且以定为五人为宜。</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遇有规定该庭长由其他仲裁员推举之情形，庭长一经选定，该庭即视为成立。该庭长倘于仲裁员指派后两个月内尚未选定，则依本条第二项规定之办法派定之。</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5.</w:t>
      </w:r>
      <w:r>
        <w:rPr>
          <w:rFonts w:ascii="Times New Roman" w:hAnsi="Times New Roman"/>
        </w:rPr>
        <w:tab/>
      </w:r>
      <w:r>
        <w:rPr>
          <w:rFonts w:ascii="Times New Roman" w:hAnsi="Times New Roman" w:hint="eastAsia"/>
        </w:rPr>
        <w:t>除因案件情形特殊外，仲裁员应自公认之国际法法学家中遴选之。</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第4条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仲裁庭一经设立，于作成裁决前，其组织不得变更。</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关系一方得更易其所派仲裁员，但须于仲裁庭未开始审理前为之。仲裁庭开始审理后，一方所派仲裁员非经各方彼此同意不得更易。</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仲裁员由各方彼此同意指派者或由已派定之仲裁员同意推选者，在仲裁庭开始审理后不得更易，但遇有例外情形，不在此限。仲裁员依第</w:t>
      </w:r>
      <w:r>
        <w:rPr>
          <w:rFonts w:ascii="Times New Roman" w:hAnsi="Times New Roman" w:hint="eastAsia"/>
        </w:rPr>
        <w:t>3</w:t>
      </w:r>
      <w:r>
        <w:rPr>
          <w:rFonts w:ascii="Times New Roman" w:hAnsi="Times New Roman" w:hint="eastAsia"/>
        </w:rPr>
        <w:t>条第</w:t>
      </w:r>
      <w:r>
        <w:rPr>
          <w:rFonts w:ascii="Times New Roman" w:hAnsi="Times New Roman" w:hint="eastAsia"/>
        </w:rPr>
        <w:t>2</w:t>
      </w:r>
      <w:r>
        <w:rPr>
          <w:rFonts w:ascii="Times New Roman" w:hAnsi="Times New Roman" w:hint="eastAsia"/>
        </w:rPr>
        <w:t>款规定指派者不得更易，纵令各方同意，亦所不许。</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仲裁庭庭长或独任仲裁员颁发第一次程序命令后，即视为已开始审理。</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第5条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在仲裁庭开始审理之前或之后，仲裁员如因死亡、或不能执行职务、或辞职而有出缺，应依原来指派仲裁员之办法予以补实。</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第6条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关系一方基于仲裁庭设立后发生之事实，得提议将仲裁员之一取消资格。一方基于仲裁庭设立前发生之事实提议将仲裁员之一取消资格，惟有于确能证明该仲裁员之指派系因未悉此项事实或受诈欺所致时，始得为之。遇有前述任一情形，应由仲裁庭其他仲裁员作成决定。</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关于独任仲裁员或仲裁庭庭长之取消资格问题，于各方对此事未有协议时，应由国际法院依任何一方之申请决定之。</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因前述情形而有仲裁员一人或数人出缺时，应依照原来指派仲裁员之办法来指派仲裁员予以补实。</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第7条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遇仲裁员缺额在法庭开始审理后补实之情形，仲裁庭之审理应自出缺时停顿之处起继续进行。惟如言词辩论业已开始，新任仲裁员得要求重新自始举行。</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仲裁庭权力及仲裁程序</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第8条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倘交付仲裁之承诺或任何补充协定所载规定似足以构成仲裁协定，且仲裁庭业已设立，则任何一方得申请仲裁庭裁决争端。倘他方以前述规定不足构成仲裁协定为理由，对此项申请拒不答辩，仲裁庭应决定各方是否已就第</w:t>
      </w:r>
      <w:r>
        <w:rPr>
          <w:rFonts w:ascii="Times New Roman" w:hAnsi="Times New Roman" w:hint="eastAsia"/>
        </w:rPr>
        <w:t>2</w:t>
      </w:r>
      <w:r>
        <w:rPr>
          <w:rFonts w:ascii="Times New Roman" w:hAnsi="Times New Roman" w:hint="eastAsia"/>
        </w:rPr>
        <w:t>条所载之仲裁协定必备要件获有充分协议。倘仲裁庭决定已有充分协议，应即规定开始或继续审理之必要措施。倘仲裁庭作成相反决定，应命各方在仲裁庭认为适当之期限内补足或订立仲裁协定。</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倘各方在依前项规定所订期限内未能议定或补足仲裁协定，则仲裁庭应于据各方报告未能协议后——或关于争端可否交付仲裁问题作有任何判决后——三个月内，依任何一方之申请，对案件进行审讯及裁判。</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第9条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仲裁庭为判断其本身权限之机关，具有解释其权限所依据之仲裁协定及其他文书之权力。</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第10条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关于仲裁庭应适用之法律，各方无协议时，仲裁庭应适用：</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a</w:t>
      </w:r>
      <w:r>
        <w:rPr>
          <w:rFonts w:hint="eastAsia"/>
        </w:rPr>
        <w:t>）</w:t>
      </w:r>
      <w:r>
        <w:tab/>
      </w:r>
      <w:r>
        <w:rPr>
          <w:rFonts w:hint="eastAsia"/>
        </w:rPr>
        <w:t>不论普通或特别国际协约，确立诉讼当事国明白承认之规则者；</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b</w:t>
      </w:r>
      <w:r>
        <w:rPr>
          <w:rFonts w:hint="eastAsia"/>
        </w:rPr>
        <w:t>）</w:t>
      </w:r>
      <w:r>
        <w:tab/>
      </w:r>
      <w:r>
        <w:rPr>
          <w:rFonts w:hint="eastAsia"/>
        </w:rPr>
        <w:t>国际习惯，作为通例之证明而经接受为法律者；</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c</w:t>
      </w:r>
      <w:r>
        <w:rPr>
          <w:rFonts w:hint="eastAsia"/>
        </w:rPr>
        <w:t>）</w:t>
      </w:r>
      <w:r>
        <w:tab/>
      </w:r>
      <w:r>
        <w:rPr>
          <w:rFonts w:hint="eastAsia"/>
        </w:rPr>
        <w:t>一般法律原则为文明各国所承认者；</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d</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司法判例及各国权威最高之公法学家学说，作为确定法律原则之补助资料者。</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各方间之协定有许可之规定时，仲裁庭亦得本公允及善良原则裁判案件。</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第11条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仲裁庭不得以适用之法律无规定或规定不明为理由而为案情不明之裁定。</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第12条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关于仲裁庭之程序，各方无协议，或其所订规则不完备时，仲裁庭应有权制订或补足程序规则。</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仲裁庭一切决定应以仲裁员过半数可决票为之。</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第13条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仲裁庭所用语文若未经仲裁协定指明，此项问题应由仲裁庭决定之。</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第14条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关系各方应向仲裁庭派代理人作为其与仲裁庭间之中介。</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各方得聘用律师及辅佐人向仲裁庭辩护其权利及利益。</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各方有权经由代理人、律师或辅佐人向仲裁庭提出其认为有利于本身主张之书面及言词辩论。各方有提出异议或附带声明之权。仲裁庭对此等事项之决定系属确定。</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spacing w:val="4"/>
        </w:rPr>
        <w:t>仲裁庭仲裁员有向代理人、律师或辅佐人诘问及要求解释之权。审讯时之诘问及评议不得视为仲裁庭或仲裁员表示其意见。</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第15条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仲裁程序通常分陈诉与审讯两不同方面。</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陈诉系指各方代理人分别以诉状、辩诉状、及必要时之答辩状及驳辩状送达仲裁庭仲裁员及他方。各方应附具其所引证之一切文件及公文书。</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仲裁协定规定之期限，关系各方彼此同意时，或于仲裁庭认为须予延展始能作成公正裁判时，得予以延展。</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审讯系指向仲裁庭作言词辩论，发挥各方之论据。</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5.</w:t>
      </w:r>
      <w:r>
        <w:rPr>
          <w:rFonts w:ascii="Times New Roman" w:hAnsi="Times New Roman"/>
        </w:rPr>
        <w:tab/>
      </w:r>
      <w:r>
        <w:rPr>
          <w:rFonts w:ascii="Times New Roman" w:hAnsi="Times New Roman" w:hint="eastAsia"/>
        </w:rPr>
        <w:t>凡一方所提出之文书，应以证明无讹之副本一份送达他方。</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第16条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审讯应由庭长主持。审讯非经仲裁庭征得关系各方同意后决定公开举行，不得公开行之。</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审讯应备记录，由庭长、书记官长或书记官签名。记录经签名后始为作准记录。</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第17条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仲裁庭宣告书面陈诉终结后，倘任何一方未经他方同意欲将前未提出之文件及公文书送交仲裁庭，仲裁庭有权拒予接受。但此项文件及公文书经任何一方代理人、辅佐人或律师提请仲裁庭注意、且经告知他方者，仲裁仍得自由加以审酌。他方有权要求将书面陈诉期间再度延展，俾提出书面答辩。</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仲裁庭亦得要求各方提出一切必要之文书及提供一切必要之解释。如经拒绝，仲裁庭应将此情备案。</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第18条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仲裁庭对于所举证据应断定其可否接受并判断其证明力如何。仲裁庭有权于审理之任何阶段中命专家鉴定或令证人出庭。仲裁庭于必要时且得决定视察与其受理之案件有关之地点。</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关系各方对于有关证据之事项及本条第一项规定之其他措施，应与仲裁庭合作。倘任何一方不履行本项所规定之义务，仲裁庭应将此情备案。</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第19条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除交付仲裁之承诺默示各方另有相反之协议或仲裁协定载有此种协议外，仲裁庭对于任何附加要求如认为其与争端主题不可分离，且为求争端最后解决计确有必要时，应予裁判。</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第20条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仲裁庭如认情形有必要时，有权指示关系各方应行遵守以保全彼此权利之临时办法；在紧急情形下，庭长得行使此权，但须经仲裁庭追认。</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第21条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代理人、辅佐人及律师在仲裁庭指挥下陈述其主张已完毕时，仲裁庭应正式宣告辩论终结。</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惟仲裁庭在未作成裁决前，如认定有决定性之新证据尚待审酌，或于审慎考虑后认为某数点尚须究明时，有权重开业已终结之辩论。</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第22条</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除原告自认被告主张确有理由之情形外，原告申请停止仲裁程序时，非经被告同意，仲裁庭不得接受。</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仲裁案件因各方之同意而停止时，仲裁庭应将此事实备案。</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第23条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倘各方达致解决，仲裁庭应将此情备案。仲裁庭经任何一方之请求，于认为适当时，得将解决办法载入裁决书。</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第24条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裁决通常应于仲裁协定规定期间内作成，但仲裁庭遇此项期间非予延展即不能作成裁决时，得决定予以延展。</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第25条</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一方不到庭或不陈述其主张时，他方得请求仲裁庭对其本身主张为有利之裁判。</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仲裁庭得于未作裁决前，对于缺席之一方给予宽限期间。</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rPr>
        <w:tab/>
      </w:r>
      <w:r>
        <w:rPr>
          <w:rFonts w:ascii="Times New Roman" w:hAnsi="Times New Roman" w:cs="Times New Roman" w:hint="eastAsia"/>
        </w:rPr>
        <w:t>宽限期间届满后，仲裁庭如查明其对本案确有管辖权，应即作成裁决。仲裁庭须查明到庭一方之主张在事实及法律上具有根据，始得为有利于此项主张之裁判。</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仲裁庭之评议</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第26条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仲裁庭之评议应永守秘密。</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第27条</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仲裁庭之决定应由全体仲裁员参与。</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除仲裁协定规定有法定人数之情形外，如仲裁员未经仲裁庭庭长许可而缺席，缺席之仲裁员应由国际法院院长指派之另一仲裁员替代。对于替代之仲裁员，适用第</w:t>
      </w:r>
      <w:r>
        <w:rPr>
          <w:rFonts w:ascii="Times New Roman" w:hAnsi="Times New Roman" w:cs="Times New Roman" w:hint="eastAsia"/>
        </w:rPr>
        <w:t>7</w:t>
      </w:r>
      <w:r>
        <w:rPr>
          <w:rFonts w:ascii="Times New Roman" w:hAnsi="Times New Roman" w:cs="Times New Roman" w:hint="eastAsia"/>
        </w:rPr>
        <w:t>条之规定。</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裁 决</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第28条</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仲裁员之裁决应以仲裁员过半数可决票为之。裁决应作裁决书，其上注明作成日期。裁决书应载明各仲裁员姓名，由仲裁庭庭长及投可决票之仲裁员签名。仲裁员于表决时不得弃权。</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除仲裁协定另有规定外，仲裁庭任何仲裁员得于裁决书内附载其个别意见或异议。</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rPr>
        <w:tab/>
      </w:r>
      <w:r>
        <w:rPr>
          <w:rFonts w:ascii="Times New Roman" w:hAnsi="Times New Roman" w:cs="Times New Roman" w:hint="eastAsia"/>
        </w:rPr>
        <w:t>裁决书经在仲裁庭内、于各方代理人在场或经正式传唤到庭时公开宣读后，即视为业已作成。</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4.</w:t>
      </w:r>
      <w:r>
        <w:rPr>
          <w:rFonts w:ascii="Times New Roman" w:hAnsi="Times New Roman" w:cs="Times New Roman"/>
        </w:rPr>
        <w:tab/>
      </w:r>
      <w:r>
        <w:rPr>
          <w:rFonts w:ascii="Times New Roman" w:hAnsi="Times New Roman" w:cs="Times New Roman" w:hint="eastAsia"/>
        </w:rPr>
        <w:t>裁决书应立即送达各方。</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第29条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裁决书应就裁定各点逐一叙明其所根据之理由。</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第30条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裁决一经作成，即对各方有拘束力。各方应立即诚意执行，但仲裁庭对于裁决全部或一部分之执行定有期限者，不在此限。</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第31条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裁决作成并经送达各方后一个月内，仲裁庭得自动或根据任何一方请求更正裁决书内之抄写错误、排印错误、计算错误或其他类似之显然错误。</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第32条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仲裁裁决构成争端之确定解决。</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裁决之解释</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第33条</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各方关于裁决之意义或范围之争执，经一方之请求，应于裁决作成后三个月内提交原为裁决之仲裁庭。</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倘由于任何原因不可能将此项争执提交原为裁决之仲裁庭，而各方又未能于前述期限内议定其他解决办法，则此项争议经一方之请求，得向国际法院提出。</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rPr>
        <w:tab/>
      </w:r>
      <w:r>
        <w:rPr>
          <w:rFonts w:ascii="Times New Roman" w:hAnsi="Times New Roman" w:cs="Times New Roman" w:hint="eastAsia"/>
        </w:rPr>
        <w:t>裁决经提请解释后，应视情形由仲裁庭或由国际法院决定在此项请求未经裁判前应否中止裁决之执行及在何种范围内中止执行。</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第34条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如无请求解释之情事，或于此项请求经裁判后，凡与案件有关之书状及文件应由仲裁庭庭长交存常设仲裁法院国际事务处，或交存各方同意选定之其他保管人。</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裁决之效力及废弃</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第35条</w:t>
      </w:r>
    </w:p>
    <w:p w:rsidR="001775D5" w:rsidRDefault="001775D5">
      <w:pPr>
        <w:pStyle w:val="PlainText"/>
        <w:spacing w:after="180" w:line="340" w:lineRule="exact"/>
        <w:ind w:firstLine="420"/>
        <w:rPr>
          <w:rFonts w:ascii="Times New Roman" w:hAnsi="Times New Roman" w:cs="Times New Roman" w:hint="eastAsia"/>
        </w:rPr>
      </w:pPr>
      <w:r>
        <w:rPr>
          <w:rFonts w:ascii="Times New Roman" w:hAnsi="Times New Roman" w:cs="Times New Roman" w:hint="eastAsia"/>
        </w:rPr>
        <w:t>任何一方得根据下列理由之一项或数项，对裁决之效力提出异议。</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仲裁庭逾越权限；</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仲裁庭仲裁员有舞弊行为；</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c</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裁决书未叙明理由，或有与基本程序规则相乖离之情事；</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d</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交付仲裁之承诺或仲裁协定系属无效。</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第36条</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倘自对裁决效力提出异议之日起三个月内各方未能同意由另一仲裁庭处理，国际法院经任何一方之申请，有权宣告裁决全部或一部分无效。</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对裁决效力提出异议如系以第</w:t>
      </w:r>
      <w:r>
        <w:rPr>
          <w:rFonts w:ascii="Times New Roman" w:hAnsi="Times New Roman" w:cs="Times New Roman" w:hint="eastAsia"/>
        </w:rPr>
        <w:t>35</w:t>
      </w:r>
      <w:r>
        <w:rPr>
          <w:rFonts w:ascii="Times New Roman" w:hAnsi="Times New Roman" w:cs="Times New Roman" w:hint="eastAsia"/>
        </w:rPr>
        <w:t>条（</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hint="eastAsia"/>
        </w:rPr>
        <w:t>c</w:t>
      </w:r>
      <w:r>
        <w:rPr>
          <w:rFonts w:ascii="Times New Roman" w:hAnsi="Times New Roman" w:cs="Times New Roman" w:hint="eastAsia"/>
        </w:rPr>
        <w:t>）两项所称情形为理由者，应于裁决作成后六个月内为之，如系以（</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hint="eastAsia"/>
        </w:rPr>
        <w:t>d</w:t>
      </w:r>
      <w:r>
        <w:rPr>
          <w:rFonts w:ascii="Times New Roman" w:hAnsi="Times New Roman" w:cs="Times New Roman" w:hint="eastAsia"/>
        </w:rPr>
        <w:t>）两项所称情形为理由者，应于发现舞弊行为或发现关于无效之主张所依据之事实后六个月内为之；不论在何种情形下提出异议，应于裁决作成后十年内为之。</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rPr>
        <w:tab/>
      </w:r>
      <w:r>
        <w:rPr>
          <w:rFonts w:ascii="Times New Roman" w:hAnsi="Times New Roman" w:cs="Times New Roman" w:hint="eastAsia"/>
        </w:rPr>
        <w:t>国际法院经关系一方之请求，于情形有必要时，得核准在申请废弃草案未经最后裁定前，中止裁决之执行。</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第37条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裁决如经国际法院宣告无效，争端应提交新仲裁庭，新仲裁庭由各方同意组设之；不能同意时，则依第</w:t>
      </w:r>
      <w:r>
        <w:rPr>
          <w:rFonts w:ascii="Times New Roman" w:hAnsi="Times New Roman" w:hint="eastAsia"/>
        </w:rPr>
        <w:t>3</w:t>
      </w:r>
      <w:r>
        <w:rPr>
          <w:rFonts w:ascii="Times New Roman" w:hAnsi="Times New Roman" w:hint="eastAsia"/>
        </w:rPr>
        <w:t>条规定方法组设之。</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裁决之复核</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第38条</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任何一方得以发现具有决定性之事实为理由，申请仲裁庭复核裁决，但以此项事实在作成裁决时为仲裁庭及申请复核一方所不知，且非因申请复核一方之过失而不知者为限。</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申请复核应于新事实发现后六个月内为之，无论如何应于裁决作成后十年内为之。</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rPr>
        <w:tab/>
      </w:r>
      <w:r>
        <w:rPr>
          <w:rFonts w:ascii="Times New Roman" w:hAnsi="Times New Roman" w:cs="Times New Roman" w:hint="eastAsia"/>
        </w:rPr>
        <w:t>复核程序之进行应首由仲裁庭核定所称新事实是否存在并裁定复核之申请可否接受。</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4.</w:t>
      </w:r>
      <w:r>
        <w:rPr>
          <w:rFonts w:ascii="Times New Roman" w:hAnsi="Times New Roman" w:cs="Times New Roman"/>
        </w:rPr>
        <w:tab/>
      </w:r>
      <w:r>
        <w:rPr>
          <w:rFonts w:ascii="Times New Roman" w:hAnsi="Times New Roman" w:cs="Times New Roman" w:hint="eastAsia"/>
          <w:spacing w:val="4"/>
        </w:rPr>
        <w:t>倘仲裁庭核定此项申请可予接受，应进而裁判争端之实况。</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5.</w:t>
      </w:r>
      <w:r>
        <w:rPr>
          <w:rFonts w:ascii="Times New Roman" w:hAnsi="Times New Roman" w:cs="Times New Roman"/>
        </w:rPr>
        <w:tab/>
      </w:r>
      <w:r>
        <w:rPr>
          <w:rFonts w:ascii="Times New Roman" w:hAnsi="Times New Roman" w:cs="Times New Roman" w:hint="eastAsia"/>
        </w:rPr>
        <w:t>申请复核应于可能情形下向原为裁决之仲裁庭为之。</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6.</w:t>
      </w:r>
      <w:r>
        <w:rPr>
          <w:rFonts w:ascii="Times New Roman" w:hAnsi="Times New Roman" w:cs="Times New Roman"/>
        </w:rPr>
        <w:tab/>
      </w:r>
      <w:r>
        <w:rPr>
          <w:rFonts w:ascii="Times New Roman" w:hAnsi="Times New Roman" w:cs="Times New Roman" w:hint="eastAsia"/>
        </w:rPr>
        <w:t>倘由于任何原因不能向原为裁决之仲裁庭申请复核时，除各方另有协议外，此项申请得由任何一方向国际法院为之。</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7.</w:t>
      </w:r>
      <w:r>
        <w:rPr>
          <w:rFonts w:ascii="Times New Roman" w:hAnsi="Times New Roman" w:cs="Times New Roman"/>
        </w:rPr>
        <w:tab/>
      </w:r>
      <w:r>
        <w:rPr>
          <w:rFonts w:ascii="Times New Roman" w:hAnsi="Times New Roman" w:cs="Times New Roman" w:hint="eastAsia"/>
        </w:rPr>
        <w:t>仲裁庭或国际法院经关系一方之请求，于情形有必要时，得核准在申请复核案未经最后裁定前，中止裁决之执行。</w:t>
      </w:r>
    </w:p>
    <w:p w:rsidR="001775D5" w:rsidRDefault="001775D5">
      <w:pPr>
        <w:pStyle w:val="PlainText"/>
        <w:spacing w:after="180" w:line="340" w:lineRule="exact"/>
        <w:jc w:val="center"/>
        <w:rPr>
          <w:rFonts w:ascii="FangSong_GB2312" w:eastAsia="FangSong_GB2312" w:hint="eastAsia"/>
          <w:sz w:val="24"/>
        </w:rPr>
      </w:pPr>
      <w:r>
        <w:rPr>
          <w:rFonts w:ascii="SimHei" w:eastAsia="SimHei"/>
          <w:sz w:val="22"/>
        </w:rPr>
        <w:br w:type="page"/>
      </w:r>
      <w:r>
        <w:rPr>
          <w:rFonts w:ascii="FangSong_GB2312" w:eastAsia="FangSong_GB2312" w:hint="eastAsia"/>
          <w:sz w:val="24"/>
        </w:rPr>
        <w:t>6.关于最惠国条款的条文草案</w:t>
      </w:r>
      <w:r>
        <w:rPr>
          <w:rFonts w:ascii="FangSong_GB2312" w:eastAsia="FangSong_GB2312"/>
          <w:sz w:val="24"/>
          <w:vertAlign w:val="superscript"/>
        </w:rPr>
        <w:footnoteReference w:customMarkFollows="1" w:id="888"/>
        <w:t>*</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本条文的范围</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本条文适用于国家间条约所包含的最惠国条款。</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用 语</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为本条文的目的：</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“条约”是指国家间以书面缔结并受国际法支配的国际协定，不论是</w:t>
      </w:r>
      <w:r>
        <w:rPr>
          <w:rFonts w:ascii="Times New Roman" w:hAnsi="Times New Roman" w:hint="eastAsia"/>
        </w:rPr>
        <w:t>包括</w:t>
      </w:r>
      <w:r>
        <w:rPr>
          <w:rFonts w:ascii="Times New Roman" w:hAnsi="Times New Roman" w:cs="Times New Roman" w:hint="eastAsia"/>
        </w:rPr>
        <w:t>在一个单一文件内，还是包括在两个或两个以上相互有关的文件内，也不论使用什么特定名称；</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“施惠国”是指承担给予最惠国待遇的国家；</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c</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“受惠国”是指施惠国已向之承担给予最惠国待遇的国家；</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d</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“第</w:t>
      </w:r>
      <w:r>
        <w:rPr>
          <w:rFonts w:ascii="Times New Roman" w:hAnsi="Times New Roman" w:hint="eastAsia"/>
        </w:rPr>
        <w:t>三国</w:t>
      </w:r>
      <w:r>
        <w:rPr>
          <w:rFonts w:ascii="Times New Roman" w:hAnsi="Times New Roman" w:cs="Times New Roman" w:hint="eastAsia"/>
        </w:rPr>
        <w:t>”是指施惠国和受惠国以外的任何国家；</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e</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“补偿</w:t>
      </w:r>
      <w:r>
        <w:rPr>
          <w:rFonts w:ascii="Times New Roman" w:hAnsi="Times New Roman" w:hint="eastAsia"/>
        </w:rPr>
        <w:t>条件</w:t>
      </w:r>
      <w:r>
        <w:rPr>
          <w:rFonts w:ascii="Times New Roman" w:hAnsi="Times New Roman" w:cs="Times New Roman" w:hint="eastAsia"/>
        </w:rPr>
        <w:t>”是指包括有最惠国条款的条约的或</w:t>
      </w:r>
      <w:r>
        <w:rPr>
          <w:rFonts w:ascii="Times New Roman" w:hAnsi="Times New Roman" w:hint="eastAsia"/>
          <w:spacing w:val="-4"/>
        </w:rPr>
        <w:t>其他</w:t>
      </w:r>
      <w:r>
        <w:rPr>
          <w:rFonts w:ascii="Times New Roman" w:hAnsi="Times New Roman" w:cs="Times New Roman" w:hint="eastAsia"/>
        </w:rPr>
        <w:t>方式的施惠国和受惠国之间约定的任何种类的给予补偿的条件；</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f</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“互惠待遇条件”是指一种补偿条件，规定受惠国给予施惠国或与之有确定关系的人或事的待遇，相同于或视情况相等于施惠国给予第三国或与之有确定关系的人或事的待遇。</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第</w:t>
      </w:r>
      <w:r>
        <w:rPr>
          <w:rFonts w:ascii="Times New Roman" w:hAnsi="Times New Roman" w:cs="Times New Roman" w:hint="eastAsia"/>
        </w:rPr>
        <w:t>1</w:t>
      </w:r>
      <w:r>
        <w:rPr>
          <w:rFonts w:ascii="Times New Roman" w:hAnsi="Times New Roman" w:cs="Times New Roman" w:hint="eastAsia"/>
        </w:rPr>
        <w:t>款中关于本条文各用词的规定，不影响任何国家国内法对各该词的使用或可能赋予各该词的意义。</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不在本条文范围内的条款</w:t>
      </w:r>
    </w:p>
    <w:p w:rsidR="001775D5" w:rsidRDefault="001775D5">
      <w:pPr>
        <w:pStyle w:val="PlainText"/>
        <w:spacing w:after="180" w:line="340" w:lineRule="exact"/>
        <w:ind w:firstLine="420"/>
        <w:rPr>
          <w:rFonts w:ascii="Times New Roman" w:hAnsi="Times New Roman" w:cs="Times New Roman" w:hint="eastAsia"/>
        </w:rPr>
      </w:pPr>
      <w:r>
        <w:rPr>
          <w:rFonts w:ascii="Times New Roman" w:hAnsi="Times New Roman" w:cs="Times New Roman" w:hint="eastAsia"/>
        </w:rPr>
        <w:t>本条文不适用于第</w:t>
      </w:r>
      <w:r>
        <w:rPr>
          <w:rFonts w:ascii="Times New Roman" w:hAnsi="Times New Roman" w:cs="Times New Roman" w:hint="eastAsia"/>
        </w:rPr>
        <w:t>4</w:t>
      </w:r>
      <w:r>
        <w:rPr>
          <w:rFonts w:ascii="Times New Roman" w:hAnsi="Times New Roman" w:cs="Times New Roman" w:hint="eastAsia"/>
        </w:rPr>
        <w:t>条所指的最惠国条款以外的关于最惠国待遇的条款的事实不影响：</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a</w:t>
      </w:r>
      <w:r>
        <w:rPr>
          <w:rFonts w:hint="eastAsia"/>
        </w:rPr>
        <w:t>）</w:t>
      </w:r>
      <w:r>
        <w:tab/>
      </w:r>
      <w:r>
        <w:rPr>
          <w:rFonts w:hint="eastAsia"/>
        </w:rPr>
        <w:t>该条款的法律效力；</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b</w:t>
      </w:r>
      <w:r>
        <w:rPr>
          <w:rFonts w:hint="eastAsia"/>
        </w:rPr>
        <w:t>）</w:t>
      </w:r>
      <w:r>
        <w:tab/>
      </w:r>
      <w:r>
        <w:rPr>
          <w:rFonts w:hint="eastAsia"/>
        </w:rPr>
        <w:t>本条文所载明的任何规则对该条款的适用，而该条款根据本条文以外的国际法应服从该规则。</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第4条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最惠国条款</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最惠国条款是指一项条约规定，依据这项规定，一国向另一国承担义务，在约定的关系范围内给予最惠国待遇。</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第5条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最惠国待遇</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最惠国待遇是指施惠国给予受惠国或与之有确定关系的人或事的待遇不低于施惠国给予第三国或与之有同于上述关系的人或事的待遇。</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第6条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国际法</w:t>
      </w:r>
      <w:r>
        <w:rPr>
          <w:rFonts w:ascii="KaiTi_GB2312" w:eastAsia="KaiTi_GB2312" w:hAnsi="Times New Roman" w:hint="eastAsia"/>
          <w:spacing w:val="-4"/>
        </w:rPr>
        <w:t>其他</w:t>
      </w:r>
      <w:r>
        <w:rPr>
          <w:rFonts w:ascii="KaiTi_GB2312" w:eastAsia="KaiTi_GB2312" w:hint="eastAsia"/>
        </w:rPr>
        <w:t>主体也是缔约方的国家间协定中的条款</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不论第</w:t>
      </w:r>
      <w:r>
        <w:rPr>
          <w:rFonts w:ascii="Times New Roman" w:hAnsi="Times New Roman" w:hint="eastAsia"/>
        </w:rPr>
        <w:t>1</w:t>
      </w: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4</w:t>
      </w:r>
      <w:r>
        <w:rPr>
          <w:rFonts w:ascii="Times New Roman" w:hAnsi="Times New Roman" w:hint="eastAsia"/>
        </w:rPr>
        <w:t>及</w:t>
      </w:r>
      <w:r>
        <w:rPr>
          <w:rFonts w:ascii="Times New Roman" w:hAnsi="Times New Roman" w:hint="eastAsia"/>
        </w:rPr>
        <w:t>5</w:t>
      </w:r>
      <w:r>
        <w:rPr>
          <w:rFonts w:ascii="Times New Roman" w:hAnsi="Times New Roman" w:hint="eastAsia"/>
        </w:rPr>
        <w:t>条规定如何，本条文各条应适用于国际法</w:t>
      </w:r>
      <w:r>
        <w:rPr>
          <w:rFonts w:ascii="Times New Roman" w:hAnsi="Times New Roman" w:hint="eastAsia"/>
          <w:spacing w:val="-4"/>
        </w:rPr>
        <w:t>其他</w:t>
      </w:r>
      <w:r>
        <w:rPr>
          <w:rFonts w:ascii="Times New Roman" w:hAnsi="Times New Roman" w:hint="eastAsia"/>
        </w:rPr>
        <w:t>主体也是缔约方的、包括有最惠国待遇条款的国际协定所规定的国家间关系。</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第7条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最惠国待遇的法律依据</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本条文各项规定不应含有一国有权享受另一国给予的最惠国待遇，超出该另一国承担的国际义务所依据的范围。</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第8条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最惠国待遇的来源和范围</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受惠国享受最惠国待遇的权利只来自施惠国与受惠国之间有效的第</w:t>
      </w:r>
      <w:r>
        <w:rPr>
          <w:rFonts w:ascii="Times New Roman" w:hAnsi="Times New Roman" w:cs="Times New Roman" w:hint="eastAsia"/>
        </w:rPr>
        <w:t>4</w:t>
      </w:r>
      <w:r>
        <w:rPr>
          <w:rFonts w:ascii="Times New Roman" w:hAnsi="Times New Roman" w:cs="Times New Roman" w:hint="eastAsia"/>
        </w:rPr>
        <w:t>条所提及的最惠国条款或第</w:t>
      </w:r>
      <w:r>
        <w:rPr>
          <w:rFonts w:ascii="Times New Roman" w:hAnsi="Times New Roman" w:cs="Times New Roman" w:hint="eastAsia"/>
        </w:rPr>
        <w:t>6</w:t>
      </w:r>
      <w:r>
        <w:rPr>
          <w:rFonts w:ascii="Times New Roman" w:hAnsi="Times New Roman" w:cs="Times New Roman" w:hint="eastAsia"/>
        </w:rPr>
        <w:t>条所提及的关于最惠国待遇的条款。</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受惠国为了自身或为了与之有确定关系的人或事的利益，根据第</w:t>
      </w:r>
      <w:r>
        <w:rPr>
          <w:rFonts w:ascii="Times New Roman" w:hAnsi="Times New Roman" w:cs="Times New Roman" w:hint="eastAsia"/>
        </w:rPr>
        <w:t>1</w:t>
      </w:r>
      <w:r>
        <w:rPr>
          <w:rFonts w:ascii="Times New Roman" w:hAnsi="Times New Roman" w:cs="Times New Roman" w:hint="eastAsia"/>
        </w:rPr>
        <w:t>款所提及的条款有权享受的最惠国待遇，决定于施惠国给予第三国或与之有同于上述关系的人或事的待遇。</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第9条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依据最惠国条款享有的权利的范围</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依据最惠国条款，受惠国仅为了自身或为了与之有确定关系的人或事的利益，取得该条款的主题范围内的权利。</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受惠国仅就该条款所规定的或该条款的主题所默示的人或事，依据第</w:t>
      </w:r>
      <w:r>
        <w:rPr>
          <w:rFonts w:ascii="Times New Roman" w:hAnsi="Times New Roman" w:cs="Times New Roman" w:hint="eastAsia"/>
        </w:rPr>
        <w:t>1</w:t>
      </w:r>
      <w:r>
        <w:rPr>
          <w:rFonts w:ascii="Times New Roman" w:hAnsi="Times New Roman" w:cs="Times New Roman" w:hint="eastAsia"/>
        </w:rPr>
        <w:t>条款取得权利。</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第10条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依据最惠国条款取得的权利</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依据最惠国条款，受惠国只有在施惠国给予第三国以该条款主题范围内的待遇的条件下，才取得最惠国待遇的权利。</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受惠国就与其有确定关系的人或事，依据第一款取得权利，但以该人或事属于下列各类者为限：</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a</w:t>
      </w:r>
      <w:r>
        <w:rPr>
          <w:rFonts w:hint="eastAsia"/>
        </w:rPr>
        <w:t>）</w:t>
      </w:r>
      <w:r>
        <w:tab/>
      </w:r>
      <w:r>
        <w:rPr>
          <w:rFonts w:hint="eastAsia"/>
        </w:rPr>
        <w:t>与从施惠国给予的待遇获得利益的与第三国有确定关系的人或事属于同类者。</w:t>
      </w:r>
    </w:p>
    <w:p w:rsidR="001775D5" w:rsidRDefault="001775D5">
      <w:pPr>
        <w:tabs>
          <w:tab w:val="left" w:pos="900"/>
        </w:tabs>
        <w:spacing w:after="180" w:line="340" w:lineRule="exact"/>
        <w:ind w:firstLineChars="171" w:firstLine="359"/>
        <w:rPr>
          <w:rFonts w:hint="eastAsia"/>
        </w:rPr>
      </w:pPr>
      <w:r>
        <w:rPr>
          <w:rFonts w:hint="eastAsia"/>
        </w:rPr>
        <w:t>（</w:t>
      </w:r>
      <w:r>
        <w:rPr>
          <w:rFonts w:hint="eastAsia"/>
        </w:rPr>
        <w:t>b</w:t>
      </w:r>
      <w:r>
        <w:rPr>
          <w:rFonts w:hint="eastAsia"/>
        </w:rPr>
        <w:t>）</w:t>
      </w:r>
      <w:r>
        <w:tab/>
      </w:r>
      <w:r>
        <w:rPr>
          <w:rFonts w:hint="eastAsia"/>
        </w:rPr>
        <w:t>同受惠国的关系与（</w:t>
      </w:r>
      <w:r>
        <w:rPr>
          <w:rFonts w:hint="eastAsia"/>
        </w:rPr>
        <w:t>a</w:t>
      </w:r>
      <w:r>
        <w:rPr>
          <w:rFonts w:hint="eastAsia"/>
        </w:rPr>
        <w:t>）目所指的人或事同该第三国的关系相同者。</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第11条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不以补偿为条件的最惠国条款的效力</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如果最惠国条款不以补偿为条件，受惠国取得最惠国待遇的权利，无须承担给予施惠国以任何补偿的义务。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第12条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以补偿为条件的最惠国条款的效力</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如果最惠国条款以补偿为条件，受惠国只在给予施惠国以议定的补偿的情况下，取得最惠国待遇的权利。</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第13条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以互惠待遇为条件的最惠国条款</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如果最惠国条款以互惠待遇为条件，受惠国只在给予施惠国以议定的互惠待遇的情况下，取得最惠国待遇的权利。</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第14条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对议定条件的遵守</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如果受惠国或为之有确定关系的人或事行使来自最惠国条款的权利，应遵守包括有最惠国条款的条约所规定或施惠国和受惠国之间另行议定的条件。</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第15条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与有偿给予第三国以待遇的事实无关</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受惠国依据不以补偿为条件的最惠国条款，为了自身或为了与之有确定关系的人或事的利益无偿地取得权利，不单纯因施惠国给予第三国或与之有上述同样关系的人或事以有偿的待遇这一事实而受影响。</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第16条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与施惠国和第三国之间议定的限制无关</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受惠国依据最惠国条款，为了自身或为了与之有确定关系的人或事的利益取得权利，不单纯因施惠国已依据其与第三国之间的国际协定，给予第三国或与之有上述同样关系的人或事，以协定规定的限于适用施惠国和第三国之间关系的那种待遇这一事实而受影响。</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第17条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与依据双边或多边协定给予第三国的待遇的事实无关</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受惠国依据最惠国条款，为了自身或为了与之有确定关系的人或事的利益取得权利，不单纯因施惠国已根据一项双边或多边国际协定，给予第三国或与之有上述同样关系的人或事的待遇这一事实而受影响。</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第18条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与给予第三国以国民待遇的事实无关</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受惠国依据最惠国条款，为了自身或为了与之有确定关系的人或事的利益取得权利，不单纯因施惠国已给予第三国或与之有上述同样关系的人或事以国民待遇这一事实而受影响。</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第19条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主题相同的最惠国条款与国民待遇或</w:t>
      </w:r>
      <w:r>
        <w:rPr>
          <w:rFonts w:ascii="KaiTi_GB2312" w:eastAsia="KaiTi_GB2312" w:hAnsi="Times New Roman" w:hint="eastAsia"/>
          <w:spacing w:val="-4"/>
        </w:rPr>
        <w:t>其他</w:t>
      </w:r>
      <w:r>
        <w:rPr>
          <w:rFonts w:ascii="KaiTi_GB2312" w:eastAsia="KaiTi_GB2312" w:hint="eastAsia"/>
        </w:rPr>
        <w:t>待遇</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受惠国根据最惠国条款，为了自身或为了与之有确定关系的人或事享受最惠国待遇的权利，不单纯因施惠国已同意也给予受惠国以与最惠国条款的主题相同的国民待遇或</w:t>
      </w:r>
      <w:r>
        <w:rPr>
          <w:rFonts w:ascii="Times New Roman" w:hAnsi="Times New Roman" w:hint="eastAsia"/>
          <w:spacing w:val="-4"/>
        </w:rPr>
        <w:t>其他</w:t>
      </w:r>
      <w:r>
        <w:rPr>
          <w:rFonts w:ascii="Times New Roman" w:hAnsi="Times New Roman" w:hint="eastAsia"/>
        </w:rPr>
        <w:t>待遇而受影响。</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受惠国依据最惠国条款，为了自身或为了与之有确定关系的人或事享受最惠国待遇的权利，不妨碍施惠国已同意也给予受惠国以最惠国条款的主题相同的国民待遇或</w:t>
      </w:r>
      <w:r>
        <w:rPr>
          <w:rFonts w:ascii="Times New Roman" w:hAnsi="Times New Roman" w:hint="eastAsia"/>
          <w:spacing w:val="-4"/>
        </w:rPr>
        <w:t>其他</w:t>
      </w:r>
      <w:r>
        <w:rPr>
          <w:rFonts w:ascii="Times New Roman" w:hAnsi="Times New Roman" w:hint="eastAsia"/>
        </w:rPr>
        <w:t>待遇。</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第20条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依据最惠国条款产生的权利</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受惠国为了自身或为了与之有确定关系的人或事，依据最惠国条款享受不以补偿为条件的最惠国待遇的权利，产生于施惠国给予第三国或与之有上述同样关系的人或事以有关待遇之时。</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受惠国为了自身或为了与之有确定关系的人或事，依据以补偿为条件的最惠国条款享受最惠国待遇的权利，产生于施惠国给予第三国或与之有上述同样关系的人或事以有关待遇和受惠国给予施惠国以议定的补偿之时。</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rPr>
        <w:tab/>
      </w:r>
      <w:r>
        <w:rPr>
          <w:rFonts w:ascii="Times New Roman" w:hAnsi="Times New Roman" w:cs="Times New Roman" w:hint="eastAsia"/>
        </w:rPr>
        <w:t>受惠国为了自身或为了与之有确定关系的人或事，依据以互惠待遇为条件的最惠国条款享受最惠国待遇的权利，产生于施惠国给予第三国或与之有上述同样关系的人或事以有关待遇和受惠国给予施惠国以议定的互惠待遇之时。</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第21条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最惠国条款权利的终止或中断</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受惠国为了自身或为了与之有确定关系的人或事的利益，依据最惠国条款享受最惠国待遇的权利，在施惠国给予第三国或与之有上述同样关系的人或事的有关待遇终止或中断之时终止或中断。</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受惠国为了自身或为了与之有确定关系的人或事的利益，依据以补偿为条件的最惠国条款享受最惠国待遇的权利，在受惠国给予施惠国以议定的补偿终止或中断之时同样终止或中断。</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rPr>
        <w:tab/>
      </w:r>
      <w:r>
        <w:rPr>
          <w:rFonts w:ascii="Times New Roman" w:hAnsi="Times New Roman" w:cs="Times New Roman" w:hint="eastAsia"/>
        </w:rPr>
        <w:t>受惠国为了自身或与之有确定关系的人或事的利益，依据以互惠为条件的最惠国条款享受最惠国待遇的权利，在受惠国给予施惠国以议定的互惠待遇终止或中断之时同样终止或中断。</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第22条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施惠国的法律规章的遵守</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为受惠国和为之有确定关系的人或事而行使依据最惠国条款产生的权利，应遵守施惠国的有关法律规章。但这些法律规章的适用不应使受惠国或与之有确定关系的人或事所受的待遇低于第三国或与之有上述同样关系的人或事所受的待遇。</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第23条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最惠国条款对普遍优惠制的关系</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受惠国无权依据最惠国条款享受发达的施惠国在制订的普惠计划内给予发展中的第三国的在非对等基础上的待遇，而这项计划是与各国作为一个国际社会整体所承认的普惠制相符合的，或对一个主管国际组织的成员国来说，是与该组织通过的有关规则和程序相符合的。</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第24条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最惠国条款对于发展中国家</w:t>
      </w:r>
      <w:r>
        <w:rPr>
          <w:rFonts w:ascii="KaiTi_GB2312" w:eastAsia="KaiTi_GB2312"/>
        </w:rPr>
        <w:br/>
      </w:r>
      <w:r>
        <w:rPr>
          <w:rFonts w:ascii="KaiTi_GB2312" w:eastAsia="KaiTi_GB2312" w:hint="eastAsia"/>
        </w:rPr>
        <w:t>之间的安排的关系</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发达的受惠国无权依据最惠国条款享受发展中的施惠国依据各有关国家都是成员的主管国际组织的有关规则和程序所给予发展中的第三国的任何在贸易方面的优惠待遇。</w:t>
      </w:r>
    </w:p>
    <w:p w:rsidR="001775D5" w:rsidRDefault="001775D5">
      <w:pPr>
        <w:pStyle w:val="PlainText"/>
        <w:spacing w:after="180" w:line="346" w:lineRule="exact"/>
        <w:jc w:val="center"/>
        <w:rPr>
          <w:rFonts w:ascii="KaiTi_GB2312" w:eastAsia="KaiTi_GB2312" w:hint="eastAsia"/>
        </w:rPr>
      </w:pPr>
      <w:r>
        <w:rPr>
          <w:rFonts w:ascii="KaiTi_GB2312" w:eastAsia="KaiTi_GB2312" w:hint="eastAsia"/>
        </w:rPr>
        <w:t>第25条</w:t>
      </w:r>
    </w:p>
    <w:p w:rsidR="001775D5" w:rsidRDefault="001775D5">
      <w:pPr>
        <w:pStyle w:val="PlainText"/>
        <w:spacing w:after="180" w:line="346" w:lineRule="exact"/>
        <w:jc w:val="center"/>
        <w:rPr>
          <w:rFonts w:ascii="KaiTi_GB2312" w:eastAsia="KaiTi_GB2312" w:hint="eastAsia"/>
        </w:rPr>
      </w:pPr>
      <w:r>
        <w:rPr>
          <w:rFonts w:ascii="KaiTi_GB2312" w:eastAsia="KaiTi_GB2312" w:hint="eastAsia"/>
        </w:rPr>
        <w:t>最惠国条款对于为方便边境贸易</w:t>
      </w:r>
      <w:r>
        <w:rPr>
          <w:rFonts w:ascii="KaiTi_GB2312" w:eastAsia="KaiTi_GB2312"/>
        </w:rPr>
        <w:br/>
      </w:r>
      <w:r>
        <w:rPr>
          <w:rFonts w:ascii="KaiTi_GB2312" w:eastAsia="KaiTi_GB2312" w:hint="eastAsia"/>
        </w:rPr>
        <w:t>而给予的待遇的关系</w:t>
      </w:r>
    </w:p>
    <w:p w:rsidR="001775D5" w:rsidRDefault="001775D5">
      <w:pPr>
        <w:pStyle w:val="PlainText"/>
        <w:snapToGrid w:val="0"/>
        <w:spacing w:after="180" w:line="346"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非毗连的受惠国无权依据最惠国条款享受施惠国为了方便边境贸易而给予毗连的第三国的待遇。</w:t>
      </w:r>
    </w:p>
    <w:p w:rsidR="001775D5" w:rsidRDefault="001775D5">
      <w:pPr>
        <w:pStyle w:val="PlainText"/>
        <w:snapToGrid w:val="0"/>
        <w:spacing w:after="180" w:line="346"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毗连的受惠国只有在最惠国条款的主题是方便边境贸易的情况下，才有权依据该条款享受不低于施惠国为了方便边境贸易而给予毗连的第三国的待遇。</w:t>
      </w:r>
    </w:p>
    <w:p w:rsidR="001775D5" w:rsidRDefault="001775D5">
      <w:pPr>
        <w:pStyle w:val="PlainText"/>
        <w:spacing w:after="180" w:line="346" w:lineRule="exact"/>
        <w:jc w:val="center"/>
        <w:rPr>
          <w:rFonts w:ascii="KaiTi_GB2312" w:eastAsia="KaiTi_GB2312" w:hint="eastAsia"/>
        </w:rPr>
      </w:pPr>
      <w:r>
        <w:rPr>
          <w:rFonts w:ascii="KaiTi_GB2312" w:eastAsia="KaiTi_GB2312" w:hint="eastAsia"/>
        </w:rPr>
        <w:t>第26条</w:t>
      </w:r>
    </w:p>
    <w:p w:rsidR="001775D5" w:rsidRDefault="001775D5">
      <w:pPr>
        <w:pStyle w:val="PlainText"/>
        <w:spacing w:after="180" w:line="346" w:lineRule="exact"/>
        <w:jc w:val="center"/>
        <w:rPr>
          <w:rFonts w:ascii="KaiTi_GB2312" w:eastAsia="KaiTi_GB2312" w:hint="eastAsia"/>
        </w:rPr>
      </w:pPr>
      <w:r>
        <w:rPr>
          <w:rFonts w:ascii="KaiTi_GB2312" w:eastAsia="KaiTi_GB2312" w:hint="eastAsia"/>
        </w:rPr>
        <w:t>最惠国条款对于给予内陆的第三国</w:t>
      </w:r>
      <w:r>
        <w:rPr>
          <w:rFonts w:ascii="KaiTi_GB2312" w:eastAsia="KaiTi_GB2312"/>
        </w:rPr>
        <w:br/>
      </w:r>
      <w:r>
        <w:rPr>
          <w:rFonts w:ascii="KaiTi_GB2312" w:eastAsia="KaiTi_GB2312" w:hint="eastAsia"/>
        </w:rPr>
        <w:t>的权利和方便的关系</w:t>
      </w:r>
    </w:p>
    <w:p w:rsidR="001775D5" w:rsidRDefault="001775D5">
      <w:pPr>
        <w:pStyle w:val="PlainText"/>
        <w:snapToGrid w:val="0"/>
        <w:spacing w:after="180" w:line="346"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内陆国以外的受惠国无权依据最惠国条款享受施惠国为了内陆第三国出入海洋的方便而给予该国的权利和方便。</w:t>
      </w:r>
    </w:p>
    <w:p w:rsidR="001775D5" w:rsidRDefault="001775D5">
      <w:pPr>
        <w:pStyle w:val="PlainText"/>
        <w:snapToGrid w:val="0"/>
        <w:spacing w:after="180" w:line="346"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内陆的受惠国只在最惠国条款的主题是方便出入海洋的情况下，才有权依据该条款享受施惠国为了内陆的第三国出入海洋的方便而给予该国的权利和方便。</w:t>
      </w:r>
    </w:p>
    <w:p w:rsidR="001775D5" w:rsidRDefault="001775D5">
      <w:pPr>
        <w:pStyle w:val="PlainText"/>
        <w:spacing w:after="180" w:line="346" w:lineRule="exact"/>
        <w:jc w:val="center"/>
        <w:rPr>
          <w:rFonts w:ascii="KaiTi_GB2312" w:eastAsia="KaiTi_GB2312" w:hint="eastAsia"/>
        </w:rPr>
      </w:pPr>
      <w:r>
        <w:rPr>
          <w:rFonts w:ascii="KaiTi_GB2312" w:eastAsia="KaiTi_GB2312" w:hint="eastAsia"/>
        </w:rPr>
        <w:t>第27条</w:t>
      </w:r>
    </w:p>
    <w:p w:rsidR="001775D5" w:rsidRDefault="001775D5">
      <w:pPr>
        <w:pStyle w:val="PlainText"/>
        <w:spacing w:after="180" w:line="346" w:lineRule="exact"/>
        <w:jc w:val="center"/>
        <w:rPr>
          <w:rFonts w:ascii="KaiTi_GB2312" w:eastAsia="KaiTi_GB2312" w:hint="eastAsia"/>
        </w:rPr>
      </w:pPr>
      <w:r>
        <w:rPr>
          <w:rFonts w:ascii="KaiTi_GB2312" w:eastAsia="KaiTi_GB2312" w:hint="eastAsia"/>
        </w:rPr>
        <w:t>国家继承、国家责任和</w:t>
      </w:r>
      <w:r>
        <w:rPr>
          <w:rFonts w:ascii="KaiTi_GB2312" w:eastAsia="KaiTi_GB2312"/>
        </w:rPr>
        <w:br/>
      </w:r>
      <w:r>
        <w:rPr>
          <w:rFonts w:ascii="KaiTi_GB2312" w:eastAsia="KaiTi_GB2312" w:hint="eastAsia"/>
        </w:rPr>
        <w:t>爆发战争的情况</w:t>
      </w:r>
    </w:p>
    <w:p w:rsidR="001775D5" w:rsidRDefault="001775D5">
      <w:pPr>
        <w:pStyle w:val="PlainText"/>
        <w:spacing w:after="180" w:line="346" w:lineRule="exact"/>
        <w:ind w:firstLine="420"/>
        <w:rPr>
          <w:rFonts w:ascii="Times New Roman" w:hAnsi="Times New Roman" w:hint="eastAsia"/>
        </w:rPr>
      </w:pPr>
      <w:r>
        <w:rPr>
          <w:rFonts w:ascii="Times New Roman" w:hAnsi="Times New Roman" w:hint="eastAsia"/>
        </w:rPr>
        <w:t>本条文不妨碍国家继承、国家的国际责任和国家之间爆发战争所可能引起的有关最惠国条款的任何问题。</w:t>
      </w:r>
    </w:p>
    <w:p w:rsidR="001775D5" w:rsidRDefault="001775D5">
      <w:pPr>
        <w:pStyle w:val="PlainText"/>
        <w:spacing w:after="180" w:line="340" w:lineRule="exact"/>
        <w:jc w:val="center"/>
        <w:rPr>
          <w:rFonts w:ascii="KaiTi_GB2312" w:eastAsia="KaiTi_GB2312" w:hint="eastAsia"/>
        </w:rPr>
      </w:pPr>
      <w:r>
        <w:rPr>
          <w:rFonts w:ascii="KaiTi_GB2312" w:eastAsia="KaiTi_GB2312"/>
        </w:rPr>
        <w:br w:type="page"/>
      </w:r>
      <w:r>
        <w:rPr>
          <w:rFonts w:ascii="KaiTi_GB2312" w:eastAsia="KaiTi_GB2312" w:hint="eastAsia"/>
        </w:rPr>
        <w:t>第28条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本条文不追溯既往</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在不妨碍本条文所载的任何规则的适用而最惠国条款将依据本条文以外的国际法服从该规则的情况下，本条文仅在本条文对有关国家生效后适用于国家间缔结的条约中的最惠国条款。</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spacing w:val="-4"/>
        </w:rPr>
        <w:t>在不妨碍本条文所载的任何规则的适用而最惠国待遇条款依据本条文以外的国际法服从该规则的情况下，本条文仅在本条文对有关国家生效后，依据各国和</w:t>
      </w:r>
      <w:r>
        <w:rPr>
          <w:rFonts w:ascii="Times New Roman" w:hAnsi="Times New Roman" w:hint="eastAsia"/>
          <w:spacing w:val="-4"/>
        </w:rPr>
        <w:t>其他</w:t>
      </w:r>
      <w:r>
        <w:rPr>
          <w:rFonts w:ascii="Times New Roman" w:hAnsi="Times New Roman" w:cs="Times New Roman" w:hint="eastAsia"/>
          <w:spacing w:val="-4"/>
        </w:rPr>
        <w:t>国际法主体缔结的国际协定中的最惠国待遇条款，适用于国家之间的关系。</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第29条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另行议定的规定</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本条文不妨碍施惠国与受惠国另行议定的</w:t>
      </w:r>
      <w:r>
        <w:rPr>
          <w:rFonts w:ascii="Times New Roman" w:hAnsi="Times New Roman" w:hint="eastAsia"/>
          <w:spacing w:val="-4"/>
        </w:rPr>
        <w:t>其他</w:t>
      </w:r>
      <w:r>
        <w:rPr>
          <w:rFonts w:ascii="Times New Roman" w:hAnsi="Times New Roman" w:hint="eastAsia"/>
        </w:rPr>
        <w:t>任何规定。</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第30条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有利于发展中国家的新的国际法规则</w:t>
      </w:r>
    </w:p>
    <w:p w:rsidR="001775D5" w:rsidRDefault="001775D5">
      <w:pPr>
        <w:pStyle w:val="PlainText"/>
        <w:spacing w:after="180" w:line="340" w:lineRule="exact"/>
        <w:ind w:firstLine="420"/>
        <w:rPr>
          <w:rFonts w:ascii="Times New Roman" w:hAnsi="Times New Roman" w:hint="eastAsia"/>
          <w:spacing w:val="-4"/>
        </w:rPr>
      </w:pPr>
      <w:r>
        <w:rPr>
          <w:rFonts w:ascii="Times New Roman" w:hAnsi="Times New Roman" w:hint="eastAsia"/>
          <w:spacing w:val="-4"/>
        </w:rPr>
        <w:t>本条文不妨碍有利于发展中国家的新的国际法规则的制订。</w:t>
      </w:r>
    </w:p>
    <w:p w:rsidR="001775D5" w:rsidRDefault="001775D5">
      <w:pPr>
        <w:pStyle w:val="PlainText"/>
        <w:spacing w:after="240" w:line="380" w:lineRule="exact"/>
        <w:jc w:val="center"/>
        <w:rPr>
          <w:rFonts w:ascii="FangSong_GB2312" w:eastAsia="FangSong_GB2312" w:hint="eastAsia"/>
          <w:sz w:val="24"/>
        </w:rPr>
      </w:pPr>
      <w:r>
        <w:rPr>
          <w:rFonts w:ascii="SimHei" w:eastAsia="SimHei"/>
          <w:sz w:val="22"/>
        </w:rPr>
        <w:br w:type="page"/>
      </w:r>
      <w:r>
        <w:rPr>
          <w:rFonts w:ascii="FangSong_GB2312" w:eastAsia="FangSong_GB2312" w:hint="eastAsia"/>
          <w:sz w:val="24"/>
        </w:rPr>
        <w:t>7.关于外交信使和没有外交信使护送的外交邮袋的</w:t>
      </w:r>
      <w:r>
        <w:rPr>
          <w:rFonts w:ascii="FangSong_GB2312" w:eastAsia="FangSong_GB2312"/>
          <w:sz w:val="24"/>
        </w:rPr>
        <w:br/>
      </w:r>
      <w:r>
        <w:rPr>
          <w:rFonts w:ascii="FangSong_GB2312" w:eastAsia="FangSong_GB2312" w:hint="eastAsia"/>
          <w:sz w:val="24"/>
        </w:rPr>
        <w:t>地位的条款草案及其任择议定书草案</w:t>
      </w:r>
      <w:r>
        <w:rPr>
          <w:rFonts w:ascii="FangSong_GB2312" w:eastAsia="FangSong_GB2312"/>
          <w:sz w:val="24"/>
          <w:vertAlign w:val="superscript"/>
        </w:rPr>
        <w:footnoteReference w:customMarkFollows="1" w:id="889"/>
        <w:t>*</w:t>
      </w:r>
    </w:p>
    <w:p w:rsidR="001775D5" w:rsidRDefault="001775D5">
      <w:pPr>
        <w:pStyle w:val="PlainText"/>
        <w:spacing w:after="240" w:line="340" w:lineRule="exact"/>
        <w:jc w:val="center"/>
        <w:rPr>
          <w:rFonts w:ascii="SimHei" w:eastAsia="SimHei" w:hint="eastAsia"/>
        </w:rPr>
      </w:pPr>
      <w:r>
        <w:rPr>
          <w:rFonts w:ascii="SimHei" w:eastAsia="SimHei" w:hint="eastAsia"/>
        </w:rPr>
        <w:t>（A）</w:t>
      </w:r>
      <w:r>
        <w:rPr>
          <w:rFonts w:ascii="SimHei" w:eastAsia="SimHei"/>
        </w:rPr>
        <w:t xml:space="preserve"> </w:t>
      </w:r>
      <w:r>
        <w:rPr>
          <w:rFonts w:ascii="SimHei" w:eastAsia="SimHei" w:hint="eastAsia"/>
        </w:rPr>
        <w:t>关于外交信使和没有外交信使护送</w:t>
      </w:r>
      <w:r>
        <w:rPr>
          <w:rFonts w:ascii="SimHei" w:eastAsia="SimHei"/>
        </w:rPr>
        <w:br/>
      </w:r>
      <w:r>
        <w:rPr>
          <w:rFonts w:ascii="SimHei" w:eastAsia="SimHei" w:hint="eastAsia"/>
        </w:rPr>
        <w:t>的外交邮袋的地位的条款草案</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第一部分</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一般条款</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本条款的范围</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本条款适用于国家为同无论何处的该国使团、领馆或代表团之间进行公务通讯以及这些使团、领馆或代表团同派遣国之间或彼此之间进行公务通讯所用的外交信使和外交邮袋。</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不属于本条款范围的信使和邮袋</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本条款不适用于特别使节团或国际组织公务通讯所用的信使和邮袋的事实不应影响：</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这类信使和邮袋的法律地位；</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本条款中按照国际法不论本条款有无规定均适用的任何规则对这类信使和邮袋的适用。</w:t>
      </w:r>
    </w:p>
    <w:p w:rsidR="001775D5" w:rsidRDefault="001775D5">
      <w:pPr>
        <w:pStyle w:val="PlainText"/>
        <w:spacing w:after="180" w:line="340" w:lineRule="exact"/>
        <w:jc w:val="center"/>
        <w:rPr>
          <w:rFonts w:ascii="KaiTi_GB2312" w:eastAsia="KaiTi_GB2312" w:hint="eastAsia"/>
        </w:rPr>
      </w:pPr>
      <w:r>
        <w:rPr>
          <w:rFonts w:ascii="KaiTi_GB2312" w:eastAsia="KaiTi_GB2312"/>
        </w:rPr>
        <w:br w:type="page"/>
      </w:r>
      <w:r>
        <w:rPr>
          <w:rFonts w:ascii="KaiTi_GB2312" w:eastAsia="KaiTi_GB2312" w:hint="eastAsia"/>
        </w:rPr>
        <w:t>第3条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用 语</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为本条款的目的：</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“外交信使”是指经派遣国正式授权，或长期担任或在特殊场合作为特派信使担任：</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1961</w:t>
      </w:r>
      <w:r>
        <w:rPr>
          <w:rFonts w:ascii="Times New Roman" w:hAnsi="Times New Roman" w:cs="Times New Roman" w:hint="eastAsia"/>
        </w:rPr>
        <w:t>年</w:t>
      </w:r>
      <w:r>
        <w:rPr>
          <w:rFonts w:ascii="Times New Roman" w:hAnsi="Times New Roman" w:cs="Times New Roman" w:hint="eastAsia"/>
        </w:rPr>
        <w:t>4</w:t>
      </w:r>
      <w:r>
        <w:rPr>
          <w:rFonts w:ascii="Times New Roman" w:hAnsi="Times New Roman" w:cs="Times New Roman" w:hint="eastAsia"/>
        </w:rPr>
        <w:t>月</w:t>
      </w:r>
      <w:r>
        <w:rPr>
          <w:rFonts w:ascii="Times New Roman" w:hAnsi="Times New Roman" w:cs="Times New Roman" w:hint="eastAsia"/>
        </w:rPr>
        <w:t>18</w:t>
      </w:r>
      <w:r>
        <w:rPr>
          <w:rFonts w:ascii="Times New Roman" w:hAnsi="Times New Roman" w:cs="Times New Roman" w:hint="eastAsia"/>
        </w:rPr>
        <w:t>日《维也纳外交关系公约》所指的外交信使；</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1963</w:t>
      </w:r>
      <w:r>
        <w:rPr>
          <w:rFonts w:ascii="Times New Roman" w:hAnsi="Times New Roman" w:cs="Times New Roman" w:hint="eastAsia"/>
        </w:rPr>
        <w:t>年</w:t>
      </w:r>
      <w:r>
        <w:rPr>
          <w:rFonts w:ascii="Times New Roman" w:hAnsi="Times New Roman" w:cs="Times New Roman" w:hint="eastAsia"/>
        </w:rPr>
        <w:t>4</w:t>
      </w:r>
      <w:r>
        <w:rPr>
          <w:rFonts w:ascii="Times New Roman" w:hAnsi="Times New Roman" w:cs="Times New Roman" w:hint="eastAsia"/>
        </w:rPr>
        <w:t>月</w:t>
      </w:r>
      <w:r>
        <w:rPr>
          <w:rFonts w:ascii="Times New Roman" w:hAnsi="Times New Roman" w:cs="Times New Roman" w:hint="eastAsia"/>
        </w:rPr>
        <w:t>24</w:t>
      </w:r>
      <w:r>
        <w:rPr>
          <w:rFonts w:ascii="Times New Roman" w:hAnsi="Times New Roman" w:cs="Times New Roman" w:hint="eastAsia"/>
        </w:rPr>
        <w:t>日《维也纳领事关系公约》所指的领馆信使；或</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c</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1975</w:t>
      </w:r>
      <w:r>
        <w:rPr>
          <w:rFonts w:ascii="Times New Roman" w:hAnsi="Times New Roman" w:cs="Times New Roman" w:hint="eastAsia"/>
        </w:rPr>
        <w:t>年</w:t>
      </w:r>
      <w:r>
        <w:rPr>
          <w:rFonts w:ascii="Times New Roman" w:hAnsi="Times New Roman" w:cs="Times New Roman" w:hint="eastAsia"/>
        </w:rPr>
        <w:t>3</w:t>
      </w:r>
      <w:r>
        <w:rPr>
          <w:rFonts w:ascii="Times New Roman" w:hAnsi="Times New Roman" w:cs="Times New Roman" w:hint="eastAsia"/>
        </w:rPr>
        <w:t>月</w:t>
      </w:r>
      <w:r>
        <w:rPr>
          <w:rFonts w:ascii="Times New Roman" w:hAnsi="Times New Roman" w:cs="Times New Roman" w:hint="eastAsia"/>
        </w:rPr>
        <w:t>14</w:t>
      </w:r>
      <w:r>
        <w:rPr>
          <w:rFonts w:ascii="Times New Roman" w:hAnsi="Times New Roman" w:cs="Times New Roman" w:hint="eastAsia"/>
        </w:rPr>
        <w:t>日《维也纳关于国家在其对普遍性国际组织关系上的代表权公约》所指的常驻代表团、常驻观察团、代表团或观察团的信使，受托负责保管、运送和递交外交邮袋，用于进行第</w:t>
      </w:r>
      <w:r>
        <w:rPr>
          <w:rFonts w:ascii="Times New Roman" w:hAnsi="Times New Roman" w:cs="Times New Roman" w:hint="eastAsia"/>
        </w:rPr>
        <w:t>1</w:t>
      </w:r>
      <w:r>
        <w:rPr>
          <w:rFonts w:ascii="Times New Roman" w:hAnsi="Times New Roman" w:cs="Times New Roman" w:hint="eastAsia"/>
        </w:rPr>
        <w:t>条所指公务通讯的人员；</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“外交邮袋”是指无论有无外交信使护送的，装载来往公文、公务专用文件或物品，用于进行第</w:t>
      </w:r>
      <w:r>
        <w:rPr>
          <w:rFonts w:ascii="Times New Roman" w:hAnsi="Times New Roman" w:cs="Times New Roman" w:hint="eastAsia"/>
        </w:rPr>
        <w:t>1</w:t>
      </w:r>
      <w:r>
        <w:rPr>
          <w:rFonts w:ascii="Times New Roman" w:hAnsi="Times New Roman" w:cs="Times New Roman" w:hint="eastAsia"/>
        </w:rPr>
        <w:t>条所指公务通讯，附有外部标记，可资识别其性质为下列邮袋的包裹：</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1961</w:t>
      </w:r>
      <w:r>
        <w:rPr>
          <w:rFonts w:ascii="Times New Roman" w:hAnsi="Times New Roman" w:cs="Times New Roman" w:hint="eastAsia"/>
        </w:rPr>
        <w:t>年</w:t>
      </w:r>
      <w:r>
        <w:rPr>
          <w:rFonts w:ascii="Times New Roman" w:hAnsi="Times New Roman" w:cs="Times New Roman" w:hint="eastAsia"/>
        </w:rPr>
        <w:t>4</w:t>
      </w:r>
      <w:r>
        <w:rPr>
          <w:rFonts w:ascii="Times New Roman" w:hAnsi="Times New Roman" w:cs="Times New Roman" w:hint="eastAsia"/>
        </w:rPr>
        <w:t>月</w:t>
      </w:r>
      <w:r>
        <w:rPr>
          <w:rFonts w:ascii="Times New Roman" w:hAnsi="Times New Roman" w:cs="Times New Roman" w:hint="eastAsia"/>
        </w:rPr>
        <w:t>18</w:t>
      </w:r>
      <w:r>
        <w:rPr>
          <w:rFonts w:ascii="Times New Roman" w:hAnsi="Times New Roman" w:cs="Times New Roman" w:hint="eastAsia"/>
        </w:rPr>
        <w:t>日《维也纳外交关系公约》所指的外交邮袋；</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1963</w:t>
      </w:r>
      <w:r>
        <w:rPr>
          <w:rFonts w:ascii="Times New Roman" w:hAnsi="Times New Roman" w:cs="Times New Roman" w:hint="eastAsia"/>
        </w:rPr>
        <w:t>年</w:t>
      </w:r>
      <w:r>
        <w:rPr>
          <w:rFonts w:ascii="Times New Roman" w:hAnsi="Times New Roman" w:cs="Times New Roman" w:hint="eastAsia"/>
        </w:rPr>
        <w:t>4</w:t>
      </w:r>
      <w:r>
        <w:rPr>
          <w:rFonts w:ascii="Times New Roman" w:hAnsi="Times New Roman" w:cs="Times New Roman" w:hint="eastAsia"/>
        </w:rPr>
        <w:t>月</w:t>
      </w:r>
      <w:r>
        <w:rPr>
          <w:rFonts w:ascii="Times New Roman" w:hAnsi="Times New Roman" w:cs="Times New Roman" w:hint="eastAsia"/>
        </w:rPr>
        <w:t>24</w:t>
      </w:r>
      <w:r>
        <w:rPr>
          <w:rFonts w:ascii="Times New Roman" w:hAnsi="Times New Roman" w:cs="Times New Roman" w:hint="eastAsia"/>
        </w:rPr>
        <w:t>日《维也纳领事关系公约》所指的领馆邮袋；或</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c</w:t>
      </w:r>
      <w:r>
        <w:rPr>
          <w:rFonts w:ascii="Times New Roman" w:hAnsi="Times New Roman" w:cs="Times New Roman" w:hint="eastAsia"/>
        </w:rPr>
        <w:t>）</w:t>
      </w:r>
      <w:r>
        <w:rPr>
          <w:rFonts w:ascii="Times New Roman" w:hAnsi="Times New Roman" w:cs="Times New Roman"/>
        </w:rPr>
        <w:tab/>
      </w:r>
      <w:r>
        <w:rPr>
          <w:rFonts w:ascii="Times New Roman" w:hAnsi="Times New Roman" w:hint="eastAsia"/>
        </w:rPr>
        <w:t>1975</w:t>
      </w:r>
      <w:r>
        <w:rPr>
          <w:rFonts w:ascii="Times New Roman" w:hAnsi="Times New Roman" w:cs="Times New Roman" w:hint="eastAsia"/>
        </w:rPr>
        <w:t>年</w:t>
      </w:r>
      <w:r>
        <w:rPr>
          <w:rFonts w:ascii="Times New Roman" w:hAnsi="Times New Roman" w:cs="Times New Roman" w:hint="eastAsia"/>
        </w:rPr>
        <w:t>3</w:t>
      </w:r>
      <w:r>
        <w:rPr>
          <w:rFonts w:ascii="Times New Roman" w:hAnsi="Times New Roman" w:cs="Times New Roman" w:hint="eastAsia"/>
        </w:rPr>
        <w:t>月</w:t>
      </w:r>
      <w:r>
        <w:rPr>
          <w:rFonts w:ascii="Times New Roman" w:hAnsi="Times New Roman" w:cs="Times New Roman" w:hint="eastAsia"/>
        </w:rPr>
        <w:t>14</w:t>
      </w:r>
      <w:r>
        <w:rPr>
          <w:rFonts w:ascii="Times New Roman" w:hAnsi="Times New Roman" w:cs="Times New Roman" w:hint="eastAsia"/>
        </w:rPr>
        <w:t>日《维也纳关于国家在其普遍性国际组织关系上的代表权公约》所指的常驻代表团、常驻观察团、代表团或观察团的邮袋；</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“派遣国”是指向或从其使团、领事或代表团发送外交邮袋的国家；</w:t>
      </w:r>
    </w:p>
    <w:p w:rsidR="001775D5" w:rsidRDefault="001775D5">
      <w:pPr>
        <w:pStyle w:val="PlainText"/>
        <w:tabs>
          <w:tab w:val="left" w:pos="900"/>
        </w:tabs>
        <w:spacing w:after="180" w:line="35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“接受国”是指在其领土上驻有派遣国收发外交邮袋的使团、领馆或代表团的国家；</w:t>
      </w:r>
    </w:p>
    <w:p w:rsidR="001775D5" w:rsidRDefault="001775D5">
      <w:pPr>
        <w:pStyle w:val="PlainText"/>
        <w:tabs>
          <w:tab w:val="left" w:pos="900"/>
        </w:tabs>
        <w:spacing w:after="180" w:line="35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“过境国”是指外交信使或外交邮袋途中经过其领土的国家；</w:t>
      </w:r>
    </w:p>
    <w:p w:rsidR="001775D5" w:rsidRDefault="001775D5">
      <w:pPr>
        <w:pStyle w:val="PlainText"/>
        <w:tabs>
          <w:tab w:val="left" w:pos="900"/>
        </w:tabs>
        <w:spacing w:after="180" w:line="35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“使团”是指：</w:t>
      </w:r>
    </w:p>
    <w:p w:rsidR="001775D5" w:rsidRDefault="001775D5">
      <w:pPr>
        <w:pStyle w:val="PlainText"/>
        <w:tabs>
          <w:tab w:val="left" w:pos="900"/>
        </w:tabs>
        <w:spacing w:after="180" w:line="35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1961</w:t>
      </w:r>
      <w:r>
        <w:rPr>
          <w:rFonts w:ascii="Times New Roman" w:hAnsi="Times New Roman" w:cs="Times New Roman" w:hint="eastAsia"/>
        </w:rPr>
        <w:t>年</w:t>
      </w:r>
      <w:r>
        <w:rPr>
          <w:rFonts w:ascii="Times New Roman" w:hAnsi="Times New Roman" w:cs="Times New Roman" w:hint="eastAsia"/>
        </w:rPr>
        <w:t>4</w:t>
      </w:r>
      <w:r>
        <w:rPr>
          <w:rFonts w:ascii="Times New Roman" w:hAnsi="Times New Roman" w:cs="Times New Roman" w:hint="eastAsia"/>
        </w:rPr>
        <w:t>月</w:t>
      </w:r>
      <w:r>
        <w:rPr>
          <w:rFonts w:ascii="Times New Roman" w:hAnsi="Times New Roman" w:cs="Times New Roman" w:hint="eastAsia"/>
        </w:rPr>
        <w:t>18</w:t>
      </w:r>
      <w:r>
        <w:rPr>
          <w:rFonts w:ascii="Times New Roman" w:hAnsi="Times New Roman" w:cs="Times New Roman" w:hint="eastAsia"/>
        </w:rPr>
        <w:t>日《维也纳外交关系公约》所指的常设外交使团；和</w:t>
      </w:r>
    </w:p>
    <w:p w:rsidR="001775D5" w:rsidRDefault="001775D5">
      <w:pPr>
        <w:pStyle w:val="PlainText"/>
        <w:tabs>
          <w:tab w:val="left" w:pos="900"/>
        </w:tabs>
        <w:spacing w:after="180" w:line="35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1975</w:t>
      </w:r>
      <w:r>
        <w:rPr>
          <w:rFonts w:ascii="Times New Roman" w:hAnsi="Times New Roman" w:cs="Times New Roman" w:hint="eastAsia"/>
        </w:rPr>
        <w:t>年</w:t>
      </w:r>
      <w:r>
        <w:rPr>
          <w:rFonts w:ascii="Times New Roman" w:hAnsi="Times New Roman" w:cs="Times New Roman" w:hint="eastAsia"/>
        </w:rPr>
        <w:t>3</w:t>
      </w:r>
      <w:r>
        <w:rPr>
          <w:rFonts w:ascii="Times New Roman" w:hAnsi="Times New Roman" w:cs="Times New Roman" w:hint="eastAsia"/>
        </w:rPr>
        <w:t>月</w:t>
      </w:r>
      <w:r>
        <w:rPr>
          <w:rFonts w:ascii="Times New Roman" w:hAnsi="Times New Roman" w:cs="Times New Roman" w:hint="eastAsia"/>
        </w:rPr>
        <w:t>14</w:t>
      </w:r>
      <w:r>
        <w:rPr>
          <w:rFonts w:ascii="Times New Roman" w:hAnsi="Times New Roman" w:cs="Times New Roman" w:hint="eastAsia"/>
        </w:rPr>
        <w:t>日《维也纳关于国家在其对普遍性国际组织关系上的代表权公约》所指的常驻代表团或常驻观察团；</w:t>
      </w:r>
    </w:p>
    <w:p w:rsidR="001775D5" w:rsidRDefault="001775D5">
      <w:pPr>
        <w:pStyle w:val="PlainText"/>
        <w:tabs>
          <w:tab w:val="left" w:pos="900"/>
        </w:tabs>
        <w:spacing w:after="180" w:line="35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7</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“领馆”是指</w:t>
      </w:r>
      <w:r>
        <w:rPr>
          <w:rFonts w:ascii="Times New Roman" w:hAnsi="Times New Roman" w:cs="Times New Roman" w:hint="eastAsia"/>
        </w:rPr>
        <w:t>1963</w:t>
      </w:r>
      <w:r>
        <w:rPr>
          <w:rFonts w:ascii="Times New Roman" w:hAnsi="Times New Roman" w:cs="Times New Roman" w:hint="eastAsia"/>
        </w:rPr>
        <w:t>年</w:t>
      </w:r>
      <w:r>
        <w:rPr>
          <w:rFonts w:ascii="Times New Roman" w:hAnsi="Times New Roman" w:cs="Times New Roman" w:hint="eastAsia"/>
        </w:rPr>
        <w:t>4</w:t>
      </w:r>
      <w:r>
        <w:rPr>
          <w:rFonts w:ascii="Times New Roman" w:hAnsi="Times New Roman" w:cs="Times New Roman" w:hint="eastAsia"/>
        </w:rPr>
        <w:t>月</w:t>
      </w:r>
      <w:r>
        <w:rPr>
          <w:rFonts w:ascii="Times New Roman" w:hAnsi="Times New Roman" w:cs="Times New Roman" w:hint="eastAsia"/>
        </w:rPr>
        <w:t>24</w:t>
      </w:r>
      <w:r>
        <w:rPr>
          <w:rFonts w:ascii="Times New Roman" w:hAnsi="Times New Roman" w:cs="Times New Roman" w:hint="eastAsia"/>
        </w:rPr>
        <w:t>日《维也纳领事关系公约》所指的总领事馆、领事馆、副领事馆或领事处；</w:t>
      </w:r>
    </w:p>
    <w:p w:rsidR="001775D5" w:rsidRDefault="001775D5">
      <w:pPr>
        <w:pStyle w:val="PlainText"/>
        <w:tabs>
          <w:tab w:val="left" w:pos="900"/>
        </w:tabs>
        <w:spacing w:after="180" w:line="35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8</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“代表团”是指</w:t>
      </w:r>
      <w:r>
        <w:rPr>
          <w:rFonts w:ascii="Times New Roman" w:hAnsi="Times New Roman" w:cs="Times New Roman" w:hint="eastAsia"/>
        </w:rPr>
        <w:t>1975</w:t>
      </w:r>
      <w:r>
        <w:rPr>
          <w:rFonts w:ascii="Times New Roman" w:hAnsi="Times New Roman" w:cs="Times New Roman" w:hint="eastAsia"/>
        </w:rPr>
        <w:t>年</w:t>
      </w:r>
      <w:r>
        <w:rPr>
          <w:rFonts w:ascii="Times New Roman" w:hAnsi="Times New Roman" w:cs="Times New Roman" w:hint="eastAsia"/>
        </w:rPr>
        <w:t>3</w:t>
      </w:r>
      <w:r>
        <w:rPr>
          <w:rFonts w:ascii="Times New Roman" w:hAnsi="Times New Roman" w:cs="Times New Roman" w:hint="eastAsia"/>
        </w:rPr>
        <w:t>月</w:t>
      </w:r>
      <w:r>
        <w:rPr>
          <w:rFonts w:ascii="Times New Roman" w:hAnsi="Times New Roman" w:cs="Times New Roman" w:hint="eastAsia"/>
        </w:rPr>
        <w:t>14</w:t>
      </w:r>
      <w:r>
        <w:rPr>
          <w:rFonts w:ascii="Times New Roman" w:hAnsi="Times New Roman" w:cs="Times New Roman" w:hint="eastAsia"/>
        </w:rPr>
        <w:t>日《维也纳关于国家在其对普遍性国际组织关系上的代表权公约》所指的代表团或观察团；</w:t>
      </w:r>
    </w:p>
    <w:p w:rsidR="001775D5" w:rsidRDefault="001775D5">
      <w:pPr>
        <w:pStyle w:val="PlainText"/>
        <w:tabs>
          <w:tab w:val="left" w:pos="900"/>
        </w:tabs>
        <w:spacing w:after="180" w:line="35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9</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“国际组织”是指政府间组织。</w:t>
      </w:r>
    </w:p>
    <w:p w:rsidR="001775D5" w:rsidRDefault="001775D5">
      <w:pPr>
        <w:pStyle w:val="PlainText"/>
        <w:spacing w:after="180" w:line="350" w:lineRule="exact"/>
        <w:ind w:firstLineChars="200" w:firstLine="420"/>
        <w:rPr>
          <w:rFonts w:ascii="KaiTi_GB2312" w:eastAsia="KaiTi_GB2312"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本条第</w:t>
      </w:r>
      <w:r>
        <w:rPr>
          <w:rFonts w:ascii="Times New Roman" w:hAnsi="Times New Roman" w:cs="Times New Roman" w:hint="eastAsia"/>
        </w:rPr>
        <w:t>1</w:t>
      </w:r>
      <w:r>
        <w:rPr>
          <w:rFonts w:ascii="Times New Roman" w:hAnsi="Times New Roman" w:cs="Times New Roman" w:hint="eastAsia"/>
        </w:rPr>
        <w:t>款有关本条款用语的规定不妨碍其他国际文书或任何国家的国内法对这些用语的使用或给予的含义。</w:t>
      </w:r>
    </w:p>
    <w:p w:rsidR="001775D5" w:rsidRDefault="001775D5">
      <w:pPr>
        <w:pStyle w:val="PlainText"/>
        <w:spacing w:after="180" w:line="350" w:lineRule="exact"/>
        <w:jc w:val="center"/>
        <w:rPr>
          <w:rFonts w:ascii="KaiTi_GB2312" w:eastAsia="KaiTi_GB2312" w:hint="eastAsia"/>
        </w:rPr>
      </w:pPr>
      <w:r>
        <w:rPr>
          <w:rFonts w:ascii="KaiTi_GB2312" w:eastAsia="KaiTi_GB2312" w:hint="eastAsia"/>
        </w:rPr>
        <w:t>第4条</w:t>
      </w:r>
    </w:p>
    <w:p w:rsidR="001775D5" w:rsidRDefault="001775D5">
      <w:pPr>
        <w:pStyle w:val="PlainText"/>
        <w:spacing w:after="180" w:line="350" w:lineRule="exact"/>
        <w:jc w:val="center"/>
        <w:rPr>
          <w:rFonts w:ascii="KaiTi_GB2312" w:eastAsia="KaiTi_GB2312" w:hint="eastAsia"/>
        </w:rPr>
      </w:pPr>
      <w:r>
        <w:rPr>
          <w:rFonts w:ascii="KaiTi_GB2312" w:eastAsia="KaiTi_GB2312" w:hint="eastAsia"/>
        </w:rPr>
        <w:t>公务通讯的自由</w:t>
      </w:r>
    </w:p>
    <w:p w:rsidR="001775D5" w:rsidRDefault="001775D5">
      <w:pPr>
        <w:pStyle w:val="PlainText"/>
        <w:spacing w:after="180" w:line="35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接受国应允许并保护派遣国如第</w:t>
      </w:r>
      <w:r>
        <w:rPr>
          <w:rFonts w:ascii="Times New Roman" w:hAnsi="Times New Roman" w:cs="Times New Roman" w:hint="eastAsia"/>
        </w:rPr>
        <w:t>1</w:t>
      </w:r>
      <w:r>
        <w:rPr>
          <w:rFonts w:ascii="Times New Roman" w:hAnsi="Times New Roman" w:cs="Times New Roman" w:hint="eastAsia"/>
        </w:rPr>
        <w:t>条所述通过外交信使或外交邮袋进行的公务通讯。</w:t>
      </w:r>
    </w:p>
    <w:p w:rsidR="001775D5" w:rsidRDefault="001775D5">
      <w:pPr>
        <w:pStyle w:val="PlainText"/>
        <w:snapToGrid w:val="0"/>
        <w:spacing w:after="180" w:line="35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过境国对于派遣国通过外交信使或外交邮袋进行的公务通讯应给予与接受国给予的相同的自由和保护。</w:t>
      </w:r>
    </w:p>
    <w:p w:rsidR="001775D5" w:rsidRDefault="001775D5">
      <w:pPr>
        <w:pStyle w:val="PlainText"/>
        <w:spacing w:after="180" w:line="350" w:lineRule="exact"/>
        <w:jc w:val="center"/>
        <w:rPr>
          <w:rFonts w:ascii="KaiTi_GB2312" w:eastAsia="KaiTi_GB2312" w:hint="eastAsia"/>
        </w:rPr>
      </w:pPr>
      <w:r>
        <w:rPr>
          <w:rFonts w:ascii="KaiTi_GB2312" w:eastAsia="KaiTi_GB2312"/>
        </w:rPr>
        <w:br w:type="page"/>
      </w:r>
      <w:r>
        <w:rPr>
          <w:rFonts w:ascii="KaiTi_GB2312" w:eastAsia="KaiTi_GB2312" w:hint="eastAsia"/>
        </w:rPr>
        <w:t>第5条</w:t>
      </w:r>
    </w:p>
    <w:p w:rsidR="001775D5" w:rsidRDefault="001775D5">
      <w:pPr>
        <w:pStyle w:val="PlainText"/>
        <w:spacing w:after="180" w:line="350" w:lineRule="exact"/>
        <w:jc w:val="center"/>
        <w:rPr>
          <w:rFonts w:ascii="KaiTi_GB2312" w:eastAsia="KaiTi_GB2312" w:hint="eastAsia"/>
        </w:rPr>
      </w:pPr>
      <w:r>
        <w:rPr>
          <w:rFonts w:ascii="KaiTi_GB2312" w:eastAsia="KaiTi_GB2312" w:hint="eastAsia"/>
        </w:rPr>
        <w:t>尊重接受国和过境国法律和规章的义务</w:t>
      </w:r>
    </w:p>
    <w:p w:rsidR="001775D5" w:rsidRDefault="001775D5">
      <w:pPr>
        <w:pStyle w:val="PlainText"/>
        <w:snapToGrid w:val="0"/>
        <w:spacing w:after="180" w:line="35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派遣国应确保不以与本条款的目的和宗旨不符的方式使用其外交信使和外交邮袋得到的特权和豁免。</w:t>
      </w:r>
    </w:p>
    <w:p w:rsidR="001775D5" w:rsidRDefault="001775D5">
      <w:pPr>
        <w:pStyle w:val="PlainText"/>
        <w:snapToGrid w:val="0"/>
        <w:spacing w:after="180" w:line="35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在不妨碍给予外交信使的特权和豁免的情况下，外交信使有义务尊重接受国或过境国的法律和规章。</w:t>
      </w:r>
    </w:p>
    <w:p w:rsidR="001775D5" w:rsidRDefault="001775D5">
      <w:pPr>
        <w:pStyle w:val="PlainText"/>
        <w:spacing w:after="180" w:line="350" w:lineRule="exact"/>
        <w:jc w:val="center"/>
        <w:rPr>
          <w:rFonts w:ascii="KaiTi_GB2312" w:eastAsia="KaiTi_GB2312" w:hint="eastAsia"/>
        </w:rPr>
      </w:pPr>
      <w:r>
        <w:rPr>
          <w:rFonts w:ascii="KaiTi_GB2312" w:eastAsia="KaiTi_GB2312" w:hint="eastAsia"/>
        </w:rPr>
        <w:t>第6条</w:t>
      </w:r>
    </w:p>
    <w:p w:rsidR="001775D5" w:rsidRDefault="001775D5">
      <w:pPr>
        <w:pStyle w:val="PlainText"/>
        <w:spacing w:after="180" w:line="350" w:lineRule="exact"/>
        <w:jc w:val="center"/>
        <w:rPr>
          <w:rFonts w:ascii="KaiTi_GB2312" w:eastAsia="KaiTi_GB2312" w:hint="eastAsia"/>
        </w:rPr>
      </w:pPr>
      <w:r>
        <w:rPr>
          <w:rFonts w:ascii="KaiTi_GB2312" w:eastAsia="KaiTi_GB2312" w:hint="eastAsia"/>
        </w:rPr>
        <w:t>不歧视和对等待遇</w:t>
      </w:r>
    </w:p>
    <w:p w:rsidR="001775D5" w:rsidRDefault="001775D5">
      <w:pPr>
        <w:pStyle w:val="PlainText"/>
        <w:snapToGrid w:val="0"/>
        <w:spacing w:after="180" w:line="35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在适用本条款的规定时，接受国或过境国不得对不同国家加以歧视。</w:t>
      </w:r>
    </w:p>
    <w:p w:rsidR="001775D5" w:rsidRDefault="001775D5">
      <w:pPr>
        <w:pStyle w:val="PlainText"/>
        <w:snapToGrid w:val="0"/>
        <w:spacing w:after="180" w:line="35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但下列情况不应视为歧视待遇：</w:t>
      </w:r>
    </w:p>
    <w:p w:rsidR="001775D5" w:rsidRDefault="001775D5">
      <w:pPr>
        <w:pStyle w:val="PlainText"/>
        <w:tabs>
          <w:tab w:val="left" w:pos="900"/>
        </w:tabs>
        <w:spacing w:after="180" w:line="35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接受国或过境国限制性地适用本条款中任何规定是由于派遣国对其外交信使和外交邮袋限制性地适用该规定；</w:t>
      </w:r>
    </w:p>
    <w:p w:rsidR="001775D5" w:rsidRDefault="001775D5">
      <w:pPr>
        <w:pStyle w:val="PlainText"/>
        <w:tabs>
          <w:tab w:val="left" w:pos="900"/>
        </w:tabs>
        <w:spacing w:after="180" w:line="35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国家彼此之间依习惯或协定对其外交信使和外交邮袋相互提供比本</w:t>
      </w:r>
      <w:r>
        <w:rPr>
          <w:rFonts w:ascii="Times New Roman" w:hAnsi="Times New Roman" w:hint="eastAsia"/>
        </w:rPr>
        <w:t>条款</w:t>
      </w:r>
      <w:r>
        <w:rPr>
          <w:rFonts w:ascii="Times New Roman" w:hAnsi="Times New Roman" w:cs="Times New Roman" w:hint="eastAsia"/>
        </w:rPr>
        <w:t>所规定的更为有利的待遇。</w:t>
      </w:r>
    </w:p>
    <w:p w:rsidR="001775D5" w:rsidRDefault="001775D5">
      <w:pPr>
        <w:pStyle w:val="PlainText"/>
        <w:spacing w:after="180" w:line="350" w:lineRule="exact"/>
        <w:jc w:val="center"/>
        <w:rPr>
          <w:rFonts w:ascii="FangSong_GB2312" w:eastAsia="FangSong_GB2312" w:hint="eastAsia"/>
        </w:rPr>
      </w:pPr>
      <w:r>
        <w:rPr>
          <w:rFonts w:ascii="FangSong_GB2312" w:eastAsia="FangSong_GB2312" w:hint="eastAsia"/>
        </w:rPr>
        <w:t>第二部分</w:t>
      </w:r>
    </w:p>
    <w:p w:rsidR="001775D5" w:rsidRDefault="001775D5">
      <w:pPr>
        <w:pStyle w:val="PlainText"/>
        <w:spacing w:after="180" w:line="350" w:lineRule="exact"/>
        <w:jc w:val="center"/>
        <w:rPr>
          <w:rFonts w:ascii="FangSong_GB2312" w:eastAsia="FangSong_GB2312" w:hint="eastAsia"/>
        </w:rPr>
      </w:pPr>
      <w:r>
        <w:rPr>
          <w:rFonts w:ascii="FangSong_GB2312" w:eastAsia="FangSong_GB2312" w:hint="eastAsia"/>
        </w:rPr>
        <w:t>外交信使和受托送交外交邮袋的船长或机长的地位</w:t>
      </w:r>
    </w:p>
    <w:p w:rsidR="001775D5" w:rsidRDefault="001775D5">
      <w:pPr>
        <w:pStyle w:val="PlainText"/>
        <w:spacing w:after="180" w:line="350" w:lineRule="exact"/>
        <w:jc w:val="center"/>
        <w:rPr>
          <w:rFonts w:ascii="KaiTi_GB2312" w:eastAsia="KaiTi_GB2312" w:hint="eastAsia"/>
        </w:rPr>
      </w:pPr>
      <w:r>
        <w:rPr>
          <w:rFonts w:ascii="KaiTi_GB2312" w:eastAsia="KaiTi_GB2312" w:hint="eastAsia"/>
        </w:rPr>
        <w:t>第7条</w:t>
      </w:r>
    </w:p>
    <w:p w:rsidR="001775D5" w:rsidRDefault="001775D5">
      <w:pPr>
        <w:pStyle w:val="PlainText"/>
        <w:spacing w:after="180" w:line="350" w:lineRule="exact"/>
        <w:jc w:val="center"/>
        <w:rPr>
          <w:rFonts w:ascii="KaiTi_GB2312" w:eastAsia="KaiTi_GB2312" w:hint="eastAsia"/>
        </w:rPr>
      </w:pPr>
      <w:r>
        <w:rPr>
          <w:rFonts w:ascii="KaiTi_GB2312" w:eastAsia="KaiTi_GB2312" w:hint="eastAsia"/>
        </w:rPr>
        <w:t>委派外交信使</w:t>
      </w:r>
    </w:p>
    <w:p w:rsidR="001775D5" w:rsidRDefault="001775D5">
      <w:pPr>
        <w:pStyle w:val="PlainText"/>
        <w:spacing w:after="180" w:line="350" w:lineRule="exact"/>
        <w:ind w:firstLine="420"/>
        <w:rPr>
          <w:rFonts w:ascii="Times New Roman" w:hAnsi="Times New Roman" w:cs="Times New Roman" w:hint="eastAsia"/>
        </w:rPr>
      </w:pPr>
      <w:r>
        <w:rPr>
          <w:rFonts w:ascii="Times New Roman" w:hAnsi="Times New Roman" w:cs="Times New Roman" w:hint="eastAsia"/>
        </w:rPr>
        <w:t>在第</w:t>
      </w:r>
      <w:r>
        <w:rPr>
          <w:rFonts w:ascii="Times New Roman" w:hAnsi="Times New Roman" w:cs="Times New Roman" w:hint="eastAsia"/>
        </w:rPr>
        <w:t>9</w:t>
      </w:r>
      <w:r>
        <w:rPr>
          <w:rFonts w:ascii="Times New Roman" w:hAnsi="Times New Roman" w:cs="Times New Roman" w:hint="eastAsia"/>
        </w:rPr>
        <w:t>和第</w:t>
      </w:r>
      <w:r>
        <w:rPr>
          <w:rFonts w:ascii="Times New Roman" w:hAnsi="Times New Roman" w:cs="Times New Roman" w:hint="eastAsia"/>
        </w:rPr>
        <w:t>12</w:t>
      </w:r>
      <w:r>
        <w:rPr>
          <w:rFonts w:ascii="Times New Roman" w:hAnsi="Times New Roman" w:cs="Times New Roman" w:hint="eastAsia"/>
        </w:rPr>
        <w:t>条规定的限制下，派遣国或其使团、领馆或代表团可自由委派外交信使。</w:t>
      </w:r>
    </w:p>
    <w:p w:rsidR="001775D5" w:rsidRDefault="001775D5">
      <w:pPr>
        <w:pStyle w:val="PlainText"/>
        <w:spacing w:after="180" w:line="340" w:lineRule="exact"/>
        <w:jc w:val="center"/>
        <w:rPr>
          <w:rFonts w:ascii="KaiTi_GB2312" w:eastAsia="KaiTi_GB2312" w:hint="eastAsia"/>
        </w:rPr>
      </w:pPr>
      <w:r>
        <w:rPr>
          <w:rFonts w:ascii="KaiTi_GB2312" w:eastAsia="KaiTi_GB2312"/>
        </w:rPr>
        <w:br w:type="page"/>
      </w:r>
      <w:r>
        <w:rPr>
          <w:rFonts w:ascii="KaiTi_GB2312" w:eastAsia="KaiTi_GB2312" w:hint="eastAsia"/>
        </w:rPr>
        <w:t>第8条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外交信使的证件</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外交信使应持有官方文件，载明其身份和主要的个人资料，包括其姓名，适当情况下其官方职位或职级，以及由其护送的构成外交邮袋的包裹件数、其标记和目的地。</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第9条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外交信使的国籍</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外交信使原则上应该具有派遣国的国籍。</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非经接受国同意，不得委派具有接受国国籍的人为外交信使，此项同意可随时撤销。但当外交信使在接受国领土内执行职务时，撤销同意须待外交信使将外交邮袋递交其收件人后方能生效。</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rPr>
        <w:tab/>
      </w:r>
      <w:r>
        <w:rPr>
          <w:rFonts w:ascii="Times New Roman" w:hAnsi="Times New Roman" w:cs="Times New Roman" w:hint="eastAsia"/>
        </w:rPr>
        <w:t>接受国对下列情形也可保留第</w:t>
      </w:r>
      <w:r>
        <w:rPr>
          <w:rFonts w:ascii="Times New Roman" w:hAnsi="Times New Roman" w:cs="Times New Roman" w:hint="eastAsia"/>
        </w:rPr>
        <w:t>2</w:t>
      </w:r>
      <w:r>
        <w:rPr>
          <w:rFonts w:ascii="Times New Roman" w:hAnsi="Times New Roman" w:cs="Times New Roman" w:hint="eastAsia"/>
        </w:rPr>
        <w:t>款规定的权利：</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rPr>
        <w:tab/>
      </w:r>
      <w:r>
        <w:rPr>
          <w:rFonts w:ascii="Times New Roman" w:hAnsi="Times New Roman" w:hint="eastAsia"/>
        </w:rPr>
        <w:t>派遣</w:t>
      </w:r>
      <w:r>
        <w:rPr>
          <w:rFonts w:ascii="Times New Roman" w:hAnsi="Times New Roman" w:cs="Times New Roman" w:hint="eastAsia"/>
        </w:rPr>
        <w:t>国国民但为接受国定居居民者；</w:t>
      </w:r>
    </w:p>
    <w:p w:rsidR="001775D5" w:rsidRDefault="001775D5">
      <w:pPr>
        <w:pStyle w:val="PlainText"/>
        <w:tabs>
          <w:tab w:val="left" w:pos="900"/>
        </w:tabs>
        <w:spacing w:after="180" w:line="340" w:lineRule="exact"/>
        <w:ind w:firstLineChars="171" w:firstLine="359"/>
        <w:rPr>
          <w:rFonts w:ascii="KaiTi_GB2312" w:eastAsia="KaiTi_GB2312" w:hint="eastAsia"/>
        </w:rPr>
      </w:pP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第三国国民而非同时为派遣国国民者。</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第10条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外交信使的职务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外交信使的职务为保管、运送委托他的外交邮袋，将邮袋递交其收件人。</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第11条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外交信使职务的结束</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除其他情况外，在下列情况下，外交信使的职务结束：</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外交信使的职务完成或已返回原来国家；</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派遣国通知接受国，必要时并通知过境国，外交信使职务已予终止；</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c</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接受国通知派遣国，按照第</w:t>
      </w:r>
      <w:r>
        <w:rPr>
          <w:rFonts w:ascii="Times New Roman" w:hAnsi="Times New Roman" w:cs="Times New Roman" w:hint="eastAsia"/>
        </w:rPr>
        <w:t>12</w:t>
      </w:r>
      <w:r>
        <w:rPr>
          <w:rFonts w:ascii="Times New Roman" w:hAnsi="Times New Roman" w:cs="Times New Roman" w:hint="eastAsia"/>
        </w:rPr>
        <w:t>条第</w:t>
      </w:r>
      <w:r>
        <w:rPr>
          <w:rFonts w:ascii="Times New Roman" w:hAnsi="Times New Roman" w:cs="Times New Roman" w:hint="eastAsia"/>
        </w:rPr>
        <w:t>2</w:t>
      </w:r>
      <w:r>
        <w:rPr>
          <w:rFonts w:ascii="Times New Roman" w:hAnsi="Times New Roman" w:cs="Times New Roman" w:hint="eastAsia"/>
        </w:rPr>
        <w:t>款的规定，它不再承认该人为外交信使。</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第12条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外交信使被宣告为不受欢迎或不能接受的人</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spacing w:val="-4"/>
        </w:rPr>
        <w:t>接受国可随时通知派遣国外交信使为不受欢迎或不能接受的人，而无须解释其决定。在这种情况下，派遣国应视情况召回该外交信使或终止其在接受国执行的职务。可在某人到达接受国领土之前</w:t>
      </w:r>
      <w:r>
        <w:rPr>
          <w:rFonts w:ascii="Times New Roman" w:hAnsi="Times New Roman" w:cs="Times New Roman" w:hint="eastAsia"/>
        </w:rPr>
        <w:t>宣告</w:t>
      </w:r>
      <w:r>
        <w:rPr>
          <w:rFonts w:ascii="Times New Roman" w:hAnsi="Times New Roman" w:cs="Times New Roman" w:hint="eastAsia"/>
          <w:spacing w:val="-4"/>
        </w:rPr>
        <w:t>其为不受欢迎或不能接受的人。</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如派遣国拒绝或在一段合理的时间内没有履行第</w:t>
      </w:r>
      <w:r>
        <w:rPr>
          <w:rFonts w:ascii="Times New Roman" w:hAnsi="Times New Roman" w:cs="Times New Roman" w:hint="eastAsia"/>
        </w:rPr>
        <w:t>1</w:t>
      </w:r>
      <w:r>
        <w:rPr>
          <w:rFonts w:ascii="Times New Roman" w:hAnsi="Times New Roman" w:cs="Times New Roman" w:hint="eastAsia"/>
        </w:rPr>
        <w:t>款规定的义务，接受国可不再承认该人为外交信使。</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第13条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给予外交信使的便利</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接受国或过境国应给予外交信使执行其职务所必需的便利。</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接受国或过境国应根据请求尽可能协助外交信使取得临时住处，并通过电信系统与派遣国及其无论何处的使团、领馆或代表团建立联系。</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第14条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进入接受国或过境国的领土</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接受国或过境国应允许外交信使为执行其职务而进入其领土。</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如需要签证，接受国或过境国应尽快签发外交信使的签证。</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第15条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行动自由</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在接受国或过境国关于因国家安全理由禁止或管制进入地区的法律规章限制下，接受国或过境国应确保外交信使执行其职务所需在该国领土上的行动和旅行自由。</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第16条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人身保护和人身不可侵犯</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外交信使在执行其职务时应得到接受国或过境国的保护。他应享有人身不可侵犯权，不受任何形式的逮捕或拘留。</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第17条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临时住处的不可侵犯</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携带外交邮袋的外交信使的临时住处原则上不可侵犯，但</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在</w:t>
      </w:r>
      <w:r>
        <w:rPr>
          <w:rFonts w:ascii="Times New Roman" w:hAnsi="Times New Roman" w:hint="eastAsia"/>
        </w:rPr>
        <w:t>发生</w:t>
      </w:r>
      <w:r>
        <w:rPr>
          <w:rFonts w:ascii="Times New Roman" w:hAnsi="Times New Roman" w:cs="Times New Roman" w:hint="eastAsia"/>
        </w:rPr>
        <w:t>火灾或其他灾害有必要时可立即采取保护行动；</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在有严重的根据可以认为临时住处内有接受国或过境国法律禁止持有或进出口或检疫规章管制持有或进出口的物品时，可以检查或搜查临时住处。</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在第</w:t>
      </w:r>
      <w:r>
        <w:rPr>
          <w:rFonts w:ascii="Times New Roman" w:hAnsi="Times New Roman" w:cs="Times New Roman" w:hint="eastAsia"/>
        </w:rPr>
        <w:t>1</w:t>
      </w:r>
      <w:r>
        <w:rPr>
          <w:rFonts w:ascii="Times New Roman" w:hAnsi="Times New Roman" w:cs="Times New Roman" w:hint="eastAsia"/>
        </w:rPr>
        <w:t>款（</w:t>
      </w:r>
      <w:r>
        <w:rPr>
          <w:rFonts w:ascii="Times New Roman" w:hAnsi="Times New Roman" w:cs="Times New Roman" w:hint="eastAsia"/>
        </w:rPr>
        <w:t>a</w:t>
      </w:r>
      <w:r>
        <w:rPr>
          <w:rFonts w:ascii="Times New Roman" w:hAnsi="Times New Roman" w:cs="Times New Roman" w:hint="eastAsia"/>
        </w:rPr>
        <w:t>）项所述情况下，应采取为保护外交邮袋及其不可侵犯性所必需的措施。</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rPr>
        <w:tab/>
      </w:r>
      <w:r>
        <w:rPr>
          <w:rFonts w:ascii="Times New Roman" w:hAnsi="Times New Roman" w:cs="Times New Roman" w:hint="eastAsia"/>
        </w:rPr>
        <w:t>在第</w:t>
      </w:r>
      <w:r>
        <w:rPr>
          <w:rFonts w:ascii="Times New Roman" w:hAnsi="Times New Roman" w:cs="Times New Roman" w:hint="eastAsia"/>
        </w:rPr>
        <w:t>1</w:t>
      </w:r>
      <w:r>
        <w:rPr>
          <w:rFonts w:ascii="Times New Roman" w:hAnsi="Times New Roman" w:cs="Times New Roman" w:hint="eastAsia"/>
        </w:rPr>
        <w:t>款（</w:t>
      </w:r>
      <w:r>
        <w:rPr>
          <w:rFonts w:ascii="Times New Roman" w:hAnsi="Times New Roman" w:cs="Times New Roman" w:hint="eastAsia"/>
        </w:rPr>
        <w:t>b</w:t>
      </w:r>
      <w:r>
        <w:rPr>
          <w:rFonts w:ascii="Times New Roman" w:hAnsi="Times New Roman" w:cs="Times New Roman" w:hint="eastAsia"/>
        </w:rPr>
        <w:t>）项所述情况下，检查或搜查应在外交信使在场时进行，而且检查或搜查不得侵犯外交信使人身或外交邮袋的不可侵犯权，也不得对外交邮袋的递送造成不应有的拖延或障碍。应允许外交信使有机会与其使团联系，以便请该使团的人员在检查或搜查进行时到场。</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4.</w:t>
      </w:r>
      <w:r>
        <w:rPr>
          <w:rFonts w:ascii="Times New Roman" w:hAnsi="Times New Roman" w:cs="Times New Roman"/>
        </w:rPr>
        <w:tab/>
      </w:r>
      <w:r>
        <w:rPr>
          <w:rFonts w:ascii="Times New Roman" w:hAnsi="Times New Roman" w:cs="Times New Roman" w:hint="eastAsia"/>
        </w:rPr>
        <w:t>外交信使应尽可能通知接受国或过境国当局其临时住处所在地。</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第18条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管辖豁免</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外交信使就执行其职务的行为而言，应享有接受国或过境国的刑事管辖豁免。</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外交信使就执行其职务的行为而言，还应享有接受国或过境国的民事和行政管辖豁免。在车辆肇事引起损害，车辆的使用可能使外交信使负有赔偿责任，而不能从保险取得赔偿的范围内，上述豁免不应适用于要求赔偿该项损害的诉讼。根据接受国或过境国的法律和规章，信使驾驶机动车辆时必须具有对第三者风险的保险。</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rPr>
        <w:tab/>
      </w:r>
      <w:r>
        <w:rPr>
          <w:rFonts w:ascii="Times New Roman" w:hAnsi="Times New Roman" w:cs="Times New Roman" w:hint="eastAsia"/>
        </w:rPr>
        <w:t>不得对外交信使采取任何执行措施，但如果属于他按第</w:t>
      </w:r>
      <w:r>
        <w:rPr>
          <w:rFonts w:ascii="Times New Roman" w:hAnsi="Times New Roman" w:cs="Times New Roman" w:hint="eastAsia"/>
        </w:rPr>
        <w:t>2</w:t>
      </w:r>
      <w:r>
        <w:rPr>
          <w:rFonts w:ascii="Times New Roman" w:hAnsi="Times New Roman" w:cs="Times New Roman" w:hint="eastAsia"/>
        </w:rPr>
        <w:t>款规定不享有豁免的情况，而且采取执行措施时不致侵犯其人身、临时住处或委托他的外交邮袋的不可侵犯权，则不在此限。</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4.</w:t>
      </w:r>
      <w:r>
        <w:rPr>
          <w:rFonts w:ascii="Times New Roman" w:hAnsi="Times New Roman" w:cs="Times New Roman"/>
        </w:rPr>
        <w:tab/>
      </w:r>
      <w:r>
        <w:rPr>
          <w:rFonts w:ascii="Times New Roman" w:hAnsi="Times New Roman" w:cs="Times New Roman" w:hint="eastAsia"/>
        </w:rPr>
        <w:t>外交信使在涉及执行其职务的事项中，没有出庭作证的义务。在其他案件中，可要求外交信使出庭作证，但以不对外交邮袋的递交造成不应有的拖延或障碍者为限。</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5.</w:t>
      </w:r>
      <w:r>
        <w:rPr>
          <w:rFonts w:ascii="Times New Roman" w:hAnsi="Times New Roman" w:cs="Times New Roman"/>
        </w:rPr>
        <w:tab/>
      </w:r>
      <w:r>
        <w:rPr>
          <w:rFonts w:ascii="Times New Roman" w:hAnsi="Times New Roman" w:cs="Times New Roman" w:hint="eastAsia"/>
        </w:rPr>
        <w:t>外交信使对接受国或过境国管辖的豁免并不使其免除派遣国的管辖。</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第19条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免除关税和捐税</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spacing w:val="-4"/>
        </w:rPr>
        <w:t>接受国或过境国应按照其可能通过的有关法律和规章，允许外交信使个人行李带进的其个人使用的物品入境，并免除对这些物品的一切关税、捐税和有关费用，但为提供特定服务所征的费用除外。</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spacing w:val="4"/>
        </w:rPr>
        <w:t>外交信使在执行其职务时应免除其在接受国或过境国的一切全国性、地区性和地方性的捐税，但</w:t>
      </w:r>
      <w:r>
        <w:rPr>
          <w:rFonts w:ascii="Times New Roman" w:hAnsi="Times New Roman" w:cs="Times New Roman" w:hint="eastAsia"/>
        </w:rPr>
        <w:t>通常</w:t>
      </w:r>
      <w:r>
        <w:rPr>
          <w:rFonts w:ascii="Times New Roman" w:hAnsi="Times New Roman" w:cs="Times New Roman" w:hint="eastAsia"/>
          <w:spacing w:val="4"/>
        </w:rPr>
        <w:t>包括在货物或服务价格之内的间接税以及为提供特定服务所征的费用除外。</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第20条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免除检查和检验</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外交信使应免除人身检查。</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外交信使的个人行李应免于检验，除非有严重根据可以认为行李中有不属于外交信使个人使用的物品，或其进出口是接受国或过境国法律规章所禁止或检疫法规所管制的物品。这种检验应在外交信使在场时进行。</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第21条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特权和豁免的开始和结束</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外交信使应从其为执行职务而进入接受国或过境国领土之时起享受特权和豁免，或如果外交信使已经在接受国领土内，则应从其开始执行职务之时起享受特权和豁免。</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外交信使的特权和豁免应于该外交信使离开接受国或过境国领土时停止或在其可以离境的合理期间终了时停止。但作为接受国居民的特派外交信使的特权和豁免应在该信使将其照管的邮袋递交收件人时停止。</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rPr>
        <w:tab/>
      </w:r>
      <w:r>
        <w:rPr>
          <w:rFonts w:ascii="Times New Roman" w:hAnsi="Times New Roman" w:cs="Times New Roman" w:hint="eastAsia"/>
        </w:rPr>
        <w:t>尽管有第</w:t>
      </w:r>
      <w:r>
        <w:rPr>
          <w:rFonts w:ascii="Times New Roman" w:hAnsi="Times New Roman" w:cs="Times New Roman" w:hint="eastAsia"/>
        </w:rPr>
        <w:t>2</w:t>
      </w:r>
      <w:r>
        <w:rPr>
          <w:rFonts w:ascii="Times New Roman" w:hAnsi="Times New Roman" w:cs="Times New Roman" w:hint="eastAsia"/>
        </w:rPr>
        <w:t>款的规定，关于外交信使执行其职务的行为，其豁免应始终有效。</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第22条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放弃豁免</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派遣国可放弃外交信使的豁免。</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放弃豁免概须明示，并应以书面通知接受国或过境国。</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rPr>
        <w:tab/>
      </w:r>
      <w:r>
        <w:rPr>
          <w:rFonts w:ascii="Times New Roman" w:hAnsi="Times New Roman" w:cs="Times New Roman" w:hint="eastAsia"/>
        </w:rPr>
        <w:t>但如外交信使提起诉讼，即不得对与主诉直接有关的任何反诉援引管辖豁免。</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4.</w:t>
      </w:r>
      <w:r>
        <w:rPr>
          <w:rFonts w:ascii="Times New Roman" w:hAnsi="Times New Roman" w:cs="Times New Roman"/>
        </w:rPr>
        <w:tab/>
      </w:r>
      <w:r>
        <w:rPr>
          <w:rFonts w:ascii="Times New Roman" w:hAnsi="Times New Roman" w:cs="Times New Roman" w:hint="eastAsia"/>
        </w:rPr>
        <w:t>对司法诉讼管辖豁免的放弃，不应视为对判决或裁决执行的豁免也默示放弃，判决或裁决执行的豁免必须另行放弃。</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5.</w:t>
      </w:r>
      <w:r>
        <w:rPr>
          <w:rFonts w:ascii="Times New Roman" w:hAnsi="Times New Roman" w:cs="Times New Roman"/>
        </w:rPr>
        <w:tab/>
      </w:r>
      <w:r>
        <w:rPr>
          <w:rFonts w:ascii="Times New Roman" w:hAnsi="Times New Roman" w:cs="Times New Roman" w:hint="eastAsia"/>
        </w:rPr>
        <w:t>如派遣国不放弃一项民事诉讼中外交信使的豁免，即应尽力谋求该案的公正解决。</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第23条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受托送外交邮袋的船长或机长的地位</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外交邮袋可委托给按预定航程到达经核准的入境港用于商业的船舶或飞机的船长或机长。</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船长或机长应持有官方文件，载明构成委托其送交的邮袋的包裹件数，但该船长或机长不得视为外交信使。</w:t>
      </w:r>
    </w:p>
    <w:p w:rsidR="001775D5" w:rsidRDefault="001775D5">
      <w:pPr>
        <w:pStyle w:val="PlainText"/>
        <w:snapToGrid w:val="0"/>
        <w:spacing w:after="180" w:line="340" w:lineRule="exact"/>
        <w:ind w:firstLineChars="200" w:firstLine="420"/>
        <w:rPr>
          <w:rFonts w:ascii="FangSong_GB2312" w:eastAsia="FangSong_GB2312" w:hint="eastAsia"/>
        </w:rPr>
      </w:pPr>
      <w:r>
        <w:rPr>
          <w:rFonts w:ascii="Times New Roman" w:hAnsi="Times New Roman" w:cs="Times New Roman" w:hint="eastAsia"/>
        </w:rPr>
        <w:t>3.</w:t>
      </w:r>
      <w:r>
        <w:rPr>
          <w:rFonts w:ascii="Times New Roman" w:hAnsi="Times New Roman" w:cs="Times New Roman"/>
        </w:rPr>
        <w:tab/>
      </w:r>
      <w:r>
        <w:rPr>
          <w:rFonts w:ascii="Times New Roman" w:hAnsi="Times New Roman" w:cs="Times New Roman" w:hint="eastAsia"/>
        </w:rPr>
        <w:t>接受国应允许派遣国使团、领馆或代表团的一名成员无阻碍地登上船舶或飞机，以便直接自由地从船长或机长处领取邮袋，或直接自由地向船长或机长递交邮袋。</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第三部分</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外交邮袋的地位</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第24条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外交邮袋的识别</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构成外交邮袋的包裹应附有关于其性质的外部显著标记。</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构成外交邮袋的包裹，如没有外交信使护送，还应附有关于其目的地和收件人的显著标记。</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第25条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外交邮袋的内容</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外交邮袋只限于装载来往公文和专为公务使用的文件或物品。</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派遣国应采取适当措施防止通过其外交邮袋运送第</w:t>
      </w:r>
      <w:r>
        <w:rPr>
          <w:rFonts w:ascii="Times New Roman" w:hAnsi="Times New Roman" w:cs="Times New Roman" w:hint="eastAsia"/>
        </w:rPr>
        <w:t>1</w:t>
      </w:r>
      <w:r>
        <w:rPr>
          <w:rFonts w:ascii="Times New Roman" w:hAnsi="Times New Roman" w:cs="Times New Roman" w:hint="eastAsia"/>
        </w:rPr>
        <w:t>款所列物件以外的物体。</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第26条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以邮政或任何运输方式传送外交邮袋</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有关的国际或国内规则所确定的关于使用邮政或任何运输方式应遵守的条件应适用于传送构成外交邮袋的包裹，以便确保为递交邮袋尽量提供方便。</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第27条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外交邮袋的安全和迅速送交</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接受国或过境国应为安全迅速送交外交邮袋提供方便，特别应确保外交邮袋的送交不因形式上或技术性的规定而受到不应有的拖延或阻碍。</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第28条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外交邮袋的保护</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外交邮袋不论位于何处，均不得侵犯，不得开拆或扣留，并应免除直接或通过电子或其他技术装置的检查。</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但是，如果接受国或过境国主管当局确有理由相信领馆邮袋内装载有第</w:t>
      </w:r>
      <w:r>
        <w:rPr>
          <w:rFonts w:ascii="Times New Roman" w:hAnsi="Times New Roman" w:cs="Times New Roman" w:hint="eastAsia"/>
        </w:rPr>
        <w:t>25</w:t>
      </w:r>
      <w:r>
        <w:rPr>
          <w:rFonts w:ascii="Times New Roman" w:hAnsi="Times New Roman" w:cs="Times New Roman" w:hint="eastAsia"/>
        </w:rPr>
        <w:t>条第</w:t>
      </w:r>
      <w:r>
        <w:rPr>
          <w:rFonts w:ascii="Times New Roman" w:hAnsi="Times New Roman" w:cs="Times New Roman" w:hint="eastAsia"/>
        </w:rPr>
        <w:t>1</w:t>
      </w:r>
      <w:r>
        <w:rPr>
          <w:rFonts w:ascii="Times New Roman" w:hAnsi="Times New Roman" w:cs="Times New Roman" w:hint="eastAsia"/>
        </w:rPr>
        <w:t>款所指的公文、文件或物品以外的物件，则可要求在该当局在场的情况下，由派遣国一名受权代表开拆邮袋。如果派遣国当局拒绝这一要求，邮袋应退回其发送地。</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第29条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免除关税和捐税</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接受国或过境国应按照其可能通过的法律和规章，允许外交邮袋入境、过境和出境，并免除关税、捐税和有关费用，为提供存放、车运及类似的服务所征的费用除外。</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第四部分</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杂项规定</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第30条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遇不可抗力或其他非常情况时的保护措施</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如果由于不可抗力原因或其他非常情况，外交信使或受托送交邮袋的用于商业的船舶或飞机的船长或机长或任何其他船员或机组成员无法继续保管外交邮袋，接受国或过境国应将情况通知派遣国，并采取适当措施以便确保外交邮袋的完整和安全，直至派遣国当局重新取得该邮袋。</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如果由于不可抗力原因或其他非常情况，外交信使或无人护送的外交邮袋处于原先未预计为过境国的一国领土内，该国如果知情，即应给予外交信使和外交邮袋本条款所规定的保护，特别是提供便利，使其迅速安全地离开该国领土。</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第31条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不承认国家或政府或没有外交或领事关系</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在其领土内设有国际组织的总部或办事处，或举行国际机构的会议或大会的国家，对于派遣国来往于其使团或代表团之间的外交信使和外交邮袋，应给予本条款所赋予的便利、特权和豁免，尽管在该国同派遣国之间不存在外交或领事关系，或者其中一国不承认另一国或另一国的政府。</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第32条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本条款同其他公约和协定的关系</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本条款在它和第</w:t>
      </w:r>
      <w:r>
        <w:rPr>
          <w:rFonts w:ascii="Times New Roman" w:hAnsi="Times New Roman" w:cs="Times New Roman" w:hint="eastAsia"/>
        </w:rPr>
        <w:t>3</w:t>
      </w:r>
      <w:r>
        <w:rPr>
          <w:rFonts w:ascii="Times New Roman" w:hAnsi="Times New Roman" w:cs="Times New Roman" w:hint="eastAsia"/>
        </w:rPr>
        <w:t>条第</w:t>
      </w:r>
      <w:r>
        <w:rPr>
          <w:rFonts w:ascii="Times New Roman" w:hAnsi="Times New Roman" w:cs="Times New Roman" w:hint="eastAsia"/>
        </w:rPr>
        <w:t>1</w:t>
      </w:r>
      <w:r>
        <w:rPr>
          <w:rFonts w:ascii="Times New Roman" w:hAnsi="Times New Roman" w:cs="Times New Roman" w:hint="eastAsia"/>
        </w:rPr>
        <w:t>款第（</w:t>
      </w:r>
      <w:r>
        <w:rPr>
          <w:rFonts w:ascii="Times New Roman" w:hAnsi="Times New Roman" w:cs="Times New Roman" w:hint="eastAsia"/>
        </w:rPr>
        <w:t>1</w:t>
      </w:r>
      <w:r>
        <w:rPr>
          <w:rFonts w:ascii="Times New Roman" w:hAnsi="Times New Roman" w:cs="Times New Roman" w:hint="eastAsia"/>
        </w:rPr>
        <w:t>）项所列各项公约的当事国之间应是上述公约所载关于外交信使和外交邮袋地位的规则的增补。</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本条款的规定不妨碍其他国际协定当事国之间现行有效的其他国际规定。</w:t>
      </w:r>
    </w:p>
    <w:p w:rsidR="001775D5" w:rsidRDefault="001775D5">
      <w:pPr>
        <w:pStyle w:val="PlainText"/>
        <w:snapToGrid w:val="0"/>
        <w:spacing w:after="180" w:line="340" w:lineRule="exact"/>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ab/>
      </w:r>
      <w:r>
        <w:rPr>
          <w:rFonts w:ascii="Times New Roman" w:hAnsi="Times New Roman" w:cs="Times New Roman" w:hint="eastAsia"/>
        </w:rPr>
        <w:t>本条款的任何规定均不阻碍其当事国缔结有关外交信使和没有外交信使护送的外交邮袋地位的国际协定，但这些新协定不得违反本条款的目的和宗旨，而且不得影响本条款其他当事国依本条款享有其权利或履行其义务。</w:t>
      </w:r>
    </w:p>
    <w:p w:rsidR="001775D5" w:rsidRDefault="001775D5">
      <w:pPr>
        <w:pStyle w:val="PlainText"/>
        <w:spacing w:after="180" w:line="340" w:lineRule="exact"/>
        <w:jc w:val="center"/>
        <w:rPr>
          <w:rFonts w:ascii="SimHei" w:eastAsia="SimHei" w:hint="eastAsia"/>
        </w:rPr>
      </w:pPr>
      <w:r>
        <w:rPr>
          <w:rFonts w:ascii="SimHei" w:eastAsia="SimHei" w:hint="eastAsia"/>
        </w:rPr>
        <w:t>（B）</w:t>
      </w:r>
      <w:r>
        <w:rPr>
          <w:rFonts w:ascii="SimHei" w:eastAsia="SimHei"/>
        </w:rPr>
        <w:t xml:space="preserve"> </w:t>
      </w:r>
      <w:r>
        <w:rPr>
          <w:rFonts w:ascii="SimHei" w:eastAsia="SimHei" w:hint="eastAsia"/>
        </w:rPr>
        <w:t>关于特别使节团信使和邮袋地位</w:t>
      </w:r>
      <w:r>
        <w:rPr>
          <w:rFonts w:ascii="SimHei" w:eastAsia="SimHei"/>
        </w:rPr>
        <w:br/>
      </w:r>
      <w:r>
        <w:rPr>
          <w:rFonts w:ascii="SimHei" w:eastAsia="SimHei" w:hint="eastAsia"/>
        </w:rPr>
        <w:t>的第一任择议定书草案</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本议定书和关于外交信使和没有外交信使护送的外交邮袋的地位的条款（以下简称“条款”）的当事国议定如下：</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第一条</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条款也适用于国家同无论何处的</w:t>
      </w:r>
      <w:r>
        <w:rPr>
          <w:rFonts w:ascii="Times New Roman" w:hAnsi="Times New Roman" w:hint="eastAsia"/>
        </w:rPr>
        <w:t>1969</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8</w:t>
      </w:r>
      <w:r>
        <w:rPr>
          <w:rFonts w:ascii="Times New Roman" w:hAnsi="Times New Roman" w:hint="eastAsia"/>
        </w:rPr>
        <w:t>日《特别使团公约》所指该国特别使团之间，以及这些特别使团同派遣国或该国其他使团、领馆或代表团之间进行公务通讯所用的信使和邮袋。</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第二条</w:t>
      </w:r>
    </w:p>
    <w:p w:rsidR="001775D5" w:rsidRDefault="001775D5">
      <w:pPr>
        <w:pStyle w:val="PlainText"/>
        <w:spacing w:after="180" w:line="340" w:lineRule="exact"/>
        <w:ind w:firstLine="420"/>
        <w:rPr>
          <w:rFonts w:ascii="Times New Roman" w:hAnsi="Times New Roman" w:cs="Times New Roman" w:hint="eastAsia"/>
        </w:rPr>
      </w:pPr>
      <w:r>
        <w:rPr>
          <w:rFonts w:ascii="Times New Roman" w:hAnsi="Times New Roman" w:cs="Times New Roman" w:hint="eastAsia"/>
        </w:rPr>
        <w:t>为条款的目的：</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rPr>
        <w:tab/>
      </w:r>
      <w:r>
        <w:rPr>
          <w:rFonts w:ascii="Times New Roman" w:hAnsi="Times New Roman" w:hint="eastAsia"/>
        </w:rPr>
        <w:t>“使团”</w:t>
      </w:r>
      <w:r>
        <w:rPr>
          <w:rFonts w:ascii="Times New Roman" w:hAnsi="Times New Roman" w:cs="Times New Roman" w:hint="eastAsia"/>
        </w:rPr>
        <w:t>也指</w:t>
      </w:r>
      <w:r>
        <w:rPr>
          <w:rFonts w:ascii="Times New Roman" w:hAnsi="Times New Roman" w:cs="Times New Roman" w:hint="eastAsia"/>
        </w:rPr>
        <w:t>1969</w:t>
      </w:r>
      <w:r>
        <w:rPr>
          <w:rFonts w:ascii="Times New Roman" w:hAnsi="Times New Roman" w:cs="Times New Roman" w:hint="eastAsia"/>
        </w:rPr>
        <w:t>年</w:t>
      </w: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8</w:t>
      </w:r>
      <w:r>
        <w:rPr>
          <w:rFonts w:ascii="Times New Roman" w:hAnsi="Times New Roman" w:cs="Times New Roman" w:hint="eastAsia"/>
        </w:rPr>
        <w:t>日《特别使团公约》所指的特别使节团；</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“外交信使”也指经派遣国正式授权担任</w:t>
      </w:r>
      <w:r>
        <w:rPr>
          <w:rFonts w:ascii="Times New Roman" w:hAnsi="Times New Roman" w:cs="Times New Roman" w:hint="eastAsia"/>
        </w:rPr>
        <w:t>1969</w:t>
      </w:r>
      <w:r>
        <w:rPr>
          <w:rFonts w:ascii="Times New Roman" w:hAnsi="Times New Roman" w:cs="Times New Roman" w:hint="eastAsia"/>
        </w:rPr>
        <w:t>年</w:t>
      </w: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8</w:t>
      </w:r>
      <w:r>
        <w:rPr>
          <w:rFonts w:ascii="Times New Roman" w:hAnsi="Times New Roman" w:cs="Times New Roman" w:hint="eastAsia"/>
        </w:rPr>
        <w:t>日《特别使团公约》所指的特别使节团信使，受托负责</w:t>
      </w:r>
      <w:r>
        <w:rPr>
          <w:rFonts w:ascii="Times New Roman" w:hAnsi="Times New Roman" w:hint="eastAsia"/>
        </w:rPr>
        <w:t>保管</w:t>
      </w:r>
      <w:r>
        <w:rPr>
          <w:rFonts w:ascii="Times New Roman" w:hAnsi="Times New Roman" w:cs="Times New Roman" w:hint="eastAsia"/>
        </w:rPr>
        <w:t>、运送和递交外交邮袋，用于进行本议定书第一条所指公务通讯的人员；</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c</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“外交邮袋”也指无论有无信使护送的，装载来往公文和公务专用文件或物品，用于进行本议定书第一条所指公务通讯，附有外部标记，可资识别其性质为</w:t>
      </w:r>
      <w:r>
        <w:rPr>
          <w:rFonts w:ascii="Times New Roman" w:hAnsi="Times New Roman" w:cs="Times New Roman" w:hint="eastAsia"/>
        </w:rPr>
        <w:t>1969</w:t>
      </w:r>
      <w:r>
        <w:rPr>
          <w:rFonts w:ascii="Times New Roman" w:hAnsi="Times New Roman" w:cs="Times New Roman" w:hint="eastAsia"/>
        </w:rPr>
        <w:t>年</w:t>
      </w: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8</w:t>
      </w:r>
      <w:r>
        <w:rPr>
          <w:rFonts w:ascii="Times New Roman" w:hAnsi="Times New Roman" w:cs="Times New Roman" w:hint="eastAsia"/>
        </w:rPr>
        <w:t>日《特别使团公约》所指的特别使节团邮袋的包裹。</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第三条</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本议定书在它和</w:t>
      </w:r>
      <w:r>
        <w:rPr>
          <w:rFonts w:ascii="Times New Roman" w:hAnsi="Times New Roman" w:cs="Times New Roman" w:hint="eastAsia"/>
        </w:rPr>
        <w:t>1969</w:t>
      </w:r>
      <w:r>
        <w:rPr>
          <w:rFonts w:ascii="Times New Roman" w:hAnsi="Times New Roman" w:cs="Times New Roman" w:hint="eastAsia"/>
        </w:rPr>
        <w:t>年</w:t>
      </w: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8</w:t>
      </w:r>
      <w:r>
        <w:rPr>
          <w:rFonts w:ascii="Times New Roman" w:hAnsi="Times New Roman" w:cs="Times New Roman" w:hint="eastAsia"/>
        </w:rPr>
        <w:t>日《特别使团公约》的当事国之间应是该公约所载关于外交信使和外交邮袋地位的规则的增补。</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本议定书的规定不妨碍其他国际协定当事国之间现行有效的其他国际协定。</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rPr>
        <w:tab/>
      </w:r>
      <w:r>
        <w:rPr>
          <w:rFonts w:ascii="Times New Roman" w:hAnsi="Times New Roman" w:cs="Times New Roman" w:hint="eastAsia"/>
        </w:rPr>
        <w:t>本议定书的任何规定均不阻碍其当事国缔结有关外交信使和没有外交信使护送的外交邮袋地位的国际协定，但这些新协定不得违反条款的目的和宗旨，而且不得影响条款其他当事国依条款享有其权利或履行其义务。</w:t>
      </w:r>
    </w:p>
    <w:p w:rsidR="001775D5" w:rsidRDefault="001775D5">
      <w:pPr>
        <w:pStyle w:val="PlainText"/>
        <w:spacing w:after="180" w:line="340" w:lineRule="exact"/>
        <w:jc w:val="center"/>
        <w:rPr>
          <w:rFonts w:ascii="SimHei" w:eastAsia="SimHei" w:hint="eastAsia"/>
        </w:rPr>
      </w:pPr>
      <w:r>
        <w:rPr>
          <w:rFonts w:ascii="SimHei" w:eastAsia="SimHei" w:hint="eastAsia"/>
        </w:rPr>
        <w:t>（C）</w:t>
      </w:r>
      <w:r>
        <w:rPr>
          <w:rFonts w:ascii="SimHei" w:eastAsia="SimHei"/>
        </w:rPr>
        <w:t xml:space="preserve"> </w:t>
      </w:r>
      <w:r>
        <w:rPr>
          <w:rFonts w:ascii="SimHei" w:eastAsia="SimHei" w:hint="eastAsia"/>
        </w:rPr>
        <w:t>关于普遍性国际组织信使和邮袋</w:t>
      </w:r>
      <w:r>
        <w:rPr>
          <w:rFonts w:ascii="SimHei" w:eastAsia="SimHei"/>
        </w:rPr>
        <w:br/>
      </w:r>
      <w:r>
        <w:rPr>
          <w:rFonts w:ascii="SimHei" w:eastAsia="SimHei" w:hint="eastAsia"/>
        </w:rPr>
        <w:t>地位的第二任择议定书草案</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本议定书和关于外交信使和没有外交信使护送的外交邮袋的地位的条款（以下简称“条款”）的当事国议定如下：</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第一条</w:t>
      </w:r>
    </w:p>
    <w:p w:rsidR="001775D5" w:rsidRDefault="001775D5">
      <w:pPr>
        <w:pStyle w:val="PlainText"/>
        <w:spacing w:after="180" w:line="340" w:lineRule="exact"/>
        <w:ind w:firstLine="420"/>
        <w:rPr>
          <w:rFonts w:ascii="Times New Roman" w:hAnsi="Times New Roman" w:cs="Times New Roman" w:hint="eastAsia"/>
        </w:rPr>
      </w:pPr>
      <w:r>
        <w:rPr>
          <w:rFonts w:ascii="Times New Roman" w:hAnsi="Times New Roman" w:cs="Times New Roman" w:hint="eastAsia"/>
        </w:rPr>
        <w:t>条款也适用于普遍性国际组织以下公务通讯所用的信使和邮袋：</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与其无论何处的使团和办事处以及那些使团和办事处之间的</w:t>
      </w:r>
      <w:r>
        <w:rPr>
          <w:rFonts w:ascii="Times New Roman" w:hAnsi="Times New Roman" w:hint="eastAsia"/>
        </w:rPr>
        <w:t>公务</w:t>
      </w:r>
      <w:r>
        <w:rPr>
          <w:rFonts w:ascii="Times New Roman" w:hAnsi="Times New Roman" w:cs="Times New Roman" w:hint="eastAsia"/>
        </w:rPr>
        <w:t>通迅；</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与其他</w:t>
      </w:r>
      <w:r>
        <w:rPr>
          <w:rFonts w:ascii="Times New Roman" w:hAnsi="Times New Roman" w:hint="eastAsia"/>
        </w:rPr>
        <w:t>普遍性</w:t>
      </w:r>
      <w:r>
        <w:rPr>
          <w:rFonts w:ascii="Times New Roman" w:hAnsi="Times New Roman" w:cs="Times New Roman" w:hint="eastAsia"/>
        </w:rPr>
        <w:t>国际组织之间的公务通讯。</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第二条</w:t>
      </w:r>
    </w:p>
    <w:p w:rsidR="001775D5" w:rsidRDefault="001775D5">
      <w:pPr>
        <w:pStyle w:val="PlainText"/>
        <w:spacing w:after="180" w:line="340" w:lineRule="exact"/>
        <w:ind w:firstLine="420"/>
        <w:rPr>
          <w:rFonts w:ascii="Times New Roman" w:hAnsi="Times New Roman" w:cs="Times New Roman" w:hint="eastAsia"/>
        </w:rPr>
      </w:pPr>
      <w:r>
        <w:rPr>
          <w:rFonts w:ascii="Times New Roman" w:hAnsi="Times New Roman" w:cs="Times New Roman" w:hint="eastAsia"/>
        </w:rPr>
        <w:t>为条款的目的：</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“外交信使”也指经国际组织正式授权担任信使，受托负责保管、运送和递交邮袋，用于进行本议定书第一条所指公务通讯的人员；</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“外交邮袋”也指无论有无信使护送的，装载来往公文和公务专用</w:t>
      </w:r>
      <w:r>
        <w:rPr>
          <w:rFonts w:ascii="Times New Roman" w:hAnsi="Times New Roman" w:hint="eastAsia"/>
        </w:rPr>
        <w:t>文件</w:t>
      </w:r>
      <w:r>
        <w:rPr>
          <w:rFonts w:ascii="Times New Roman" w:hAnsi="Times New Roman" w:cs="Times New Roman" w:hint="eastAsia"/>
        </w:rPr>
        <w:t>或物品，用于进行本议定书第一条所指公务通讯，附有外部标记，可资识别其性质为国际组织邮袋的包裹。</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第三条</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ab/>
      </w:r>
      <w:r>
        <w:rPr>
          <w:rFonts w:ascii="Times New Roman" w:hAnsi="Times New Roman" w:cs="Times New Roman" w:hint="eastAsia"/>
        </w:rPr>
        <w:t>本议定书在它和</w:t>
      </w:r>
      <w:r>
        <w:rPr>
          <w:rFonts w:ascii="Times New Roman" w:hAnsi="Times New Roman" w:cs="Times New Roman" w:hint="eastAsia"/>
        </w:rPr>
        <w:t>1946</w:t>
      </w:r>
      <w:r>
        <w:rPr>
          <w:rFonts w:ascii="Times New Roman" w:hAnsi="Times New Roman" w:cs="Times New Roman" w:hint="eastAsia"/>
        </w:rPr>
        <w:t>年</w:t>
      </w:r>
      <w:r>
        <w:rPr>
          <w:rFonts w:ascii="Times New Roman" w:hAnsi="Times New Roman" w:cs="Times New Roman" w:hint="eastAsia"/>
        </w:rPr>
        <w:t>2</w:t>
      </w:r>
      <w:r>
        <w:rPr>
          <w:rFonts w:ascii="Times New Roman" w:hAnsi="Times New Roman" w:cs="Times New Roman" w:hint="eastAsia"/>
        </w:rPr>
        <w:t>月</w:t>
      </w:r>
      <w:r>
        <w:rPr>
          <w:rFonts w:ascii="Times New Roman" w:hAnsi="Times New Roman" w:cs="Times New Roman" w:hint="eastAsia"/>
        </w:rPr>
        <w:t>13</w:t>
      </w:r>
      <w:r>
        <w:rPr>
          <w:rFonts w:ascii="Times New Roman" w:hAnsi="Times New Roman" w:cs="Times New Roman" w:hint="eastAsia"/>
        </w:rPr>
        <w:t>日《联合国特权和豁免公约》或</w:t>
      </w:r>
      <w:r>
        <w:rPr>
          <w:rFonts w:ascii="Times New Roman" w:hAnsi="Times New Roman" w:cs="Times New Roman" w:hint="eastAsia"/>
        </w:rPr>
        <w:t>1947</w:t>
      </w:r>
      <w:r>
        <w:rPr>
          <w:rFonts w:ascii="Times New Roman" w:hAnsi="Times New Roman" w:cs="Times New Roman" w:hint="eastAsia"/>
        </w:rPr>
        <w:t>年</w:t>
      </w:r>
      <w:r>
        <w:rPr>
          <w:rFonts w:ascii="Times New Roman" w:hAnsi="Times New Roman" w:cs="Times New Roman" w:hint="eastAsia"/>
        </w:rPr>
        <w:t>11</w:t>
      </w:r>
      <w:r>
        <w:rPr>
          <w:rFonts w:ascii="Times New Roman" w:hAnsi="Times New Roman" w:cs="Times New Roman" w:hint="eastAsia"/>
        </w:rPr>
        <w:t>月</w:t>
      </w:r>
      <w:r>
        <w:rPr>
          <w:rFonts w:ascii="Times New Roman" w:hAnsi="Times New Roman" w:cs="Times New Roman" w:hint="eastAsia"/>
        </w:rPr>
        <w:t>21</w:t>
      </w:r>
      <w:r>
        <w:rPr>
          <w:rFonts w:ascii="Times New Roman" w:hAnsi="Times New Roman" w:cs="Times New Roman" w:hint="eastAsia"/>
        </w:rPr>
        <w:t>日《专门机构特权和豁免公约》的当事国之间，应是上述公约所载关于外交信使和外交邮袋地位的规则的增补。</w:t>
      </w:r>
    </w:p>
    <w:p w:rsidR="001775D5" w:rsidRDefault="001775D5">
      <w:pPr>
        <w:pStyle w:val="PlainText"/>
        <w:snapToGrid w:val="0"/>
        <w:spacing w:after="180" w:line="340" w:lineRule="exact"/>
        <w:ind w:firstLineChars="200" w:firstLine="42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ab/>
      </w:r>
      <w:r>
        <w:rPr>
          <w:rFonts w:ascii="Times New Roman" w:hAnsi="Times New Roman" w:cs="Times New Roman" w:hint="eastAsia"/>
        </w:rPr>
        <w:t>本议定书的规定不妨碍其他国际协定当事国之间现行有效的其他国际协定。</w:t>
      </w:r>
    </w:p>
    <w:p w:rsidR="001775D5" w:rsidRDefault="001775D5">
      <w:pPr>
        <w:pStyle w:val="PlainText"/>
        <w:snapToGrid w:val="0"/>
        <w:spacing w:after="180" w:line="340" w:lineRule="exact"/>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ab/>
      </w:r>
      <w:r>
        <w:rPr>
          <w:rFonts w:ascii="Times New Roman" w:hAnsi="Times New Roman" w:cs="Times New Roman" w:hint="eastAsia"/>
        </w:rPr>
        <w:t>本议定书的任何规定均不阻碍其当事国缔结有关外交信使和没有外交信使护送的外交邮袋地位的国际协定，但这些新协定不得违反条款的目的和宗旨，而且不得影响条款其他当事国依条款草案享有其权利或履行其义务。</w:t>
      </w:r>
    </w:p>
    <w:p w:rsidR="001775D5" w:rsidRDefault="001775D5">
      <w:pPr>
        <w:pStyle w:val="PlainText"/>
        <w:spacing w:after="240" w:line="380" w:lineRule="exact"/>
        <w:jc w:val="center"/>
        <w:rPr>
          <w:rFonts w:ascii="FangSong_GB2312" w:eastAsia="FangSong_GB2312" w:hint="eastAsia"/>
          <w:sz w:val="24"/>
        </w:rPr>
      </w:pPr>
      <w:r>
        <w:rPr>
          <w:rFonts w:ascii="SimHei" w:eastAsia="SimHei"/>
          <w:sz w:val="22"/>
        </w:rPr>
        <w:br w:type="page"/>
      </w:r>
      <w:r>
        <w:rPr>
          <w:rFonts w:ascii="FangSong_GB2312" w:eastAsia="FangSong_GB2312" w:hint="eastAsia"/>
          <w:sz w:val="24"/>
        </w:rPr>
        <w:t>8. 国际刑事法院规约草案、附件和</w:t>
      </w:r>
      <w:r>
        <w:rPr>
          <w:rFonts w:ascii="FangSong_GB2312" w:eastAsia="FangSong_GB2312"/>
          <w:sz w:val="24"/>
        </w:rPr>
        <w:br/>
      </w:r>
      <w:r>
        <w:rPr>
          <w:rFonts w:ascii="FangSong_GB2312" w:eastAsia="FangSong_GB2312" w:hint="eastAsia"/>
          <w:sz w:val="24"/>
        </w:rPr>
        <w:t>附录一至附录三</w:t>
      </w:r>
      <w:r>
        <w:rPr>
          <w:rStyle w:val="FootnoteReference"/>
          <w:rFonts w:ascii="FangSong_GB2312" w:eastAsia="FangSong_GB2312"/>
          <w:sz w:val="24"/>
        </w:rPr>
        <w:footnoteReference w:customMarkFollows="1" w:id="890"/>
        <w:t>*</w:t>
      </w:r>
    </w:p>
    <w:p w:rsidR="001775D5" w:rsidRDefault="001775D5">
      <w:pPr>
        <w:pStyle w:val="PlainText"/>
        <w:spacing w:after="180" w:line="340" w:lineRule="exact"/>
        <w:jc w:val="center"/>
        <w:rPr>
          <w:rFonts w:ascii="SimHei" w:eastAsia="SimHei" w:hAnsi="SimSun" w:hint="eastAsia"/>
        </w:rPr>
      </w:pPr>
      <w:r>
        <w:rPr>
          <w:rFonts w:ascii="SimHei" w:eastAsia="SimHei" w:hAnsi="SimSun" w:hint="eastAsia"/>
        </w:rPr>
        <w:t>（A）</w:t>
      </w:r>
      <w:r>
        <w:rPr>
          <w:rFonts w:ascii="SimHei" w:eastAsia="SimHei" w:hAnsi="SimSun"/>
        </w:rPr>
        <w:t xml:space="preserve"> </w:t>
      </w:r>
      <w:r>
        <w:rPr>
          <w:rFonts w:ascii="SimHei" w:eastAsia="SimHei" w:hAnsi="SimSun" w:hint="eastAsia"/>
        </w:rPr>
        <w:t>国际刑事法院规约草案</w:t>
      </w:r>
    </w:p>
    <w:p w:rsidR="001775D5" w:rsidRDefault="001775D5">
      <w:pPr>
        <w:pStyle w:val="PlainText"/>
        <w:spacing w:after="180" w:line="340" w:lineRule="exact"/>
        <w:ind w:firstLine="420"/>
        <w:rPr>
          <w:rFonts w:ascii="KaiTi_GB2312" w:eastAsia="KaiTi_GB2312" w:hAnsi="SimSun" w:hint="eastAsia"/>
        </w:rPr>
      </w:pPr>
      <w:r>
        <w:rPr>
          <w:rFonts w:ascii="KaiTi_GB2312" w:eastAsia="KaiTi_GB2312" w:hAnsi="SimSun" w:hint="eastAsia"/>
        </w:rPr>
        <w:t>本规约的缔约国，</w:t>
      </w:r>
    </w:p>
    <w:p w:rsidR="001775D5" w:rsidRDefault="001775D5">
      <w:pPr>
        <w:pStyle w:val="PlainText"/>
        <w:spacing w:after="180" w:line="340" w:lineRule="exact"/>
        <w:ind w:firstLine="420"/>
        <w:rPr>
          <w:rFonts w:ascii="Times New Roman" w:hAnsi="Times New Roman" w:hint="eastAsia"/>
        </w:rPr>
      </w:pPr>
      <w:r>
        <w:rPr>
          <w:rFonts w:ascii="KaiTi_GB2312" w:eastAsia="KaiTi_GB2312" w:hAnsi="SimSun" w:hint="eastAsia"/>
        </w:rPr>
        <w:t>希望</w:t>
      </w:r>
      <w:r>
        <w:rPr>
          <w:rFonts w:ascii="Times New Roman" w:hAnsi="Times New Roman" w:hint="eastAsia"/>
        </w:rPr>
        <w:t>促进国际合作以加强有效起诉和制止受到国际关注的罪行，并为此目的设立国际刑事法院；</w:t>
      </w:r>
    </w:p>
    <w:p w:rsidR="001775D5" w:rsidRDefault="001775D5">
      <w:pPr>
        <w:pStyle w:val="PlainText"/>
        <w:spacing w:after="180" w:line="340" w:lineRule="exact"/>
        <w:ind w:firstLine="420"/>
        <w:rPr>
          <w:rFonts w:ascii="Times New Roman" w:hAnsi="Times New Roman" w:hint="eastAsia"/>
        </w:rPr>
      </w:pPr>
      <w:r>
        <w:rPr>
          <w:rFonts w:ascii="KaiTi_GB2312" w:eastAsia="KaiTi_GB2312" w:hAnsi="SimSun" w:hint="eastAsia"/>
        </w:rPr>
        <w:t>强调</w:t>
      </w:r>
      <w:r>
        <w:rPr>
          <w:rFonts w:ascii="Times New Roman" w:hAnsi="Times New Roman" w:hint="eastAsia"/>
        </w:rPr>
        <w:t>此法院的目的只是对受到整个国际社会关注的最严重罪行行使管辖权；</w:t>
      </w:r>
    </w:p>
    <w:p w:rsidR="001775D5" w:rsidRDefault="001775D5">
      <w:pPr>
        <w:pStyle w:val="PlainText"/>
        <w:spacing w:after="180" w:line="340" w:lineRule="exact"/>
        <w:ind w:firstLine="420"/>
        <w:rPr>
          <w:rFonts w:ascii="Times New Roman" w:hAnsi="Times New Roman" w:hint="eastAsia"/>
        </w:rPr>
      </w:pPr>
      <w:r>
        <w:rPr>
          <w:rFonts w:ascii="KaiTi_GB2312" w:eastAsia="KaiTi_GB2312" w:hAnsi="SimSun" w:hint="eastAsia"/>
        </w:rPr>
        <w:t>又强调</w:t>
      </w:r>
      <w:r>
        <w:rPr>
          <w:rFonts w:ascii="Times New Roman" w:hAnsi="Times New Roman" w:hint="eastAsia"/>
        </w:rPr>
        <w:t>此法院的目的是在国家刑事司法系统可能没有这种审判程序，或者在审判程序可能不发生效用的情况下，对国家刑事司法系统起补充的作用；</w:t>
      </w:r>
    </w:p>
    <w:p w:rsidR="001775D5" w:rsidRDefault="001775D5">
      <w:pPr>
        <w:pStyle w:val="PlainText"/>
        <w:spacing w:after="180" w:line="340" w:lineRule="exact"/>
        <w:ind w:firstLine="420"/>
        <w:rPr>
          <w:rFonts w:ascii="KaiTi_GB2312" w:eastAsia="KaiTi_GB2312" w:hAnsi="SimSun" w:hint="eastAsia"/>
        </w:rPr>
      </w:pPr>
      <w:r>
        <w:rPr>
          <w:rFonts w:ascii="KaiTi_GB2312" w:eastAsia="KaiTi_GB2312" w:hAnsi="SimSun" w:hint="eastAsia"/>
        </w:rPr>
        <w:t>兹协议如下：</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第一部分</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法院的设立</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法 院</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兹设立国际刑事法院（“本法院”），其管辖权和运作应由本规约加以规定。</w:t>
      </w:r>
    </w:p>
    <w:p w:rsidR="001775D5" w:rsidRDefault="001775D5">
      <w:pPr>
        <w:pStyle w:val="PlainText"/>
        <w:spacing w:after="180" w:line="340" w:lineRule="exact"/>
        <w:jc w:val="center"/>
        <w:rPr>
          <w:rFonts w:ascii="KaiTi_GB2312" w:eastAsia="KaiTi_GB2312" w:hint="eastAsia"/>
        </w:rPr>
      </w:pPr>
      <w:r>
        <w:rPr>
          <w:rFonts w:ascii="KaiTi_GB2312" w:eastAsia="KaiTi_GB2312"/>
        </w:rPr>
        <w:br w:type="page"/>
      </w:r>
      <w:r>
        <w:rPr>
          <w:rFonts w:ascii="KaiTi_GB2312" w:eastAsia="KaiTi_GB2312" w:hint="eastAsia"/>
        </w:rPr>
        <w:t>第2条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法院与联合国的关系</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院长经本规约缔约国（“缔约国”）批准，可以缔结在本法院与联合国之间建立适当关系的协定。</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法院所在地</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本法院应设在……（“东道国”）的……。</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院长经缔约国批准，可以与东道国缔结在该国与本法院之间建立关系的协定。</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本法院可以在任何缔约国领域内，并根据特别协定在任何其他国家领域内，行使其权力和职能。</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第4条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地位和法律行为能力</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本法院是常设机构，按照本规约对缔约国开放。本法院应于需要审理提交给它的案件时采取行动。</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本法院应在每个缔约国的领域内享有为行使其职能和实现其宗旨所必需的法律行为能力。</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第二部分</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法院的组成和行政管理</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第5条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法院的机关</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本法院由以下机关组成：</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cs="Times New Roman"/>
        </w:rPr>
        <w:tab/>
      </w:r>
      <w:r>
        <w:rPr>
          <w:rFonts w:ascii="Times New Roman" w:hAnsi="Times New Roman" w:hint="eastAsia"/>
        </w:rPr>
        <w:t>第</w:t>
      </w:r>
      <w:r>
        <w:rPr>
          <w:rFonts w:ascii="Times New Roman" w:hAnsi="Times New Roman" w:hint="eastAsia"/>
        </w:rPr>
        <w:t>8</w:t>
      </w:r>
      <w:r>
        <w:rPr>
          <w:rFonts w:ascii="Times New Roman" w:hAnsi="Times New Roman" w:hint="eastAsia"/>
        </w:rPr>
        <w:t>条规定的院长会议；</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cs="Times New Roman"/>
        </w:rPr>
        <w:tab/>
      </w:r>
      <w:r>
        <w:rPr>
          <w:rFonts w:ascii="Times New Roman" w:hAnsi="Times New Roman" w:hint="eastAsia"/>
        </w:rPr>
        <w:t>第</w:t>
      </w:r>
      <w:r>
        <w:rPr>
          <w:rFonts w:ascii="Times New Roman" w:hAnsi="Times New Roman" w:hint="eastAsia"/>
        </w:rPr>
        <w:t>9</w:t>
      </w:r>
      <w:r>
        <w:rPr>
          <w:rFonts w:ascii="Times New Roman" w:hAnsi="Times New Roman" w:hint="eastAsia"/>
        </w:rPr>
        <w:t>条规定的一个上诉分庭、若干个审判分庭和其他分庭；</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cs="Times New Roman"/>
        </w:rPr>
        <w:tab/>
      </w:r>
      <w:r>
        <w:rPr>
          <w:rFonts w:ascii="Times New Roman" w:hAnsi="Times New Roman" w:hint="eastAsia"/>
        </w:rPr>
        <w:t>第</w:t>
      </w:r>
      <w:r>
        <w:rPr>
          <w:rFonts w:ascii="Times New Roman" w:hAnsi="Times New Roman" w:hint="eastAsia"/>
        </w:rPr>
        <w:t>12</w:t>
      </w:r>
      <w:r>
        <w:rPr>
          <w:rFonts w:ascii="Times New Roman" w:hAnsi="Times New Roman" w:hint="eastAsia"/>
        </w:rPr>
        <w:t>条规定的检察官处；和</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d</w:t>
      </w:r>
      <w:r>
        <w:rPr>
          <w:rFonts w:ascii="Times New Roman" w:hAnsi="Times New Roman" w:hint="eastAsia"/>
        </w:rPr>
        <w:t>）</w:t>
      </w:r>
      <w:r>
        <w:rPr>
          <w:rFonts w:ascii="Times New Roman" w:hAnsi="Times New Roman" w:cs="Times New Roman"/>
        </w:rPr>
        <w:tab/>
      </w:r>
      <w:r>
        <w:rPr>
          <w:rFonts w:ascii="Times New Roman" w:hAnsi="Times New Roman" w:hint="eastAsia"/>
        </w:rPr>
        <w:t>第</w:t>
      </w:r>
      <w:r>
        <w:rPr>
          <w:rFonts w:ascii="Times New Roman" w:hAnsi="Times New Roman" w:hint="eastAsia"/>
        </w:rPr>
        <w:t>13</w:t>
      </w:r>
      <w:r>
        <w:rPr>
          <w:rFonts w:ascii="Times New Roman" w:hAnsi="Times New Roman" w:hint="eastAsia"/>
        </w:rPr>
        <w:t>条规定的书记官处。</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第6条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法官的资格和选举</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法官应为品格高尚、公正、正直的人，具有在其本国担任最高司法职位所需的资格，并应具有：</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刑事审判经验；</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国际法方面公认的胜任能力。</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每一缔约国可以提名不超过两名属于不同国籍、具有第</w:t>
      </w:r>
      <w:r>
        <w:rPr>
          <w:rFonts w:ascii="Times New Roman" w:hAnsi="Times New Roman" w:hint="eastAsia"/>
        </w:rPr>
        <w:t>1</w:t>
      </w:r>
      <w:r>
        <w:rPr>
          <w:rFonts w:ascii="Times New Roman" w:hAnsi="Times New Roman" w:hint="eastAsia"/>
        </w:rPr>
        <w:t>款（</w:t>
      </w:r>
      <w:r>
        <w:rPr>
          <w:rFonts w:ascii="Times New Roman" w:hAnsi="Times New Roman" w:hint="eastAsia"/>
        </w:rPr>
        <w:t>a</w:t>
      </w:r>
      <w:r>
        <w:rPr>
          <w:rFonts w:ascii="Times New Roman" w:hAnsi="Times New Roman" w:hint="eastAsia"/>
        </w:rPr>
        <w:t>）项或第</w:t>
      </w:r>
      <w:r>
        <w:rPr>
          <w:rFonts w:ascii="Times New Roman" w:hAnsi="Times New Roman" w:hint="eastAsia"/>
        </w:rPr>
        <w:t>1</w:t>
      </w:r>
      <w:r>
        <w:rPr>
          <w:rFonts w:ascii="Times New Roman" w:hAnsi="Times New Roman" w:hint="eastAsia"/>
        </w:rPr>
        <w:t>款（</w:t>
      </w:r>
      <w:r>
        <w:rPr>
          <w:rFonts w:ascii="Times New Roman" w:hAnsi="Times New Roman" w:hint="eastAsia"/>
        </w:rPr>
        <w:t>b</w:t>
      </w:r>
      <w:r>
        <w:rPr>
          <w:rFonts w:ascii="Times New Roman" w:hAnsi="Times New Roman" w:hint="eastAsia"/>
        </w:rPr>
        <w:t>）项所述资格、愿意于需要时到本法院服务的人参加选举。</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缔约国应以无记名投票方式，以绝对多数选出十八名法官。首先应从具有第</w:t>
      </w:r>
      <w:r>
        <w:rPr>
          <w:rFonts w:ascii="Times New Roman" w:hAnsi="Times New Roman" w:hint="eastAsia"/>
        </w:rPr>
        <w:t>1</w:t>
      </w:r>
      <w:r>
        <w:rPr>
          <w:rFonts w:ascii="Times New Roman" w:hAnsi="Times New Roman" w:hint="eastAsia"/>
        </w:rPr>
        <w:t>款（</w:t>
      </w:r>
      <w:r>
        <w:rPr>
          <w:rFonts w:ascii="Times New Roman" w:hAnsi="Times New Roman" w:hint="eastAsia"/>
        </w:rPr>
        <w:t>a</w:t>
      </w:r>
      <w:r>
        <w:rPr>
          <w:rFonts w:ascii="Times New Roman" w:hAnsi="Times New Roman" w:hint="eastAsia"/>
        </w:rPr>
        <w:t>）项所述资格的提名人选中选出十名法官。接着从具有第</w:t>
      </w:r>
      <w:r>
        <w:rPr>
          <w:rFonts w:ascii="Times New Roman" w:hAnsi="Times New Roman" w:hint="eastAsia"/>
        </w:rPr>
        <w:t>1</w:t>
      </w:r>
      <w:r>
        <w:rPr>
          <w:rFonts w:ascii="Times New Roman" w:hAnsi="Times New Roman" w:hint="eastAsia"/>
        </w:rPr>
        <w:t>款（</w:t>
      </w:r>
      <w:r>
        <w:rPr>
          <w:rFonts w:ascii="Times New Roman" w:hAnsi="Times New Roman" w:hint="eastAsia"/>
        </w:rPr>
        <w:t>b</w:t>
      </w:r>
      <w:r>
        <w:rPr>
          <w:rFonts w:ascii="Times New Roman" w:hAnsi="Times New Roman" w:hint="eastAsia"/>
        </w:rPr>
        <w:t>）项所述资格的提名人选中选出八名法官。</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不得有两名法官为同一国家的国民。</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5.</w:t>
      </w:r>
      <w:r>
        <w:rPr>
          <w:rFonts w:ascii="Times New Roman" w:hAnsi="Times New Roman"/>
        </w:rPr>
        <w:tab/>
      </w:r>
      <w:r>
        <w:rPr>
          <w:rFonts w:ascii="Times New Roman" w:hAnsi="Times New Roman" w:hint="eastAsia"/>
        </w:rPr>
        <w:t>缔约国选举法官时，应当铭记要确保世界上各主要法律体系的代表性。</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6.</w:t>
      </w:r>
      <w:r>
        <w:rPr>
          <w:rFonts w:ascii="Times New Roman" w:hAnsi="Times New Roman"/>
        </w:rPr>
        <w:tab/>
      </w:r>
      <w:r>
        <w:rPr>
          <w:rFonts w:ascii="Times New Roman" w:hAnsi="Times New Roman" w:hint="eastAsia"/>
        </w:rPr>
        <w:t>法官任期九年，除第</w:t>
      </w:r>
      <w:r>
        <w:rPr>
          <w:rFonts w:ascii="Times New Roman" w:hAnsi="Times New Roman" w:hint="eastAsia"/>
        </w:rPr>
        <w:t>7</w:t>
      </w:r>
      <w:r>
        <w:rPr>
          <w:rFonts w:ascii="Times New Roman" w:hAnsi="Times New Roman" w:hint="eastAsia"/>
        </w:rPr>
        <w:t>款和第</w:t>
      </w:r>
      <w:r>
        <w:rPr>
          <w:rFonts w:ascii="Times New Roman" w:hAnsi="Times New Roman" w:hint="eastAsia"/>
        </w:rPr>
        <w:t>7</w:t>
      </w:r>
      <w:r>
        <w:rPr>
          <w:rFonts w:ascii="Times New Roman" w:hAnsi="Times New Roman" w:hint="eastAsia"/>
        </w:rPr>
        <w:t>条第</w:t>
      </w:r>
      <w:r>
        <w:rPr>
          <w:rFonts w:ascii="Times New Roman" w:hAnsi="Times New Roman" w:hint="eastAsia"/>
        </w:rPr>
        <w:t>2</w:t>
      </w:r>
      <w:r>
        <w:rPr>
          <w:rFonts w:ascii="Times New Roman" w:hAnsi="Times New Roman" w:hint="eastAsia"/>
        </w:rPr>
        <w:t>款的情况下，不得连选。但任何案件开始审理后，法官应一直留任至案件结束为止。</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7.</w:t>
      </w:r>
      <w:r>
        <w:rPr>
          <w:rFonts w:ascii="Times New Roman" w:hAnsi="Times New Roman"/>
        </w:rPr>
        <w:tab/>
      </w:r>
      <w:r>
        <w:rPr>
          <w:rFonts w:ascii="Times New Roman" w:hAnsi="Times New Roman" w:hint="eastAsia"/>
        </w:rPr>
        <w:t>第一次选举时，应抽签决定六名法官任期三年，得连选连任；抽签决定另六名法官任期六年；其余法官任期九年。</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8.</w:t>
      </w:r>
      <w:r>
        <w:rPr>
          <w:rFonts w:ascii="Times New Roman" w:hAnsi="Times New Roman"/>
        </w:rPr>
        <w:tab/>
      </w:r>
      <w:r>
        <w:rPr>
          <w:rFonts w:ascii="Times New Roman" w:hAnsi="Times New Roman" w:hint="eastAsia"/>
        </w:rPr>
        <w:t>具有第</w:t>
      </w:r>
      <w:r>
        <w:rPr>
          <w:rFonts w:ascii="Times New Roman" w:hAnsi="Times New Roman" w:hint="eastAsia"/>
        </w:rPr>
        <w:t>1</w:t>
      </w:r>
      <w:r>
        <w:rPr>
          <w:rFonts w:ascii="Times New Roman" w:hAnsi="Times New Roman" w:hint="eastAsia"/>
        </w:rPr>
        <w:t>款（</w:t>
      </w:r>
      <w:r>
        <w:rPr>
          <w:rFonts w:ascii="Times New Roman" w:hAnsi="Times New Roman" w:hint="eastAsia"/>
        </w:rPr>
        <w:t>a</w:t>
      </w:r>
      <w:r>
        <w:rPr>
          <w:rFonts w:ascii="Times New Roman" w:hAnsi="Times New Roman" w:hint="eastAsia"/>
        </w:rPr>
        <w:t>）项或第</w:t>
      </w:r>
      <w:r>
        <w:rPr>
          <w:rFonts w:ascii="Times New Roman" w:hAnsi="Times New Roman" w:hint="eastAsia"/>
        </w:rPr>
        <w:t>1</w:t>
      </w:r>
      <w:r>
        <w:rPr>
          <w:rFonts w:ascii="Times New Roman" w:hAnsi="Times New Roman" w:hint="eastAsia"/>
        </w:rPr>
        <w:t>款（</w:t>
      </w:r>
      <w:r>
        <w:rPr>
          <w:rFonts w:ascii="Times New Roman" w:hAnsi="Times New Roman" w:hint="eastAsia"/>
        </w:rPr>
        <w:t>b</w:t>
      </w:r>
      <w:r>
        <w:rPr>
          <w:rFonts w:ascii="Times New Roman" w:hAnsi="Times New Roman" w:hint="eastAsia"/>
        </w:rPr>
        <w:t>）项所述资格而获得提名的法官，应根据具体情况由具有同样资格而获得提名的人接替。</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第7条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法官职位出缺</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出现空缺时，应按照第</w:t>
      </w:r>
      <w:r>
        <w:rPr>
          <w:rFonts w:ascii="Times New Roman" w:hAnsi="Times New Roman" w:hint="eastAsia"/>
        </w:rPr>
        <w:t>6</w:t>
      </w:r>
      <w:r>
        <w:rPr>
          <w:rFonts w:ascii="Times New Roman" w:hAnsi="Times New Roman" w:hint="eastAsia"/>
        </w:rPr>
        <w:t>条选举接替的法官。</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被选出补缺的法官应完成前任法官的任期，如果剩余任期不满</w:t>
      </w:r>
      <w:r>
        <w:rPr>
          <w:rFonts w:ascii="Times New Roman" w:hAnsi="Times New Roman" w:hint="eastAsia"/>
        </w:rPr>
        <w:t>5</w:t>
      </w:r>
      <w:r>
        <w:rPr>
          <w:rFonts w:ascii="Times New Roman" w:hAnsi="Times New Roman" w:hint="eastAsia"/>
        </w:rPr>
        <w:t>年，则有再当选一任的资格。</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第8条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院长会议</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院长、第一和第二副院长及两名候补副院长应由法官们以绝对多数选出。他们的任期为三年，或者直至其法官任期届满为止，以较早者为准。</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院长不在或者回避时，可以视情况由第一或第二副院长代行院长职务。候补副院长可于必要时代行第一或第二副院长职务。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院长和副院长们组成院长会议，负责：</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适当地管理本法院的工作；和</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履行本规约赋予它的其他职能。</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除非另有规定，对于任何案件，在本法院未有分庭审理该事项的情况下，可以由院长会议行使本规约赋予本法院的各种审前职能或其他程序性职能。</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5.</w:t>
      </w:r>
      <w:r>
        <w:rPr>
          <w:rFonts w:ascii="Times New Roman" w:hAnsi="Times New Roman"/>
        </w:rPr>
        <w:tab/>
      </w:r>
      <w:r>
        <w:rPr>
          <w:rFonts w:ascii="Times New Roman" w:hAnsi="Times New Roman" w:hint="eastAsia"/>
        </w:rPr>
        <w:t>在为一宗案件设立审判分庭之前的期间，院长会议可以按照《法院规则》，授权一位或多位法官就该案件行使第</w:t>
      </w:r>
      <w:r>
        <w:rPr>
          <w:rFonts w:ascii="Times New Roman" w:hAnsi="Times New Roman" w:hint="eastAsia"/>
        </w:rPr>
        <w:t>26</w:t>
      </w:r>
      <w:r>
        <w:rPr>
          <w:rFonts w:ascii="Times New Roman" w:hAnsi="Times New Roman" w:hint="eastAsia"/>
        </w:rPr>
        <w:t>条第</w:t>
      </w:r>
      <w:r>
        <w:rPr>
          <w:rFonts w:ascii="Times New Roman" w:hAnsi="Times New Roman" w:hint="eastAsia"/>
        </w:rPr>
        <w:t>3</w:t>
      </w:r>
      <w:r>
        <w:rPr>
          <w:rFonts w:ascii="Times New Roman" w:hAnsi="Times New Roman" w:hint="eastAsia"/>
        </w:rPr>
        <w:t>款、第</w:t>
      </w:r>
      <w:r>
        <w:rPr>
          <w:rFonts w:ascii="Times New Roman" w:hAnsi="Times New Roman" w:hint="eastAsia"/>
        </w:rPr>
        <w:t>27</w:t>
      </w:r>
      <w:r>
        <w:rPr>
          <w:rFonts w:ascii="Times New Roman" w:hAnsi="Times New Roman" w:hint="eastAsia"/>
        </w:rPr>
        <w:t>条第</w:t>
      </w:r>
      <w:r>
        <w:rPr>
          <w:rFonts w:ascii="Times New Roman" w:hAnsi="Times New Roman" w:hint="eastAsia"/>
        </w:rPr>
        <w:t>5</w:t>
      </w:r>
      <w:r>
        <w:rPr>
          <w:rFonts w:ascii="Times New Roman" w:hAnsi="Times New Roman" w:hint="eastAsia"/>
        </w:rPr>
        <w:t>款、第</w:t>
      </w:r>
      <w:r>
        <w:rPr>
          <w:rFonts w:ascii="Times New Roman" w:hAnsi="Times New Roman" w:hint="eastAsia"/>
        </w:rPr>
        <w:t>28</w:t>
      </w:r>
      <w:r>
        <w:rPr>
          <w:rFonts w:ascii="Times New Roman" w:hAnsi="Times New Roman" w:hint="eastAsia"/>
        </w:rPr>
        <w:t>条、第</w:t>
      </w:r>
      <w:r>
        <w:rPr>
          <w:rFonts w:ascii="Times New Roman" w:hAnsi="Times New Roman" w:hint="eastAsia"/>
        </w:rPr>
        <w:t>29</w:t>
      </w:r>
      <w:r>
        <w:rPr>
          <w:rFonts w:ascii="Times New Roman" w:hAnsi="Times New Roman" w:hint="eastAsia"/>
        </w:rPr>
        <w:t>条或第</w:t>
      </w:r>
      <w:r>
        <w:rPr>
          <w:rFonts w:ascii="Times New Roman" w:hAnsi="Times New Roman" w:hint="eastAsia"/>
        </w:rPr>
        <w:t>30</w:t>
      </w:r>
      <w:r>
        <w:rPr>
          <w:rFonts w:ascii="Times New Roman" w:hAnsi="Times New Roman" w:hint="eastAsia"/>
        </w:rPr>
        <w:t>条第</w:t>
      </w:r>
      <w:r>
        <w:rPr>
          <w:rFonts w:ascii="Times New Roman" w:hAnsi="Times New Roman" w:hint="eastAsia"/>
        </w:rPr>
        <w:t>3</w:t>
      </w:r>
      <w:r>
        <w:rPr>
          <w:rFonts w:ascii="Times New Roman" w:hAnsi="Times New Roman" w:hint="eastAsia"/>
        </w:rPr>
        <w:t>款赋予院长会议的权力。</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第9条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分 庭</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每次选举本法院法官后，院长会议应尽快按照《法院规则》设立上诉分庭，由院长和六名其他法官组成，其中至少三名应为从具有第</w:t>
      </w:r>
      <w:r>
        <w:rPr>
          <w:rFonts w:ascii="Times New Roman" w:hAnsi="Times New Roman" w:hint="eastAsia"/>
        </w:rPr>
        <w:t>6</w:t>
      </w:r>
      <w:r>
        <w:rPr>
          <w:rFonts w:ascii="Times New Roman" w:hAnsi="Times New Roman" w:hint="eastAsia"/>
        </w:rPr>
        <w:t>条第</w:t>
      </w:r>
      <w:r>
        <w:rPr>
          <w:rFonts w:ascii="Times New Roman" w:hAnsi="Times New Roman" w:hint="eastAsia"/>
        </w:rPr>
        <w:t>1</w:t>
      </w:r>
      <w:r>
        <w:rPr>
          <w:rFonts w:ascii="Times New Roman" w:hAnsi="Times New Roman" w:hint="eastAsia"/>
        </w:rPr>
        <w:t>款（</w:t>
      </w:r>
      <w:r>
        <w:rPr>
          <w:rFonts w:ascii="Times New Roman" w:hAnsi="Times New Roman" w:hint="eastAsia"/>
        </w:rPr>
        <w:t>b</w:t>
      </w:r>
      <w:r>
        <w:rPr>
          <w:rFonts w:ascii="Times New Roman" w:hAnsi="Times New Roman" w:hint="eastAsia"/>
        </w:rPr>
        <w:t>）项所述资格的提名人选中选出的法官。院长应主持上诉分庭。</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上诉分庭的任期应为三年。但任何案件开始审理后，上诉分庭成员应一直留任至案件结束为止。</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法官可以连任上诉分庭成员一次或多次。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不是上诉分庭成员的法官，应可担任审判分庭或者本规约规定设立的其他分庭的成员，和在上诉分庭成员不在或者回避时担任该分庭的替代成员。</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5.</w:t>
      </w:r>
      <w:r>
        <w:rPr>
          <w:rFonts w:ascii="Times New Roman" w:hAnsi="Times New Roman"/>
        </w:rPr>
        <w:tab/>
      </w:r>
      <w:r>
        <w:rPr>
          <w:rFonts w:ascii="Times New Roman" w:hAnsi="Times New Roman" w:hint="eastAsia"/>
        </w:rPr>
        <w:t>院长会议应按照《法院规则》，为每一宗案件指定五名这种法官担任审判分庭成员。每一个审判分庭至少应有三名从具有第</w:t>
      </w:r>
      <w:r>
        <w:rPr>
          <w:rFonts w:ascii="Times New Roman" w:hAnsi="Times New Roman" w:hint="eastAsia"/>
        </w:rPr>
        <w:t>6</w:t>
      </w:r>
      <w:r>
        <w:rPr>
          <w:rFonts w:ascii="Times New Roman" w:hAnsi="Times New Roman" w:hint="eastAsia"/>
        </w:rPr>
        <w:t>条第</w:t>
      </w:r>
      <w:r>
        <w:rPr>
          <w:rFonts w:ascii="Times New Roman" w:hAnsi="Times New Roman" w:hint="eastAsia"/>
        </w:rPr>
        <w:t>1</w:t>
      </w:r>
      <w:r>
        <w:rPr>
          <w:rFonts w:ascii="Times New Roman" w:hAnsi="Times New Roman" w:hint="eastAsia"/>
        </w:rPr>
        <w:t>款（</w:t>
      </w:r>
      <w:r>
        <w:rPr>
          <w:rFonts w:ascii="Times New Roman" w:hAnsi="Times New Roman" w:hint="eastAsia"/>
        </w:rPr>
        <w:t>a</w:t>
      </w:r>
      <w:r>
        <w:rPr>
          <w:rFonts w:ascii="Times New Roman" w:hAnsi="Times New Roman" w:hint="eastAsia"/>
        </w:rPr>
        <w:t>）项所述资格的提名人选中选出的法官。</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6.</w:t>
      </w:r>
      <w:r>
        <w:rPr>
          <w:rFonts w:ascii="Times New Roman" w:hAnsi="Times New Roman"/>
        </w:rPr>
        <w:tab/>
      </w:r>
      <w:r>
        <w:rPr>
          <w:rFonts w:ascii="Times New Roman" w:hAnsi="Times New Roman" w:hint="eastAsia"/>
        </w:rPr>
        <w:t>《法院规则》可以规定指派候补法官列席审判，遇有法官在审判期间亡故或者不在时，担任审判分庭成员。</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7.</w:t>
      </w:r>
      <w:r>
        <w:rPr>
          <w:rFonts w:ascii="Times New Roman" w:hAnsi="Times New Roman"/>
        </w:rPr>
        <w:tab/>
      </w:r>
      <w:r>
        <w:rPr>
          <w:rFonts w:ascii="Times New Roman" w:hAnsi="Times New Roman" w:hint="eastAsia"/>
        </w:rPr>
        <w:t>法官若为案件控告国的国民，或者是被告人所属国国民，则不得担任审理该案件的分庭成员。</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第10条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法官的独立性</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法官应独立地履行职责。</w:t>
      </w:r>
    </w:p>
    <w:p w:rsidR="001775D5" w:rsidRDefault="001775D5">
      <w:pPr>
        <w:pStyle w:val="PlainText"/>
        <w:snapToGrid w:val="0"/>
        <w:spacing w:after="180" w:line="334"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法官不得从事可能干预其司法职能或者影响对其独立性的信心的任何活动。尤其是在他们担任法官职务时，不得担任某一国政府的立法或行政部门的成员，或者担任负责调查或起诉罪行的机构的成员。</w:t>
      </w:r>
    </w:p>
    <w:p w:rsidR="001775D5" w:rsidRDefault="001775D5">
      <w:pPr>
        <w:pStyle w:val="PlainText"/>
        <w:snapToGrid w:val="0"/>
        <w:spacing w:after="180" w:line="334"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同第</w:t>
      </w:r>
      <w:r>
        <w:rPr>
          <w:rFonts w:ascii="Times New Roman" w:hAnsi="Times New Roman" w:hint="eastAsia"/>
        </w:rPr>
        <w:t>2</w:t>
      </w:r>
      <w:r>
        <w:rPr>
          <w:rFonts w:ascii="Times New Roman" w:hAnsi="Times New Roman" w:hint="eastAsia"/>
        </w:rPr>
        <w:t>款的适用有关的任何问题，应由院长会议决定。</w:t>
      </w:r>
    </w:p>
    <w:p w:rsidR="001775D5" w:rsidRDefault="001775D5">
      <w:pPr>
        <w:pStyle w:val="PlainText"/>
        <w:snapToGrid w:val="0"/>
        <w:spacing w:after="180" w:line="334"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经院长会议建议，缔约国可以以三分之二多数决定，鉴于本法院的工作量，法官须为专职担任。在这种情况下：</w:t>
      </w:r>
    </w:p>
    <w:p w:rsidR="001775D5" w:rsidRDefault="001775D5">
      <w:pPr>
        <w:pStyle w:val="PlainText"/>
        <w:tabs>
          <w:tab w:val="left" w:pos="900"/>
        </w:tabs>
        <w:spacing w:after="180" w:line="334"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选择专职担任的在任法官不得兼任其他职位或职务；</w:t>
      </w:r>
    </w:p>
    <w:p w:rsidR="001775D5" w:rsidRDefault="001775D5">
      <w:pPr>
        <w:pStyle w:val="PlainText"/>
        <w:tabs>
          <w:tab w:val="left" w:pos="900"/>
        </w:tabs>
        <w:spacing w:after="180" w:line="334"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其后当选的法官不得兼任其他职位或职务。</w:t>
      </w:r>
    </w:p>
    <w:p w:rsidR="001775D5" w:rsidRDefault="001775D5">
      <w:pPr>
        <w:pStyle w:val="PlainText"/>
        <w:spacing w:after="180" w:line="334" w:lineRule="exact"/>
        <w:jc w:val="center"/>
        <w:rPr>
          <w:rFonts w:ascii="KaiTi_GB2312" w:eastAsia="KaiTi_GB2312" w:hint="eastAsia"/>
        </w:rPr>
      </w:pPr>
      <w:r>
        <w:rPr>
          <w:rFonts w:ascii="KaiTi_GB2312" w:eastAsia="KaiTi_GB2312" w:hint="eastAsia"/>
        </w:rPr>
        <w:t>第11条</w:t>
      </w:r>
    </w:p>
    <w:p w:rsidR="001775D5" w:rsidRDefault="001775D5">
      <w:pPr>
        <w:pStyle w:val="PlainText"/>
        <w:spacing w:after="180" w:line="334" w:lineRule="exact"/>
        <w:jc w:val="center"/>
        <w:rPr>
          <w:rFonts w:ascii="KaiTi_GB2312" w:eastAsia="KaiTi_GB2312" w:hint="eastAsia"/>
        </w:rPr>
      </w:pPr>
      <w:r>
        <w:rPr>
          <w:rFonts w:ascii="KaiTi_GB2312" w:eastAsia="KaiTi_GB2312" w:hint="eastAsia"/>
        </w:rPr>
        <w:t>法官职责的免除和回避</w:t>
      </w:r>
    </w:p>
    <w:p w:rsidR="001775D5" w:rsidRDefault="001775D5">
      <w:pPr>
        <w:pStyle w:val="PlainText"/>
        <w:snapToGrid w:val="0"/>
        <w:spacing w:after="180" w:line="334"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院长会议得根据某一法官的请求，免除该法官行使本规约下的某一职责。</w:t>
      </w:r>
    </w:p>
    <w:p w:rsidR="001775D5" w:rsidRDefault="001775D5">
      <w:pPr>
        <w:pStyle w:val="PlainText"/>
        <w:snapToGrid w:val="0"/>
        <w:spacing w:after="180" w:line="334"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法官不得参加审理他们先前以任何身份介入过的案件，或者由于任何理由，包括实际、表面或潜在的利益冲突，而可能使其公正性受到合理怀疑的案件。</w:t>
      </w:r>
    </w:p>
    <w:p w:rsidR="001775D5" w:rsidRDefault="001775D5">
      <w:pPr>
        <w:pStyle w:val="PlainText"/>
        <w:snapToGrid w:val="0"/>
        <w:spacing w:after="180" w:line="334"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检察官或被告人可以按照第</w:t>
      </w:r>
      <w:r>
        <w:rPr>
          <w:rFonts w:ascii="Times New Roman" w:hAnsi="Times New Roman" w:hint="eastAsia"/>
        </w:rPr>
        <w:t>2</w:t>
      </w:r>
      <w:r>
        <w:rPr>
          <w:rFonts w:ascii="Times New Roman" w:hAnsi="Times New Roman" w:hint="eastAsia"/>
        </w:rPr>
        <w:t>款要求某一法官回避。</w:t>
      </w:r>
    </w:p>
    <w:p w:rsidR="001775D5" w:rsidRDefault="001775D5">
      <w:pPr>
        <w:pStyle w:val="PlainText"/>
        <w:snapToGrid w:val="0"/>
        <w:spacing w:after="180" w:line="334"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关于法官回避的任何问题，应由有关分庭的成员以绝对多数决定。受到质疑的法官不得参加作此决定。</w:t>
      </w:r>
    </w:p>
    <w:p w:rsidR="001775D5" w:rsidRDefault="001775D5">
      <w:pPr>
        <w:pStyle w:val="PlainText"/>
        <w:spacing w:after="180" w:line="334" w:lineRule="exact"/>
        <w:jc w:val="center"/>
        <w:rPr>
          <w:rFonts w:ascii="KaiTi_GB2312" w:eastAsia="KaiTi_GB2312" w:hint="eastAsia"/>
        </w:rPr>
      </w:pPr>
      <w:r>
        <w:rPr>
          <w:rFonts w:ascii="KaiTi_GB2312" w:eastAsia="KaiTi_GB2312" w:hint="eastAsia"/>
        </w:rPr>
        <w:t>第12条</w:t>
      </w:r>
    </w:p>
    <w:p w:rsidR="001775D5" w:rsidRDefault="001775D5">
      <w:pPr>
        <w:pStyle w:val="PlainText"/>
        <w:spacing w:after="180" w:line="334" w:lineRule="exact"/>
        <w:jc w:val="center"/>
        <w:rPr>
          <w:rFonts w:ascii="KaiTi_GB2312" w:eastAsia="KaiTi_GB2312" w:hint="eastAsia"/>
        </w:rPr>
      </w:pPr>
      <w:r>
        <w:rPr>
          <w:rFonts w:ascii="KaiTi_GB2312" w:eastAsia="KaiTi_GB2312" w:hint="eastAsia"/>
        </w:rPr>
        <w:t>检察官处</w:t>
      </w:r>
    </w:p>
    <w:p w:rsidR="001775D5" w:rsidRDefault="001775D5">
      <w:pPr>
        <w:pStyle w:val="PlainText"/>
        <w:snapToGrid w:val="0"/>
        <w:spacing w:after="180" w:line="334"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检察官处是本法院的独立机关，负责调查根据本规约提出的控告和进行起诉。检察官处的成员不得从任何外部来源寻求或接受指示。</w:t>
      </w:r>
    </w:p>
    <w:p w:rsidR="001775D5" w:rsidRDefault="001775D5">
      <w:pPr>
        <w:pStyle w:val="PlainText"/>
        <w:snapToGrid w:val="0"/>
        <w:spacing w:after="180" w:line="340" w:lineRule="exact"/>
        <w:ind w:firstLineChars="200" w:firstLine="420"/>
        <w:rPr>
          <w:rFonts w:ascii="Times New Roman" w:hAnsi="Times New Roman" w:hint="eastAsia"/>
          <w:spacing w:val="-4"/>
        </w:rPr>
      </w:pPr>
      <w:r>
        <w:rPr>
          <w:rFonts w:ascii="Times New Roman" w:hAnsi="Times New Roman" w:hint="eastAsia"/>
        </w:rPr>
        <w:t>2.</w:t>
      </w:r>
      <w:r>
        <w:rPr>
          <w:rFonts w:ascii="Times New Roman" w:hAnsi="Times New Roman"/>
        </w:rPr>
        <w:tab/>
      </w:r>
      <w:r>
        <w:rPr>
          <w:rFonts w:ascii="Times New Roman" w:hAnsi="Times New Roman" w:hint="eastAsia"/>
          <w:spacing w:val="-4"/>
        </w:rPr>
        <w:t>检察官处应由检察官负责，由一位或多位副检察官协助，副检察官可在检察官不在时代行其职务。</w:t>
      </w:r>
      <w:r>
        <w:rPr>
          <w:rFonts w:ascii="Times New Roman" w:hAnsi="Times New Roman" w:hint="eastAsia"/>
        </w:rPr>
        <w:t>检察员</w:t>
      </w:r>
      <w:r>
        <w:rPr>
          <w:rFonts w:ascii="Times New Roman" w:hAnsi="Times New Roman" w:hint="eastAsia"/>
          <w:spacing w:val="-4"/>
        </w:rPr>
        <w:t>和副检察官的国籍不得相同。检察官可以任命其他所需的合格工作人员。</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检察官和副检察官应为品格高尚的人，并在刑事案件的起诉方面具有高度能力和经验。他们应由缔约国以无记名投票方式，以绝对多数从缔约国提名的候选人中选举产生。除非在选举时另行决定较短的任期，否则他们的任期应五年，并得连选连任。</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缔约国可以在当选人愿意于需要时到任服务的基础上选举检察官和副检察官。</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5.</w:t>
      </w:r>
      <w:r>
        <w:rPr>
          <w:rFonts w:ascii="Times New Roman" w:hAnsi="Times New Roman"/>
        </w:rPr>
        <w:tab/>
      </w:r>
      <w:r>
        <w:rPr>
          <w:rFonts w:ascii="Times New Roman" w:hAnsi="Times New Roman" w:hint="eastAsia"/>
        </w:rPr>
        <w:t>检察官和副检察官不得处理涉及与其具有相同国籍的人的控告。</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6.</w:t>
      </w:r>
      <w:r>
        <w:rPr>
          <w:rFonts w:ascii="Times New Roman" w:hAnsi="Times New Roman"/>
        </w:rPr>
        <w:tab/>
      </w:r>
      <w:r>
        <w:rPr>
          <w:rFonts w:ascii="Times New Roman" w:hAnsi="Times New Roman" w:hint="eastAsia"/>
        </w:rPr>
        <w:t>院长会议可以根据检察官或副检察官的请求，免除他们处理特定案件，并应就特定案件中提出的有关检察官或副检察官回避的任何问题作出决定。</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7.</w:t>
      </w:r>
      <w:r>
        <w:rPr>
          <w:rFonts w:ascii="Times New Roman" w:hAnsi="Times New Roman"/>
        </w:rPr>
        <w:tab/>
      </w:r>
      <w:r>
        <w:rPr>
          <w:rFonts w:ascii="Times New Roman" w:hAnsi="Times New Roman" w:hint="eastAsia"/>
        </w:rPr>
        <w:t>检察官处工作人员应遵守由检察官制定的《工作人员条例》。</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第13条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书记官处</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法官们应根据院长会议的提议，以无记名投票方式，以绝对多数选出书记官长，担任本法院的主要行政官员。他们也可以用同样方式选出副书记官长。</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书记官长的任期应为五年，可以连选连任，并应能专职工作。副书记官长的任期应为五年，或为可能另行决定的较短任期，可以在副书记官长愿意于需要时到任服务的基础上选出。</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院长会议可以任命或授权书记官长任命书记官处可能需要的其他工作人员。</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书记官处工作人员应遵守由书记官长制定的《工作人员条例》。</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第14条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宣 誓</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本法院的法官和其他官员在开始行使本规约之下的职责以前，应作公开宣誓，保证公正和认真地行使职责。</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第15条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免 职</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本法院的法官、检察官或其他官员，经查明行为不当或者严重违反本规约的，或者由于长期生病或残疾而无法行使本规约所规定的职责的，应予停职。</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根据第</w:t>
      </w:r>
      <w:r>
        <w:rPr>
          <w:rFonts w:ascii="Times New Roman" w:hAnsi="Times New Roman" w:hint="eastAsia"/>
        </w:rPr>
        <w:t>1</w:t>
      </w:r>
      <w:r>
        <w:rPr>
          <w:rFonts w:ascii="Times New Roman" w:hAnsi="Times New Roman" w:hint="eastAsia"/>
        </w:rPr>
        <w:t>款予以免职的决定，应采取无记名投票方式：</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对于检察官或副检察官，由缔约国以绝对多数作出；</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对于任何其他人员，由法官们以三分之二多数作出。</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其行为或者是否适合任职受到怀疑的法官、检察官或任何其他官员，应有充分机会提出证据和辩护意见，但不得以其他方式参与讨论这一问题。</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第16条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特权和豁免</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法官、检察官、副检察官和检察官处工作人员、书记官长和副书记官长，应享有</w:t>
      </w:r>
      <w:r>
        <w:rPr>
          <w:rFonts w:ascii="Times New Roman" w:hAnsi="Times New Roman" w:hint="eastAsia"/>
        </w:rPr>
        <w:t>1961</w:t>
      </w:r>
      <w:r>
        <w:rPr>
          <w:rFonts w:ascii="Times New Roman" w:hAnsi="Times New Roman" w:hint="eastAsia"/>
        </w:rPr>
        <w:t>年</w:t>
      </w:r>
      <w:r>
        <w:rPr>
          <w:rFonts w:ascii="Times New Roman" w:hAnsi="Times New Roman" w:hint="eastAsia"/>
        </w:rPr>
        <w:t>4</w:t>
      </w:r>
      <w:r>
        <w:rPr>
          <w:rFonts w:ascii="Times New Roman" w:hAnsi="Times New Roman" w:hint="eastAsia"/>
        </w:rPr>
        <w:t>月</w:t>
      </w:r>
      <w:r>
        <w:rPr>
          <w:rFonts w:ascii="Times New Roman" w:hAnsi="Times New Roman" w:hint="eastAsia"/>
        </w:rPr>
        <w:t>16</w:t>
      </w:r>
      <w:r>
        <w:rPr>
          <w:rFonts w:ascii="Times New Roman" w:hAnsi="Times New Roman" w:hint="eastAsia"/>
        </w:rPr>
        <w:t>日《维也纳外交关系公约》意义范围内的外交人员的特权、豁免和便利。</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书记官处工作人员应享有为履行其职责所必需的特权、豁免和便利。</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出庭的律师、鉴定人和证人应享有为独立行使其职务所必需的特权和豁免。</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法官们可以以绝对多数决定取消或放弃本条所赋予的某项特权或豁免，但不包括赋予法官、检察官或书记官长的豁免。对于检察官处或书记官处的其他官员和工作人员，须根据分别由检察官或书记官长提出的建议，才可以这样做。</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第17条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津贴和费用</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院长应领取年度津贴。</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副院长在行使院长职责时，应按日领取特别津贴。</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在不违背第</w:t>
      </w:r>
      <w:r>
        <w:rPr>
          <w:rFonts w:ascii="Times New Roman" w:hAnsi="Times New Roman" w:hint="eastAsia"/>
        </w:rPr>
        <w:t>4</w:t>
      </w:r>
      <w:r>
        <w:rPr>
          <w:rFonts w:ascii="Times New Roman" w:hAnsi="Times New Roman" w:hint="eastAsia"/>
        </w:rPr>
        <w:t>款规定的情况下，法官在行使职责期间应领取每日津贴。他们可以继续领取在不违背第</w:t>
      </w:r>
      <w:r>
        <w:rPr>
          <w:rFonts w:ascii="Times New Roman" w:hAnsi="Times New Roman" w:hint="eastAsia"/>
        </w:rPr>
        <w:t>10</w:t>
      </w:r>
      <w:r>
        <w:rPr>
          <w:rFonts w:ascii="Times New Roman" w:hAnsi="Times New Roman" w:hint="eastAsia"/>
        </w:rPr>
        <w:t>条规定的情况下担任另一职位而应得的薪金。</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如果按照第</w:t>
      </w:r>
      <w:r>
        <w:rPr>
          <w:rFonts w:ascii="Times New Roman" w:hAnsi="Times New Roman" w:hint="eastAsia"/>
        </w:rPr>
        <w:t>10</w:t>
      </w:r>
      <w:r>
        <w:rPr>
          <w:rFonts w:ascii="Times New Roman" w:hAnsi="Times New Roman" w:hint="eastAsia"/>
        </w:rPr>
        <w:t>条第</w:t>
      </w:r>
      <w:r>
        <w:rPr>
          <w:rFonts w:ascii="Times New Roman" w:hAnsi="Times New Roman" w:hint="eastAsia"/>
        </w:rPr>
        <w:t>4</w:t>
      </w:r>
      <w:r>
        <w:rPr>
          <w:rFonts w:ascii="Times New Roman" w:hAnsi="Times New Roman" w:hint="eastAsia"/>
        </w:rPr>
        <w:t>款决定，法官此后应专职担任，则选择专职担任的在任法官和其后当选的所有法官应领取薪金。</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第18条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工作语文</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本法院的工作语文应为英文和法文。</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第19条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法院规则</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在符合第</w:t>
      </w:r>
      <w:r>
        <w:rPr>
          <w:rFonts w:ascii="Times New Roman" w:hAnsi="Times New Roman" w:hint="eastAsia"/>
        </w:rPr>
        <w:t>2</w:t>
      </w:r>
      <w:r>
        <w:rPr>
          <w:rFonts w:ascii="Times New Roman" w:hAnsi="Times New Roman" w:hint="eastAsia"/>
        </w:rPr>
        <w:t>款和第</w:t>
      </w:r>
      <w:r>
        <w:rPr>
          <w:rFonts w:ascii="Times New Roman" w:hAnsi="Times New Roman" w:hint="eastAsia"/>
        </w:rPr>
        <w:t>3</w:t>
      </w:r>
      <w:r>
        <w:rPr>
          <w:rFonts w:ascii="Times New Roman" w:hAnsi="Times New Roman" w:hint="eastAsia"/>
        </w:rPr>
        <w:t>款规定的情况下，法官们可以以绝对多数，根据本规约制定本法院的运作规则，包括以下方面的规则：</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调查的进行；</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应遵循的程序和适用的证据规则；</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rPr>
        <w:tab/>
      </w:r>
      <w:r>
        <w:rPr>
          <w:rFonts w:ascii="Times New Roman" w:hAnsi="Times New Roman" w:hint="eastAsia"/>
        </w:rPr>
        <w:t>为执行本规约所必需的任何其他事项。</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最初的《法院规则》应在举行本法院第一次选举后六个月内由法官们草拟，提交缔约国会议核准。对于其后根据第</w:t>
      </w:r>
      <w:r>
        <w:rPr>
          <w:rFonts w:ascii="Times New Roman" w:hAnsi="Times New Roman" w:hint="eastAsia"/>
        </w:rPr>
        <w:t>1</w:t>
      </w:r>
      <w:r>
        <w:rPr>
          <w:rFonts w:ascii="Times New Roman" w:hAnsi="Times New Roman" w:hint="eastAsia"/>
        </w:rPr>
        <w:t>款制定的规则，法官们可以决定也提交缔约国会议核准。</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根据第</w:t>
      </w:r>
      <w:r>
        <w:rPr>
          <w:rFonts w:ascii="Times New Roman" w:hAnsi="Times New Roman" w:hint="eastAsia"/>
        </w:rPr>
        <w:t>1</w:t>
      </w:r>
      <w:r>
        <w:rPr>
          <w:rFonts w:ascii="Times New Roman" w:hAnsi="Times New Roman" w:hint="eastAsia"/>
        </w:rPr>
        <w:t>款制定的规则，凡是不适用第</w:t>
      </w:r>
      <w:r>
        <w:rPr>
          <w:rFonts w:ascii="Times New Roman" w:hAnsi="Times New Roman" w:hint="eastAsia"/>
        </w:rPr>
        <w:t>2</w:t>
      </w:r>
      <w:r>
        <w:rPr>
          <w:rFonts w:ascii="Times New Roman" w:hAnsi="Times New Roman" w:hint="eastAsia"/>
        </w:rPr>
        <w:t>款的，应送交各缔约国，并可由院长会议加以确认，除非在送交后六个月内，有过半数缔约国书面提出异议。</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有一项规则中可以规定，该规则在获得核准或确认之前的期间暂时适用。未获核准或确认的规则即应失效。</w:t>
      </w:r>
    </w:p>
    <w:p w:rsidR="001775D5" w:rsidRDefault="001775D5">
      <w:pPr>
        <w:pStyle w:val="PlainText"/>
        <w:spacing w:after="180" w:line="340" w:lineRule="exact"/>
        <w:jc w:val="center"/>
        <w:rPr>
          <w:rFonts w:ascii="FangSong_GB2312" w:eastAsia="FangSong_GB2312"/>
        </w:rPr>
      </w:pPr>
      <w:r>
        <w:rPr>
          <w:rFonts w:ascii="FangSong_GB2312" w:eastAsia="FangSong_GB2312" w:hint="eastAsia"/>
        </w:rPr>
        <w:t>第三部分</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法院的管辖权</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第20条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法院管辖权内的罪行</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本法院根据本规约，对下列罪行具有管辖权：</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种族灭绝罪；</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侵略罪；</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rPr>
        <w:tab/>
      </w:r>
      <w:r>
        <w:rPr>
          <w:rFonts w:ascii="Times New Roman" w:hAnsi="Times New Roman" w:hint="eastAsia"/>
        </w:rPr>
        <w:t>严重违反适用于武装冲突的法律和习惯的行为；</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d</w:t>
      </w:r>
      <w:r>
        <w:rPr>
          <w:rFonts w:ascii="Times New Roman" w:hAnsi="Times New Roman" w:hint="eastAsia"/>
        </w:rPr>
        <w:t>）</w:t>
      </w:r>
      <w:r>
        <w:rPr>
          <w:rFonts w:ascii="Times New Roman" w:hAnsi="Times New Roman"/>
        </w:rPr>
        <w:tab/>
      </w:r>
      <w:r>
        <w:rPr>
          <w:rFonts w:ascii="Times New Roman" w:hAnsi="Times New Roman" w:hint="eastAsia"/>
        </w:rPr>
        <w:t>危害人类罪；</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e</w:t>
      </w:r>
      <w:r>
        <w:rPr>
          <w:rFonts w:ascii="Times New Roman" w:hAnsi="Times New Roman" w:hint="eastAsia"/>
        </w:rPr>
        <w:t>）</w:t>
      </w:r>
      <w:r>
        <w:rPr>
          <w:rFonts w:ascii="Times New Roman" w:hAnsi="Times New Roman"/>
        </w:rPr>
        <w:tab/>
      </w:r>
      <w:r>
        <w:rPr>
          <w:rFonts w:ascii="Times New Roman" w:hAnsi="Times New Roman" w:hint="eastAsia"/>
        </w:rPr>
        <w:t>附件中所列的条约条款所确定的或者根据这些条款确定的、就被指控行为而言构成受到国际关注的异常严重罪行的罪行。</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第21条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行使管辖权的先决条件</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在下述情况下，本法院可以就第</w:t>
      </w:r>
      <w:r>
        <w:rPr>
          <w:rFonts w:ascii="Times New Roman" w:hAnsi="Times New Roman" w:hint="eastAsia"/>
        </w:rPr>
        <w:t>20</w:t>
      </w:r>
      <w:r>
        <w:rPr>
          <w:rFonts w:ascii="Times New Roman" w:hAnsi="Times New Roman" w:hint="eastAsia"/>
        </w:rPr>
        <w:t>条所述的罪行对某人行使管辖权：</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如果是种族灭绝罪案件，已根据第</w:t>
      </w:r>
      <w:r>
        <w:rPr>
          <w:rFonts w:ascii="Times New Roman" w:hAnsi="Times New Roman" w:hint="eastAsia"/>
        </w:rPr>
        <w:t>25</w:t>
      </w:r>
      <w:r>
        <w:rPr>
          <w:rFonts w:ascii="Times New Roman" w:hAnsi="Times New Roman" w:hint="eastAsia"/>
        </w:rPr>
        <w:t>条第</w:t>
      </w:r>
      <w:r>
        <w:rPr>
          <w:rFonts w:ascii="Times New Roman" w:hAnsi="Times New Roman" w:hint="eastAsia"/>
        </w:rPr>
        <w:t>1</w:t>
      </w:r>
      <w:r>
        <w:rPr>
          <w:rFonts w:ascii="Times New Roman" w:hAnsi="Times New Roman" w:hint="eastAsia"/>
        </w:rPr>
        <w:t>款提出控告；</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如果是任何其他案件，已根据第</w:t>
      </w:r>
      <w:r>
        <w:rPr>
          <w:rFonts w:ascii="Times New Roman" w:hAnsi="Times New Roman" w:hint="eastAsia"/>
        </w:rPr>
        <w:t>25</w:t>
      </w:r>
      <w:r>
        <w:rPr>
          <w:rFonts w:ascii="Times New Roman" w:hAnsi="Times New Roman" w:hint="eastAsia"/>
        </w:rPr>
        <w:t>条第</w:t>
      </w:r>
      <w:r>
        <w:rPr>
          <w:rFonts w:ascii="Times New Roman" w:hAnsi="Times New Roman" w:hint="eastAsia"/>
        </w:rPr>
        <w:t>2</w:t>
      </w:r>
      <w:r>
        <w:rPr>
          <w:rFonts w:ascii="Times New Roman" w:hAnsi="Times New Roman" w:hint="eastAsia"/>
        </w:rPr>
        <w:t>款提出控告，而且下述国家已按照第</w:t>
      </w:r>
      <w:r>
        <w:rPr>
          <w:rFonts w:ascii="Times New Roman" w:hAnsi="Times New Roman" w:hint="eastAsia"/>
        </w:rPr>
        <w:t>22</w:t>
      </w:r>
      <w:r>
        <w:rPr>
          <w:rFonts w:ascii="Times New Roman" w:hAnsi="Times New Roman" w:hint="eastAsia"/>
        </w:rPr>
        <w:t>条接受本法院对该罪行的管辖权；</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（一）拘留罪行涉嫌人的国家（“拘留国”）；</w:t>
      </w:r>
    </w:p>
    <w:p w:rsidR="001775D5" w:rsidRDefault="001775D5">
      <w:pPr>
        <w:pStyle w:val="PlainText"/>
        <w:tabs>
          <w:tab w:val="left" w:pos="1440"/>
        </w:tabs>
        <w:spacing w:after="180" w:line="340" w:lineRule="exact"/>
        <w:ind w:leftChars="400" w:left="1438" w:hangingChars="285" w:hanging="598"/>
        <w:rPr>
          <w:rFonts w:ascii="Times New Roman" w:hAnsi="Times New Roman" w:hint="eastAsia"/>
        </w:rPr>
      </w:pPr>
      <w:r>
        <w:rPr>
          <w:rFonts w:ascii="Times New Roman" w:hAnsi="Times New Roman" w:hint="eastAsia"/>
        </w:rPr>
        <w:t>（二）该项作为或不作为在其境内发生的国家。</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对于第</w:t>
      </w:r>
      <w:r>
        <w:rPr>
          <w:rFonts w:ascii="Times New Roman" w:hAnsi="Times New Roman" w:hint="eastAsia"/>
        </w:rPr>
        <w:t>1</w:t>
      </w:r>
      <w:r>
        <w:rPr>
          <w:rFonts w:ascii="Times New Roman" w:hAnsi="Times New Roman" w:hint="eastAsia"/>
        </w:rPr>
        <w:t>款（</w:t>
      </w:r>
      <w:r>
        <w:rPr>
          <w:rFonts w:ascii="Times New Roman" w:hAnsi="Times New Roman" w:hint="eastAsia"/>
        </w:rPr>
        <w:t>b</w:t>
      </w:r>
      <w:r>
        <w:rPr>
          <w:rFonts w:ascii="Times New Roman" w:hAnsi="Times New Roman" w:hint="eastAsia"/>
        </w:rPr>
        <w:t>）项所适用的罪行，如果拘留国收到另一国按照一项国际协定提出的交出涉嫌人以便加以起诉的请求，除非该项请求被拒绝，否则该请求国也须接受本法院对该罪行的管辖权。</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第22条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为第21条的目的接受本法院的管辖权</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本规约的缔约国可以：</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在表示同意接受本规约拘束时，向保存人提出声明；或者</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在以后向书记官长提出声明；</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接受本法院对声明中指明的第</w:t>
      </w:r>
      <w:r>
        <w:rPr>
          <w:rFonts w:ascii="Times New Roman" w:hAnsi="Times New Roman" w:hint="eastAsia"/>
        </w:rPr>
        <w:t>20</w:t>
      </w:r>
      <w:r>
        <w:rPr>
          <w:rFonts w:ascii="Times New Roman" w:hAnsi="Times New Roman" w:hint="eastAsia"/>
        </w:rPr>
        <w:t>条所述罪行的管辖权。</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声明可以普通适用，也可以限于特定行为，或者限于在特定时期实施的行为。</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声明可以指定期限，但到期前不可以撤销，也可以不指定期限，但须提前六个月向书记官长提出撤销通知才可以撤销。撤销声明不影响根据本规约已开始进行的诉讼。</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spacing w:val="-4"/>
        </w:rPr>
        <w:t>如果按照第</w:t>
      </w:r>
      <w:r>
        <w:rPr>
          <w:rFonts w:ascii="Times New Roman" w:hAnsi="Times New Roman" w:hint="eastAsia"/>
          <w:spacing w:val="-4"/>
        </w:rPr>
        <w:t>21</w:t>
      </w:r>
      <w:r>
        <w:rPr>
          <w:rFonts w:ascii="Times New Roman" w:hAnsi="Times New Roman" w:hint="eastAsia"/>
          <w:spacing w:val="-4"/>
        </w:rPr>
        <w:t>条，须得到一个不是本规约缔约国的国家接受，该国可以向书记官长提出声明，同意本法院对该罪行行使管辖权。</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第23条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安全理事会采取的行动</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虽有第</w:t>
      </w:r>
      <w:r>
        <w:rPr>
          <w:rFonts w:ascii="Times New Roman" w:hAnsi="Times New Roman" w:hint="eastAsia"/>
        </w:rPr>
        <w:t>21</w:t>
      </w:r>
      <w:r>
        <w:rPr>
          <w:rFonts w:ascii="Times New Roman" w:hAnsi="Times New Roman" w:hint="eastAsia"/>
        </w:rPr>
        <w:t>条的规定，但是如果安全理事会按照《联合国宪章》第七章采取行动，将一件事情提交本法院审理，则本法院根据本规约，仍然对第</w:t>
      </w:r>
      <w:r>
        <w:rPr>
          <w:rFonts w:ascii="Times New Roman" w:hAnsi="Times New Roman" w:hint="eastAsia"/>
        </w:rPr>
        <w:t>20</w:t>
      </w:r>
      <w:r>
        <w:rPr>
          <w:rFonts w:ascii="Times New Roman" w:hAnsi="Times New Roman" w:hint="eastAsia"/>
        </w:rPr>
        <w:t>条所述的罪行具有管辖权。</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对于指控侵略行为或同侵略行为直接有关的控告，除非安全理事会先已断定某个国家实施了作为控告事由的侵略行为，否则不可以根据本规约提出这种控告。</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对于安全理事会正在按照《宪章》第七章加以处理的威胁和平、破坏和平或侵略行为的情况，除非安全理事会另有决定，否则不可以根据本规约予以起诉。</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第24条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法院在管辖权方面的责任</w:t>
      </w:r>
    </w:p>
    <w:p w:rsidR="001775D5" w:rsidRDefault="001775D5">
      <w:pPr>
        <w:pStyle w:val="PlainText"/>
        <w:spacing w:after="180" w:line="340" w:lineRule="exact"/>
        <w:ind w:firstLine="420"/>
        <w:rPr>
          <w:rFonts w:ascii="Times New Roman" w:hAnsi="Times New Roman"/>
        </w:rPr>
      </w:pPr>
      <w:r>
        <w:rPr>
          <w:rFonts w:ascii="Times New Roman" w:hAnsi="Times New Roman" w:hint="eastAsia"/>
        </w:rPr>
        <w:t>本法院应确认它对提交给它审理的任何案件具有管辖权。</w:t>
      </w:r>
    </w:p>
    <w:p w:rsidR="001775D5" w:rsidRDefault="001775D5">
      <w:pPr>
        <w:pStyle w:val="PlainText"/>
        <w:spacing w:after="180" w:line="340" w:lineRule="exact"/>
        <w:jc w:val="center"/>
        <w:rPr>
          <w:rFonts w:ascii="FangSong_GB2312" w:eastAsia="FangSong_GB2312"/>
        </w:rPr>
      </w:pPr>
      <w:r>
        <w:rPr>
          <w:rFonts w:ascii="FangSong_GB2312" w:eastAsia="FangSong_GB2312" w:hint="eastAsia"/>
        </w:rPr>
        <w:t>第四部分</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调查和起诉</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第25条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控 告</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本规约的缔约国，同时也是</w:t>
      </w:r>
      <w:r>
        <w:rPr>
          <w:rFonts w:ascii="Times New Roman" w:hAnsi="Times New Roman" w:hint="eastAsia"/>
        </w:rPr>
        <w:t>1948</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9</w:t>
      </w:r>
      <w:r>
        <w:rPr>
          <w:rFonts w:ascii="Times New Roman" w:hAnsi="Times New Roman" w:hint="eastAsia"/>
        </w:rPr>
        <w:t>日《防止及惩治灭绝种族罪行公约》缔约国，可以向检察官提出控告，指控有人看来实施了种族灭绝罪行。</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按照第</w:t>
      </w:r>
      <w:r>
        <w:rPr>
          <w:rFonts w:ascii="Times New Roman" w:hAnsi="Times New Roman" w:hint="eastAsia"/>
        </w:rPr>
        <w:t>22</w:t>
      </w:r>
      <w:r>
        <w:rPr>
          <w:rFonts w:ascii="Times New Roman" w:hAnsi="Times New Roman" w:hint="eastAsia"/>
        </w:rPr>
        <w:t>条接受本法院对某一种罪行管辖权的缔约国，可以向检察官提出控告，指控有人看来实施了这种罪行。</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控告应尽可能说明所控罪行的详细情节，以及任何涉嫌人的身份和下落，并附上控告国所能得到的任何佐证文件。</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对于第</w:t>
      </w:r>
      <w:r>
        <w:rPr>
          <w:rFonts w:ascii="Times New Roman" w:hAnsi="Times New Roman" w:hint="eastAsia"/>
        </w:rPr>
        <w:t>23</w:t>
      </w:r>
      <w:r>
        <w:rPr>
          <w:rFonts w:ascii="Times New Roman" w:hAnsi="Times New Roman" w:hint="eastAsia"/>
        </w:rPr>
        <w:t>条第</w:t>
      </w:r>
      <w:r>
        <w:rPr>
          <w:rFonts w:ascii="Times New Roman" w:hAnsi="Times New Roman" w:hint="eastAsia"/>
        </w:rPr>
        <w:t>1</w:t>
      </w:r>
      <w:r>
        <w:rPr>
          <w:rFonts w:ascii="Times New Roman" w:hAnsi="Times New Roman" w:hint="eastAsia"/>
        </w:rPr>
        <w:t>款所适用的案件，未经控告就可以展开调查。</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第26条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对指控罪行的调查</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检察官一接到控告，或者接到安全理事会作出了第</w:t>
      </w:r>
      <w:r>
        <w:rPr>
          <w:rFonts w:ascii="Times New Roman" w:hAnsi="Times New Roman" w:hint="eastAsia"/>
        </w:rPr>
        <w:t>23</w:t>
      </w:r>
      <w:r>
        <w:rPr>
          <w:rFonts w:ascii="Times New Roman" w:hAnsi="Times New Roman" w:hint="eastAsia"/>
        </w:rPr>
        <w:t>条第</w:t>
      </w:r>
      <w:r>
        <w:rPr>
          <w:rFonts w:ascii="Times New Roman" w:hAnsi="Times New Roman" w:hint="eastAsia"/>
        </w:rPr>
        <w:t>1</w:t>
      </w:r>
      <w:r>
        <w:rPr>
          <w:rFonts w:ascii="Times New Roman" w:hAnsi="Times New Roman" w:hint="eastAsia"/>
        </w:rPr>
        <w:t>款所述决定的通知，即应展开调查，除非检察官断定按照本规约没有进行起诉的可能根据，并决定不展开调查；在这种情况下，检察官应将其决定通知院长会议。</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检察官可以：</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传讯涉嫌人、被害人和证人；</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收集书证和其他证据；</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rPr>
        <w:tab/>
      </w:r>
      <w:r>
        <w:rPr>
          <w:rFonts w:ascii="Times New Roman" w:hAnsi="Times New Roman" w:hint="eastAsia"/>
        </w:rPr>
        <w:t>进行现场调查；</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d</w:t>
      </w:r>
      <w:r>
        <w:rPr>
          <w:rFonts w:ascii="Times New Roman" w:hAnsi="Times New Roman" w:hint="eastAsia"/>
        </w:rPr>
        <w:t>）</w:t>
      </w:r>
      <w:r>
        <w:rPr>
          <w:rFonts w:ascii="Times New Roman" w:hAnsi="Times New Roman"/>
        </w:rPr>
        <w:tab/>
      </w:r>
      <w:r>
        <w:rPr>
          <w:rFonts w:ascii="Times New Roman" w:hAnsi="Times New Roman" w:hint="eastAsia"/>
        </w:rPr>
        <w:t>采取必要措施确保资料的机密或对任何人的保护；</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e</w:t>
      </w:r>
      <w:r>
        <w:rPr>
          <w:rFonts w:ascii="Times New Roman" w:hAnsi="Times New Roman" w:hint="eastAsia"/>
        </w:rPr>
        <w:t>）</w:t>
      </w:r>
      <w:r>
        <w:rPr>
          <w:rFonts w:ascii="Times New Roman" w:hAnsi="Times New Roman"/>
        </w:rPr>
        <w:tab/>
      </w:r>
      <w:r>
        <w:rPr>
          <w:rFonts w:ascii="Times New Roman" w:hAnsi="Times New Roman" w:hint="eastAsia"/>
        </w:rPr>
        <w:t>酌情寻求任何国家或联合国的合作。</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院长会议应检察官请求，可以发出为了进行调查而可能需要的传票和授权令，包括按照第</w:t>
      </w:r>
      <w:r>
        <w:rPr>
          <w:rFonts w:ascii="Times New Roman" w:hAnsi="Times New Roman" w:hint="eastAsia"/>
        </w:rPr>
        <w:t>28</w:t>
      </w:r>
      <w:r>
        <w:rPr>
          <w:rFonts w:ascii="Times New Roman" w:hAnsi="Times New Roman" w:hint="eastAsia"/>
        </w:rPr>
        <w:t>条第</w:t>
      </w:r>
      <w:r>
        <w:rPr>
          <w:rFonts w:ascii="Times New Roman" w:hAnsi="Times New Roman" w:hint="eastAsia"/>
        </w:rPr>
        <w:t>1</w:t>
      </w:r>
      <w:r>
        <w:rPr>
          <w:rFonts w:ascii="Times New Roman" w:hAnsi="Times New Roman" w:hint="eastAsia"/>
        </w:rPr>
        <w:t>款临时逮捕涉嫌人的授权令。</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如果检察官调查以后，特别是考虑到第</w:t>
      </w:r>
      <w:r>
        <w:rPr>
          <w:rFonts w:ascii="Times New Roman" w:hAnsi="Times New Roman" w:hint="eastAsia"/>
        </w:rPr>
        <w:t>35</w:t>
      </w:r>
      <w:r>
        <w:rPr>
          <w:rFonts w:ascii="Times New Roman" w:hAnsi="Times New Roman" w:hint="eastAsia"/>
        </w:rPr>
        <w:t>条所述事项，断定没有按照本规约进行起诉的足够根据，并决定不提出指控，应将其决定通知院长会议，详细说明控告的性质和根据以及不予起诉的理由。</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5.</w:t>
      </w:r>
      <w:r>
        <w:rPr>
          <w:rFonts w:ascii="Times New Roman" w:hAnsi="Times New Roman"/>
        </w:rPr>
        <w:tab/>
      </w:r>
      <w:r>
        <w:rPr>
          <w:rFonts w:ascii="Times New Roman" w:hAnsi="Times New Roman" w:hint="eastAsia"/>
        </w:rPr>
        <w:t>应控告国要求，或者对于第</w:t>
      </w:r>
      <w:r>
        <w:rPr>
          <w:rFonts w:ascii="Times New Roman" w:hAnsi="Times New Roman" w:hint="eastAsia"/>
        </w:rPr>
        <w:t>23</w:t>
      </w:r>
      <w:r>
        <w:rPr>
          <w:rFonts w:ascii="Times New Roman" w:hAnsi="Times New Roman" w:hint="eastAsia"/>
        </w:rPr>
        <w:t>条第</w:t>
      </w:r>
      <w:r>
        <w:rPr>
          <w:rFonts w:ascii="Times New Roman" w:hAnsi="Times New Roman" w:hint="eastAsia"/>
        </w:rPr>
        <w:t>1</w:t>
      </w:r>
      <w:r>
        <w:rPr>
          <w:rFonts w:ascii="Times New Roman" w:hAnsi="Times New Roman" w:hint="eastAsia"/>
        </w:rPr>
        <w:t>款所适用的案件，应安全理事会要求，院长会议应复核检察员不展开调查或者不提出指控的决定，并且可以要求检察官重新考虑其决定。</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6.</w:t>
      </w:r>
      <w:r>
        <w:rPr>
          <w:rFonts w:ascii="Times New Roman" w:hAnsi="Times New Roman"/>
        </w:rPr>
        <w:tab/>
      </w:r>
      <w:r>
        <w:rPr>
          <w:rFonts w:ascii="Times New Roman" w:hAnsi="Times New Roman" w:hint="eastAsia"/>
        </w:rPr>
        <w:t>涉嫌犯了本规约范围内某一罪行的人应：</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在接受讯问以前获得告知其为涉嫌人，并享有以下权利：</w:t>
      </w:r>
    </w:p>
    <w:p w:rsidR="001775D5" w:rsidRDefault="001775D5">
      <w:pPr>
        <w:pStyle w:val="PlainText"/>
        <w:tabs>
          <w:tab w:val="left" w:pos="1620"/>
        </w:tabs>
        <w:spacing w:after="180" w:line="340" w:lineRule="exact"/>
        <w:ind w:leftChars="400" w:left="1619" w:hangingChars="371" w:hanging="779"/>
        <w:rPr>
          <w:rFonts w:ascii="Times New Roman" w:hAnsi="Times New Roman" w:hint="eastAsia"/>
        </w:rPr>
      </w:pPr>
      <w:r>
        <w:rPr>
          <w:rFonts w:ascii="Times New Roman" w:hAnsi="Times New Roman" w:hint="eastAsia"/>
        </w:rPr>
        <w:t>（一）</w:t>
      </w:r>
      <w:r>
        <w:rPr>
          <w:rFonts w:ascii="Times New Roman" w:hAnsi="Times New Roman" w:hint="eastAsia"/>
        </w:rPr>
        <w:tab/>
      </w:r>
      <w:r>
        <w:rPr>
          <w:rFonts w:ascii="Times New Roman" w:hAnsi="Times New Roman" w:hint="eastAsia"/>
        </w:rPr>
        <w:t>有权保持沉默，这种沉默不成为判定有罪或无罪的考虑因素；并且</w:t>
      </w:r>
    </w:p>
    <w:p w:rsidR="001775D5" w:rsidRDefault="001775D5">
      <w:pPr>
        <w:pStyle w:val="PlainText"/>
        <w:tabs>
          <w:tab w:val="left" w:pos="1620"/>
        </w:tabs>
        <w:spacing w:after="180" w:line="340" w:lineRule="exact"/>
        <w:ind w:leftChars="400" w:left="1619" w:hangingChars="371" w:hanging="779"/>
        <w:rPr>
          <w:rFonts w:ascii="Times New Roman" w:hAnsi="Times New Roman" w:hint="eastAsia"/>
        </w:rPr>
      </w:pPr>
      <w:r>
        <w:rPr>
          <w:rFonts w:ascii="Times New Roman" w:hAnsi="Times New Roman" w:hint="eastAsia"/>
        </w:rPr>
        <w:t>（二）</w:t>
      </w:r>
      <w:r>
        <w:rPr>
          <w:rFonts w:ascii="Times New Roman" w:hAnsi="Times New Roman" w:hint="eastAsia"/>
        </w:rPr>
        <w:tab/>
      </w:r>
      <w:r>
        <w:rPr>
          <w:rFonts w:ascii="Times New Roman" w:hAnsi="Times New Roman" w:hint="eastAsia"/>
        </w:rPr>
        <w:t>有权得到自己选择的律师协助，没有能力延聘律师的，有权得到本法院指派的法律协助；</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不被强迫作证或认罪；以及</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rPr>
        <w:tab/>
      </w:r>
      <w:r>
        <w:rPr>
          <w:rFonts w:ascii="Times New Roman" w:hAnsi="Times New Roman" w:hint="eastAsia"/>
        </w:rPr>
        <w:t>如果讯问语言不是涉嫌人所通晓和所说的语言，应获得提供合格的口译服务以及据以讯问涉嫌人的任何文件的译本。</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第27条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起诉的开始</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如果检察官调查以后，断定案件表面证据成立，应向书记官长提交起诉书，内载关于所指控案情和指控涉嫌人犯下的一项或多项罪行的简要陈述。</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院长会议应审查起诉书及任何佐证材料，并判定：</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案件是否涉及到属本法院管辖的罪行，而且表面证据成立；以及</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根据所能获得的资料，特别是考虑到第</w:t>
      </w:r>
      <w:r>
        <w:rPr>
          <w:rFonts w:ascii="Times New Roman" w:hAnsi="Times New Roman" w:hint="eastAsia"/>
        </w:rPr>
        <w:t>35</w:t>
      </w:r>
      <w:r>
        <w:rPr>
          <w:rFonts w:ascii="Times New Roman" w:hAnsi="Times New Roman" w:hint="eastAsia"/>
        </w:rPr>
        <w:t>条所述的事项，案件是否应该由本法院审理。</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如果是的话，院长会议应确认起诉书，并按照第</w:t>
      </w:r>
      <w:r>
        <w:rPr>
          <w:rFonts w:ascii="Times New Roman" w:hAnsi="Times New Roman" w:hint="eastAsia"/>
        </w:rPr>
        <w:t>9</w:t>
      </w:r>
      <w:r>
        <w:rPr>
          <w:rFonts w:ascii="Times New Roman" w:hAnsi="Times New Roman" w:hint="eastAsia"/>
        </w:rPr>
        <w:t>条设立审判分庭。</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在为了允许各方提供进一步资料而可能需要作出的延期之后，如果院长会议决定不确认起诉书，应将其决定通知控告国，对于第</w:t>
      </w:r>
      <w:r>
        <w:rPr>
          <w:rFonts w:ascii="Times New Roman" w:hAnsi="Times New Roman" w:hint="eastAsia"/>
        </w:rPr>
        <w:t>23</w:t>
      </w:r>
      <w:r>
        <w:rPr>
          <w:rFonts w:ascii="Times New Roman" w:hAnsi="Times New Roman" w:hint="eastAsia"/>
        </w:rPr>
        <w:t>条第</w:t>
      </w:r>
      <w:r>
        <w:rPr>
          <w:rFonts w:ascii="Times New Roman" w:hAnsi="Times New Roman" w:hint="eastAsia"/>
        </w:rPr>
        <w:t>1</w:t>
      </w:r>
      <w:r>
        <w:rPr>
          <w:rFonts w:ascii="Times New Roman" w:hAnsi="Times New Roman" w:hint="eastAsia"/>
        </w:rPr>
        <w:t>款所适用的案件则应通知安全理事会。</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院长会议可以应检察官请求修改起诉书，在这种情况下，它应发出必要的命令，确保被告人获悉这项修改的内容，并且有足够时间准备答辩。</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5.</w:t>
      </w:r>
      <w:r>
        <w:rPr>
          <w:rFonts w:ascii="Times New Roman" w:hAnsi="Times New Roman"/>
        </w:rPr>
        <w:tab/>
      </w:r>
      <w:r>
        <w:rPr>
          <w:rFonts w:ascii="Times New Roman" w:hAnsi="Times New Roman" w:hint="eastAsia"/>
        </w:rPr>
        <w:t>院长会议可以为审判的进行发出任何必要的进一步命令，包括下述命令：</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确定审判时使用的一种或多种语言；</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规定要在审判开始前的足够时间之内，将检察官所获得的书证或其他证据告知被告方，以供准备答辩，无论检察官是否打算采用那些证据；</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rPr>
        <w:tab/>
      </w:r>
      <w:r>
        <w:rPr>
          <w:rFonts w:ascii="Times New Roman" w:hAnsi="Times New Roman" w:hint="eastAsia"/>
        </w:rPr>
        <w:t>规定检察官和被告方交换资料，使双方对审判时所要裁定的问题有足够的了解；</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d</w:t>
      </w:r>
      <w:r>
        <w:rPr>
          <w:rFonts w:ascii="Times New Roman" w:hAnsi="Times New Roman" w:hint="eastAsia"/>
        </w:rPr>
        <w:t>）</w:t>
      </w:r>
      <w:r>
        <w:rPr>
          <w:rFonts w:ascii="Times New Roman" w:hAnsi="Times New Roman"/>
        </w:rPr>
        <w:tab/>
      </w:r>
      <w:r>
        <w:rPr>
          <w:rFonts w:ascii="Times New Roman" w:hAnsi="Times New Roman" w:hint="eastAsia"/>
        </w:rPr>
        <w:t>规定向被告人、被害人和证人提供保护，和对机密资料给予保护。</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第28条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逮 捕</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院长会议可以在展开调查以后的任何时候，应检察官要求，签发临时逮捕某一涉嫌人的授权令，如果：</w:t>
      </w:r>
    </w:p>
    <w:p w:rsidR="001775D5" w:rsidRDefault="001775D5">
      <w:pPr>
        <w:pStyle w:val="PlainText"/>
        <w:tabs>
          <w:tab w:val="left" w:pos="900"/>
        </w:tabs>
        <w:spacing w:after="180" w:line="35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有一定的理由相信涉嫌人可能实施了属本法院管辖的罪行；而且</w:t>
      </w:r>
    </w:p>
    <w:p w:rsidR="001775D5" w:rsidRDefault="001775D5">
      <w:pPr>
        <w:pStyle w:val="PlainText"/>
        <w:tabs>
          <w:tab w:val="left" w:pos="900"/>
        </w:tabs>
        <w:spacing w:after="180" w:line="35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不暂时加以逮捕的话，涉嫌人可能不会到庭接受审判。</w:t>
      </w:r>
    </w:p>
    <w:p w:rsidR="001775D5" w:rsidRDefault="001775D5">
      <w:pPr>
        <w:pStyle w:val="PlainText"/>
        <w:snapToGrid w:val="0"/>
        <w:spacing w:after="180" w:line="35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如果起诉书没有在逮捕后</w:t>
      </w:r>
      <w:r>
        <w:rPr>
          <w:rFonts w:ascii="Times New Roman" w:hAnsi="Times New Roman" w:hint="eastAsia"/>
        </w:rPr>
        <w:t>90</w:t>
      </w:r>
      <w:r>
        <w:rPr>
          <w:rFonts w:ascii="Times New Roman" w:hAnsi="Times New Roman" w:hint="eastAsia"/>
        </w:rPr>
        <w:t>天内或院长会议可能允许的更长时间内得到确认，被临时逮捕的涉嫌人有权获得释放。</w:t>
      </w:r>
    </w:p>
    <w:p w:rsidR="001775D5" w:rsidRDefault="001775D5">
      <w:pPr>
        <w:pStyle w:val="PlainText"/>
        <w:snapToGrid w:val="0"/>
        <w:spacing w:after="180" w:line="35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起诉书获得确认后，检察官应在切实可行的情况下，尽快请求院长会议发出逮捕和移送被告人的授权令。院长会议应发出这种授权令，除非它确信：</w:t>
      </w:r>
    </w:p>
    <w:p w:rsidR="001775D5" w:rsidRDefault="001775D5">
      <w:pPr>
        <w:pStyle w:val="PlainText"/>
        <w:tabs>
          <w:tab w:val="left" w:pos="900"/>
        </w:tabs>
        <w:spacing w:after="180" w:line="35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被告人将会自愿到庭接受审判；或者</w:t>
      </w:r>
    </w:p>
    <w:p w:rsidR="001775D5" w:rsidRDefault="001775D5">
      <w:pPr>
        <w:pStyle w:val="PlainText"/>
        <w:tabs>
          <w:tab w:val="left" w:pos="900"/>
        </w:tabs>
        <w:spacing w:after="180" w:line="35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由于存在特殊情况，暂时无须发出授权令。</w:t>
      </w:r>
    </w:p>
    <w:p w:rsidR="001775D5" w:rsidRDefault="001775D5">
      <w:pPr>
        <w:pStyle w:val="PlainText"/>
        <w:snapToGrid w:val="0"/>
        <w:spacing w:after="180" w:line="35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被逮捕的人应在逮捕时获得告知逮捕的理由，并应迅速获知被控的任何罪名。</w:t>
      </w:r>
    </w:p>
    <w:p w:rsidR="001775D5" w:rsidRDefault="001775D5">
      <w:pPr>
        <w:pStyle w:val="PlainText"/>
        <w:spacing w:after="180" w:line="350" w:lineRule="exact"/>
        <w:jc w:val="center"/>
        <w:rPr>
          <w:rFonts w:ascii="KaiTi_GB2312" w:eastAsia="KaiTi_GB2312" w:hint="eastAsia"/>
        </w:rPr>
      </w:pPr>
      <w:r>
        <w:rPr>
          <w:rFonts w:ascii="KaiTi_GB2312" w:eastAsia="KaiTi_GB2312" w:hint="eastAsia"/>
        </w:rPr>
        <w:t>第29条</w:t>
      </w:r>
    </w:p>
    <w:p w:rsidR="001775D5" w:rsidRDefault="001775D5">
      <w:pPr>
        <w:pStyle w:val="PlainText"/>
        <w:spacing w:after="180" w:line="350" w:lineRule="exact"/>
        <w:jc w:val="center"/>
        <w:rPr>
          <w:rFonts w:ascii="KaiTi_GB2312" w:eastAsia="KaiTi_GB2312" w:hint="eastAsia"/>
        </w:rPr>
      </w:pPr>
      <w:r>
        <w:rPr>
          <w:rFonts w:ascii="KaiTi_GB2312" w:eastAsia="KaiTi_GB2312" w:hint="eastAsia"/>
        </w:rPr>
        <w:t>审前拘留或释放</w:t>
      </w:r>
    </w:p>
    <w:p w:rsidR="001775D5" w:rsidRDefault="001775D5">
      <w:pPr>
        <w:pStyle w:val="PlainText"/>
        <w:snapToGrid w:val="0"/>
        <w:spacing w:after="180" w:line="35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被逮捕的人应迅速被带到逮捕行为发生国的一名司法官员面前。该司法官员应根据该国的适用程序，确定授权令已适当地送达，而且被告人的权利已得到尊重。</w:t>
      </w:r>
    </w:p>
    <w:p w:rsidR="001775D5" w:rsidRDefault="001775D5">
      <w:pPr>
        <w:pStyle w:val="PlainText"/>
        <w:snapToGrid w:val="0"/>
        <w:spacing w:after="180" w:line="35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被逮捕的人可以向院长会议申请在候审期间予以释放。院长会议如果确信被告人将会到庭接受审判，可以无条件予以释放或者准予保释。</w:t>
      </w:r>
    </w:p>
    <w:p w:rsidR="001775D5" w:rsidRDefault="001775D5">
      <w:pPr>
        <w:pStyle w:val="PlainText"/>
        <w:snapToGrid w:val="0"/>
        <w:spacing w:after="180" w:line="35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被逮捕的人可以向院长会议申请，请它裁定其逮捕或拘留在本规约下是否合法。如果院长会议裁定该项逮捕或拘留不合法，应指令释放被告人，并且可以判给补偿。</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被逮捕的人在候审或者等待保释期间，应羁押在逮捕国、审判地国或于必要时在东道国的适当拘留处所。</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第30条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起诉通知</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对一个人实施拘捕后，检察官应确保尽快将以该人通晓的语文写成的经核证无误的下列文件副本送达其本人；</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对于涉嫌人是被临时逮捕的，逮捕理由的说明；</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对于任何其他情况，经确认的起诉书；</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rPr>
        <w:tab/>
      </w:r>
      <w:r>
        <w:rPr>
          <w:rFonts w:ascii="Times New Roman" w:hAnsi="Times New Roman" w:hint="eastAsia"/>
        </w:rPr>
        <w:t>关于被告人在本规约下的权利的说明。</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对于适用第</w:t>
      </w:r>
      <w:r>
        <w:rPr>
          <w:rFonts w:ascii="Times New Roman" w:hAnsi="Times New Roman" w:hint="eastAsia"/>
        </w:rPr>
        <w:t>1</w:t>
      </w:r>
      <w:r>
        <w:rPr>
          <w:rFonts w:ascii="Times New Roman" w:hAnsi="Times New Roman" w:hint="eastAsia"/>
        </w:rPr>
        <w:t>款（</w:t>
      </w:r>
      <w:r>
        <w:rPr>
          <w:rFonts w:ascii="Times New Roman" w:hAnsi="Times New Roman" w:hint="eastAsia"/>
        </w:rPr>
        <w:t>a</w:t>
      </w:r>
      <w:r>
        <w:rPr>
          <w:rFonts w:ascii="Times New Roman" w:hAnsi="Times New Roman" w:hint="eastAsia"/>
        </w:rPr>
        <w:t>）项的任何情况，起诉书得到确认后，应尽快送达被告人。</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如果在起诉书得到确认后</w:t>
      </w:r>
      <w:r>
        <w:rPr>
          <w:rFonts w:ascii="Times New Roman" w:hAnsi="Times New Roman" w:hint="eastAsia"/>
        </w:rPr>
        <w:t>60</w:t>
      </w:r>
      <w:r>
        <w:rPr>
          <w:rFonts w:ascii="Times New Roman" w:hAnsi="Times New Roman" w:hint="eastAsia"/>
        </w:rPr>
        <w:t>天内，尚未根据按照第</w:t>
      </w:r>
      <w:r>
        <w:rPr>
          <w:rFonts w:ascii="Times New Roman" w:hAnsi="Times New Roman" w:hint="eastAsia"/>
        </w:rPr>
        <w:t>28</w:t>
      </w:r>
      <w:r>
        <w:rPr>
          <w:rFonts w:ascii="Times New Roman" w:hAnsi="Times New Roman" w:hint="eastAsia"/>
        </w:rPr>
        <w:t>条第</w:t>
      </w:r>
      <w:r>
        <w:rPr>
          <w:rFonts w:ascii="Times New Roman" w:hAnsi="Times New Roman" w:hint="eastAsia"/>
        </w:rPr>
        <w:t>3</w:t>
      </w:r>
      <w:r>
        <w:rPr>
          <w:rFonts w:ascii="Times New Roman" w:hAnsi="Times New Roman" w:hint="eastAsia"/>
        </w:rPr>
        <w:t>款发出的授权令将被告人拘捕到案，或者基于某种原因未能遵行第</w:t>
      </w:r>
      <w:r>
        <w:rPr>
          <w:rFonts w:ascii="Times New Roman" w:hAnsi="Times New Roman" w:hint="eastAsia"/>
        </w:rPr>
        <w:t>1</w:t>
      </w:r>
      <w:r>
        <w:rPr>
          <w:rFonts w:ascii="Times New Roman" w:hAnsi="Times New Roman" w:hint="eastAsia"/>
        </w:rPr>
        <w:t>款的规定，经检察官提出申请，院长会议可以指定以某种其他方式，让被告人获悉该起诉书。</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第31条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提供人员协助起诉</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检察官可以要求缔约国提供人员按照第</w:t>
      </w:r>
      <w:r>
        <w:rPr>
          <w:rFonts w:ascii="Times New Roman" w:hAnsi="Times New Roman" w:hint="eastAsia"/>
        </w:rPr>
        <w:t>2</w:t>
      </w:r>
      <w:r>
        <w:rPr>
          <w:rFonts w:ascii="Times New Roman" w:hAnsi="Times New Roman" w:hint="eastAsia"/>
        </w:rPr>
        <w:t>款协助起诉。</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除了另行议定之外，这些人员应该在整个起诉期间提供协助。他们应按照检察官的指导服务，在行使本条下的职责时，不得寻求或接受任何政府或者除了检察官以外任何其他来源的指示。</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按照本条提供人员的条件和规定，应由院长会议根据检察官的建议核准。</w:t>
      </w:r>
    </w:p>
    <w:p w:rsidR="001775D5" w:rsidRDefault="001775D5">
      <w:pPr>
        <w:pStyle w:val="PlainText"/>
        <w:spacing w:after="180" w:line="340" w:lineRule="exact"/>
        <w:jc w:val="center"/>
        <w:rPr>
          <w:rFonts w:ascii="FangSong_GB2312" w:eastAsia="FangSong_GB2312"/>
        </w:rPr>
      </w:pPr>
      <w:r>
        <w:rPr>
          <w:rFonts w:ascii="FangSong_GB2312" w:eastAsia="FangSong_GB2312" w:hint="eastAsia"/>
        </w:rPr>
        <w:t>第五部分</w:t>
      </w:r>
    </w:p>
    <w:p w:rsidR="001775D5" w:rsidRDefault="001775D5">
      <w:pPr>
        <w:pStyle w:val="PlainText"/>
        <w:spacing w:after="180" w:line="340" w:lineRule="exact"/>
        <w:jc w:val="center"/>
        <w:rPr>
          <w:rFonts w:ascii="FangSong_GB2312" w:eastAsia="FangSong_GB2312" w:hint="eastAsia"/>
        </w:rPr>
      </w:pPr>
      <w:r>
        <w:rPr>
          <w:rFonts w:ascii="FangSong_GB2312" w:eastAsia="FangSong_GB2312" w:hint="eastAsia"/>
        </w:rPr>
        <w:t>审 判</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第32条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审判地点</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除了院长会议另有决定之外，审判地点将是本法院所在地。</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第33条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适用的法律</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本法院应适用：</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本规约；</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适用的条约及一般国际法原则和规则；</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rPr>
        <w:tab/>
      </w:r>
      <w:r>
        <w:rPr>
          <w:rFonts w:ascii="Times New Roman" w:hAnsi="Times New Roman" w:hint="eastAsia"/>
        </w:rPr>
        <w:t>在适用范围内，任何国内法规则。</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第34条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对管辖权的质疑</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对本法院管辖权的质疑，可以根据《法院规则》：</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在审讯开始之前或开始时，由被告人和任何有关国家提出；以及</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在审判的任何以后阶段，由被告人提出。</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第35条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受理问题</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对于提交本法院审理的案件，在审判开始前的任何时候，经被告人申请或者有关国家要求，或者经本法院自己提议，并参照本规约序言中所述的宗旨，本法院可以裁定，基于下述理由不予受理：</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hint="eastAsia"/>
        </w:rPr>
        <w:tab/>
      </w:r>
      <w:r>
        <w:rPr>
          <w:rFonts w:ascii="Times New Roman" w:hAnsi="Times New Roman" w:hint="eastAsia"/>
          <w:spacing w:val="4"/>
        </w:rPr>
        <w:t>所涉的罪行已经由对该罪行具有管辖权的国家进行适当</w:t>
      </w:r>
      <w:r>
        <w:rPr>
          <w:rFonts w:ascii="Times New Roman" w:hAnsi="Times New Roman" w:hint="eastAsia"/>
        </w:rPr>
        <w:t>调查</w:t>
      </w:r>
      <w:r>
        <w:rPr>
          <w:rFonts w:ascii="Times New Roman" w:hAnsi="Times New Roman" w:hint="eastAsia"/>
          <w:spacing w:val="4"/>
        </w:rPr>
        <w:t>，该国作出不予起诉的决定显然是有充分根据的；</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hint="eastAsia"/>
        </w:rPr>
        <w:tab/>
      </w:r>
      <w:r>
        <w:rPr>
          <w:rFonts w:ascii="Times New Roman" w:hAnsi="Times New Roman" w:hint="eastAsia"/>
        </w:rPr>
        <w:t>所涉的罪行正在由对该罪行具有或可能具有管辖权的国家进行调查，本法院没有理由在此时对该罪行采取任何</w:t>
      </w:r>
      <w:r>
        <w:rPr>
          <w:rFonts w:ascii="Times New Roman" w:hAnsi="Times New Roman" w:hint="eastAsia"/>
          <w:spacing w:val="4"/>
        </w:rPr>
        <w:t>进一步</w:t>
      </w:r>
      <w:r>
        <w:rPr>
          <w:rFonts w:ascii="Times New Roman" w:hAnsi="Times New Roman" w:hint="eastAsia"/>
        </w:rPr>
        <w:t>行动；或者</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hint="eastAsia"/>
        </w:rPr>
        <w:tab/>
      </w:r>
      <w:r>
        <w:rPr>
          <w:rFonts w:ascii="Times New Roman" w:hAnsi="Times New Roman" w:hint="eastAsia"/>
        </w:rPr>
        <w:t>所涉的罪行尚未严重到有理由需要本法院采取进一步行动。</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第36条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第34条和第35条下的程序</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在处理第</w:t>
      </w:r>
      <w:r>
        <w:rPr>
          <w:rFonts w:ascii="Times New Roman" w:hAnsi="Times New Roman" w:hint="eastAsia"/>
        </w:rPr>
        <w:t>34</w:t>
      </w:r>
      <w:r>
        <w:rPr>
          <w:rFonts w:ascii="Times New Roman" w:hAnsi="Times New Roman" w:hint="eastAsia"/>
        </w:rPr>
        <w:t>条和第</w:t>
      </w:r>
      <w:r>
        <w:rPr>
          <w:rFonts w:ascii="Times New Roman" w:hAnsi="Times New Roman" w:hint="eastAsia"/>
        </w:rPr>
        <w:t>35</w:t>
      </w:r>
      <w:r>
        <w:rPr>
          <w:rFonts w:ascii="Times New Roman" w:hAnsi="Times New Roman" w:hint="eastAsia"/>
        </w:rPr>
        <w:t>条所述问题的程序中，被告人和控告国有陈述意见的权利。</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根据第</w:t>
      </w:r>
      <w:r>
        <w:rPr>
          <w:rFonts w:ascii="Times New Roman" w:hAnsi="Times New Roman" w:hint="eastAsia"/>
        </w:rPr>
        <w:t>34</w:t>
      </w:r>
      <w:r>
        <w:rPr>
          <w:rFonts w:ascii="Times New Roman" w:hAnsi="Times New Roman" w:hint="eastAsia"/>
        </w:rPr>
        <w:t>条和第</w:t>
      </w:r>
      <w:r>
        <w:rPr>
          <w:rFonts w:ascii="Times New Roman" w:hAnsi="Times New Roman" w:hint="eastAsia"/>
        </w:rPr>
        <w:t>35</w:t>
      </w:r>
      <w:r>
        <w:rPr>
          <w:rFonts w:ascii="Times New Roman" w:hAnsi="Times New Roman" w:hint="eastAsia"/>
        </w:rPr>
        <w:t>条处理的问题，应由审判分庭裁定，除非它考虑到所涉问题的重要性之后，认为应该将事情提交上诉分庭处理。</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第37条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被告出庭受审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作为一般规则，审判时被告人应该出庭受审。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如果有下述情况，审判分庭可以命令进行缺席审判：</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被告人处在羁押之中，或者在候审期间获释，以及由于安全或被告人健康不良等原因，被告人不宜出庭；</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hint="eastAsia"/>
        </w:rPr>
        <w:tab/>
      </w:r>
      <w:r>
        <w:rPr>
          <w:rFonts w:ascii="Times New Roman" w:hAnsi="Times New Roman" w:hint="eastAsia"/>
        </w:rPr>
        <w:t>被告人继续不断扰乱审判；或者</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rPr>
        <w:tab/>
      </w:r>
      <w:r>
        <w:rPr>
          <w:rFonts w:ascii="Times New Roman" w:hAnsi="Times New Roman" w:hint="eastAsia"/>
        </w:rPr>
        <w:t>被告人已经从根据本规约实行的合法羁押中脱逃，或者已经弃保潜逃。</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审判分庭如果根据第</w:t>
      </w:r>
      <w:r>
        <w:rPr>
          <w:rFonts w:ascii="Times New Roman" w:hAnsi="Times New Roman" w:hint="eastAsia"/>
        </w:rPr>
        <w:t>2</w:t>
      </w:r>
      <w:r>
        <w:rPr>
          <w:rFonts w:ascii="Times New Roman" w:hAnsi="Times New Roman" w:hint="eastAsia"/>
        </w:rPr>
        <w:t>款作出决定，应确保被告人在本规约下的权利得到尊重，特别是：</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已采取一切合理步骤，将所控告的罪名通知被告人；并且</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被告人要有法律代理人，必要时由本法院委派律师担任。</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假如由于被告人故意缺席而无法进行审判，本法院可以按照《法院规则》设立一个起诉分庭，以便：</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记录证词；</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根据证据审议这宗属本法院管辖罪行的案件表面证据是否成立；和</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rPr>
        <w:tab/>
      </w:r>
      <w:r>
        <w:rPr>
          <w:rFonts w:ascii="Times New Roman" w:hAnsi="Times New Roman" w:hint="eastAsia"/>
        </w:rPr>
        <w:t>对已确定案件表面证据成立的被告人发出逮捕证，并予以分布。</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5.</w:t>
      </w:r>
      <w:r>
        <w:rPr>
          <w:rFonts w:ascii="Times New Roman" w:hAnsi="Times New Roman"/>
        </w:rPr>
        <w:tab/>
      </w:r>
      <w:r>
        <w:rPr>
          <w:rFonts w:ascii="Times New Roman" w:hAnsi="Times New Roman" w:hint="eastAsia"/>
        </w:rPr>
        <w:t>如果被告人后来根据本规约受到审判：</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在起诉分庭上录取的证词应可接受作为证据；</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任何曾任起诉分庭成员的法官不得担任审判分庭成员。</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第38条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审判分庭的职能和权力</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在审判开始时，审判分庭应：</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着人宣读起诉书；</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确保第</w:t>
      </w:r>
      <w:r>
        <w:rPr>
          <w:rFonts w:ascii="Times New Roman" w:hAnsi="Times New Roman" w:hint="eastAsia"/>
        </w:rPr>
        <w:t>27</w:t>
      </w:r>
      <w:r>
        <w:rPr>
          <w:rFonts w:ascii="Times New Roman" w:hAnsi="Times New Roman" w:hint="eastAsia"/>
        </w:rPr>
        <w:t>条第</w:t>
      </w:r>
      <w:r>
        <w:rPr>
          <w:rFonts w:ascii="Times New Roman" w:hAnsi="Times New Roman" w:hint="eastAsia"/>
        </w:rPr>
        <w:t>5</w:t>
      </w:r>
      <w:r>
        <w:rPr>
          <w:rFonts w:ascii="Times New Roman" w:hAnsi="Times New Roman" w:hint="eastAsia"/>
        </w:rPr>
        <w:t>款（</w:t>
      </w:r>
      <w:r>
        <w:rPr>
          <w:rFonts w:ascii="Times New Roman" w:hAnsi="Times New Roman" w:hint="eastAsia"/>
        </w:rPr>
        <w:t>b</w:t>
      </w:r>
      <w:r>
        <w:rPr>
          <w:rFonts w:ascii="Times New Roman" w:hAnsi="Times New Roman" w:hint="eastAsia"/>
        </w:rPr>
        <w:t>）项和第</w:t>
      </w:r>
      <w:r>
        <w:rPr>
          <w:rFonts w:ascii="Times New Roman" w:hAnsi="Times New Roman" w:hint="eastAsia"/>
        </w:rPr>
        <w:t>30</w:t>
      </w:r>
      <w:r>
        <w:rPr>
          <w:rFonts w:ascii="Times New Roman" w:hAnsi="Times New Roman" w:hint="eastAsia"/>
        </w:rPr>
        <w:t>条在审判开始的足够时间之前得到遵行，使被告方能够充分准备答辩；</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rPr>
        <w:tab/>
      </w:r>
      <w:r>
        <w:rPr>
          <w:rFonts w:ascii="Times New Roman" w:hAnsi="Times New Roman" w:hint="eastAsia"/>
        </w:rPr>
        <w:t>确信被告人在本规约下的其他权利都已得到尊重；和</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d</w:t>
      </w:r>
      <w:r>
        <w:rPr>
          <w:rFonts w:ascii="Times New Roman" w:hAnsi="Times New Roman" w:hint="eastAsia"/>
        </w:rPr>
        <w:t>）</w:t>
      </w:r>
      <w:r>
        <w:rPr>
          <w:rFonts w:ascii="Times New Roman" w:hAnsi="Times New Roman"/>
        </w:rPr>
        <w:tab/>
      </w:r>
      <w:r>
        <w:rPr>
          <w:rFonts w:ascii="Times New Roman" w:hAnsi="Times New Roman" w:hint="eastAsia"/>
        </w:rPr>
        <w:t>允许被告人认罪或不认罪。</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审判分庭应确保审判的公平和迅速完成，并且根据本规约及《法院规则》进行，而且充分尊重被告人的权利，并适当地顾及对被害人和证人的保护。</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审判分庭可以在符合《法院规则》的前提下，审理对同一案情下多于一名被告人的控告。</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审判应公开进行，除非审判分庭根据第</w:t>
      </w:r>
      <w:r>
        <w:rPr>
          <w:rFonts w:ascii="Times New Roman" w:hAnsi="Times New Roman" w:hint="eastAsia"/>
        </w:rPr>
        <w:t>43</w:t>
      </w:r>
      <w:r>
        <w:rPr>
          <w:rFonts w:ascii="Times New Roman" w:hAnsi="Times New Roman" w:hint="eastAsia"/>
        </w:rPr>
        <w:t>条，或者为了保护作为证据提供的机密或敏感资料，决定某些诉讼程序应非公开地进行。</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5.</w:t>
      </w:r>
      <w:r>
        <w:rPr>
          <w:rFonts w:ascii="Times New Roman" w:hAnsi="Times New Roman"/>
        </w:rPr>
        <w:tab/>
      </w:r>
      <w:r>
        <w:rPr>
          <w:rFonts w:ascii="Times New Roman" w:hAnsi="Times New Roman" w:hint="eastAsia"/>
        </w:rPr>
        <w:t>在符合本规约和《法院规则》的前提下，审判分庭除其他外，经当事一方申请或者经本法院自己提议，应具有下列权力：</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对尚未被本法院拘捕到案的被告人发出加以逮捕和移送的授权令；</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要求证人出庭作证；</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rPr>
        <w:tab/>
      </w:r>
      <w:r>
        <w:rPr>
          <w:rFonts w:ascii="Times New Roman" w:hAnsi="Times New Roman" w:hint="eastAsia"/>
        </w:rPr>
        <w:t>要求提供书证和其他证据材料；</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d</w:t>
      </w:r>
      <w:r>
        <w:rPr>
          <w:rFonts w:ascii="Times New Roman" w:hAnsi="Times New Roman" w:hint="eastAsia"/>
        </w:rPr>
        <w:t>）</w:t>
      </w:r>
      <w:r>
        <w:rPr>
          <w:rFonts w:ascii="Times New Roman" w:hAnsi="Times New Roman"/>
        </w:rPr>
        <w:tab/>
      </w:r>
      <w:r>
        <w:rPr>
          <w:rFonts w:ascii="Times New Roman" w:hAnsi="Times New Roman" w:hint="eastAsia"/>
        </w:rPr>
        <w:t>就证据的可受理性或相关性作出裁决；</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e</w:t>
      </w:r>
      <w:r>
        <w:rPr>
          <w:rFonts w:ascii="Times New Roman" w:hAnsi="Times New Roman" w:hint="eastAsia"/>
        </w:rPr>
        <w:t>）</w:t>
      </w:r>
      <w:r>
        <w:rPr>
          <w:rFonts w:ascii="Times New Roman" w:hAnsi="Times New Roman"/>
        </w:rPr>
        <w:tab/>
      </w:r>
      <w:r>
        <w:rPr>
          <w:rFonts w:ascii="Times New Roman" w:hAnsi="Times New Roman" w:hint="eastAsia"/>
        </w:rPr>
        <w:t>保护机密资料；和</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f</w:t>
      </w:r>
      <w:r>
        <w:rPr>
          <w:rFonts w:ascii="Times New Roman" w:hAnsi="Times New Roman" w:hint="eastAsia"/>
        </w:rPr>
        <w:t>）</w:t>
      </w:r>
      <w:r>
        <w:rPr>
          <w:rFonts w:ascii="Times New Roman" w:hAnsi="Times New Roman"/>
        </w:rPr>
        <w:tab/>
      </w:r>
      <w:r>
        <w:rPr>
          <w:rFonts w:ascii="Times New Roman" w:hAnsi="Times New Roman" w:hint="eastAsia"/>
        </w:rPr>
        <w:t>在审讯过程中维持秩序。</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6.</w:t>
      </w:r>
      <w:r>
        <w:rPr>
          <w:rFonts w:ascii="Times New Roman" w:hAnsi="Times New Roman"/>
        </w:rPr>
        <w:tab/>
      </w:r>
      <w:r>
        <w:rPr>
          <w:rFonts w:ascii="Times New Roman" w:hAnsi="Times New Roman" w:hint="eastAsia"/>
        </w:rPr>
        <w:t>本法院应确保书记官长保有和保存一份准确反映诉讼过程的完整审判记录。</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第39条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合法性原则（法无明文不为罪）</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除非在所涉的作为或不作为发生之时有下述情况，否则不得判被告人有罪：</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对于涉及第</w:t>
      </w:r>
      <w:r>
        <w:rPr>
          <w:rFonts w:ascii="Times New Roman" w:hAnsi="Times New Roman" w:hint="eastAsia"/>
        </w:rPr>
        <w:t>20</w:t>
      </w:r>
      <w:r>
        <w:rPr>
          <w:rFonts w:ascii="Times New Roman" w:hAnsi="Times New Roman" w:hint="eastAsia"/>
        </w:rPr>
        <w:t>条（</w:t>
      </w:r>
      <w:r>
        <w:rPr>
          <w:rFonts w:ascii="Times New Roman" w:hAnsi="Times New Roman" w:hint="eastAsia"/>
        </w:rPr>
        <w:t>a</w:t>
      </w:r>
      <w:r>
        <w:rPr>
          <w:rFonts w:ascii="Times New Roman" w:hAnsi="Times New Roman" w:hint="eastAsia"/>
        </w:rPr>
        <w:t>）项至（</w:t>
      </w:r>
      <w:r>
        <w:rPr>
          <w:rFonts w:ascii="Times New Roman" w:hAnsi="Times New Roman" w:hint="eastAsia"/>
        </w:rPr>
        <w:t>d</w:t>
      </w:r>
      <w:r>
        <w:rPr>
          <w:rFonts w:ascii="Times New Roman" w:hAnsi="Times New Roman" w:hint="eastAsia"/>
        </w:rPr>
        <w:t>）项所述罪行的起诉，该项作为或不作为构成国际法下的罪行；</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对于涉及第</w:t>
      </w:r>
      <w:r>
        <w:rPr>
          <w:rFonts w:ascii="Times New Roman" w:hAnsi="Times New Roman" w:hint="eastAsia"/>
        </w:rPr>
        <w:t>20</w:t>
      </w:r>
      <w:r>
        <w:rPr>
          <w:rFonts w:ascii="Times New Roman" w:hAnsi="Times New Roman" w:hint="eastAsia"/>
        </w:rPr>
        <w:t>条（</w:t>
      </w:r>
      <w:r>
        <w:rPr>
          <w:rFonts w:ascii="Times New Roman" w:hAnsi="Times New Roman" w:hint="eastAsia"/>
        </w:rPr>
        <w:t>e</w:t>
      </w:r>
      <w:r>
        <w:rPr>
          <w:rFonts w:ascii="Times New Roman" w:hAnsi="Times New Roman" w:hint="eastAsia"/>
        </w:rPr>
        <w:t>）项所述罪行的起诉，有关的条约适用于被告人的行为。</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第40条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无罪推定</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被告人在依法证实有罪以前，应被推定为无罪。举证确立被告人有罪已无合理疑问，是检察官的责任。</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第41条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被告人的权利</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在对根据本规约提出的任何控罪进行裁决时，被告人有权在符合第</w:t>
      </w:r>
      <w:r>
        <w:rPr>
          <w:rFonts w:ascii="Times New Roman" w:hAnsi="Times New Roman" w:hint="eastAsia"/>
        </w:rPr>
        <w:t>43</w:t>
      </w:r>
      <w:r>
        <w:rPr>
          <w:rFonts w:ascii="Times New Roman" w:hAnsi="Times New Roman" w:hint="eastAsia"/>
        </w:rPr>
        <w:t>条的前提下，受到公正、公开的审讯，并获得下列最低限度的保障：</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以被告人通晓的语言、迅速、详尽地告知所控罪名的性质和原因；</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有充分时间和便利准备答辩，并同被告人所选择的律师联系；</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rPr>
        <w:tab/>
      </w:r>
      <w:r>
        <w:rPr>
          <w:rFonts w:ascii="Times New Roman" w:hAnsi="Times New Roman" w:hint="eastAsia"/>
        </w:rPr>
        <w:t>没有不当拖延地进行审判；</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d</w:t>
      </w:r>
      <w:r>
        <w:rPr>
          <w:rFonts w:ascii="Times New Roman" w:hAnsi="Times New Roman" w:hint="eastAsia"/>
        </w:rPr>
        <w:t>）</w:t>
      </w:r>
      <w:r>
        <w:rPr>
          <w:rFonts w:ascii="Times New Roman" w:hAnsi="Times New Roman"/>
        </w:rPr>
        <w:tab/>
      </w:r>
      <w:r>
        <w:rPr>
          <w:rFonts w:ascii="Times New Roman" w:hAnsi="Times New Roman" w:hint="eastAsia"/>
        </w:rPr>
        <w:t>除第</w:t>
      </w:r>
      <w:r>
        <w:rPr>
          <w:rFonts w:ascii="Times New Roman" w:hAnsi="Times New Roman" w:hint="eastAsia"/>
        </w:rPr>
        <w:t>37</w:t>
      </w:r>
      <w:r>
        <w:rPr>
          <w:rFonts w:ascii="Times New Roman" w:hAnsi="Times New Roman" w:hint="eastAsia"/>
        </w:rPr>
        <w:t>条第</w:t>
      </w:r>
      <w:r>
        <w:rPr>
          <w:rFonts w:ascii="Times New Roman" w:hAnsi="Times New Roman" w:hint="eastAsia"/>
        </w:rPr>
        <w:t>2</w:t>
      </w:r>
      <w:r>
        <w:rPr>
          <w:rFonts w:ascii="Times New Roman" w:hAnsi="Times New Roman" w:hint="eastAsia"/>
        </w:rPr>
        <w:t>款所述的情况外，审判时本人在场，亲自或者通过被告人所选择的法律协助进行辩护，如果被告人没有法律协助，应获告知这一权利，并由本法院指派给予法律协助，如果被告人没有足够能力支付法律协助费用，应免费提供；</w:t>
      </w:r>
    </w:p>
    <w:p w:rsidR="001775D5" w:rsidRDefault="001775D5">
      <w:pPr>
        <w:pStyle w:val="PlainText"/>
        <w:tabs>
          <w:tab w:val="left" w:pos="900"/>
        </w:tabs>
        <w:spacing w:after="180" w:line="334"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e</w:t>
      </w:r>
      <w:r>
        <w:rPr>
          <w:rFonts w:ascii="Times New Roman" w:hAnsi="Times New Roman" w:hint="eastAsia"/>
        </w:rPr>
        <w:t>）</w:t>
      </w:r>
      <w:r>
        <w:rPr>
          <w:rFonts w:ascii="Times New Roman" w:hAnsi="Times New Roman"/>
        </w:rPr>
        <w:tab/>
      </w:r>
      <w:r>
        <w:rPr>
          <w:rFonts w:ascii="Times New Roman" w:hAnsi="Times New Roman" w:hint="eastAsia"/>
        </w:rPr>
        <w:t>讯问或者请他人代为讯问起诉方证人，并让被告方证人在与起诉方证人相同的条件下出庭接受讯问；</w:t>
      </w:r>
    </w:p>
    <w:p w:rsidR="001775D5" w:rsidRDefault="001775D5">
      <w:pPr>
        <w:pStyle w:val="PlainText"/>
        <w:tabs>
          <w:tab w:val="left" w:pos="900"/>
        </w:tabs>
        <w:spacing w:after="180" w:line="334"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f</w:t>
      </w:r>
      <w:r>
        <w:rPr>
          <w:rFonts w:ascii="Times New Roman" w:hAnsi="Times New Roman" w:hint="eastAsia"/>
        </w:rPr>
        <w:t>）</w:t>
      </w:r>
      <w:r>
        <w:rPr>
          <w:rFonts w:ascii="Times New Roman" w:hAnsi="Times New Roman"/>
        </w:rPr>
        <w:tab/>
      </w:r>
      <w:r>
        <w:rPr>
          <w:rFonts w:ascii="Times New Roman" w:hAnsi="Times New Roman" w:hint="eastAsia"/>
        </w:rPr>
        <w:t>如果本法院的任何诉讼程序或者提交本法院的任何文件所用的不是被告人所通晓和所说的语言，应免费获得合格口译员的协助和为了满足公正性的要求而必需的译本；</w:t>
      </w:r>
    </w:p>
    <w:p w:rsidR="001775D5" w:rsidRDefault="001775D5">
      <w:pPr>
        <w:pStyle w:val="PlainText"/>
        <w:tabs>
          <w:tab w:val="left" w:pos="900"/>
        </w:tabs>
        <w:spacing w:after="180" w:line="334"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g</w:t>
      </w:r>
      <w:r>
        <w:rPr>
          <w:rFonts w:ascii="Times New Roman" w:hAnsi="Times New Roman" w:hint="eastAsia"/>
        </w:rPr>
        <w:t>）</w:t>
      </w:r>
      <w:r>
        <w:rPr>
          <w:rFonts w:ascii="Times New Roman" w:hAnsi="Times New Roman"/>
        </w:rPr>
        <w:tab/>
      </w:r>
      <w:r>
        <w:rPr>
          <w:rFonts w:ascii="Times New Roman" w:hAnsi="Times New Roman" w:hint="eastAsia"/>
        </w:rPr>
        <w:t>不被强迫作证或认罪。</w:t>
      </w:r>
    </w:p>
    <w:p w:rsidR="001775D5" w:rsidRDefault="001775D5">
      <w:pPr>
        <w:pStyle w:val="PlainText"/>
        <w:snapToGrid w:val="0"/>
        <w:spacing w:after="180" w:line="334"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检察官处如果在审判结束前获得开脱罪责的证据，应提供给被告方。假如对本款是否适用或者证据是否可以接受存在疑问，应由审判分庭裁定。</w:t>
      </w:r>
    </w:p>
    <w:p w:rsidR="001775D5" w:rsidRDefault="001775D5">
      <w:pPr>
        <w:pStyle w:val="PlainText"/>
        <w:spacing w:after="180" w:line="334" w:lineRule="exact"/>
        <w:jc w:val="center"/>
        <w:rPr>
          <w:rFonts w:ascii="KaiTi_GB2312" w:eastAsia="KaiTi_GB2312" w:hint="eastAsia"/>
        </w:rPr>
      </w:pPr>
      <w:r>
        <w:rPr>
          <w:rFonts w:ascii="KaiTi_GB2312" w:eastAsia="KaiTi_GB2312" w:hint="eastAsia"/>
        </w:rPr>
        <w:t>第42条</w:t>
      </w:r>
    </w:p>
    <w:p w:rsidR="001775D5" w:rsidRDefault="001775D5">
      <w:pPr>
        <w:pStyle w:val="PlainText"/>
        <w:spacing w:after="180" w:line="334" w:lineRule="exact"/>
        <w:jc w:val="center"/>
        <w:rPr>
          <w:rFonts w:ascii="KaiTi_GB2312" w:eastAsia="KaiTi_GB2312" w:hint="eastAsia"/>
        </w:rPr>
      </w:pPr>
      <w:r>
        <w:rPr>
          <w:rFonts w:ascii="KaiTi_GB2312" w:eastAsia="KaiTi_GB2312" w:hint="eastAsia"/>
        </w:rPr>
        <w:t>一罪不二审</w:t>
      </w:r>
    </w:p>
    <w:p w:rsidR="001775D5" w:rsidRDefault="001775D5">
      <w:pPr>
        <w:pStyle w:val="PlainText"/>
        <w:snapToGrid w:val="0"/>
        <w:spacing w:after="180" w:line="334"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对于构成第</w:t>
      </w:r>
      <w:r>
        <w:rPr>
          <w:rFonts w:ascii="Times New Roman" w:hAnsi="Times New Roman" w:hint="eastAsia"/>
        </w:rPr>
        <w:t>20</w:t>
      </w:r>
      <w:r>
        <w:rPr>
          <w:rFonts w:ascii="Times New Roman" w:hAnsi="Times New Roman" w:hint="eastAsia"/>
        </w:rPr>
        <w:t>条所述罪行的行为，凡是已经在本法院受到审判的人，不应再由任何其他法院加以审判。</w:t>
      </w:r>
    </w:p>
    <w:p w:rsidR="001775D5" w:rsidRDefault="001775D5">
      <w:pPr>
        <w:pStyle w:val="PlainText"/>
        <w:snapToGrid w:val="0"/>
        <w:spacing w:after="180" w:line="334"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对于构成第</w:t>
      </w:r>
      <w:r>
        <w:rPr>
          <w:rFonts w:ascii="Times New Roman" w:hAnsi="Times New Roman" w:hint="eastAsia"/>
        </w:rPr>
        <w:t>20</w:t>
      </w:r>
      <w:r>
        <w:rPr>
          <w:rFonts w:ascii="Times New Roman" w:hAnsi="Times New Roman" w:hint="eastAsia"/>
        </w:rPr>
        <w:t>条所述罪行的行为，已经在另一个法院受到审判的人，只有在下述情况下，才可以根据本规约加以审判：</w:t>
      </w:r>
    </w:p>
    <w:p w:rsidR="001775D5" w:rsidRDefault="001775D5">
      <w:pPr>
        <w:pStyle w:val="PlainText"/>
        <w:tabs>
          <w:tab w:val="left" w:pos="900"/>
        </w:tabs>
        <w:spacing w:after="180" w:line="334"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该项行为被该法院定性为普通罪行，而不是属本法院管辖的罪行；或者</w:t>
      </w:r>
    </w:p>
    <w:p w:rsidR="001775D5" w:rsidRDefault="001775D5">
      <w:pPr>
        <w:pStyle w:val="PlainText"/>
        <w:tabs>
          <w:tab w:val="left" w:pos="900"/>
        </w:tabs>
        <w:spacing w:after="180" w:line="334"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该另一法院的审判过程不公正或不独立，或者蓄意包庇被告人逃避国际刑事责任，或者案件的起诉做得不认真。</w:t>
      </w:r>
    </w:p>
    <w:p w:rsidR="001775D5" w:rsidRDefault="001775D5">
      <w:pPr>
        <w:pStyle w:val="PlainText"/>
        <w:snapToGrid w:val="0"/>
        <w:spacing w:after="180" w:line="334"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spacing w:val="-4"/>
        </w:rPr>
        <w:t>对根据本规约判决有罪的人量刑时，本法院应考虑到另一个法院就同一项行为对同一个人判处的刑罚所执行的程度。</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第43条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保护被告人、被害人和证人</w:t>
      </w:r>
    </w:p>
    <w:p w:rsidR="001775D5" w:rsidRDefault="001775D5">
      <w:pPr>
        <w:pStyle w:val="PlainText"/>
        <w:spacing w:after="180" w:line="340" w:lineRule="exact"/>
        <w:ind w:firstLine="420"/>
        <w:rPr>
          <w:rFonts w:ascii="Times New Roman" w:hAnsi="Times New Roman" w:hint="eastAsia"/>
        </w:rPr>
      </w:pPr>
      <w:r>
        <w:rPr>
          <w:rFonts w:ascii="Times New Roman" w:hAnsi="Times New Roman" w:hint="eastAsia"/>
        </w:rPr>
        <w:t>本法院应以它所能采取的必要措施，保护被告人、被害人和证人，并且可以为此目的进行非公开审讯，或者允许以电子或其他特别方式提出证据。</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第44条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证据</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每一个证人在作证之前，应按照《法院规则》，对其所将提供的证言的真实性作出保证。</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缔约国应将其关于伪证罪的法律扩大适用于其国民在本规约下提供的证言，并应与本法院合作，对任何涉嫌伪证罪案件进行调查，并在适当情况下加以起诉。</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在提出任何证据之前，本法院可以要求说明其性质，以便就其相关性或可受理性作出裁定。</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本法院不应要求对属于普通常识的事实提出证明，但可以指出这些事实属于审判上的知识。</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5.</w:t>
      </w:r>
      <w:r>
        <w:rPr>
          <w:rFonts w:ascii="Times New Roman" w:hAnsi="Times New Roman"/>
        </w:rPr>
        <w:tab/>
      </w:r>
      <w:r>
        <w:rPr>
          <w:rFonts w:ascii="Times New Roman" w:hAnsi="Times New Roman" w:hint="eastAsia"/>
        </w:rPr>
        <w:t>以严重违反本规约或其他国际法规则的手段获得的证据，应不予接受。</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第45条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法定人数与判决</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在审判的每一阶段，必须至少有审判分庭四名法官出庭。</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审判分庭的裁定应以过半数法官作出。关于有罪或无罪和所处刑罚的裁定。必须得到至少三名法官的同意。</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如果审判分庭只剩下四名法官，而经过足够时间的评议之后，仍不能达成一项裁定，可以决定重新审判。</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本法院的评议应秘密进行，并应永守秘密。</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5.</w:t>
      </w:r>
      <w:r>
        <w:rPr>
          <w:rFonts w:ascii="Times New Roman" w:hAnsi="Times New Roman"/>
        </w:rPr>
        <w:tab/>
      </w:r>
      <w:r>
        <w:rPr>
          <w:rFonts w:ascii="Times New Roman" w:hAnsi="Times New Roman" w:hint="eastAsia"/>
        </w:rPr>
        <w:t>本法院的判决应以书面作出，对各项裁决和结论作出完整的、讲明理由的陈述。这应是所发出的唯一判决，并应在公开法庭上宣布。</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第46条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判刑</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假如判定有罪，审判分庭应再次开庭，听取任何与判刑有关的证言，让检察官和被告方提出意见，并考虑所应判处的适当刑罚。</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判刑时，审判分庭应当考虑到罪行的严重性、被定罪者的个人情况等因素。</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第47条</w:t>
      </w:r>
    </w:p>
    <w:p w:rsidR="001775D5" w:rsidRDefault="001775D5">
      <w:pPr>
        <w:pStyle w:val="PlainText"/>
        <w:spacing w:after="180" w:line="340" w:lineRule="exact"/>
        <w:jc w:val="center"/>
        <w:rPr>
          <w:rFonts w:ascii="KaiTi_GB2312" w:eastAsia="KaiTi_GB2312" w:hint="eastAsia"/>
        </w:rPr>
      </w:pPr>
      <w:r>
        <w:rPr>
          <w:rFonts w:ascii="KaiTi_GB2312" w:eastAsia="KaiTi_GB2312" w:hint="eastAsia"/>
        </w:rPr>
        <w:t>适用的刑罚</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本法院可以对根据本规约判定有罪的人处以下述一项或多项刑罚：</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无期徒刑或者有期徒刑；</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罚金。</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本法院在决定刑期或者罚金数额时，可以参照下述国家的法律所规定的刑罚：</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被定罪者为其国民的国家；</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犯罪地国家；和</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rPr>
        <w:tab/>
      </w:r>
      <w:r>
        <w:rPr>
          <w:rFonts w:ascii="Times New Roman" w:hAnsi="Times New Roman" w:hint="eastAsia"/>
        </w:rPr>
        <w:t>拘捕被告人并对其具有管辖权的国家。</w:t>
      </w:r>
    </w:p>
    <w:p w:rsidR="001775D5" w:rsidRDefault="001775D5">
      <w:pPr>
        <w:pStyle w:val="PlainText"/>
        <w:snapToGrid w:val="0"/>
        <w:spacing w:after="180" w:line="340" w:lineRule="exact"/>
        <w:ind w:firstLineChars="200" w:firstLine="420"/>
        <w:rPr>
          <w:rFonts w:ascii="Times New Roman" w:hAnsi="Times New Roman" w:hint="eastAsia"/>
          <w:spacing w:val="-4"/>
        </w:rPr>
      </w:pPr>
      <w:r>
        <w:rPr>
          <w:rFonts w:ascii="Times New Roman" w:hAnsi="Times New Roman" w:hint="eastAsia"/>
        </w:rPr>
        <w:t>3.</w:t>
      </w:r>
      <w:r>
        <w:rPr>
          <w:rFonts w:ascii="Times New Roman" w:hAnsi="Times New Roman"/>
        </w:rPr>
        <w:tab/>
      </w:r>
      <w:r>
        <w:rPr>
          <w:rFonts w:ascii="Times New Roman" w:hAnsi="Times New Roman" w:hint="eastAsia"/>
          <w:spacing w:val="-4"/>
        </w:rPr>
        <w:t>所</w:t>
      </w:r>
      <w:r>
        <w:rPr>
          <w:rFonts w:ascii="Times New Roman" w:hAnsi="Times New Roman" w:hint="eastAsia"/>
        </w:rPr>
        <w:t>缴付</w:t>
      </w:r>
      <w:r>
        <w:rPr>
          <w:rFonts w:ascii="Times New Roman" w:hAnsi="Times New Roman" w:hint="eastAsia"/>
          <w:spacing w:val="-4"/>
        </w:rPr>
        <w:t>的罚金可以由本法院指令转交给下述一方或几方：</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ascii="Times New Roman" w:hAnsi="Times New Roman" w:hint="eastAsia"/>
        </w:rPr>
        <w:t>书记官长，用来支付审判费用；</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ascii="Times New Roman" w:hAnsi="Times New Roman" w:hint="eastAsia"/>
        </w:rPr>
        <w:t>罪行的被害人为其国民的国家；</w:t>
      </w:r>
    </w:p>
    <w:p w:rsidR="001775D5" w:rsidRDefault="001775D5">
      <w:pPr>
        <w:pStyle w:val="PlainText"/>
        <w:tabs>
          <w:tab w:val="left" w:pos="900"/>
        </w:tabs>
        <w:spacing w:after="180" w:line="340" w:lineRule="exact"/>
        <w:ind w:firstLineChars="171" w:firstLine="359"/>
        <w:rPr>
          <w:rFonts w:ascii="Times New Roman" w:hAnsi="Times New Roman"/>
        </w:rPr>
      </w:pP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rPr>
        <w:tab/>
      </w:r>
      <w:r>
        <w:rPr>
          <w:rFonts w:ascii="Times New Roman" w:hAnsi="Times New Roman" w:hint="eastAsia"/>
        </w:rPr>
        <w:t>联合国秘书长为罪行被害人设立的信托基金。</w:t>
      </w:r>
    </w:p>
    <w:p w:rsidR="001775D5" w:rsidRDefault="001775D5">
      <w:pPr>
        <w:spacing w:after="180" w:line="340" w:lineRule="exact"/>
        <w:ind w:left="42"/>
        <w:jc w:val="center"/>
        <w:rPr>
          <w:rFonts w:eastAsia="FangSong_GB2312" w:hint="eastAsia"/>
        </w:rPr>
      </w:pPr>
      <w:r>
        <w:rPr>
          <w:rFonts w:eastAsia="FangSong_GB2312" w:hint="eastAsia"/>
        </w:rPr>
        <w:t>第六部分</w:t>
      </w:r>
    </w:p>
    <w:p w:rsidR="001775D5" w:rsidRDefault="001775D5">
      <w:pPr>
        <w:spacing w:after="180" w:line="340" w:lineRule="exact"/>
        <w:ind w:left="42"/>
        <w:jc w:val="center"/>
        <w:rPr>
          <w:rFonts w:eastAsia="FangSong_GB2312" w:hint="eastAsia"/>
        </w:rPr>
      </w:pPr>
      <w:r>
        <w:rPr>
          <w:rFonts w:eastAsia="FangSong_GB2312" w:hint="eastAsia"/>
        </w:rPr>
        <w:t>上诉和复核</w:t>
      </w:r>
    </w:p>
    <w:p w:rsidR="001775D5" w:rsidRDefault="001775D5">
      <w:pPr>
        <w:spacing w:after="180" w:line="340" w:lineRule="exact"/>
        <w:jc w:val="center"/>
        <w:rPr>
          <w:rFonts w:ascii="KaiTi_GB2312" w:eastAsia="KaiTi_GB2312" w:hint="eastAsia"/>
        </w:rPr>
      </w:pPr>
      <w:r>
        <w:rPr>
          <w:rFonts w:ascii="KaiTi_GB2312" w:eastAsia="KaiTi_GB2312" w:hint="eastAsia"/>
        </w:rPr>
        <w:t>第48条</w:t>
      </w:r>
    </w:p>
    <w:p w:rsidR="001775D5" w:rsidRDefault="001775D5">
      <w:pPr>
        <w:spacing w:after="180" w:line="340" w:lineRule="exact"/>
        <w:jc w:val="center"/>
        <w:rPr>
          <w:rFonts w:ascii="KaiTi_GB2312" w:eastAsia="KaiTi_GB2312" w:hint="eastAsia"/>
        </w:rPr>
      </w:pPr>
      <w:r>
        <w:rPr>
          <w:rFonts w:ascii="KaiTi_GB2312" w:eastAsia="KaiTi_GB2312" w:hint="eastAsia"/>
        </w:rPr>
        <w:t>对判决或判刑的上诉</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rPr>
        <w:t>1.</w:t>
      </w:r>
      <w:r>
        <w:rPr>
          <w:rFonts w:ascii="Times New Roman" w:hAnsi="Times New Roman"/>
        </w:rPr>
        <w:tab/>
      </w:r>
      <w:r>
        <w:rPr>
          <w:rFonts w:ascii="Times New Roman" w:hAnsi="Times New Roman" w:hint="eastAsia"/>
        </w:rPr>
        <w:t>检察官和被定罪者可以根据《法院规则》，以程序错误、事实或法律错误、或者罪行与判刑不相称为理由，对根据第</w:t>
      </w:r>
      <w:r>
        <w:rPr>
          <w:rFonts w:ascii="Times New Roman" w:hAnsi="Times New Roman" w:hint="eastAsia"/>
        </w:rPr>
        <w:t>45</w:t>
      </w:r>
      <w:r>
        <w:rPr>
          <w:rFonts w:ascii="Times New Roman" w:hAnsi="Times New Roman" w:hint="eastAsia"/>
        </w:rPr>
        <w:t>条或第</w:t>
      </w:r>
      <w:r>
        <w:rPr>
          <w:rFonts w:ascii="Times New Roman" w:hAnsi="Times New Roman" w:hint="eastAsia"/>
        </w:rPr>
        <w:t>47</w:t>
      </w:r>
      <w:r>
        <w:rPr>
          <w:rFonts w:ascii="Times New Roman" w:hAnsi="Times New Roman" w:hint="eastAsia"/>
        </w:rPr>
        <w:t>条作出的裁定提出上诉。</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rPr>
        <w:t>2.</w:t>
      </w:r>
      <w:r>
        <w:rPr>
          <w:rFonts w:ascii="Times New Roman" w:hAnsi="Times New Roman"/>
        </w:rPr>
        <w:tab/>
      </w:r>
      <w:r>
        <w:rPr>
          <w:rFonts w:ascii="Times New Roman" w:hAnsi="Times New Roman" w:hint="eastAsia"/>
        </w:rPr>
        <w:t>除非审判分庭另有命令，否则被定罪者在上诉期间应继续拘押。</w:t>
      </w:r>
    </w:p>
    <w:p w:rsidR="001775D5" w:rsidRDefault="001775D5">
      <w:pPr>
        <w:spacing w:after="180" w:line="340" w:lineRule="exact"/>
        <w:jc w:val="center"/>
        <w:rPr>
          <w:rFonts w:ascii="KaiTi_GB2312" w:eastAsia="KaiTi_GB2312" w:hint="eastAsia"/>
        </w:rPr>
      </w:pPr>
      <w:r>
        <w:rPr>
          <w:rFonts w:ascii="KaiTi_GB2312" w:eastAsia="KaiTi_GB2312" w:hint="eastAsia"/>
        </w:rPr>
        <w:t>第49条</w:t>
      </w:r>
    </w:p>
    <w:p w:rsidR="001775D5" w:rsidRDefault="001775D5">
      <w:pPr>
        <w:spacing w:after="180" w:line="340" w:lineRule="exact"/>
        <w:jc w:val="center"/>
        <w:rPr>
          <w:rFonts w:ascii="KaiTi_GB2312" w:eastAsia="KaiTi_GB2312" w:hint="eastAsia"/>
        </w:rPr>
      </w:pPr>
      <w:r>
        <w:rPr>
          <w:rFonts w:ascii="KaiTi_GB2312" w:eastAsia="KaiTi_GB2312" w:hint="eastAsia"/>
        </w:rPr>
        <w:t>上诉的审理程序</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rPr>
        <w:t>1.</w:t>
      </w:r>
      <w:r>
        <w:rPr>
          <w:rFonts w:ascii="Times New Roman" w:hAnsi="Times New Roman"/>
        </w:rPr>
        <w:tab/>
      </w:r>
      <w:r>
        <w:rPr>
          <w:rFonts w:ascii="Times New Roman" w:hAnsi="Times New Roman" w:hint="eastAsia"/>
        </w:rPr>
        <w:t>上诉分庭具有审判分庭的全部权力。</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rPr>
        <w:t>2.</w:t>
      </w:r>
      <w:r>
        <w:rPr>
          <w:rFonts w:ascii="Times New Roman" w:hAnsi="Times New Roman"/>
        </w:rPr>
        <w:tab/>
      </w:r>
      <w:r>
        <w:rPr>
          <w:rFonts w:ascii="Times New Roman" w:hAnsi="Times New Roman" w:hint="eastAsia"/>
        </w:rPr>
        <w:t>如果上诉分庭裁定上诉所针对的审判过程不公正，或者其裁定因为有事实或法律错误而无效：</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rPr>
        <w:tab/>
      </w:r>
      <w:r>
        <w:rPr>
          <w:rFonts w:hint="eastAsia"/>
        </w:rPr>
        <w:t>如果上诉是由被定罪者提出，可以推翻或修正裁定，必要时可以指令重新</w:t>
      </w:r>
      <w:r>
        <w:rPr>
          <w:rFonts w:ascii="Times New Roman" w:hAnsi="Times New Roman" w:hint="eastAsia"/>
        </w:rPr>
        <w:t>审判</w:t>
      </w:r>
      <w:r>
        <w:rPr>
          <w:rFonts w:hint="eastAsia"/>
        </w:rPr>
        <w:t>；</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rPr>
        <w:tab/>
      </w:r>
      <w:r>
        <w:rPr>
          <w:rFonts w:hint="eastAsia"/>
        </w:rPr>
        <w:t>如果上诉是检察官不服无罪判决而提出，可以指令重新审判。</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rPr>
        <w:t>3.</w:t>
      </w:r>
      <w:r>
        <w:rPr>
          <w:rFonts w:ascii="Times New Roman" w:hAnsi="Times New Roman"/>
        </w:rPr>
        <w:tab/>
      </w:r>
      <w:r>
        <w:rPr>
          <w:rFonts w:ascii="Times New Roman" w:hAnsi="Times New Roman" w:hint="eastAsia"/>
        </w:rPr>
        <w:t>对于不服判刑的上诉，如果上诉分庭裁定判刑与罪行明显不相称，可以根据第</w:t>
      </w:r>
      <w:r>
        <w:rPr>
          <w:rFonts w:ascii="Times New Roman" w:hAnsi="Times New Roman" w:hint="eastAsia"/>
        </w:rPr>
        <w:t>47</w:t>
      </w:r>
      <w:r>
        <w:rPr>
          <w:rFonts w:ascii="Times New Roman" w:hAnsi="Times New Roman" w:hint="eastAsia"/>
        </w:rPr>
        <w:t>条改变判刑。</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rPr>
        <w:t>4.</w:t>
      </w:r>
      <w:r>
        <w:rPr>
          <w:rFonts w:ascii="Times New Roman" w:hAnsi="Times New Roman"/>
        </w:rPr>
        <w:tab/>
      </w:r>
      <w:r>
        <w:rPr>
          <w:rFonts w:ascii="Times New Roman" w:hAnsi="Times New Roman" w:hint="eastAsia"/>
        </w:rPr>
        <w:t>上诉分庭的裁定应以过半数法官作出，并应在公开法庭上宣布。六名法官构成法定人数。</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rPr>
        <w:t>5.</w:t>
      </w:r>
      <w:r>
        <w:rPr>
          <w:rFonts w:ascii="Times New Roman" w:hAnsi="Times New Roman"/>
        </w:rPr>
        <w:tab/>
      </w:r>
      <w:r>
        <w:rPr>
          <w:rFonts w:ascii="Times New Roman" w:hAnsi="Times New Roman" w:hint="eastAsia"/>
        </w:rPr>
        <w:t>除了第</w:t>
      </w:r>
      <w:r>
        <w:rPr>
          <w:rFonts w:ascii="Times New Roman" w:hAnsi="Times New Roman" w:hint="eastAsia"/>
        </w:rPr>
        <w:t>50</w:t>
      </w:r>
      <w:r>
        <w:rPr>
          <w:rFonts w:ascii="Times New Roman" w:hAnsi="Times New Roman" w:hint="eastAsia"/>
        </w:rPr>
        <w:t>条的情况外，上诉分庭的裁定应为最终裁定。</w:t>
      </w:r>
    </w:p>
    <w:p w:rsidR="001775D5" w:rsidRDefault="001775D5">
      <w:pPr>
        <w:spacing w:after="180" w:line="340" w:lineRule="exact"/>
        <w:jc w:val="center"/>
        <w:rPr>
          <w:rFonts w:ascii="KaiTi_GB2312" w:eastAsia="KaiTi_GB2312" w:hint="eastAsia"/>
        </w:rPr>
      </w:pPr>
      <w:r>
        <w:rPr>
          <w:rFonts w:ascii="KaiTi_GB2312" w:eastAsia="KaiTi_GB2312" w:hint="eastAsia"/>
        </w:rPr>
        <w:t>第50条</w:t>
      </w:r>
    </w:p>
    <w:p w:rsidR="001775D5" w:rsidRDefault="001775D5">
      <w:pPr>
        <w:spacing w:after="180" w:line="340" w:lineRule="exact"/>
        <w:jc w:val="center"/>
        <w:rPr>
          <w:rFonts w:ascii="KaiTi_GB2312" w:eastAsia="KaiTi_GB2312" w:hint="eastAsia"/>
        </w:rPr>
      </w:pPr>
      <w:r>
        <w:rPr>
          <w:rFonts w:ascii="KaiTi_GB2312" w:eastAsia="KaiTi_GB2312" w:hint="eastAsia"/>
        </w:rPr>
        <w:t>修改</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rPr>
        <w:t>1.</w:t>
      </w:r>
      <w:r>
        <w:rPr>
          <w:rFonts w:ascii="Times New Roman" w:hAnsi="Times New Roman"/>
        </w:rPr>
        <w:tab/>
      </w:r>
      <w:r>
        <w:rPr>
          <w:rFonts w:ascii="Times New Roman" w:hAnsi="Times New Roman" w:hint="eastAsia"/>
        </w:rPr>
        <w:t>被定罪者或检察官可以按照《法院规则》，以发现了在宣判或维持定罪时申请人未能获得、而对定罪可能是一个决定因素的证据为理由，向院长会议提出修改定罪的申请。</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rPr>
        <w:t>2.</w:t>
      </w:r>
      <w:r>
        <w:rPr>
          <w:rFonts w:ascii="Times New Roman" w:hAnsi="Times New Roman"/>
        </w:rPr>
        <w:tab/>
      </w:r>
      <w:r>
        <w:rPr>
          <w:rFonts w:ascii="Times New Roman" w:hAnsi="Times New Roman" w:hint="eastAsia"/>
        </w:rPr>
        <w:t>院长会议应按情况要求检察官或被定罪者就上述申请是否应当受理提出书面意见。</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rPr>
        <w:t>3.</w:t>
      </w:r>
      <w:r>
        <w:rPr>
          <w:rFonts w:ascii="Times New Roman" w:hAnsi="Times New Roman"/>
        </w:rPr>
        <w:tab/>
      </w:r>
      <w:r>
        <w:rPr>
          <w:rFonts w:ascii="Times New Roman" w:hAnsi="Times New Roman" w:hint="eastAsia"/>
        </w:rPr>
        <w:t>如果院长会议认为，新的证据可能导致修改定罪，可以：</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ab/>
      </w:r>
      <w:r>
        <w:rPr>
          <w:rFonts w:ascii="Times New Roman" w:hAnsi="Times New Roman" w:hint="eastAsia"/>
        </w:rPr>
        <w:t>重新召集原来的审判分庭；</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b</w:t>
      </w:r>
      <w:r>
        <w:rPr>
          <w:rFonts w:ascii="Times New Roman" w:hAnsi="Times New Roman"/>
        </w:rPr>
        <w:t>）</w:t>
      </w:r>
      <w:r>
        <w:rPr>
          <w:rFonts w:ascii="Times New Roman" w:hAnsi="Times New Roman"/>
        </w:rPr>
        <w:tab/>
      </w:r>
      <w:r>
        <w:rPr>
          <w:rFonts w:ascii="Times New Roman" w:hAnsi="Times New Roman" w:hint="eastAsia"/>
        </w:rPr>
        <w:t>设立新的审判分庭；或者</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c</w:t>
      </w:r>
      <w:r>
        <w:rPr>
          <w:rFonts w:ascii="Times New Roman" w:hAnsi="Times New Roman"/>
        </w:rPr>
        <w:t>）</w:t>
      </w:r>
      <w:r>
        <w:rPr>
          <w:rFonts w:ascii="Times New Roman" w:hAnsi="Times New Roman"/>
        </w:rPr>
        <w:tab/>
      </w:r>
      <w:r>
        <w:rPr>
          <w:rFonts w:ascii="Times New Roman" w:hAnsi="Times New Roman" w:hint="eastAsia"/>
        </w:rPr>
        <w:t>将事情提交上诉分庭；</w:t>
      </w:r>
    </w:p>
    <w:p w:rsidR="001775D5" w:rsidRDefault="001775D5">
      <w:pPr>
        <w:pStyle w:val="BodyTextIndent2"/>
        <w:spacing w:after="180" w:line="340" w:lineRule="exact"/>
        <w:rPr>
          <w:rFonts w:hint="eastAsia"/>
        </w:rPr>
      </w:pPr>
      <w:r>
        <w:rPr>
          <w:rFonts w:hint="eastAsia"/>
        </w:rPr>
        <w:t>以便有关分庭在听取各当事方陈述后，判定新证据是否应该导致修改定罪。</w:t>
      </w:r>
    </w:p>
    <w:p w:rsidR="001775D5" w:rsidRDefault="001775D5">
      <w:pPr>
        <w:spacing w:after="180" w:line="340" w:lineRule="exact"/>
        <w:jc w:val="center"/>
        <w:rPr>
          <w:rFonts w:eastAsia="FangSong_GB2312" w:hint="eastAsia"/>
        </w:rPr>
      </w:pPr>
      <w:r>
        <w:rPr>
          <w:rFonts w:eastAsia="FangSong_GB2312" w:hint="eastAsia"/>
        </w:rPr>
        <w:t>第七部分</w:t>
      </w:r>
    </w:p>
    <w:p w:rsidR="001775D5" w:rsidRDefault="001775D5">
      <w:pPr>
        <w:spacing w:after="180" w:line="340" w:lineRule="exact"/>
        <w:jc w:val="center"/>
        <w:rPr>
          <w:rFonts w:eastAsia="FangSong_GB2312" w:hint="eastAsia"/>
        </w:rPr>
      </w:pPr>
      <w:r>
        <w:rPr>
          <w:rFonts w:eastAsia="FangSong_GB2312" w:hint="eastAsia"/>
        </w:rPr>
        <w:t>国际合作和司法协助</w:t>
      </w:r>
    </w:p>
    <w:p w:rsidR="001775D5" w:rsidRDefault="001775D5">
      <w:pPr>
        <w:spacing w:after="180" w:line="340" w:lineRule="exact"/>
        <w:jc w:val="center"/>
        <w:rPr>
          <w:rFonts w:ascii="KaiTi_GB2312" w:eastAsia="KaiTi_GB2312" w:hint="eastAsia"/>
        </w:rPr>
      </w:pPr>
      <w:r>
        <w:rPr>
          <w:rFonts w:ascii="KaiTi_GB2312" w:eastAsia="KaiTi_GB2312" w:hint="eastAsia"/>
        </w:rPr>
        <w:t>第51条</w:t>
      </w:r>
    </w:p>
    <w:p w:rsidR="001775D5" w:rsidRDefault="001775D5">
      <w:pPr>
        <w:spacing w:after="180" w:line="340" w:lineRule="exact"/>
        <w:jc w:val="center"/>
        <w:rPr>
          <w:rFonts w:ascii="KaiTi_GB2312" w:eastAsia="KaiTi_GB2312" w:hint="eastAsia"/>
        </w:rPr>
      </w:pPr>
      <w:r>
        <w:rPr>
          <w:rFonts w:ascii="KaiTi_GB2312" w:eastAsia="KaiTi_GB2312" w:hint="eastAsia"/>
        </w:rPr>
        <w:t>合作和司法协助</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rPr>
        <w:t>1.</w:t>
      </w:r>
      <w:r>
        <w:rPr>
          <w:rFonts w:ascii="Times New Roman" w:hAnsi="Times New Roman"/>
        </w:rPr>
        <w:tab/>
      </w:r>
      <w:r>
        <w:rPr>
          <w:rFonts w:ascii="Times New Roman" w:hAnsi="Times New Roman" w:hint="eastAsia"/>
        </w:rPr>
        <w:t>在根据本规约进行的刑事调查和诉讼中，缔约国应同本法院合作。</w:t>
      </w:r>
    </w:p>
    <w:p w:rsidR="001775D5" w:rsidRDefault="001775D5">
      <w:pPr>
        <w:pStyle w:val="PlainText"/>
        <w:snapToGrid w:val="0"/>
        <w:spacing w:after="180" w:line="340" w:lineRule="exact"/>
        <w:ind w:firstLineChars="200" w:firstLine="420"/>
        <w:rPr>
          <w:rFonts w:ascii="Times New Roman" w:hAnsi="Times New Roman"/>
        </w:rPr>
      </w:pPr>
      <w:r>
        <w:rPr>
          <w:rFonts w:ascii="Times New Roman" w:hAnsi="Times New Roman"/>
        </w:rPr>
        <w:t>2.</w:t>
      </w:r>
      <w:r>
        <w:rPr>
          <w:rFonts w:ascii="Times New Roman" w:hAnsi="Times New Roman"/>
        </w:rPr>
        <w:tab/>
      </w:r>
      <w:r>
        <w:rPr>
          <w:rFonts w:ascii="Times New Roman" w:hAnsi="Times New Roman" w:hint="eastAsia"/>
        </w:rPr>
        <w:t>书记官长可以就一项罪行，向任何国家提出给予合作和司法协助的请求，包括但不限于：</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ab/>
      </w:r>
      <w:r>
        <w:rPr>
          <w:rFonts w:ascii="Times New Roman" w:hAnsi="Times New Roman" w:hint="eastAsia"/>
        </w:rPr>
        <w:t>查证某人的身份和所在地点；</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b</w:t>
      </w:r>
      <w:r>
        <w:rPr>
          <w:rFonts w:ascii="Times New Roman" w:hAnsi="Times New Roman"/>
        </w:rPr>
        <w:t>）</w:t>
      </w:r>
      <w:r>
        <w:rPr>
          <w:rFonts w:ascii="Times New Roman" w:hAnsi="Times New Roman"/>
        </w:rPr>
        <w:tab/>
      </w:r>
      <w:r>
        <w:rPr>
          <w:rFonts w:ascii="Times New Roman" w:hAnsi="Times New Roman" w:hint="eastAsia"/>
        </w:rPr>
        <w:t>录取证言和提供证据；</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c</w:t>
      </w:r>
      <w:r>
        <w:rPr>
          <w:rFonts w:ascii="Times New Roman" w:hAnsi="Times New Roman"/>
        </w:rPr>
        <w:t>）</w:t>
      </w:r>
      <w:r>
        <w:rPr>
          <w:rFonts w:ascii="Times New Roman" w:hAnsi="Times New Roman"/>
        </w:rPr>
        <w:tab/>
      </w:r>
      <w:r>
        <w:rPr>
          <w:rFonts w:ascii="Times New Roman" w:hAnsi="Times New Roman" w:hint="eastAsia"/>
        </w:rPr>
        <w:t>送达文件；</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d</w:t>
      </w:r>
      <w:r>
        <w:rPr>
          <w:rFonts w:ascii="Times New Roman" w:hAnsi="Times New Roman"/>
        </w:rPr>
        <w:t>）</w:t>
      </w:r>
      <w:r>
        <w:rPr>
          <w:rFonts w:ascii="Times New Roman" w:hAnsi="Times New Roman"/>
        </w:rPr>
        <w:tab/>
      </w:r>
      <w:r>
        <w:rPr>
          <w:rFonts w:ascii="Times New Roman" w:hAnsi="Times New Roman" w:hint="eastAsia"/>
        </w:rPr>
        <w:t>逮捕或拘留某人；以及</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e</w:t>
      </w:r>
      <w:r>
        <w:rPr>
          <w:rFonts w:ascii="Times New Roman" w:hAnsi="Times New Roman"/>
        </w:rPr>
        <w:t>）</w:t>
      </w:r>
      <w:r>
        <w:rPr>
          <w:rFonts w:ascii="Times New Roman" w:hAnsi="Times New Roman"/>
        </w:rPr>
        <w:tab/>
      </w:r>
      <w:r>
        <w:rPr>
          <w:rFonts w:ascii="Times New Roman" w:hAnsi="Times New Roman" w:hint="eastAsia"/>
        </w:rPr>
        <w:t>可能有助于司法执行的任何其他请求，包括在需要时采取临时措施。</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rPr>
        <w:t>3.</w:t>
      </w:r>
      <w:r>
        <w:rPr>
          <w:rFonts w:ascii="Times New Roman" w:hAnsi="Times New Roman"/>
        </w:rPr>
        <w:tab/>
      </w:r>
      <w:r>
        <w:rPr>
          <w:rFonts w:ascii="Times New Roman" w:hAnsi="Times New Roman" w:hint="eastAsia"/>
        </w:rPr>
        <w:t>接到根据第</w:t>
      </w:r>
      <w:r>
        <w:rPr>
          <w:rFonts w:ascii="Times New Roman" w:hAnsi="Times New Roman" w:hint="eastAsia"/>
        </w:rPr>
        <w:t>2</w:t>
      </w:r>
      <w:r>
        <w:rPr>
          <w:rFonts w:ascii="Times New Roman" w:hAnsi="Times New Roman" w:hint="eastAsia"/>
        </w:rPr>
        <w:t>款提出的请求后：</w:t>
      </w:r>
    </w:p>
    <w:p w:rsidR="001775D5" w:rsidRDefault="001775D5">
      <w:pPr>
        <w:pStyle w:val="PlainText"/>
        <w:tabs>
          <w:tab w:val="left" w:pos="900"/>
        </w:tabs>
        <w:spacing w:after="180" w:line="340" w:lineRule="exact"/>
        <w:ind w:firstLineChars="171" w:firstLine="359"/>
        <w:rPr>
          <w:rFonts w:ascii="Times New Roman" w:hAnsi="Times New Roman"/>
        </w:rPr>
      </w:pP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ab/>
      </w:r>
      <w:r>
        <w:rPr>
          <w:rFonts w:ascii="Times New Roman" w:hAnsi="Times New Roman" w:hint="eastAsia"/>
        </w:rPr>
        <w:t>对于属第</w:t>
      </w:r>
      <w:r>
        <w:rPr>
          <w:rFonts w:ascii="Times New Roman" w:hAnsi="Times New Roman" w:hint="eastAsia"/>
        </w:rPr>
        <w:t>21</w:t>
      </w:r>
      <w:r>
        <w:rPr>
          <w:rFonts w:ascii="Times New Roman" w:hAnsi="Times New Roman" w:hint="eastAsia"/>
        </w:rPr>
        <w:t>条第</w:t>
      </w:r>
      <w:r>
        <w:rPr>
          <w:rFonts w:ascii="Times New Roman" w:hAnsi="Times New Roman" w:hint="eastAsia"/>
        </w:rPr>
        <w:t>1</w:t>
      </w:r>
      <w:r>
        <w:rPr>
          <w:rFonts w:ascii="Times New Roman" w:hAnsi="Times New Roman" w:hint="eastAsia"/>
        </w:rPr>
        <w:t>款（</w:t>
      </w:r>
      <w:r>
        <w:rPr>
          <w:rFonts w:ascii="Times New Roman" w:hAnsi="Times New Roman"/>
        </w:rPr>
        <w:t>a</w:t>
      </w:r>
      <w:r>
        <w:rPr>
          <w:rFonts w:ascii="Times New Roman" w:hAnsi="Times New Roman" w:hint="eastAsia"/>
        </w:rPr>
        <w:t>）项范围的案件，所有缔约国；</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b</w:t>
      </w:r>
      <w:r>
        <w:rPr>
          <w:rFonts w:ascii="Times New Roman" w:hAnsi="Times New Roman"/>
        </w:rPr>
        <w:t>）</w:t>
      </w:r>
      <w:r>
        <w:rPr>
          <w:rFonts w:ascii="Times New Roman" w:hAnsi="Times New Roman"/>
        </w:rPr>
        <w:tab/>
      </w:r>
      <w:r>
        <w:rPr>
          <w:rFonts w:ascii="Times New Roman" w:hAnsi="Times New Roman" w:hint="eastAsia"/>
        </w:rPr>
        <w:t>对于任何其他案件，已接受本法院对有关罪行管辖权的缔约国；</w:t>
      </w:r>
    </w:p>
    <w:p w:rsidR="001775D5" w:rsidRDefault="001775D5">
      <w:pPr>
        <w:spacing w:after="180" w:line="340" w:lineRule="exact"/>
        <w:ind w:firstLineChars="200" w:firstLine="420"/>
        <w:rPr>
          <w:rFonts w:hint="eastAsia"/>
        </w:rPr>
      </w:pPr>
      <w:r>
        <w:rPr>
          <w:rFonts w:hint="eastAsia"/>
        </w:rPr>
        <w:t>应即对请求作出反应，不得有不当拖延。</w:t>
      </w:r>
    </w:p>
    <w:p w:rsidR="001775D5" w:rsidRDefault="001775D5">
      <w:pPr>
        <w:spacing w:after="180" w:line="340" w:lineRule="exact"/>
        <w:jc w:val="center"/>
        <w:rPr>
          <w:rFonts w:ascii="KaiTi_GB2312" w:eastAsia="KaiTi_GB2312" w:hint="eastAsia"/>
        </w:rPr>
      </w:pPr>
      <w:r>
        <w:rPr>
          <w:rFonts w:ascii="KaiTi_GB2312" w:eastAsia="KaiTi_GB2312" w:hint="eastAsia"/>
        </w:rPr>
        <w:t>第52条</w:t>
      </w:r>
    </w:p>
    <w:p w:rsidR="001775D5" w:rsidRDefault="001775D5">
      <w:pPr>
        <w:spacing w:after="180" w:line="340" w:lineRule="exact"/>
        <w:jc w:val="center"/>
        <w:rPr>
          <w:rFonts w:ascii="KaiTi_GB2312" w:eastAsia="KaiTi_GB2312" w:hint="eastAsia"/>
        </w:rPr>
      </w:pPr>
      <w:r>
        <w:rPr>
          <w:rFonts w:ascii="KaiTi_GB2312" w:eastAsia="KaiTi_GB2312" w:hint="eastAsia"/>
        </w:rPr>
        <w:t>临时措施</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rPr>
        <w:t>1.</w:t>
      </w:r>
      <w:r>
        <w:rPr>
          <w:rFonts w:ascii="Times New Roman" w:hAnsi="Times New Roman"/>
        </w:rPr>
        <w:tab/>
      </w:r>
      <w:r>
        <w:rPr>
          <w:rFonts w:ascii="Times New Roman" w:hAnsi="Times New Roman" w:hint="eastAsia"/>
        </w:rPr>
        <w:t>如果有需要，本法院可以请求一个国家采取必要的临时措施，包括：</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ab/>
      </w:r>
      <w:r>
        <w:rPr>
          <w:rFonts w:ascii="Times New Roman" w:hAnsi="Times New Roman" w:hint="eastAsia"/>
        </w:rPr>
        <w:t>临时逮捕涉嫌人；</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b</w:t>
      </w:r>
      <w:r>
        <w:rPr>
          <w:rFonts w:ascii="Times New Roman" w:hAnsi="Times New Roman"/>
        </w:rPr>
        <w:t>）</w:t>
      </w:r>
      <w:r>
        <w:rPr>
          <w:rFonts w:ascii="Times New Roman" w:hAnsi="Times New Roman"/>
        </w:rPr>
        <w:tab/>
      </w:r>
      <w:r>
        <w:rPr>
          <w:rFonts w:ascii="Times New Roman" w:hAnsi="Times New Roman" w:hint="eastAsia"/>
        </w:rPr>
        <w:t>扣押文件或其他证据；或者</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c</w:t>
      </w:r>
      <w:r>
        <w:rPr>
          <w:rFonts w:ascii="Times New Roman" w:hAnsi="Times New Roman"/>
        </w:rPr>
        <w:t>）</w:t>
      </w:r>
      <w:r>
        <w:rPr>
          <w:rFonts w:ascii="Times New Roman" w:hAnsi="Times New Roman"/>
        </w:rPr>
        <w:tab/>
      </w:r>
      <w:r>
        <w:rPr>
          <w:rFonts w:ascii="Times New Roman" w:hAnsi="Times New Roman" w:hint="eastAsia"/>
        </w:rPr>
        <w:t>防止证人受到伤害或恫吓，或者防止证据被销毁。</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rPr>
        <w:t>2.</w:t>
      </w:r>
      <w:r>
        <w:rPr>
          <w:rFonts w:ascii="Times New Roman" w:hAnsi="Times New Roman"/>
        </w:rPr>
        <w:tab/>
      </w:r>
      <w:r>
        <w:rPr>
          <w:rFonts w:ascii="Times New Roman" w:hAnsi="Times New Roman" w:hint="eastAsia"/>
        </w:rPr>
        <w:t>本法院在根据第</w:t>
      </w:r>
      <w:r>
        <w:rPr>
          <w:rFonts w:ascii="Times New Roman" w:hAnsi="Times New Roman" w:hint="eastAsia"/>
        </w:rPr>
        <w:t>1</w:t>
      </w:r>
      <w:r>
        <w:rPr>
          <w:rFonts w:ascii="Times New Roman" w:hAnsi="Times New Roman" w:hint="eastAsia"/>
        </w:rPr>
        <w:t>款提出请求后，应尽快并无论如何在</w:t>
      </w:r>
      <w:r>
        <w:rPr>
          <w:rFonts w:ascii="Times New Roman" w:hAnsi="Times New Roman" w:hint="eastAsia"/>
        </w:rPr>
        <w:t>28</w:t>
      </w:r>
      <w:r>
        <w:rPr>
          <w:rFonts w:ascii="Times New Roman" w:hAnsi="Times New Roman" w:hint="eastAsia"/>
        </w:rPr>
        <w:t>天内，提出符合第</w:t>
      </w:r>
      <w:r>
        <w:rPr>
          <w:rFonts w:ascii="Times New Roman" w:hAnsi="Times New Roman" w:hint="eastAsia"/>
        </w:rPr>
        <w:t>57</w:t>
      </w:r>
      <w:r>
        <w:rPr>
          <w:rFonts w:ascii="Times New Roman" w:hAnsi="Times New Roman" w:hint="eastAsia"/>
        </w:rPr>
        <w:t>条规定的要求协助的正式请求。</w:t>
      </w:r>
    </w:p>
    <w:p w:rsidR="001775D5" w:rsidRDefault="001775D5">
      <w:pPr>
        <w:spacing w:after="180" w:line="340" w:lineRule="exact"/>
        <w:jc w:val="center"/>
        <w:rPr>
          <w:rFonts w:ascii="KaiTi_GB2312" w:eastAsia="KaiTi_GB2312" w:hint="eastAsia"/>
        </w:rPr>
      </w:pPr>
      <w:r>
        <w:rPr>
          <w:rFonts w:ascii="KaiTi_GB2312" w:eastAsia="KaiTi_GB2312" w:hint="eastAsia"/>
        </w:rPr>
        <w:t>第53条</w:t>
      </w:r>
    </w:p>
    <w:p w:rsidR="001775D5" w:rsidRDefault="001775D5">
      <w:pPr>
        <w:spacing w:after="180" w:line="340" w:lineRule="exact"/>
        <w:jc w:val="center"/>
        <w:rPr>
          <w:rFonts w:ascii="KaiTi_GB2312" w:eastAsia="KaiTi_GB2312" w:hint="eastAsia"/>
        </w:rPr>
      </w:pPr>
      <w:r>
        <w:rPr>
          <w:rFonts w:ascii="KaiTi_GB2312" w:eastAsia="KaiTi_GB2312" w:hint="eastAsia"/>
        </w:rPr>
        <w:t>将被告人移送本法院</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w:t>
      </w:r>
      <w:r>
        <w:rPr>
          <w:rFonts w:ascii="Times New Roman" w:hAnsi="Times New Roman"/>
        </w:rPr>
        <w:tab/>
      </w:r>
      <w:r>
        <w:rPr>
          <w:rFonts w:ascii="Times New Roman" w:hAnsi="Times New Roman" w:hint="eastAsia"/>
        </w:rPr>
        <w:t>书记官长应将根据第</w:t>
      </w:r>
      <w:r>
        <w:rPr>
          <w:rFonts w:ascii="Times New Roman" w:hAnsi="Times New Roman" w:hint="eastAsia"/>
        </w:rPr>
        <w:t>28</w:t>
      </w:r>
      <w:r>
        <w:rPr>
          <w:rFonts w:ascii="Times New Roman" w:hAnsi="Times New Roman" w:hint="eastAsia"/>
        </w:rPr>
        <w:t>条发出的逮捕和移送被告人的授权令传送给可能在其境内找到被告人的任何国家，并应请求该国合作逮捕和移送该被告人。</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rPr>
        <w:t>2.</w:t>
      </w:r>
      <w:r>
        <w:rPr>
          <w:rFonts w:ascii="Times New Roman" w:hAnsi="Times New Roman"/>
        </w:rPr>
        <w:tab/>
      </w:r>
      <w:r>
        <w:rPr>
          <w:rFonts w:ascii="Times New Roman" w:hAnsi="Times New Roman" w:hint="eastAsia"/>
        </w:rPr>
        <w:t>接到根据第</w:t>
      </w:r>
      <w:r>
        <w:rPr>
          <w:rFonts w:ascii="Times New Roman" w:hAnsi="Times New Roman" w:hint="eastAsia"/>
        </w:rPr>
        <w:t>1</w:t>
      </w:r>
      <w:r>
        <w:rPr>
          <w:rFonts w:ascii="Times New Roman" w:hAnsi="Times New Roman" w:hint="eastAsia"/>
        </w:rPr>
        <w:t>款提出的请求后：</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ab/>
      </w:r>
      <w:r>
        <w:rPr>
          <w:rFonts w:ascii="Times New Roman" w:hAnsi="Times New Roman" w:hint="eastAsia"/>
        </w:rPr>
        <w:t>所有缔约国：</w:t>
      </w:r>
    </w:p>
    <w:p w:rsidR="001775D5" w:rsidRDefault="001775D5">
      <w:pPr>
        <w:numPr>
          <w:ilvl w:val="0"/>
          <w:numId w:val="21"/>
        </w:numPr>
        <w:spacing w:after="180" w:line="340" w:lineRule="exact"/>
        <w:rPr>
          <w:rFonts w:hint="eastAsia"/>
        </w:rPr>
      </w:pPr>
      <w:r>
        <w:rPr>
          <w:rFonts w:hint="eastAsia"/>
        </w:rPr>
        <w:t>对于属于第</w:t>
      </w:r>
      <w:r>
        <w:rPr>
          <w:rFonts w:hint="eastAsia"/>
        </w:rPr>
        <w:t>21</w:t>
      </w:r>
      <w:r>
        <w:rPr>
          <w:rFonts w:hint="eastAsia"/>
        </w:rPr>
        <w:t>条第</w:t>
      </w:r>
      <w:r>
        <w:rPr>
          <w:rFonts w:hint="eastAsia"/>
        </w:rPr>
        <w:t>1</w:t>
      </w:r>
      <w:r>
        <w:rPr>
          <w:rFonts w:hint="eastAsia"/>
        </w:rPr>
        <w:t>款（</w:t>
      </w:r>
      <w:r>
        <w:t>a</w:t>
      </w:r>
      <w:r>
        <w:rPr>
          <w:rFonts w:hint="eastAsia"/>
        </w:rPr>
        <w:t>）项范围的案件；或者</w:t>
      </w:r>
    </w:p>
    <w:p w:rsidR="001775D5" w:rsidRDefault="001775D5">
      <w:pPr>
        <w:numPr>
          <w:ilvl w:val="0"/>
          <w:numId w:val="21"/>
        </w:numPr>
        <w:spacing w:after="180" w:line="340" w:lineRule="exact"/>
        <w:rPr>
          <w:rFonts w:hint="eastAsia"/>
        </w:rPr>
      </w:pPr>
      <w:r>
        <w:rPr>
          <w:rFonts w:hint="eastAsia"/>
        </w:rPr>
        <w:t>如果已经接受本法院对有关罪行的管辖权；</w:t>
      </w:r>
    </w:p>
    <w:p w:rsidR="001775D5" w:rsidRDefault="001775D5">
      <w:pPr>
        <w:spacing w:after="180" w:line="340" w:lineRule="exact"/>
        <w:ind w:leftChars="200" w:left="420" w:firstLineChars="200" w:firstLine="420"/>
        <w:rPr>
          <w:rFonts w:hint="eastAsia"/>
        </w:rPr>
      </w:pPr>
      <w:r>
        <w:rPr>
          <w:rFonts w:hint="eastAsia"/>
        </w:rPr>
        <w:t>除了第</w:t>
      </w:r>
      <w:r>
        <w:rPr>
          <w:rFonts w:hint="eastAsia"/>
        </w:rPr>
        <w:t>5</w:t>
      </w:r>
      <w:r>
        <w:rPr>
          <w:rFonts w:hint="eastAsia"/>
        </w:rPr>
        <w:t>款和第</w:t>
      </w:r>
      <w:r>
        <w:rPr>
          <w:rFonts w:hint="eastAsia"/>
        </w:rPr>
        <w:t>6</w:t>
      </w:r>
      <w:r>
        <w:rPr>
          <w:rFonts w:hint="eastAsia"/>
        </w:rPr>
        <w:t>款所述的情况以外，应立即采取步骤，逮捕被告人并移送本法院。</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b</w:t>
      </w:r>
      <w:r>
        <w:rPr>
          <w:rFonts w:ascii="Times New Roman" w:hAnsi="Times New Roman"/>
        </w:rPr>
        <w:t>）</w:t>
      </w:r>
      <w:r>
        <w:rPr>
          <w:rFonts w:ascii="Times New Roman" w:hAnsi="Times New Roman"/>
        </w:rPr>
        <w:tab/>
      </w:r>
      <w:r>
        <w:rPr>
          <w:rFonts w:ascii="Times New Roman" w:hAnsi="Times New Roman" w:hint="eastAsia"/>
        </w:rPr>
        <w:t>对于适用第</w:t>
      </w:r>
      <w:r>
        <w:rPr>
          <w:rFonts w:ascii="Times New Roman" w:hAnsi="Times New Roman" w:hint="eastAsia"/>
        </w:rPr>
        <w:t>20</w:t>
      </w:r>
      <w:r>
        <w:rPr>
          <w:rFonts w:ascii="Times New Roman" w:hAnsi="Times New Roman" w:hint="eastAsia"/>
        </w:rPr>
        <w:t>条（</w:t>
      </w:r>
      <w:r>
        <w:rPr>
          <w:rFonts w:ascii="Times New Roman" w:hAnsi="Times New Roman"/>
        </w:rPr>
        <w:t>e</w:t>
      </w:r>
      <w:r>
        <w:rPr>
          <w:rFonts w:ascii="Times New Roman" w:hAnsi="Times New Roman" w:hint="eastAsia"/>
        </w:rPr>
        <w:t>）项的罪行，一个缔约国如果也是有关条约的缔约国，但是没有接受本法院对该罪行的管辖权，假如决定不将被告人移送本法院，应立即采取一切必要步骤，将被告人引渡给一个请求国，或者将案件提交其主管当局进行起诉；</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c</w:t>
      </w:r>
      <w:r>
        <w:rPr>
          <w:rFonts w:ascii="Times New Roman" w:hAnsi="Times New Roman"/>
        </w:rPr>
        <w:t>）</w:t>
      </w:r>
      <w:r>
        <w:rPr>
          <w:rFonts w:ascii="Times New Roman" w:hAnsi="Times New Roman"/>
        </w:rPr>
        <w:tab/>
      </w:r>
      <w:r>
        <w:rPr>
          <w:rFonts w:ascii="Times New Roman" w:hAnsi="Times New Roman" w:hint="eastAsia"/>
        </w:rPr>
        <w:t>在任何其他情况下，缔约国应考虑，是否能够按照其法律程序采取步骤，逮捕被告人并移送本法院，还是应该采取步骤，将被告人引渡给一个请求国，或者将案件提交其主管当局进行起诉。</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w:t>
      </w:r>
      <w:r>
        <w:rPr>
          <w:rFonts w:ascii="Times New Roman" w:hAnsi="Times New Roman"/>
        </w:rPr>
        <w:tab/>
      </w:r>
      <w:r>
        <w:rPr>
          <w:rFonts w:ascii="Times New Roman" w:hAnsi="Times New Roman" w:hint="eastAsia"/>
        </w:rPr>
        <w:t>在接受本法院对罪行管辖权的缔约国之间，将被告人移送本法院，就是充分遵从了任何条约中要求引渡涉嫌人或者将案件提交被请求国主管当局进行起诉的规定。</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w:t>
      </w:r>
      <w:r>
        <w:rPr>
          <w:rFonts w:ascii="Times New Roman" w:hAnsi="Times New Roman"/>
        </w:rPr>
        <w:tab/>
      </w:r>
      <w:r>
        <w:rPr>
          <w:rFonts w:ascii="Times New Roman" w:hAnsi="Times New Roman" w:hint="eastAsia"/>
        </w:rPr>
        <w:t>接受本法院对罪行管辖权的缔约国，应尽可能将根据第</w:t>
      </w:r>
      <w:r>
        <w:rPr>
          <w:rFonts w:ascii="Times New Roman" w:hAnsi="Times New Roman" w:hint="eastAsia"/>
        </w:rPr>
        <w:t>1</w:t>
      </w:r>
      <w:r>
        <w:rPr>
          <w:rFonts w:ascii="Times New Roman" w:hAnsi="Times New Roman" w:hint="eastAsia"/>
        </w:rPr>
        <w:t>款提出的请求列为优先于其他国家提出的引渡请求。</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5</w:t>
      </w:r>
      <w:r>
        <w:rPr>
          <w:rFonts w:ascii="Times New Roman" w:hAnsi="Times New Roman"/>
        </w:rPr>
        <w:t>.</w:t>
      </w:r>
      <w:r>
        <w:rPr>
          <w:rFonts w:ascii="Times New Roman" w:hAnsi="Times New Roman"/>
        </w:rPr>
        <w:tab/>
      </w:r>
      <w:r>
        <w:rPr>
          <w:rFonts w:ascii="Times New Roman" w:hAnsi="Times New Roman" w:hint="eastAsia"/>
        </w:rPr>
        <w:t>如果被告人处于一个缔约国的羁押或控制下，并且正在由于一项严重罪行而受到起诉，或者正在执行一个法院对一项罪行判处的刑罚，该缔约国可以推迟遵从第</w:t>
      </w:r>
      <w:r>
        <w:rPr>
          <w:rFonts w:ascii="Times New Roman" w:hAnsi="Times New Roman" w:hint="eastAsia"/>
        </w:rPr>
        <w:t>2</w:t>
      </w:r>
      <w:r>
        <w:rPr>
          <w:rFonts w:ascii="Times New Roman" w:hAnsi="Times New Roman" w:hint="eastAsia"/>
        </w:rPr>
        <w:t>款的规定。</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该缔约国应在接到请求后</w:t>
      </w:r>
      <w:r>
        <w:rPr>
          <w:rFonts w:ascii="Times New Roman" w:hAnsi="Times New Roman" w:hint="eastAsia"/>
        </w:rPr>
        <w:t>45</w:t>
      </w:r>
      <w:r>
        <w:rPr>
          <w:rFonts w:ascii="Times New Roman" w:hAnsi="Times New Roman" w:hint="eastAsia"/>
        </w:rPr>
        <w:t>天内，将延迟的理由通知书记官长。在这种情况下，被请求国：</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ab/>
      </w:r>
      <w:r>
        <w:rPr>
          <w:rFonts w:ascii="Times New Roman" w:hAnsi="Times New Roman" w:hint="eastAsia"/>
        </w:rPr>
        <w:t>可以同意暂时移送被告人来接受根据本规约进行的审判；或者</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b</w:t>
      </w:r>
      <w:r>
        <w:rPr>
          <w:rFonts w:ascii="Times New Roman" w:hAnsi="Times New Roman"/>
        </w:rPr>
        <w:t>）</w:t>
      </w:r>
      <w:r>
        <w:rPr>
          <w:rFonts w:ascii="Times New Roman" w:hAnsi="Times New Roman"/>
        </w:rPr>
        <w:tab/>
      </w:r>
      <w:r>
        <w:rPr>
          <w:rFonts w:ascii="Times New Roman" w:hAnsi="Times New Roman" w:hint="eastAsia"/>
        </w:rPr>
        <w:t>应在起诉结束或撤销或者在服刑期满后，视情况遵从第</w:t>
      </w:r>
      <w:r>
        <w:rPr>
          <w:rFonts w:ascii="Times New Roman" w:hAnsi="Times New Roman" w:hint="eastAsia"/>
        </w:rPr>
        <w:t>2</w:t>
      </w:r>
      <w:r>
        <w:rPr>
          <w:rFonts w:ascii="Times New Roman" w:hAnsi="Times New Roman" w:hint="eastAsia"/>
        </w:rPr>
        <w:t>款的规定。</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6</w:t>
      </w:r>
      <w:r>
        <w:rPr>
          <w:rFonts w:ascii="Times New Roman" w:hAnsi="Times New Roman"/>
        </w:rPr>
        <w:t>.</w:t>
      </w:r>
      <w:r>
        <w:rPr>
          <w:rFonts w:ascii="Times New Roman" w:hAnsi="Times New Roman"/>
        </w:rPr>
        <w:tab/>
      </w:r>
      <w:r>
        <w:rPr>
          <w:rFonts w:ascii="Times New Roman" w:hAnsi="Times New Roman" w:hint="eastAsia"/>
        </w:rPr>
        <w:t>缔约国可以在接到根据第</w:t>
      </w:r>
      <w:r>
        <w:rPr>
          <w:rFonts w:ascii="Times New Roman" w:hAnsi="Times New Roman" w:hint="eastAsia"/>
        </w:rPr>
        <w:t>1</w:t>
      </w:r>
      <w:r>
        <w:rPr>
          <w:rFonts w:ascii="Times New Roman" w:hAnsi="Times New Roman" w:hint="eastAsia"/>
        </w:rPr>
        <w:t>款提出的请求后</w:t>
      </w:r>
      <w:r>
        <w:rPr>
          <w:rFonts w:ascii="Times New Roman" w:hAnsi="Times New Roman" w:hint="eastAsia"/>
        </w:rPr>
        <w:t>45</w:t>
      </w:r>
      <w:r>
        <w:rPr>
          <w:rFonts w:ascii="Times New Roman" w:hAnsi="Times New Roman" w:hint="eastAsia"/>
        </w:rPr>
        <w:t>天内，向书记官长提出书面申请，详细说明理由，请本法院搁置该项请求。在本法院对申请作出决定之前，该国可以推迟遵从第</w:t>
      </w:r>
      <w:r>
        <w:rPr>
          <w:rFonts w:ascii="Times New Roman" w:hAnsi="Times New Roman" w:hint="eastAsia"/>
        </w:rPr>
        <w:t>2</w:t>
      </w:r>
      <w:r>
        <w:rPr>
          <w:rFonts w:ascii="Times New Roman" w:hAnsi="Times New Roman" w:hint="eastAsia"/>
        </w:rPr>
        <w:t>款的规定，但应采取任何必要的临时措施，确保被告人继续处于其羁押或控制之下。</w:t>
      </w:r>
    </w:p>
    <w:p w:rsidR="001775D5" w:rsidRDefault="001775D5">
      <w:pPr>
        <w:spacing w:after="180" w:line="340" w:lineRule="exact"/>
        <w:jc w:val="center"/>
        <w:rPr>
          <w:rFonts w:ascii="KaiTi_GB2312" w:eastAsia="KaiTi_GB2312" w:hint="eastAsia"/>
        </w:rPr>
      </w:pPr>
      <w:r>
        <w:rPr>
          <w:rFonts w:ascii="KaiTi_GB2312" w:eastAsia="KaiTi_GB2312" w:hint="eastAsia"/>
        </w:rPr>
        <w:t>第54条</w:t>
      </w:r>
    </w:p>
    <w:p w:rsidR="001775D5" w:rsidRDefault="001775D5">
      <w:pPr>
        <w:spacing w:after="180" w:line="340" w:lineRule="exact"/>
        <w:jc w:val="center"/>
        <w:rPr>
          <w:rFonts w:ascii="KaiTi_GB2312" w:eastAsia="KaiTi_GB2312" w:hint="eastAsia"/>
        </w:rPr>
      </w:pPr>
      <w:r>
        <w:rPr>
          <w:rFonts w:ascii="KaiTi_GB2312" w:eastAsia="KaiTi_GB2312" w:hint="eastAsia"/>
        </w:rPr>
        <w:t>引渡或起诉的义务</w:t>
      </w:r>
    </w:p>
    <w:p w:rsidR="001775D5" w:rsidRDefault="001775D5">
      <w:pPr>
        <w:spacing w:after="180" w:line="340" w:lineRule="exact"/>
        <w:ind w:firstLineChars="200" w:firstLine="420"/>
        <w:rPr>
          <w:rFonts w:hint="eastAsia"/>
        </w:rPr>
      </w:pPr>
      <w:r>
        <w:rPr>
          <w:rFonts w:hint="eastAsia"/>
        </w:rPr>
        <w:t>对于涉及第</w:t>
      </w:r>
      <w:r>
        <w:rPr>
          <w:rFonts w:hint="eastAsia"/>
        </w:rPr>
        <w:t>20</w:t>
      </w:r>
      <w:r>
        <w:rPr>
          <w:rFonts w:hint="eastAsia"/>
        </w:rPr>
        <w:t>条（</w:t>
      </w:r>
      <w:r>
        <w:t>e</w:t>
      </w:r>
      <w:r>
        <w:rPr>
          <w:rFonts w:hint="eastAsia"/>
        </w:rPr>
        <w:t>）项所述罪行的案件，拘留国如果是本规约的缔约国，又是有关条约的缔约国，但是没有为第</w:t>
      </w:r>
      <w:r>
        <w:rPr>
          <w:rFonts w:hint="eastAsia"/>
        </w:rPr>
        <w:t>21</w:t>
      </w:r>
      <w:r>
        <w:rPr>
          <w:rFonts w:hint="eastAsia"/>
        </w:rPr>
        <w:t>条第</w:t>
      </w:r>
      <w:r>
        <w:rPr>
          <w:rFonts w:hint="eastAsia"/>
        </w:rPr>
        <w:t>1</w:t>
      </w:r>
      <w:r>
        <w:rPr>
          <w:rFonts w:hint="eastAsia"/>
        </w:rPr>
        <w:t>款（</w:t>
      </w:r>
      <w:r>
        <w:t>b</w:t>
      </w:r>
      <w:r>
        <w:rPr>
          <w:rFonts w:hint="eastAsia"/>
        </w:rPr>
        <w:t>）项（一）目的接受本法院对该罪行的管辖权，应采取一切必要步骤，将涉嫌人引渡给一个请求国进行起诉，或者将案件提交其主管当局进行起诉。</w:t>
      </w:r>
    </w:p>
    <w:p w:rsidR="001775D5" w:rsidRDefault="001775D5">
      <w:pPr>
        <w:spacing w:after="180" w:line="340" w:lineRule="exact"/>
        <w:jc w:val="center"/>
        <w:rPr>
          <w:rFonts w:ascii="KaiTi_GB2312" w:eastAsia="KaiTi_GB2312" w:hint="eastAsia"/>
        </w:rPr>
      </w:pPr>
      <w:r>
        <w:rPr>
          <w:rFonts w:ascii="KaiTi_GB2312" w:eastAsia="KaiTi_GB2312" w:hint="eastAsia"/>
        </w:rPr>
        <w:t>第55条</w:t>
      </w:r>
    </w:p>
    <w:p w:rsidR="001775D5" w:rsidRDefault="001775D5">
      <w:pPr>
        <w:spacing w:after="180" w:line="340" w:lineRule="exact"/>
        <w:jc w:val="center"/>
        <w:rPr>
          <w:rFonts w:ascii="KaiTi_GB2312" w:eastAsia="KaiTi_GB2312" w:hint="eastAsia"/>
        </w:rPr>
      </w:pPr>
      <w:r>
        <w:rPr>
          <w:rFonts w:ascii="KaiTi_GB2312" w:eastAsia="KaiTi_GB2312" w:hint="eastAsia"/>
        </w:rPr>
        <w:t>特定规则</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w:t>
      </w:r>
      <w:r>
        <w:rPr>
          <w:rFonts w:ascii="Times New Roman" w:hAnsi="Times New Roman"/>
        </w:rPr>
        <w:tab/>
      </w:r>
      <w:r>
        <w:rPr>
          <w:rFonts w:ascii="Times New Roman" w:hAnsi="Times New Roman" w:hint="eastAsia"/>
        </w:rPr>
        <w:t>按照第</w:t>
      </w:r>
      <w:r>
        <w:rPr>
          <w:rFonts w:ascii="Times New Roman" w:hAnsi="Times New Roman" w:hint="eastAsia"/>
        </w:rPr>
        <w:t>53</w:t>
      </w:r>
      <w:r>
        <w:rPr>
          <w:rFonts w:ascii="Times New Roman" w:hAnsi="Times New Roman" w:hint="eastAsia"/>
        </w:rPr>
        <w:t>条移送本法院的人，不得以移送该人时所根据的罪名以外的任何罪行受到起诉或处罚。</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w:t>
      </w:r>
      <w:r>
        <w:rPr>
          <w:rFonts w:ascii="Times New Roman" w:hAnsi="Times New Roman"/>
        </w:rPr>
        <w:tab/>
      </w:r>
      <w:r>
        <w:rPr>
          <w:rFonts w:ascii="Times New Roman" w:hAnsi="Times New Roman" w:hint="eastAsia"/>
        </w:rPr>
        <w:t>按照本部分提供的证据，如果提供国在提供时有此要求，不得用作提供该证据的目的以外任何其他目的的证据，除非为了按照第</w:t>
      </w:r>
      <w:r>
        <w:rPr>
          <w:rFonts w:ascii="Times New Roman" w:hAnsi="Times New Roman" w:hint="eastAsia"/>
        </w:rPr>
        <w:t>41</w:t>
      </w:r>
      <w:r>
        <w:rPr>
          <w:rFonts w:ascii="Times New Roman" w:hAnsi="Times New Roman" w:hint="eastAsia"/>
        </w:rPr>
        <w:t>条第</w:t>
      </w:r>
      <w:r>
        <w:rPr>
          <w:rFonts w:ascii="Times New Roman" w:hAnsi="Times New Roman" w:hint="eastAsia"/>
        </w:rPr>
        <w:t>2</w:t>
      </w:r>
      <w:r>
        <w:rPr>
          <w:rFonts w:ascii="Times New Roman" w:hAnsi="Times New Roman" w:hint="eastAsia"/>
        </w:rPr>
        <w:t>款维护被告人的权利而有此必要。</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w:t>
      </w:r>
      <w:r>
        <w:rPr>
          <w:rFonts w:ascii="Times New Roman" w:hAnsi="Times New Roman"/>
        </w:rPr>
        <w:tab/>
      </w:r>
      <w:r>
        <w:rPr>
          <w:rFonts w:ascii="Times New Roman" w:hAnsi="Times New Roman" w:hint="eastAsia"/>
        </w:rPr>
        <w:t>法院可以请求有关的国家基于在请求中详细说明的理由和目的，放弃第</w:t>
      </w:r>
      <w:r>
        <w:rPr>
          <w:rFonts w:ascii="Times New Roman" w:hAnsi="Times New Roman" w:hint="eastAsia"/>
        </w:rPr>
        <w:t>1</w:t>
      </w:r>
      <w:r>
        <w:rPr>
          <w:rFonts w:ascii="Times New Roman" w:hAnsi="Times New Roman" w:hint="eastAsia"/>
        </w:rPr>
        <w:t>款或第</w:t>
      </w:r>
      <w:r>
        <w:rPr>
          <w:rFonts w:ascii="Times New Roman" w:hAnsi="Times New Roman" w:hint="eastAsia"/>
        </w:rPr>
        <w:t>2</w:t>
      </w:r>
      <w:r>
        <w:rPr>
          <w:rFonts w:ascii="Times New Roman" w:hAnsi="Times New Roman" w:hint="eastAsia"/>
        </w:rPr>
        <w:t>款的规定。</w:t>
      </w:r>
    </w:p>
    <w:p w:rsidR="001775D5" w:rsidRDefault="001775D5">
      <w:pPr>
        <w:spacing w:after="180" w:line="340" w:lineRule="exact"/>
        <w:jc w:val="center"/>
        <w:rPr>
          <w:rFonts w:ascii="KaiTi_GB2312" w:eastAsia="KaiTi_GB2312" w:hint="eastAsia"/>
        </w:rPr>
      </w:pPr>
      <w:r>
        <w:rPr>
          <w:rFonts w:ascii="KaiTi_GB2312" w:eastAsia="KaiTi_GB2312" w:hint="eastAsia"/>
        </w:rPr>
        <w:t>第56条</w:t>
      </w:r>
    </w:p>
    <w:p w:rsidR="001775D5" w:rsidRDefault="001775D5">
      <w:pPr>
        <w:spacing w:after="180" w:line="340" w:lineRule="exact"/>
        <w:jc w:val="center"/>
        <w:rPr>
          <w:rFonts w:ascii="KaiTi_GB2312" w:eastAsia="KaiTi_GB2312" w:hint="eastAsia"/>
        </w:rPr>
      </w:pPr>
      <w:r>
        <w:rPr>
          <w:rFonts w:ascii="KaiTi_GB2312" w:eastAsia="KaiTi_GB2312" w:hint="eastAsia"/>
        </w:rPr>
        <w:t>与本规约非缔约国的合作</w:t>
      </w:r>
    </w:p>
    <w:p w:rsidR="001775D5" w:rsidRDefault="001775D5">
      <w:pPr>
        <w:spacing w:after="180" w:line="340" w:lineRule="exact"/>
        <w:ind w:firstLineChars="200" w:firstLine="420"/>
        <w:rPr>
          <w:rFonts w:hint="eastAsia"/>
        </w:rPr>
      </w:pPr>
      <w:r>
        <w:rPr>
          <w:rFonts w:hint="eastAsia"/>
        </w:rPr>
        <w:t>不是本规约缔约国的国家，在本部分所述的事情上，可以在友好礼让的基础上，或者根据单方面声明、特别安排或同本法院达成的其他协议，提供协助。</w:t>
      </w:r>
    </w:p>
    <w:p w:rsidR="001775D5" w:rsidRDefault="001775D5">
      <w:pPr>
        <w:spacing w:after="180" w:line="340" w:lineRule="exact"/>
        <w:jc w:val="center"/>
        <w:rPr>
          <w:rFonts w:ascii="KaiTi_GB2312" w:eastAsia="KaiTi_GB2312" w:hint="eastAsia"/>
        </w:rPr>
      </w:pPr>
      <w:r>
        <w:rPr>
          <w:rFonts w:ascii="KaiTi_GB2312" w:eastAsia="KaiTi_GB2312" w:hint="eastAsia"/>
        </w:rPr>
        <w:t>第57条</w:t>
      </w:r>
    </w:p>
    <w:p w:rsidR="001775D5" w:rsidRDefault="001775D5">
      <w:pPr>
        <w:spacing w:after="180" w:line="340" w:lineRule="exact"/>
        <w:jc w:val="center"/>
        <w:rPr>
          <w:rFonts w:ascii="KaiTi_GB2312" w:eastAsia="KaiTi_GB2312" w:hint="eastAsia"/>
        </w:rPr>
      </w:pPr>
      <w:r>
        <w:rPr>
          <w:rFonts w:ascii="KaiTi_GB2312" w:eastAsia="KaiTi_GB2312" w:hint="eastAsia"/>
        </w:rPr>
        <w:t>联系和文件</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w:t>
      </w:r>
      <w:r>
        <w:rPr>
          <w:rFonts w:ascii="Times New Roman" w:hAnsi="Times New Roman"/>
        </w:rPr>
        <w:tab/>
      </w:r>
      <w:r>
        <w:rPr>
          <w:rFonts w:ascii="Times New Roman" w:hAnsi="Times New Roman" w:hint="eastAsia"/>
        </w:rPr>
        <w:t>本部分所述的各种请求，应采取书面形式，或者随即写成书面形式，并应在主管的国家当局和书记官长之间提出。为此缔约国应将本国主管当局的名称和地址通知书记官长。</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w:t>
      </w:r>
      <w:r>
        <w:rPr>
          <w:rFonts w:ascii="Times New Roman" w:hAnsi="Times New Roman"/>
        </w:rPr>
        <w:tab/>
      </w:r>
      <w:r>
        <w:rPr>
          <w:rFonts w:ascii="Times New Roman" w:hAnsi="Times New Roman" w:hint="eastAsia"/>
        </w:rPr>
        <w:t>在适当情况下，也可以通过国际刑事警察组织进行联系。</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w:t>
      </w:r>
      <w:r>
        <w:rPr>
          <w:rFonts w:ascii="Times New Roman" w:hAnsi="Times New Roman"/>
        </w:rPr>
        <w:tab/>
      </w:r>
      <w:r>
        <w:rPr>
          <w:rFonts w:ascii="Times New Roman" w:hAnsi="Times New Roman" w:hint="eastAsia"/>
        </w:rPr>
        <w:t>本部分所述的请求应包括以下适用的内容：</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ab/>
      </w:r>
      <w:r>
        <w:rPr>
          <w:rFonts w:ascii="Times New Roman" w:hAnsi="Times New Roman" w:hint="eastAsia"/>
        </w:rPr>
        <w:t>关于该项请求的目的和所寻求的协助的简要陈述，包括提出请求的法律根据和理由；</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b</w:t>
      </w:r>
      <w:r>
        <w:rPr>
          <w:rFonts w:ascii="Times New Roman" w:hAnsi="Times New Roman"/>
        </w:rPr>
        <w:t>）</w:t>
      </w:r>
      <w:r>
        <w:rPr>
          <w:rFonts w:ascii="Times New Roman" w:hAnsi="Times New Roman"/>
        </w:rPr>
        <w:tab/>
      </w:r>
      <w:r>
        <w:rPr>
          <w:rFonts w:ascii="Times New Roman" w:hAnsi="Times New Roman" w:hint="eastAsia"/>
        </w:rPr>
        <w:t>在索取证据的请求中载有关于当事人的资料，要足够详细，以便能够查证辨认；</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c</w:t>
      </w:r>
      <w:r>
        <w:rPr>
          <w:rFonts w:ascii="Times New Roman" w:hAnsi="Times New Roman"/>
        </w:rPr>
        <w:t>）</w:t>
      </w:r>
      <w:r>
        <w:rPr>
          <w:rFonts w:ascii="Times New Roman" w:hAnsi="Times New Roman"/>
        </w:rPr>
        <w:tab/>
      </w:r>
      <w:r>
        <w:rPr>
          <w:rFonts w:ascii="Times New Roman" w:hAnsi="Times New Roman" w:hint="eastAsia"/>
        </w:rPr>
        <w:t>关于该项请求所根据的基本事实的简要说明；和</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d</w:t>
      </w:r>
      <w:r>
        <w:rPr>
          <w:rFonts w:ascii="Times New Roman" w:hAnsi="Times New Roman"/>
        </w:rPr>
        <w:t>）</w:t>
      </w:r>
      <w:r>
        <w:rPr>
          <w:rFonts w:ascii="Times New Roman" w:hAnsi="Times New Roman"/>
        </w:rPr>
        <w:tab/>
      </w:r>
      <w:r>
        <w:rPr>
          <w:rFonts w:ascii="Times New Roman" w:hAnsi="Times New Roman" w:hint="eastAsia"/>
        </w:rPr>
        <w:t>关于该项请求所涉及的控告或罪名以及关于本法院的管辖权依据的资料。</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w:t>
      </w:r>
      <w:r>
        <w:rPr>
          <w:rFonts w:ascii="Times New Roman" w:hAnsi="Times New Roman"/>
        </w:rPr>
        <w:tab/>
      </w:r>
      <w:r>
        <w:rPr>
          <w:rFonts w:ascii="Times New Roman" w:hAnsi="Times New Roman" w:hint="eastAsia"/>
        </w:rPr>
        <w:t>如果被请求国认为所提供的资料不足，因而无法按照请求行事，可以要求提供更多的详情。</w:t>
      </w:r>
    </w:p>
    <w:p w:rsidR="001775D5" w:rsidRDefault="001775D5">
      <w:pPr>
        <w:spacing w:after="180" w:line="340" w:lineRule="exact"/>
        <w:jc w:val="center"/>
        <w:rPr>
          <w:rFonts w:ascii="FangSong_GB2312" w:eastAsia="FangSong_GB2312" w:hint="eastAsia"/>
        </w:rPr>
      </w:pPr>
      <w:r>
        <w:rPr>
          <w:rFonts w:ascii="FangSong_GB2312" w:eastAsia="FangSong_GB2312" w:hint="eastAsia"/>
        </w:rPr>
        <w:t>第八部分</w:t>
      </w:r>
    </w:p>
    <w:p w:rsidR="001775D5" w:rsidRDefault="001775D5">
      <w:pPr>
        <w:spacing w:after="180" w:line="340" w:lineRule="exact"/>
        <w:jc w:val="center"/>
        <w:rPr>
          <w:rFonts w:ascii="FangSong_GB2312" w:eastAsia="FangSong_GB2312" w:hint="eastAsia"/>
        </w:rPr>
      </w:pPr>
      <w:r>
        <w:rPr>
          <w:rFonts w:ascii="FangSong_GB2312" w:eastAsia="FangSong_GB2312" w:hint="eastAsia"/>
        </w:rPr>
        <w:t>执 行</w:t>
      </w:r>
    </w:p>
    <w:p w:rsidR="001775D5" w:rsidRDefault="001775D5">
      <w:pPr>
        <w:spacing w:after="180" w:line="340" w:lineRule="exact"/>
        <w:jc w:val="center"/>
        <w:rPr>
          <w:rFonts w:ascii="KaiTi_GB2312" w:eastAsia="KaiTi_GB2312" w:hint="eastAsia"/>
        </w:rPr>
      </w:pPr>
      <w:r>
        <w:rPr>
          <w:rFonts w:ascii="KaiTi_GB2312" w:eastAsia="KaiTi_GB2312" w:hint="eastAsia"/>
        </w:rPr>
        <w:t>第58条</w:t>
      </w:r>
    </w:p>
    <w:p w:rsidR="001775D5" w:rsidRDefault="001775D5">
      <w:pPr>
        <w:spacing w:after="180" w:line="340" w:lineRule="exact"/>
        <w:jc w:val="center"/>
        <w:rPr>
          <w:rFonts w:ascii="KaiTi_GB2312" w:eastAsia="KaiTi_GB2312" w:hint="eastAsia"/>
        </w:rPr>
      </w:pPr>
      <w:r>
        <w:rPr>
          <w:rFonts w:ascii="KaiTi_GB2312" w:eastAsia="KaiTi_GB2312" w:hint="eastAsia"/>
        </w:rPr>
        <w:t>对判决的承认</w:t>
      </w:r>
    </w:p>
    <w:p w:rsidR="001775D5" w:rsidRDefault="001775D5">
      <w:pPr>
        <w:spacing w:after="180" w:line="340" w:lineRule="exact"/>
        <w:rPr>
          <w:rFonts w:hint="eastAsia"/>
        </w:rPr>
      </w:pPr>
      <w:r>
        <w:rPr>
          <w:rFonts w:hint="eastAsia"/>
        </w:rPr>
        <w:t>缔约国承诺，承认本法院的判决。</w:t>
      </w:r>
    </w:p>
    <w:p w:rsidR="001775D5" w:rsidRDefault="001775D5">
      <w:pPr>
        <w:spacing w:after="180" w:line="340" w:lineRule="exact"/>
        <w:jc w:val="center"/>
        <w:rPr>
          <w:rFonts w:ascii="KaiTi_GB2312" w:eastAsia="KaiTi_GB2312" w:hint="eastAsia"/>
        </w:rPr>
      </w:pPr>
      <w:r>
        <w:rPr>
          <w:rFonts w:ascii="KaiTi_GB2312" w:eastAsia="KaiTi_GB2312" w:hint="eastAsia"/>
        </w:rPr>
        <w:t>第59条</w:t>
      </w:r>
    </w:p>
    <w:p w:rsidR="001775D5" w:rsidRDefault="001775D5">
      <w:pPr>
        <w:spacing w:after="180" w:line="340" w:lineRule="exact"/>
        <w:jc w:val="center"/>
        <w:rPr>
          <w:rFonts w:ascii="KaiTi_GB2312" w:eastAsia="KaiTi_GB2312" w:hint="eastAsia"/>
        </w:rPr>
      </w:pPr>
      <w:r>
        <w:rPr>
          <w:rFonts w:ascii="KaiTi_GB2312" w:eastAsia="KaiTi_GB2312" w:hint="eastAsia"/>
        </w:rPr>
        <w:t>判刑的执行</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w:t>
      </w:r>
      <w:r>
        <w:rPr>
          <w:rFonts w:ascii="Times New Roman" w:hAnsi="Times New Roman"/>
        </w:rPr>
        <w:tab/>
      </w:r>
      <w:r>
        <w:rPr>
          <w:rFonts w:ascii="Times New Roman" w:hAnsi="Times New Roman" w:hint="eastAsia"/>
        </w:rPr>
        <w:t>徒刑应在本法院从向其表示愿意接受犯人的国家之中指定的一个国家执行。</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w:t>
      </w:r>
      <w:r>
        <w:rPr>
          <w:rFonts w:ascii="Times New Roman" w:hAnsi="Times New Roman"/>
        </w:rPr>
        <w:tab/>
      </w:r>
      <w:r>
        <w:rPr>
          <w:rFonts w:ascii="Times New Roman" w:hAnsi="Times New Roman" w:hint="eastAsia"/>
        </w:rPr>
        <w:t>如果没有根据第</w:t>
      </w:r>
      <w:r>
        <w:rPr>
          <w:rFonts w:ascii="Times New Roman" w:hAnsi="Times New Roman" w:hint="eastAsia"/>
        </w:rPr>
        <w:t>1</w:t>
      </w:r>
      <w:r>
        <w:rPr>
          <w:rFonts w:ascii="Times New Roman" w:hAnsi="Times New Roman" w:hint="eastAsia"/>
        </w:rPr>
        <w:t>款指定任何国家，徒刑应在东道国提供的监狱设施中执行。</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w:t>
      </w:r>
      <w:r>
        <w:rPr>
          <w:rFonts w:ascii="Times New Roman" w:hAnsi="Times New Roman"/>
        </w:rPr>
        <w:tab/>
      </w:r>
      <w:r>
        <w:rPr>
          <w:rFonts w:ascii="Times New Roman" w:hAnsi="Times New Roman" w:hint="eastAsia"/>
        </w:rPr>
        <w:t>徒刑应受本法院根据《法院规则》的监督。</w:t>
      </w:r>
    </w:p>
    <w:p w:rsidR="001775D5" w:rsidRDefault="001775D5">
      <w:pPr>
        <w:spacing w:after="180" w:line="340" w:lineRule="exact"/>
        <w:jc w:val="center"/>
        <w:rPr>
          <w:rFonts w:ascii="KaiTi_GB2312" w:eastAsia="KaiTi_GB2312" w:hint="eastAsia"/>
        </w:rPr>
      </w:pPr>
      <w:r>
        <w:rPr>
          <w:rFonts w:ascii="KaiTi_GB2312" w:eastAsia="KaiTi_GB2312" w:hint="eastAsia"/>
        </w:rPr>
        <w:t>第60条</w:t>
      </w:r>
    </w:p>
    <w:p w:rsidR="001775D5" w:rsidRDefault="001775D5">
      <w:pPr>
        <w:spacing w:after="180" w:line="340" w:lineRule="exact"/>
        <w:jc w:val="center"/>
        <w:rPr>
          <w:rFonts w:ascii="KaiTi_GB2312" w:eastAsia="KaiTi_GB2312" w:hint="eastAsia"/>
        </w:rPr>
      </w:pPr>
      <w:r>
        <w:rPr>
          <w:rFonts w:ascii="KaiTi_GB2312" w:eastAsia="KaiTi_GB2312" w:hint="eastAsia"/>
        </w:rPr>
        <w:t>赦免、假释和减刑</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w:t>
      </w:r>
      <w:r>
        <w:rPr>
          <w:rFonts w:ascii="Times New Roman" w:hAnsi="Times New Roman"/>
        </w:rPr>
        <w:tab/>
      </w:r>
      <w:r>
        <w:rPr>
          <w:rFonts w:ascii="Times New Roman" w:hAnsi="Times New Roman" w:hint="eastAsia"/>
        </w:rPr>
        <w:t>如果根据执行徒刑的国家一般适用的法律，一个处于相同情况，因为同一行为而被该国法院判定有罪的人，已合乎赦免、假释或者减刑的条件，则该国应将此情况通知本法院。</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w:t>
      </w:r>
      <w:r>
        <w:rPr>
          <w:rFonts w:ascii="Times New Roman" w:hAnsi="Times New Roman"/>
        </w:rPr>
        <w:tab/>
      </w:r>
      <w:r>
        <w:rPr>
          <w:rFonts w:ascii="Times New Roman" w:hAnsi="Times New Roman" w:hint="eastAsia"/>
        </w:rPr>
        <w:t>如果已按照第</w:t>
      </w:r>
      <w:r>
        <w:rPr>
          <w:rFonts w:ascii="Times New Roman" w:hAnsi="Times New Roman" w:hint="eastAsia"/>
        </w:rPr>
        <w:t>1</w:t>
      </w:r>
      <w:r>
        <w:rPr>
          <w:rFonts w:ascii="Times New Roman" w:hAnsi="Times New Roman" w:hint="eastAsia"/>
        </w:rPr>
        <w:t>款发出通知，犯人可以根据《法院规则》向本法院提出申请，要求发出赦免、假释或减刑令。</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w:t>
      </w:r>
      <w:r>
        <w:rPr>
          <w:rFonts w:ascii="Times New Roman" w:hAnsi="Times New Roman"/>
        </w:rPr>
        <w:tab/>
      </w:r>
      <w:r>
        <w:rPr>
          <w:rFonts w:ascii="Times New Roman" w:hAnsi="Times New Roman" w:hint="eastAsia"/>
        </w:rPr>
        <w:t>如果院长会议裁定，按照第</w:t>
      </w:r>
      <w:r>
        <w:rPr>
          <w:rFonts w:ascii="Times New Roman" w:hAnsi="Times New Roman" w:hint="eastAsia"/>
        </w:rPr>
        <w:t>2</w:t>
      </w:r>
      <w:r>
        <w:rPr>
          <w:rFonts w:ascii="Times New Roman" w:hAnsi="Times New Roman" w:hint="eastAsia"/>
        </w:rPr>
        <w:t>款提出的申请看来有充分理由，就应召集一个由五名法官组成的分庭，审议和决定从司法公正着想，该名犯人是否应该以及在什么基础上获得赦免、假释或减刑。</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w:t>
      </w:r>
      <w:r>
        <w:rPr>
          <w:rFonts w:ascii="Times New Roman" w:hAnsi="Times New Roman"/>
        </w:rPr>
        <w:tab/>
      </w:r>
      <w:r>
        <w:rPr>
          <w:rFonts w:ascii="Times New Roman" w:hAnsi="Times New Roman" w:hint="eastAsia"/>
        </w:rPr>
        <w:t>分庭在判处徒刑时，可以规定，要按照监禁国关于赦免、假释或减刑的具体指定法律来服刑。该国以后遵照这些法律采取的行动，无需征求本法院同意，但是如果作出任何可能对服刑条件或刑期有重大影响的决定，应至少提前</w:t>
      </w:r>
      <w:r>
        <w:rPr>
          <w:rFonts w:ascii="Times New Roman" w:hAnsi="Times New Roman" w:hint="eastAsia"/>
        </w:rPr>
        <w:t>45</w:t>
      </w:r>
      <w:r>
        <w:rPr>
          <w:rFonts w:ascii="Times New Roman" w:hAnsi="Times New Roman" w:hint="eastAsia"/>
        </w:rPr>
        <w:t>天通知本法院。</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5</w:t>
      </w:r>
      <w:r>
        <w:rPr>
          <w:rFonts w:ascii="Times New Roman" w:hAnsi="Times New Roman"/>
        </w:rPr>
        <w:t>.</w:t>
      </w:r>
      <w:r>
        <w:rPr>
          <w:rFonts w:ascii="Times New Roman" w:hAnsi="Times New Roman"/>
        </w:rPr>
        <w:tab/>
      </w:r>
      <w:r>
        <w:rPr>
          <w:rFonts w:ascii="Times New Roman" w:hAnsi="Times New Roman" w:hint="eastAsia"/>
        </w:rPr>
        <w:t>除第</w:t>
      </w:r>
      <w:r>
        <w:rPr>
          <w:rFonts w:ascii="Times New Roman" w:hAnsi="Times New Roman" w:hint="eastAsia"/>
        </w:rPr>
        <w:t>3</w:t>
      </w:r>
      <w:r>
        <w:rPr>
          <w:rFonts w:ascii="Times New Roman" w:hAnsi="Times New Roman" w:hint="eastAsia"/>
        </w:rPr>
        <w:t>款和第</w:t>
      </w:r>
      <w:r>
        <w:rPr>
          <w:rFonts w:ascii="Times New Roman" w:hAnsi="Times New Roman" w:hint="eastAsia"/>
        </w:rPr>
        <w:t>4</w:t>
      </w:r>
      <w:r>
        <w:rPr>
          <w:rFonts w:ascii="Times New Roman" w:hAnsi="Times New Roman" w:hint="eastAsia"/>
        </w:rPr>
        <w:t>款规定的情况之外，由本法院判决服刑的人，在刑满之前不得予以释放。</w:t>
      </w:r>
    </w:p>
    <w:p w:rsidR="001775D5" w:rsidRDefault="001775D5">
      <w:pPr>
        <w:spacing w:after="180" w:line="340" w:lineRule="exact"/>
        <w:jc w:val="center"/>
        <w:rPr>
          <w:rFonts w:ascii="SimHei" w:eastAsia="SimHei" w:hint="eastAsia"/>
        </w:rPr>
      </w:pPr>
      <w:r>
        <w:rPr>
          <w:rFonts w:ascii="SimHei" w:eastAsia="SimHei"/>
        </w:rPr>
        <w:t>（</w:t>
      </w:r>
      <w:r>
        <w:rPr>
          <w:rFonts w:ascii="SimHei" w:eastAsia="SimHei" w:hint="eastAsia"/>
        </w:rPr>
        <w:t>B</w:t>
      </w:r>
      <w:r>
        <w:rPr>
          <w:rFonts w:ascii="SimHei" w:eastAsia="SimHei"/>
        </w:rPr>
        <w:t>）</w:t>
      </w:r>
      <w:r>
        <w:rPr>
          <w:rFonts w:ascii="SimHei" w:eastAsia="SimHei" w:hint="eastAsia"/>
        </w:rPr>
        <w:t xml:space="preserve"> 附件</w:t>
      </w:r>
    </w:p>
    <w:p w:rsidR="001775D5" w:rsidRDefault="001775D5">
      <w:pPr>
        <w:spacing w:after="180" w:line="340" w:lineRule="exact"/>
        <w:jc w:val="center"/>
        <w:rPr>
          <w:rFonts w:ascii="SimHei" w:eastAsia="SimHei" w:hint="eastAsia"/>
        </w:rPr>
      </w:pPr>
      <w:r>
        <w:rPr>
          <w:rFonts w:ascii="SimHei" w:eastAsia="SimHei" w:hint="eastAsia"/>
        </w:rPr>
        <w:t>各项条约下的罪行（见第20条（E）项）</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rPr>
        <w:t>1.</w:t>
      </w:r>
      <w:r>
        <w:rPr>
          <w:rFonts w:ascii="Times New Roman" w:hAnsi="Times New Roman"/>
        </w:rPr>
        <w:tab/>
      </w:r>
      <w:r>
        <w:rPr>
          <w:rFonts w:ascii="Times New Roman" w:hAnsi="Times New Roman" w:hint="eastAsia"/>
        </w:rPr>
        <w:t>严重违反下列公约和议定书的罪行：</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ab/>
        <w:t>1949</w:t>
      </w:r>
      <w:r>
        <w:rPr>
          <w:rFonts w:ascii="Times New Roman" w:hAnsi="Times New Roman" w:hint="eastAsia"/>
        </w:rPr>
        <w:t>年</w:t>
      </w:r>
      <w:r>
        <w:rPr>
          <w:rFonts w:ascii="Times New Roman" w:hAnsi="Times New Roman" w:hint="eastAsia"/>
        </w:rPr>
        <w:t>8</w:t>
      </w:r>
      <w:r>
        <w:rPr>
          <w:rFonts w:ascii="Times New Roman" w:hAnsi="Times New Roman" w:hint="eastAsia"/>
        </w:rPr>
        <w:t>月</w:t>
      </w:r>
      <w:r>
        <w:rPr>
          <w:rFonts w:ascii="Times New Roman" w:hAnsi="Times New Roman" w:hint="eastAsia"/>
        </w:rPr>
        <w:t>12</w:t>
      </w:r>
      <w:r>
        <w:rPr>
          <w:rFonts w:ascii="Times New Roman" w:hAnsi="Times New Roman" w:hint="eastAsia"/>
        </w:rPr>
        <w:t>日《改善战地武装部队伤者病者境遇之日内瓦公约》，罪行定义见该公约第</w:t>
      </w:r>
      <w:r>
        <w:rPr>
          <w:rFonts w:ascii="Times New Roman" w:hAnsi="Times New Roman" w:hint="eastAsia"/>
        </w:rPr>
        <w:t>50</w:t>
      </w:r>
      <w:r>
        <w:rPr>
          <w:rFonts w:ascii="Times New Roman" w:hAnsi="Times New Roman" w:hint="eastAsia"/>
        </w:rPr>
        <w:t>条；</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b</w:t>
      </w:r>
      <w:r>
        <w:rPr>
          <w:rFonts w:ascii="Times New Roman" w:hAnsi="Times New Roman"/>
        </w:rPr>
        <w:t>）</w:t>
      </w:r>
      <w:r>
        <w:rPr>
          <w:rFonts w:ascii="Times New Roman" w:hAnsi="Times New Roman"/>
        </w:rPr>
        <w:tab/>
      </w:r>
      <w:r>
        <w:rPr>
          <w:rFonts w:ascii="Times New Roman" w:hAnsi="Times New Roman" w:hint="eastAsia"/>
        </w:rPr>
        <w:t>1949</w:t>
      </w:r>
      <w:r>
        <w:rPr>
          <w:rFonts w:ascii="Times New Roman" w:hAnsi="Times New Roman" w:hint="eastAsia"/>
        </w:rPr>
        <w:t>年</w:t>
      </w:r>
      <w:r>
        <w:rPr>
          <w:rFonts w:ascii="Times New Roman" w:hAnsi="Times New Roman" w:hint="eastAsia"/>
        </w:rPr>
        <w:t>8</w:t>
      </w:r>
      <w:r>
        <w:rPr>
          <w:rFonts w:ascii="Times New Roman" w:hAnsi="Times New Roman" w:hint="eastAsia"/>
        </w:rPr>
        <w:t>月</w:t>
      </w:r>
      <w:r>
        <w:rPr>
          <w:rFonts w:ascii="Times New Roman" w:hAnsi="Times New Roman" w:hint="eastAsia"/>
        </w:rPr>
        <w:t>12</w:t>
      </w:r>
      <w:r>
        <w:rPr>
          <w:rFonts w:ascii="Times New Roman" w:hAnsi="Times New Roman" w:hint="eastAsia"/>
        </w:rPr>
        <w:t>日《改善海上武装部队伤者病者及遇船难者境遇之日内瓦公约》，罪行定义见该公约第</w:t>
      </w:r>
      <w:r>
        <w:rPr>
          <w:rFonts w:ascii="Times New Roman" w:hAnsi="Times New Roman" w:hint="eastAsia"/>
        </w:rPr>
        <w:t>51</w:t>
      </w:r>
      <w:r>
        <w:rPr>
          <w:rFonts w:ascii="Times New Roman" w:hAnsi="Times New Roman" w:hint="eastAsia"/>
        </w:rPr>
        <w:t>条；</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c</w:t>
      </w:r>
      <w:r>
        <w:rPr>
          <w:rFonts w:ascii="Times New Roman" w:hAnsi="Times New Roman"/>
        </w:rPr>
        <w:t>）</w:t>
      </w:r>
      <w:r>
        <w:rPr>
          <w:rFonts w:ascii="Times New Roman" w:hAnsi="Times New Roman"/>
        </w:rPr>
        <w:tab/>
      </w:r>
      <w:r>
        <w:rPr>
          <w:rFonts w:ascii="Times New Roman" w:hAnsi="Times New Roman" w:hint="eastAsia"/>
        </w:rPr>
        <w:t>1949</w:t>
      </w:r>
      <w:r>
        <w:rPr>
          <w:rFonts w:ascii="Times New Roman" w:hAnsi="Times New Roman" w:hint="eastAsia"/>
        </w:rPr>
        <w:t>年</w:t>
      </w:r>
      <w:r>
        <w:rPr>
          <w:rFonts w:ascii="Times New Roman" w:hAnsi="Times New Roman" w:hint="eastAsia"/>
        </w:rPr>
        <w:t>8</w:t>
      </w:r>
      <w:r>
        <w:rPr>
          <w:rFonts w:ascii="Times New Roman" w:hAnsi="Times New Roman" w:hint="eastAsia"/>
        </w:rPr>
        <w:t>月</w:t>
      </w:r>
      <w:r>
        <w:rPr>
          <w:rFonts w:ascii="Times New Roman" w:hAnsi="Times New Roman" w:hint="eastAsia"/>
        </w:rPr>
        <w:t>12</w:t>
      </w:r>
      <w:r>
        <w:rPr>
          <w:rFonts w:ascii="Times New Roman" w:hAnsi="Times New Roman" w:hint="eastAsia"/>
        </w:rPr>
        <w:t>日《关于战俘待遇之日内瓦公约》，罪行定义见该公约第</w:t>
      </w:r>
      <w:r>
        <w:rPr>
          <w:rFonts w:ascii="Times New Roman" w:hAnsi="Times New Roman" w:hint="eastAsia"/>
        </w:rPr>
        <w:t>130</w:t>
      </w:r>
      <w:r>
        <w:rPr>
          <w:rFonts w:ascii="Times New Roman" w:hAnsi="Times New Roman" w:hint="eastAsia"/>
        </w:rPr>
        <w:t>条；</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d</w:t>
      </w:r>
      <w:r>
        <w:rPr>
          <w:rFonts w:ascii="Times New Roman" w:hAnsi="Times New Roman"/>
        </w:rPr>
        <w:t>）</w:t>
      </w:r>
      <w:r>
        <w:rPr>
          <w:rFonts w:ascii="Times New Roman" w:hAnsi="Times New Roman"/>
        </w:rPr>
        <w:tab/>
      </w:r>
      <w:r>
        <w:rPr>
          <w:rFonts w:ascii="Times New Roman" w:hAnsi="Times New Roman" w:hint="eastAsia"/>
        </w:rPr>
        <w:t>1949</w:t>
      </w:r>
      <w:r>
        <w:rPr>
          <w:rFonts w:ascii="Times New Roman" w:hAnsi="Times New Roman" w:hint="eastAsia"/>
        </w:rPr>
        <w:t>年</w:t>
      </w:r>
      <w:r>
        <w:rPr>
          <w:rFonts w:ascii="Times New Roman" w:hAnsi="Times New Roman" w:hint="eastAsia"/>
        </w:rPr>
        <w:t>8</w:t>
      </w:r>
      <w:r>
        <w:rPr>
          <w:rFonts w:ascii="Times New Roman" w:hAnsi="Times New Roman" w:hint="eastAsia"/>
        </w:rPr>
        <w:t>月</w:t>
      </w:r>
      <w:r>
        <w:rPr>
          <w:rFonts w:ascii="Times New Roman" w:hAnsi="Times New Roman" w:hint="eastAsia"/>
        </w:rPr>
        <w:t>12</w:t>
      </w:r>
      <w:r>
        <w:rPr>
          <w:rFonts w:ascii="Times New Roman" w:hAnsi="Times New Roman" w:hint="eastAsia"/>
        </w:rPr>
        <w:t>日《关于战时保护平民之日内瓦公约》，罪行定义见该公约第</w:t>
      </w:r>
      <w:r>
        <w:rPr>
          <w:rFonts w:ascii="Times New Roman" w:hAnsi="Times New Roman" w:hint="eastAsia"/>
        </w:rPr>
        <w:t>147</w:t>
      </w:r>
      <w:r>
        <w:rPr>
          <w:rFonts w:ascii="Times New Roman" w:hAnsi="Times New Roman" w:hint="eastAsia"/>
        </w:rPr>
        <w:t>条；</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hAnsi="Times New Roman"/>
        </w:rPr>
        <w:t>（</w:t>
      </w:r>
      <w:r>
        <w:rPr>
          <w:rFonts w:ascii="Times New Roman" w:hAnsi="Times New Roman"/>
        </w:rPr>
        <w:t>e</w:t>
      </w:r>
      <w:r>
        <w:rPr>
          <w:rFonts w:ascii="Times New Roman" w:hAnsi="Times New Roman"/>
        </w:rPr>
        <w:t>）</w:t>
      </w:r>
      <w:r>
        <w:rPr>
          <w:rFonts w:ascii="Times New Roman" w:hAnsi="Times New Roman"/>
        </w:rPr>
        <w:tab/>
      </w:r>
      <w:r>
        <w:rPr>
          <w:rFonts w:ascii="Times New Roman" w:hAnsi="Times New Roman" w:hint="eastAsia"/>
        </w:rPr>
        <w:t>1977</w:t>
      </w:r>
      <w:r>
        <w:rPr>
          <w:rFonts w:ascii="Times New Roman" w:hAnsi="Times New Roman" w:hint="eastAsia"/>
        </w:rPr>
        <w:t>年</w:t>
      </w:r>
      <w:r>
        <w:rPr>
          <w:rFonts w:ascii="Times New Roman" w:hAnsi="Times New Roman" w:hint="eastAsia"/>
        </w:rPr>
        <w:t>6</w:t>
      </w:r>
      <w:r>
        <w:rPr>
          <w:rFonts w:ascii="Times New Roman" w:hAnsi="Times New Roman" w:hint="eastAsia"/>
        </w:rPr>
        <w:t>月</w:t>
      </w:r>
      <w:r>
        <w:rPr>
          <w:rFonts w:ascii="Times New Roman" w:hAnsi="Times New Roman" w:hint="eastAsia"/>
        </w:rPr>
        <w:t>8</w:t>
      </w:r>
      <w:r>
        <w:rPr>
          <w:rFonts w:ascii="Times New Roman" w:hAnsi="Times New Roman" w:hint="eastAsia"/>
        </w:rPr>
        <w:t>日《</w:t>
      </w:r>
      <w:r>
        <w:rPr>
          <w:rFonts w:ascii="Times New Roman" w:hAnsi="Times New Roman" w:hint="eastAsia"/>
        </w:rPr>
        <w:t>1949</w:t>
      </w:r>
      <w:r>
        <w:rPr>
          <w:rFonts w:ascii="Times New Roman" w:hAnsi="Times New Roman" w:hint="eastAsia"/>
        </w:rPr>
        <w:t>年</w:t>
      </w:r>
      <w:r>
        <w:rPr>
          <w:rFonts w:ascii="Times New Roman" w:hAnsi="Times New Roman" w:hint="eastAsia"/>
        </w:rPr>
        <w:t>8</w:t>
      </w:r>
      <w:r>
        <w:rPr>
          <w:rFonts w:ascii="Times New Roman" w:hAnsi="Times New Roman" w:hint="eastAsia"/>
        </w:rPr>
        <w:t>月</w:t>
      </w:r>
      <w:r>
        <w:rPr>
          <w:rFonts w:ascii="Times New Roman" w:hAnsi="Times New Roman" w:hint="eastAsia"/>
        </w:rPr>
        <w:t>12</w:t>
      </w:r>
      <w:r>
        <w:rPr>
          <w:rFonts w:ascii="Times New Roman" w:hAnsi="Times New Roman" w:hint="eastAsia"/>
        </w:rPr>
        <w:t>日日内瓦四公约关于保护国际性武装冲突受难者的附加议定书（第一议定书）》，罪行定义见该议定书第</w:t>
      </w:r>
      <w:r>
        <w:rPr>
          <w:rFonts w:ascii="Times New Roman" w:hAnsi="Times New Roman" w:hint="eastAsia"/>
        </w:rPr>
        <w:t>85</w:t>
      </w:r>
      <w:r>
        <w:rPr>
          <w:rFonts w:ascii="Times New Roman" w:hAnsi="Times New Roman" w:hint="eastAsia"/>
        </w:rPr>
        <w:t>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w:t>
      </w:r>
      <w:r>
        <w:rPr>
          <w:rFonts w:ascii="Times New Roman" w:hAnsi="Times New Roman"/>
        </w:rPr>
        <w:tab/>
      </w:r>
      <w:r>
        <w:rPr>
          <w:rFonts w:ascii="Times New Roman" w:hAnsi="Times New Roman" w:hint="eastAsia"/>
        </w:rPr>
        <w:t>1970</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16</w:t>
      </w:r>
      <w:r>
        <w:rPr>
          <w:rFonts w:ascii="Times New Roman" w:hAnsi="Times New Roman" w:hint="eastAsia"/>
        </w:rPr>
        <w:t>日《关于制止非法劫持航空器的公约》第</w:t>
      </w:r>
      <w:r>
        <w:rPr>
          <w:rFonts w:ascii="Times New Roman" w:hAnsi="Times New Roman" w:hint="eastAsia"/>
        </w:rPr>
        <w:t>1</w:t>
      </w:r>
      <w:r>
        <w:rPr>
          <w:rFonts w:ascii="Times New Roman" w:hAnsi="Times New Roman" w:hint="eastAsia"/>
        </w:rPr>
        <w:t>条所定义的非法劫持航空器的行为。</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w:t>
      </w:r>
      <w:r>
        <w:rPr>
          <w:rFonts w:ascii="Times New Roman" w:hAnsi="Times New Roman"/>
        </w:rPr>
        <w:tab/>
      </w:r>
      <w:r>
        <w:rPr>
          <w:rFonts w:ascii="Times New Roman" w:hAnsi="Times New Roman" w:hint="eastAsia"/>
        </w:rPr>
        <w:t>1971</w:t>
      </w:r>
      <w:r>
        <w:rPr>
          <w:rFonts w:ascii="Times New Roman" w:hAnsi="Times New Roman" w:hint="eastAsia"/>
        </w:rPr>
        <w:t>年</w:t>
      </w:r>
      <w:r>
        <w:rPr>
          <w:rFonts w:ascii="Times New Roman" w:hAnsi="Times New Roman" w:hint="eastAsia"/>
        </w:rPr>
        <w:t>9</w:t>
      </w:r>
      <w:r>
        <w:rPr>
          <w:rFonts w:ascii="Times New Roman" w:hAnsi="Times New Roman" w:hint="eastAsia"/>
        </w:rPr>
        <w:t>月</w:t>
      </w:r>
      <w:r>
        <w:rPr>
          <w:rFonts w:ascii="Times New Roman" w:hAnsi="Times New Roman" w:hint="eastAsia"/>
        </w:rPr>
        <w:t>23</w:t>
      </w:r>
      <w:r>
        <w:rPr>
          <w:rFonts w:ascii="Times New Roman" w:hAnsi="Times New Roman" w:hint="eastAsia"/>
        </w:rPr>
        <w:t>日《关于制止危害民用航空安全的非法行为的公约》第</w:t>
      </w:r>
      <w:r>
        <w:rPr>
          <w:rFonts w:ascii="Times New Roman" w:hAnsi="Times New Roman" w:hint="eastAsia"/>
        </w:rPr>
        <w:t>1</w:t>
      </w:r>
      <w:r>
        <w:rPr>
          <w:rFonts w:ascii="Times New Roman" w:hAnsi="Times New Roman" w:hint="eastAsia"/>
        </w:rPr>
        <w:t>条所定义的罪行。</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w:t>
      </w:r>
      <w:r>
        <w:rPr>
          <w:rFonts w:ascii="Times New Roman" w:hAnsi="Times New Roman"/>
        </w:rPr>
        <w:tab/>
      </w:r>
      <w:r>
        <w:rPr>
          <w:rFonts w:ascii="Times New Roman" w:hAnsi="Times New Roman" w:hint="eastAsia"/>
        </w:rPr>
        <w:t>1973</w:t>
      </w:r>
      <w:r>
        <w:rPr>
          <w:rFonts w:ascii="Times New Roman" w:hAnsi="Times New Roman" w:hint="eastAsia"/>
        </w:rPr>
        <w:t>年</w:t>
      </w:r>
      <w:r>
        <w:rPr>
          <w:rFonts w:ascii="Times New Roman" w:hAnsi="Times New Roman" w:hint="eastAsia"/>
        </w:rPr>
        <w:t>11</w:t>
      </w:r>
      <w:r>
        <w:rPr>
          <w:rFonts w:ascii="Times New Roman" w:hAnsi="Times New Roman" w:hint="eastAsia"/>
        </w:rPr>
        <w:t>月</w:t>
      </w:r>
      <w:r>
        <w:rPr>
          <w:rFonts w:ascii="Times New Roman" w:hAnsi="Times New Roman" w:hint="eastAsia"/>
        </w:rPr>
        <w:t>30</w:t>
      </w:r>
      <w:r>
        <w:rPr>
          <w:rFonts w:ascii="Times New Roman" w:hAnsi="Times New Roman" w:hint="eastAsia"/>
        </w:rPr>
        <w:t>日《禁止并惩治种族隔离罪行国际公约》第二条所定义的种族隔离罪和有关罪行。</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5</w:t>
      </w:r>
      <w:r>
        <w:rPr>
          <w:rFonts w:ascii="Times New Roman" w:hAnsi="Times New Roman"/>
        </w:rPr>
        <w:t>.</w:t>
      </w:r>
      <w:r>
        <w:rPr>
          <w:rFonts w:ascii="Times New Roman" w:hAnsi="Times New Roman"/>
        </w:rPr>
        <w:tab/>
      </w:r>
      <w:r>
        <w:rPr>
          <w:rFonts w:ascii="Times New Roman" w:hAnsi="Times New Roman" w:hint="eastAsia"/>
        </w:rPr>
        <w:t>1973</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14</w:t>
      </w:r>
      <w:r>
        <w:rPr>
          <w:rFonts w:ascii="Times New Roman" w:hAnsi="Times New Roman" w:hint="eastAsia"/>
        </w:rPr>
        <w:t>日《关于防止和惩处侵害应受国际保护人员包括外交代表的罪行的公约》第</w:t>
      </w:r>
      <w:r>
        <w:rPr>
          <w:rFonts w:ascii="Times New Roman" w:hAnsi="Times New Roman" w:hint="eastAsia"/>
        </w:rPr>
        <w:t>2</w:t>
      </w:r>
      <w:r>
        <w:rPr>
          <w:rFonts w:ascii="Times New Roman" w:hAnsi="Times New Roman" w:hint="eastAsia"/>
        </w:rPr>
        <w:t>条所定义的罪行。</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6</w:t>
      </w:r>
      <w:r>
        <w:rPr>
          <w:rFonts w:ascii="Times New Roman" w:hAnsi="Times New Roman"/>
        </w:rPr>
        <w:t>.</w:t>
      </w:r>
      <w:r>
        <w:rPr>
          <w:rFonts w:ascii="Times New Roman" w:hAnsi="Times New Roman"/>
        </w:rPr>
        <w:tab/>
      </w:r>
      <w:r>
        <w:rPr>
          <w:rFonts w:ascii="Times New Roman" w:hAnsi="Times New Roman" w:hint="eastAsia"/>
        </w:rPr>
        <w:t>1979</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17</w:t>
      </w:r>
      <w:r>
        <w:rPr>
          <w:rFonts w:ascii="Times New Roman" w:hAnsi="Times New Roman" w:hint="eastAsia"/>
        </w:rPr>
        <w:t>日《反对劫持人质国际公约》第</w:t>
      </w:r>
      <w:r>
        <w:rPr>
          <w:rFonts w:ascii="Times New Roman" w:hAnsi="Times New Roman" w:hint="eastAsia"/>
        </w:rPr>
        <w:t>1</w:t>
      </w:r>
      <w:r>
        <w:rPr>
          <w:rFonts w:ascii="Times New Roman" w:hAnsi="Times New Roman" w:hint="eastAsia"/>
        </w:rPr>
        <w:t>条所定义的劫持人质罪和有关罪行。</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7</w:t>
      </w:r>
      <w:r>
        <w:rPr>
          <w:rFonts w:ascii="Times New Roman" w:hAnsi="Times New Roman"/>
        </w:rPr>
        <w:t>.</w:t>
      </w:r>
      <w:r>
        <w:rPr>
          <w:rFonts w:ascii="Times New Roman" w:hAnsi="Times New Roman"/>
        </w:rPr>
        <w:tab/>
      </w:r>
      <w:r>
        <w:rPr>
          <w:rFonts w:ascii="Times New Roman" w:hAnsi="Times New Roman" w:hint="eastAsia"/>
        </w:rPr>
        <w:t>1984</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10</w:t>
      </w:r>
      <w:r>
        <w:rPr>
          <w:rFonts w:ascii="Times New Roman" w:hAnsi="Times New Roman" w:hint="eastAsia"/>
        </w:rPr>
        <w:t>日《禁止酷刑和其他残忍、不人道或有辱人格的待遇或处罚公约》第</w:t>
      </w:r>
      <w:r>
        <w:rPr>
          <w:rFonts w:ascii="Times New Roman" w:hAnsi="Times New Roman" w:hint="eastAsia"/>
        </w:rPr>
        <w:t>4</w:t>
      </w:r>
      <w:r>
        <w:rPr>
          <w:rFonts w:ascii="Times New Roman" w:hAnsi="Times New Roman" w:hint="eastAsia"/>
        </w:rPr>
        <w:t>条规定应受惩处的酷刑罪。</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8</w:t>
      </w:r>
      <w:r>
        <w:rPr>
          <w:rFonts w:ascii="Times New Roman" w:hAnsi="Times New Roman"/>
        </w:rPr>
        <w:t>.</w:t>
      </w:r>
      <w:r>
        <w:rPr>
          <w:rFonts w:ascii="Times New Roman" w:hAnsi="Times New Roman"/>
        </w:rPr>
        <w:tab/>
      </w:r>
      <w:r>
        <w:rPr>
          <w:rFonts w:ascii="Times New Roman" w:hAnsi="Times New Roman" w:hint="eastAsia"/>
        </w:rPr>
        <w:t>1988</w:t>
      </w:r>
      <w:r>
        <w:rPr>
          <w:rFonts w:ascii="Times New Roman" w:hAnsi="Times New Roman" w:hint="eastAsia"/>
        </w:rPr>
        <w:t>年</w:t>
      </w:r>
      <w:r>
        <w:rPr>
          <w:rFonts w:ascii="Times New Roman" w:hAnsi="Times New Roman" w:hint="eastAsia"/>
        </w:rPr>
        <w:t>3</w:t>
      </w:r>
      <w:r>
        <w:rPr>
          <w:rFonts w:ascii="Times New Roman" w:hAnsi="Times New Roman" w:hint="eastAsia"/>
        </w:rPr>
        <w:t>月</w:t>
      </w:r>
      <w:r>
        <w:rPr>
          <w:rFonts w:ascii="Times New Roman" w:hAnsi="Times New Roman" w:hint="eastAsia"/>
        </w:rPr>
        <w:t>10</w:t>
      </w:r>
      <w:r>
        <w:rPr>
          <w:rFonts w:ascii="Times New Roman" w:hAnsi="Times New Roman" w:hint="eastAsia"/>
        </w:rPr>
        <w:t>日《禁止危害航海安全的非法行为公约》第</w:t>
      </w:r>
      <w:r>
        <w:rPr>
          <w:rFonts w:ascii="Times New Roman" w:hAnsi="Times New Roman" w:hint="eastAsia"/>
        </w:rPr>
        <w:t>3</w:t>
      </w:r>
      <w:r>
        <w:rPr>
          <w:rFonts w:ascii="Times New Roman" w:hAnsi="Times New Roman" w:hint="eastAsia"/>
        </w:rPr>
        <w:t>条和</w:t>
      </w:r>
      <w:r>
        <w:rPr>
          <w:rFonts w:ascii="Times New Roman" w:hAnsi="Times New Roman" w:hint="eastAsia"/>
        </w:rPr>
        <w:t>1988</w:t>
      </w:r>
      <w:r>
        <w:rPr>
          <w:rFonts w:ascii="Times New Roman" w:hAnsi="Times New Roman" w:hint="eastAsia"/>
        </w:rPr>
        <w:t>年</w:t>
      </w:r>
      <w:r>
        <w:rPr>
          <w:rFonts w:ascii="Times New Roman" w:hAnsi="Times New Roman" w:hint="eastAsia"/>
        </w:rPr>
        <w:t>3</w:t>
      </w:r>
      <w:r>
        <w:rPr>
          <w:rFonts w:ascii="Times New Roman" w:hAnsi="Times New Roman" w:hint="eastAsia"/>
        </w:rPr>
        <w:t>月</w:t>
      </w:r>
      <w:r>
        <w:rPr>
          <w:rFonts w:ascii="Times New Roman" w:hAnsi="Times New Roman" w:hint="eastAsia"/>
        </w:rPr>
        <w:t>10</w:t>
      </w:r>
      <w:r>
        <w:rPr>
          <w:rFonts w:ascii="Times New Roman" w:hAnsi="Times New Roman" w:hint="eastAsia"/>
        </w:rPr>
        <w:t>日《禁止危害大陆架固定平台安全的非法行为议定书》第</w:t>
      </w:r>
      <w:r>
        <w:rPr>
          <w:rFonts w:ascii="Times New Roman" w:hAnsi="Times New Roman" w:hint="eastAsia"/>
        </w:rPr>
        <w:t>2</w:t>
      </w:r>
      <w:r>
        <w:rPr>
          <w:rFonts w:ascii="Times New Roman" w:hAnsi="Times New Roman" w:hint="eastAsia"/>
        </w:rPr>
        <w:t>条所定义的罪行。</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9</w:t>
      </w:r>
      <w:r>
        <w:rPr>
          <w:rFonts w:ascii="Times New Roman" w:hAnsi="Times New Roman"/>
        </w:rPr>
        <w:t>.</w:t>
      </w:r>
      <w:r>
        <w:rPr>
          <w:rFonts w:ascii="Times New Roman" w:hAnsi="Times New Roman"/>
        </w:rPr>
        <w:tab/>
      </w:r>
      <w:r>
        <w:rPr>
          <w:rFonts w:ascii="Times New Roman" w:hAnsi="Times New Roman" w:hint="eastAsia"/>
        </w:rPr>
        <w:t>1988</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20</w:t>
      </w:r>
      <w:r>
        <w:rPr>
          <w:rFonts w:ascii="Times New Roman" w:hAnsi="Times New Roman" w:hint="eastAsia"/>
        </w:rPr>
        <w:t>日《联合国禁止非法贩运麻醉药品和精神药物公约》第</w:t>
      </w:r>
      <w:r>
        <w:rPr>
          <w:rFonts w:ascii="Times New Roman" w:hAnsi="Times New Roman" w:hint="eastAsia"/>
        </w:rPr>
        <w:t>3</w:t>
      </w:r>
      <w:r>
        <w:rPr>
          <w:rFonts w:ascii="Times New Roman" w:hAnsi="Times New Roman" w:hint="eastAsia"/>
        </w:rPr>
        <w:t>条第</w:t>
      </w:r>
      <w:r>
        <w:rPr>
          <w:rFonts w:ascii="Times New Roman" w:hAnsi="Times New Roman" w:hint="eastAsia"/>
        </w:rPr>
        <w:t>1</w:t>
      </w:r>
      <w:r>
        <w:rPr>
          <w:rFonts w:ascii="Times New Roman" w:hAnsi="Times New Roman" w:hint="eastAsia"/>
        </w:rPr>
        <w:t>款所设想的涉及非法贩运麻醉药品和精神药物的罪行，根据该公约第</w:t>
      </w:r>
      <w:r>
        <w:rPr>
          <w:rFonts w:ascii="Times New Roman" w:hAnsi="Times New Roman" w:hint="eastAsia"/>
        </w:rPr>
        <w:t>2</w:t>
      </w:r>
      <w:r>
        <w:rPr>
          <w:rFonts w:ascii="Times New Roman" w:hAnsi="Times New Roman" w:hint="eastAsia"/>
        </w:rPr>
        <w:t>条，这类罪行具有国际性质。</w:t>
      </w:r>
    </w:p>
    <w:p w:rsidR="001775D5" w:rsidRDefault="001775D5">
      <w:pPr>
        <w:spacing w:after="180" w:line="340" w:lineRule="exact"/>
        <w:jc w:val="center"/>
        <w:rPr>
          <w:rFonts w:ascii="SimHei" w:eastAsia="SimHei" w:hint="eastAsia"/>
        </w:rPr>
      </w:pPr>
      <w:r>
        <w:rPr>
          <w:rFonts w:ascii="SimHei" w:eastAsia="SimHei"/>
        </w:rPr>
        <w:t>（</w:t>
      </w:r>
      <w:r>
        <w:rPr>
          <w:rFonts w:ascii="SimHei" w:eastAsia="SimHei" w:hint="eastAsia"/>
        </w:rPr>
        <w:t>C</w:t>
      </w:r>
      <w:r>
        <w:rPr>
          <w:rFonts w:ascii="SimHei" w:eastAsia="SimHei"/>
        </w:rPr>
        <w:t>）</w:t>
      </w:r>
      <w:r>
        <w:rPr>
          <w:rFonts w:ascii="SimHei" w:eastAsia="SimHei" w:hint="eastAsia"/>
        </w:rPr>
        <w:t xml:space="preserve"> 附录一</w:t>
      </w:r>
    </w:p>
    <w:p w:rsidR="001775D5" w:rsidRDefault="001775D5">
      <w:pPr>
        <w:spacing w:after="180" w:line="340" w:lineRule="exact"/>
        <w:jc w:val="center"/>
        <w:rPr>
          <w:rFonts w:ascii="SimHei" w:eastAsia="SimHei" w:hint="eastAsia"/>
        </w:rPr>
      </w:pPr>
      <w:r>
        <w:rPr>
          <w:rFonts w:ascii="SimHei" w:eastAsia="SimHei" w:hint="eastAsia"/>
        </w:rPr>
        <w:t>与规约草案并行的一项条约的可能条款</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w:t>
      </w:r>
      <w:r>
        <w:rPr>
          <w:rFonts w:ascii="Times New Roman" w:hAnsi="Times New Roman"/>
        </w:rPr>
        <w:tab/>
      </w:r>
      <w:r>
        <w:rPr>
          <w:rFonts w:ascii="Times New Roman" w:hAnsi="Times New Roman" w:hint="eastAsia"/>
        </w:rPr>
        <w:t>委员会设想规约将附在各缔约国达成的一项条约之后。该条约将为法院的设立以及各缔约国对法院管理的监督等作出规定。条约还将处理供资、规约生效等事宜，建立像法院这样的实体的任何新文书均需这样做。</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w:t>
      </w:r>
      <w:r>
        <w:rPr>
          <w:rFonts w:ascii="Times New Roman" w:hAnsi="Times New Roman"/>
        </w:rPr>
        <w:tab/>
      </w:r>
      <w:r>
        <w:rPr>
          <w:rFonts w:ascii="Times New Roman" w:hAnsi="Times New Roman" w:hint="eastAsia"/>
        </w:rPr>
        <w:t>委员会标准的做法不是为条款草案起草最后条款，委员会也并不试图要为一含有说明的条约起草一套条款（该条约将载有这类条款）。但是，在大会第六委员会的讨论中，讨论了若干有必要在缔结这类条约时解决的事宜，委员会如能概述一下处理这些事宜的可能方法，或许是有益的。</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w:t>
      </w:r>
      <w:r>
        <w:rPr>
          <w:rFonts w:ascii="Times New Roman" w:hAnsi="Times New Roman"/>
        </w:rPr>
        <w:tab/>
      </w:r>
      <w:r>
        <w:rPr>
          <w:rFonts w:ascii="Times New Roman" w:hAnsi="Times New Roman" w:hint="eastAsia"/>
        </w:rPr>
        <w:t>有待处理的问题有：</w:t>
      </w:r>
    </w:p>
    <w:p w:rsidR="001775D5" w:rsidRDefault="001775D5">
      <w:pPr>
        <w:pStyle w:val="PlainText"/>
        <w:tabs>
          <w:tab w:val="left" w:pos="900"/>
        </w:tabs>
        <w:spacing w:after="180" w:line="340" w:lineRule="exact"/>
        <w:ind w:firstLineChars="171" w:firstLine="359"/>
        <w:rPr>
          <w:rFonts w:ascii="Times New Roman" w:hAnsi="Times New Roman" w:cs="Times New Roman"/>
        </w:rPr>
      </w:pPr>
      <w:r>
        <w:rPr>
          <w:rFonts w:ascii="Times New Roman" w:eastAsia="KaiTi_GB2312" w:hAnsi="Times New Roman" w:cs="Times New Roman"/>
        </w:rPr>
        <w:t>（</w:t>
      </w:r>
      <w:r>
        <w:rPr>
          <w:rFonts w:ascii="Times New Roman" w:eastAsia="KaiTi_GB2312" w:hAnsi="Times New Roman" w:cs="Times New Roman"/>
        </w:rPr>
        <w:t>a</w:t>
      </w:r>
      <w:r>
        <w:rPr>
          <w:rFonts w:ascii="Times New Roman" w:eastAsia="KaiTi_GB2312" w:hAnsi="Times New Roman" w:cs="Times New Roman"/>
        </w:rPr>
        <w:t>）</w:t>
      </w:r>
      <w:r>
        <w:rPr>
          <w:rFonts w:ascii="Times New Roman" w:hAnsi="Times New Roman" w:cs="Times New Roman"/>
        </w:rPr>
        <w:tab/>
      </w:r>
      <w:r>
        <w:rPr>
          <w:rFonts w:ascii="Times New Roman" w:eastAsia="KaiTi_GB2312" w:hAnsi="Times New Roman" w:cs="Times New Roman"/>
        </w:rPr>
        <w:t>生效</w:t>
      </w:r>
      <w:r>
        <w:rPr>
          <w:rFonts w:ascii="Times New Roman" w:hAnsi="Times New Roman" w:cs="Times New Roman"/>
        </w:rPr>
        <w:t>：法院规约旨在体现和代表整个国际社会在对某些引起国际关切的</w:t>
      </w:r>
      <w:r>
        <w:rPr>
          <w:rFonts w:ascii="Times New Roman" w:hAnsi="Times New Roman"/>
        </w:rPr>
        <w:t>最为</w:t>
      </w:r>
      <w:r>
        <w:rPr>
          <w:rFonts w:ascii="Times New Roman" w:hAnsi="Times New Roman" w:cs="Times New Roman"/>
        </w:rPr>
        <w:t>严重的罪行进行起诉方面的利益。因而，规约及其说明性条约应在有大批国家成为缔约国之后才能生效。</w:t>
      </w:r>
    </w:p>
    <w:p w:rsidR="001775D5" w:rsidRDefault="001775D5">
      <w:pPr>
        <w:pStyle w:val="PlainText"/>
        <w:tabs>
          <w:tab w:val="left" w:pos="900"/>
        </w:tabs>
        <w:spacing w:after="180" w:line="340" w:lineRule="exact"/>
        <w:ind w:firstLineChars="171" w:firstLine="359"/>
        <w:rPr>
          <w:rFonts w:ascii="Times New Roman" w:hAnsi="Times New Roman" w:cs="Times New Roman"/>
        </w:rPr>
      </w:pPr>
      <w:r>
        <w:rPr>
          <w:rFonts w:ascii="Times New Roman" w:eastAsia="KaiTi_GB2312" w:hAnsi="Times New Roman" w:cs="Times New Roman"/>
        </w:rPr>
        <w:t>（</w:t>
      </w:r>
      <w:r>
        <w:rPr>
          <w:rFonts w:ascii="Times New Roman" w:eastAsia="KaiTi_GB2312" w:hAnsi="Times New Roman" w:cs="Times New Roman"/>
        </w:rPr>
        <w:t>b</w:t>
      </w:r>
      <w:r>
        <w:rPr>
          <w:rFonts w:ascii="Times New Roman" w:eastAsia="KaiTi_GB2312" w:hAnsi="Times New Roman" w:cs="Times New Roman"/>
        </w:rPr>
        <w:t>）</w:t>
      </w:r>
      <w:r>
        <w:rPr>
          <w:rFonts w:ascii="Times New Roman" w:eastAsia="KaiTi_GB2312" w:hAnsi="Times New Roman" w:cs="Times New Roman"/>
        </w:rPr>
        <w:tab/>
      </w:r>
      <w:r>
        <w:rPr>
          <w:rFonts w:ascii="Times New Roman" w:eastAsia="KaiTi_GB2312" w:hAnsi="Times New Roman" w:cs="Times New Roman"/>
        </w:rPr>
        <w:t>管理</w:t>
      </w:r>
      <w:r>
        <w:rPr>
          <w:rFonts w:ascii="Times New Roman" w:hAnsi="Times New Roman" w:cs="Times New Roman"/>
        </w:rPr>
        <w:t>：法院作为一个实体在管理上由院长会议负责（见第</w:t>
      </w:r>
      <w:r>
        <w:rPr>
          <w:rFonts w:ascii="Times New Roman" w:hAnsi="Times New Roman" w:cs="Times New Roman"/>
        </w:rPr>
        <w:t>8</w:t>
      </w:r>
      <w:r>
        <w:rPr>
          <w:rFonts w:ascii="Times New Roman" w:hAnsi="Times New Roman" w:cs="Times New Roman"/>
        </w:rPr>
        <w:t>条）。不过，缔约国将有必要随时举行会议，以处理法院的财务和管理等事宜，审议</w:t>
      </w:r>
      <w:r>
        <w:rPr>
          <w:rFonts w:ascii="Times New Roman" w:hAnsi="Times New Roman"/>
        </w:rPr>
        <w:t>法院</w:t>
      </w:r>
      <w:r>
        <w:rPr>
          <w:rFonts w:ascii="Times New Roman" w:hAnsi="Times New Roman" w:cs="Times New Roman"/>
        </w:rPr>
        <w:t>的定期报告，等等。将有必要确定缔约国据以共同行动的方法。</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eastAsia="KaiTi_GB2312" w:hAnsi="Times New Roman" w:cs="Times New Roman"/>
        </w:rPr>
        <w:t>（</w:t>
      </w:r>
      <w:r>
        <w:rPr>
          <w:rFonts w:ascii="Times New Roman" w:eastAsia="KaiTi_GB2312" w:hAnsi="Times New Roman" w:cs="Times New Roman"/>
        </w:rPr>
        <w:t>c</w:t>
      </w:r>
      <w:r>
        <w:rPr>
          <w:rFonts w:ascii="Times New Roman" w:eastAsia="KaiTi_GB2312" w:hAnsi="Times New Roman" w:cs="Times New Roman"/>
        </w:rPr>
        <w:t>）</w:t>
      </w:r>
      <w:r>
        <w:rPr>
          <w:rFonts w:ascii="Times New Roman" w:eastAsia="KaiTi_GB2312" w:hAnsi="Times New Roman" w:cs="Times New Roman"/>
        </w:rPr>
        <w:tab/>
      </w:r>
      <w:r>
        <w:rPr>
          <w:rFonts w:ascii="Times New Roman" w:eastAsia="KaiTi_GB2312" w:hAnsi="Times New Roman" w:cs="Times New Roman"/>
        </w:rPr>
        <w:t>供</w:t>
      </w:r>
      <w:r>
        <w:rPr>
          <w:rFonts w:eastAsia="KaiTi_GB2312" w:hint="eastAsia"/>
        </w:rPr>
        <w:t>资</w:t>
      </w:r>
      <w:r>
        <w:rPr>
          <w:rFonts w:ascii="Times New Roman" w:hAnsi="Times New Roman" w:hint="eastAsia"/>
        </w:rPr>
        <w:t>：必须在对拟议的法院这一问题进行讨论的早期就详细地考虑财务问题。主要有两种可能性：缔约国直接提供资金，或者联合国提供全部或部分资金。如系一个与联合国有关系的单独实体（如人权事务委员会），则不一定排除由联合国供资的可能性。在起草规约时考虑到了尽量减少设立法院本身所需的费用这一点。另一方面，一些成员强调，规约之下的调查和起诉活动将会耗费资金。还得作出安排，负担关押根据规约被定罪者所需的费用。</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eastAsia="KaiTi_GB2312" w:hAnsi="Times New Roman" w:cs="Times New Roman"/>
        </w:rPr>
        <w:t>（</w:t>
      </w:r>
      <w:r>
        <w:rPr>
          <w:rFonts w:ascii="Times New Roman" w:eastAsia="KaiTi_GB2312" w:hAnsi="Times New Roman" w:cs="Times New Roman"/>
        </w:rPr>
        <w:t>d</w:t>
      </w:r>
      <w:r>
        <w:rPr>
          <w:rFonts w:ascii="Times New Roman" w:eastAsia="KaiTi_GB2312" w:hAnsi="Times New Roman" w:cs="Times New Roman"/>
        </w:rPr>
        <w:t>）</w:t>
      </w:r>
      <w:r>
        <w:rPr>
          <w:rFonts w:ascii="Times New Roman" w:eastAsia="KaiTi_GB2312" w:hAnsi="Times New Roman" w:cs="Times New Roman"/>
        </w:rPr>
        <w:tab/>
      </w:r>
      <w:r>
        <w:rPr>
          <w:rFonts w:eastAsia="KaiTi_GB2312" w:hint="eastAsia"/>
        </w:rPr>
        <w:t>修改和审查规约</w:t>
      </w:r>
      <w:r>
        <w:rPr>
          <w:rFonts w:ascii="Times New Roman" w:hAnsi="Times New Roman" w:hint="eastAsia"/>
        </w:rPr>
        <w:t>：说明性条约自然应为修改规约作出规定。委员会认为，该条约应规定：规约生效</w:t>
      </w:r>
      <w:r>
        <w:rPr>
          <w:rFonts w:ascii="Times New Roman" w:hAnsi="Times New Roman" w:hint="eastAsia"/>
        </w:rPr>
        <w:t>5</w:t>
      </w:r>
      <w:r>
        <w:rPr>
          <w:rFonts w:ascii="Times New Roman" w:hAnsi="Times New Roman" w:hint="eastAsia"/>
        </w:rPr>
        <w:t>年后，如有一定数目的缔约国提出请求，即可对规约进行审查。在考虑修改和审查规约方面会引起的一个问题是，是否应修订附件所列的犯罪清单，以收入确定犯罪的新公约。这包括拟订过程中的危害人类和平及安全治罪法草案和拟议中的关于保护联合国维持和平人员公约这类文书。</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eastAsia="KaiTi_GB2312" w:hAnsi="Times New Roman" w:cs="Times New Roman"/>
        </w:rPr>
        <w:t>（</w:t>
      </w:r>
      <w:r>
        <w:rPr>
          <w:rFonts w:ascii="Times New Roman" w:eastAsia="KaiTi_GB2312" w:hAnsi="Times New Roman" w:cs="Times New Roman"/>
        </w:rPr>
        <w:t>e</w:t>
      </w:r>
      <w:r>
        <w:rPr>
          <w:rFonts w:ascii="Times New Roman" w:eastAsia="KaiTi_GB2312" w:hAnsi="Times New Roman" w:cs="Times New Roman"/>
        </w:rPr>
        <w:t>）</w:t>
      </w:r>
      <w:r>
        <w:rPr>
          <w:rFonts w:ascii="Times New Roman" w:eastAsia="KaiTi_GB2312" w:hAnsi="Times New Roman" w:cs="Times New Roman"/>
        </w:rPr>
        <w:tab/>
      </w:r>
      <w:r>
        <w:rPr>
          <w:rFonts w:eastAsia="KaiTi_GB2312" w:hint="eastAsia"/>
        </w:rPr>
        <w:t>保留</w:t>
      </w:r>
      <w:r>
        <w:rPr>
          <w:rFonts w:ascii="Times New Roman" w:hAnsi="Times New Roman" w:hint="eastAsia"/>
        </w:rPr>
        <w:t>：不论规约草案是否被视为《维也纳条约法公约》第</w:t>
      </w:r>
      <w:r>
        <w:rPr>
          <w:rFonts w:ascii="Times New Roman" w:hAnsi="Times New Roman" w:hint="eastAsia"/>
        </w:rPr>
        <w:t>20</w:t>
      </w:r>
      <w:r>
        <w:rPr>
          <w:rFonts w:ascii="Times New Roman" w:hAnsi="Times New Roman" w:hint="eastAsia"/>
        </w:rPr>
        <w:t>条第</w:t>
      </w:r>
      <w:r>
        <w:rPr>
          <w:rFonts w:ascii="Times New Roman" w:hAnsi="Times New Roman" w:hint="eastAsia"/>
        </w:rPr>
        <w:t>3</w:t>
      </w:r>
      <w:r>
        <w:rPr>
          <w:rFonts w:ascii="Times New Roman" w:hAnsi="Times New Roman" w:hint="eastAsia"/>
        </w:rPr>
        <w:t>款意义上的“一国际组织的组织文件”，该规约草案无疑已非常类似于一组织文件，促使起草者按照第</w:t>
      </w:r>
      <w:r>
        <w:rPr>
          <w:rFonts w:ascii="Times New Roman" w:hAnsi="Times New Roman" w:hint="eastAsia"/>
        </w:rPr>
        <w:t>20</w:t>
      </w:r>
      <w:r>
        <w:rPr>
          <w:rFonts w:ascii="Times New Roman" w:hAnsi="Times New Roman" w:hint="eastAsia"/>
        </w:rPr>
        <w:t>条第</w:t>
      </w:r>
      <w:r>
        <w:rPr>
          <w:rFonts w:ascii="Times New Roman" w:hAnsi="Times New Roman" w:hint="eastAsia"/>
        </w:rPr>
        <w:t>3</w:t>
      </w:r>
      <w:r>
        <w:rPr>
          <w:rFonts w:ascii="Times New Roman" w:hAnsi="Times New Roman" w:hint="eastAsia"/>
        </w:rPr>
        <w:t>款求得“该组织主管机构”的同意的一些考虑，以极类似的方式适用于该规约草案。规约草案被订成一个全面的方案，包含了法院运转方面的一些重要的平衡因素和先决条件：该法规是要作为一个整体来发挥作用的。这些考虑倾向于支持这一观点：对规约及其相关条约的保留要么不允许，要么应有范围限制。当然，这是一个应由缔约国在谈判缔结规约及其相关条约过程中考虑的问题。</w:t>
      </w:r>
    </w:p>
    <w:p w:rsidR="001775D5" w:rsidRDefault="001775D5">
      <w:pPr>
        <w:pStyle w:val="PlainText"/>
        <w:tabs>
          <w:tab w:val="left" w:pos="900"/>
        </w:tabs>
        <w:spacing w:after="180" w:line="340" w:lineRule="exact"/>
        <w:ind w:firstLineChars="171" w:firstLine="359"/>
        <w:rPr>
          <w:rFonts w:ascii="Times New Roman" w:hAnsi="Times New Roman" w:hint="eastAsia"/>
        </w:rPr>
      </w:pPr>
      <w:r>
        <w:rPr>
          <w:rFonts w:ascii="Times New Roman" w:eastAsia="KaiTi_GB2312" w:hAnsi="Times New Roman" w:cs="Times New Roman"/>
        </w:rPr>
        <w:t>（</w:t>
      </w:r>
      <w:r>
        <w:rPr>
          <w:rFonts w:ascii="Times New Roman" w:eastAsia="KaiTi_GB2312" w:hAnsi="Times New Roman" w:cs="Times New Roman"/>
        </w:rPr>
        <w:t>f</w:t>
      </w:r>
      <w:r>
        <w:rPr>
          <w:rFonts w:ascii="Times New Roman" w:eastAsia="KaiTi_GB2312" w:hAnsi="Times New Roman" w:cs="Times New Roman"/>
        </w:rPr>
        <w:t>）</w:t>
      </w:r>
      <w:r>
        <w:rPr>
          <w:rFonts w:ascii="Times New Roman" w:eastAsia="KaiTi_GB2312" w:hAnsi="Times New Roman" w:cs="Times New Roman"/>
          <w:spacing w:val="-4"/>
        </w:rPr>
        <w:tab/>
      </w:r>
      <w:r>
        <w:rPr>
          <w:rFonts w:eastAsia="KaiTi_GB2312" w:hint="eastAsia"/>
          <w:spacing w:val="-4"/>
        </w:rPr>
        <w:t>解决争端</w:t>
      </w:r>
      <w:r>
        <w:rPr>
          <w:rFonts w:ascii="Times New Roman" w:hAnsi="Times New Roman" w:hint="eastAsia"/>
          <w:spacing w:val="-4"/>
        </w:rPr>
        <w:t>：法院自然得确定其管辖范围（见第</w:t>
      </w:r>
      <w:r>
        <w:rPr>
          <w:rFonts w:ascii="Times New Roman" w:hAnsi="Times New Roman" w:hint="eastAsia"/>
          <w:spacing w:val="-4"/>
        </w:rPr>
        <w:t>24</w:t>
      </w:r>
      <w:r>
        <w:rPr>
          <w:rFonts w:ascii="Times New Roman" w:hAnsi="Times New Roman" w:hint="eastAsia"/>
          <w:spacing w:val="-4"/>
        </w:rPr>
        <w:t>和第</w:t>
      </w:r>
      <w:r>
        <w:rPr>
          <w:rFonts w:ascii="Times New Roman" w:hAnsi="Times New Roman" w:hint="eastAsia"/>
          <w:spacing w:val="-4"/>
        </w:rPr>
        <w:t>34</w:t>
      </w:r>
      <w:r>
        <w:rPr>
          <w:rFonts w:ascii="Times New Roman" w:hAnsi="Times New Roman" w:hint="eastAsia"/>
          <w:spacing w:val="-4"/>
        </w:rPr>
        <w:t>条），并因此得处理在行使此种管辖权时产生的对规约的各种解释和适用问题。还应考虑据以解决规约缔约国之间引起的其他争端的途径。还应解决各缔约国在体现规约的条约的解释和执行方面引起的争端。</w:t>
      </w:r>
    </w:p>
    <w:p w:rsidR="001775D5" w:rsidRDefault="001775D5">
      <w:pPr>
        <w:spacing w:after="180" w:line="340" w:lineRule="exact"/>
        <w:jc w:val="center"/>
        <w:rPr>
          <w:rFonts w:ascii="SimHei" w:eastAsia="SimHei" w:hint="eastAsia"/>
        </w:rPr>
      </w:pPr>
      <w:r>
        <w:rPr>
          <w:rFonts w:ascii="SimHei" w:eastAsia="SimHei"/>
        </w:rPr>
        <w:t>（</w:t>
      </w:r>
      <w:r>
        <w:rPr>
          <w:rFonts w:ascii="SimHei" w:eastAsia="SimHei" w:hint="eastAsia"/>
        </w:rPr>
        <w:t>D</w:t>
      </w:r>
      <w:r>
        <w:rPr>
          <w:rFonts w:ascii="SimHei" w:eastAsia="SimHei"/>
        </w:rPr>
        <w:t>）</w:t>
      </w:r>
      <w:r>
        <w:rPr>
          <w:rFonts w:ascii="SimHei" w:eastAsia="SimHei" w:hint="eastAsia"/>
        </w:rPr>
        <w:t xml:space="preserve"> 附录二</w:t>
      </w:r>
    </w:p>
    <w:p w:rsidR="001775D5" w:rsidRDefault="001775D5">
      <w:pPr>
        <w:spacing w:after="180" w:line="340" w:lineRule="exact"/>
        <w:jc w:val="center"/>
        <w:rPr>
          <w:rFonts w:ascii="SimHei" w:eastAsia="SimHei" w:hint="eastAsia"/>
        </w:rPr>
      </w:pPr>
      <w:r>
        <w:rPr>
          <w:rFonts w:ascii="SimHei" w:eastAsia="SimHei" w:hint="eastAsia"/>
        </w:rPr>
        <w:t>本附件中提到的有关条约规定</w:t>
      </w:r>
    </w:p>
    <w:p w:rsidR="001775D5" w:rsidRDefault="001775D5">
      <w:pPr>
        <w:spacing w:after="180" w:line="340" w:lineRule="exact"/>
        <w:jc w:val="center"/>
        <w:rPr>
          <w:rFonts w:ascii="SimHei" w:eastAsia="SimHei"/>
        </w:rPr>
      </w:pPr>
      <w:r>
        <w:rPr>
          <w:rFonts w:ascii="SimHei" w:eastAsia="SimHei" w:hint="eastAsia"/>
        </w:rPr>
        <w:t>（见第20条</w:t>
      </w:r>
      <w:r>
        <w:rPr>
          <w:rFonts w:ascii="SimHei" w:eastAsia="SimHei"/>
        </w:rPr>
        <w:t>（</w:t>
      </w:r>
      <w:r>
        <w:rPr>
          <w:rFonts w:ascii="SimHei" w:eastAsia="SimHei" w:hint="eastAsia"/>
        </w:rPr>
        <w:t>E</w:t>
      </w:r>
      <w:r>
        <w:rPr>
          <w:rFonts w:ascii="SimHei" w:eastAsia="SimHei"/>
        </w:rPr>
        <w:t>）</w:t>
      </w:r>
      <w:r>
        <w:rPr>
          <w:rFonts w:ascii="SimHei" w:eastAsia="SimHei" w:hint="eastAsia"/>
        </w:rPr>
        <w:t>项）</w:t>
      </w:r>
    </w:p>
    <w:p w:rsidR="001775D5" w:rsidRDefault="001775D5">
      <w:pPr>
        <w:spacing w:after="180" w:line="340" w:lineRule="exact"/>
        <w:jc w:val="center"/>
        <w:rPr>
          <w:rFonts w:ascii="FangSong_GB2312" w:eastAsia="FangSong_GB2312" w:hint="eastAsia"/>
        </w:rPr>
      </w:pPr>
      <w:r>
        <w:rPr>
          <w:rFonts w:ascii="FangSong_GB2312" w:eastAsia="FangSong_GB2312"/>
        </w:rPr>
        <w:t xml:space="preserve">1. </w:t>
      </w:r>
      <w:r>
        <w:rPr>
          <w:rFonts w:ascii="FangSong_GB2312" w:eastAsia="FangSong_GB2312" w:hint="eastAsia"/>
        </w:rPr>
        <w:t>1949年8月12日《改善战地武装部队</w:t>
      </w:r>
      <w:r>
        <w:rPr>
          <w:rFonts w:ascii="FangSong_GB2312" w:eastAsia="FangSong_GB2312"/>
        </w:rPr>
        <w:br/>
      </w:r>
      <w:r>
        <w:rPr>
          <w:rFonts w:ascii="FangSong_GB2312" w:eastAsia="FangSong_GB2312" w:hint="eastAsia"/>
        </w:rPr>
        <w:t>伤者病者境遇之日内瓦公约》</w:t>
      </w:r>
    </w:p>
    <w:p w:rsidR="001775D5" w:rsidRDefault="001775D5">
      <w:pPr>
        <w:spacing w:after="180" w:line="340" w:lineRule="exact"/>
        <w:jc w:val="center"/>
        <w:rPr>
          <w:rFonts w:ascii="KaiTi_GB2312" w:eastAsia="KaiTi_GB2312" w:hint="eastAsia"/>
        </w:rPr>
      </w:pPr>
      <w:r>
        <w:rPr>
          <w:rFonts w:ascii="KaiTi_GB2312" w:eastAsia="KaiTi_GB2312" w:hint="eastAsia"/>
        </w:rPr>
        <w:t>第50条</w:t>
      </w:r>
    </w:p>
    <w:p w:rsidR="001775D5" w:rsidRDefault="001775D5">
      <w:pPr>
        <w:pStyle w:val="PlainText"/>
        <w:tabs>
          <w:tab w:val="left" w:pos="900"/>
        </w:tabs>
        <w:spacing w:after="180" w:line="340" w:lineRule="exact"/>
        <w:ind w:firstLineChars="171" w:firstLine="345"/>
        <w:rPr>
          <w:rFonts w:ascii="Times New Roman" w:hAnsi="Times New Roman" w:hint="eastAsia"/>
          <w:spacing w:val="-4"/>
        </w:rPr>
      </w:pPr>
      <w:r>
        <w:rPr>
          <w:rFonts w:ascii="Times New Roman" w:hAnsi="Times New Roman" w:hint="eastAsia"/>
          <w:spacing w:val="-4"/>
        </w:rPr>
        <w:t>上条所述之严重破坏公约行为，应系对于本公约保护之人或财产所犯之任何下列行为：故意杀害，酷刑或不人道待遇，包括生物学实验，故意使身体及健康遭受重大痛苦或严重伤害，以及无军事上之必要，而以非法与暴乱之方式，对财产之大规模的破坏与征收。</w:t>
      </w:r>
    </w:p>
    <w:p w:rsidR="001775D5" w:rsidRDefault="001775D5">
      <w:pPr>
        <w:spacing w:after="180" w:line="340" w:lineRule="exact"/>
        <w:jc w:val="center"/>
        <w:rPr>
          <w:rFonts w:ascii="FangSong_GB2312" w:eastAsia="FangSong_GB2312" w:hint="eastAsia"/>
        </w:rPr>
      </w:pPr>
      <w:r>
        <w:rPr>
          <w:rFonts w:ascii="FangSong_GB2312" w:eastAsia="FangSong_GB2312"/>
        </w:rPr>
        <w:t xml:space="preserve">2. </w:t>
      </w:r>
      <w:r>
        <w:rPr>
          <w:rFonts w:ascii="FangSong_GB2312" w:eastAsia="FangSong_GB2312" w:hint="eastAsia"/>
        </w:rPr>
        <w:t>1949年8月12日《改善海上武装部队</w:t>
      </w:r>
      <w:r>
        <w:rPr>
          <w:rFonts w:ascii="FangSong_GB2312" w:eastAsia="FangSong_GB2312"/>
        </w:rPr>
        <w:br/>
      </w:r>
      <w:r>
        <w:rPr>
          <w:rFonts w:ascii="FangSong_GB2312" w:eastAsia="FangSong_GB2312" w:hint="eastAsia"/>
        </w:rPr>
        <w:t>伤者病者及遇船难者境遇之日内瓦公约》</w:t>
      </w:r>
    </w:p>
    <w:p w:rsidR="001775D5" w:rsidRDefault="001775D5">
      <w:pPr>
        <w:spacing w:after="180" w:line="340" w:lineRule="exact"/>
        <w:jc w:val="center"/>
        <w:rPr>
          <w:rFonts w:ascii="KaiTi_GB2312" w:eastAsia="KaiTi_GB2312" w:hint="eastAsia"/>
        </w:rPr>
      </w:pPr>
      <w:r>
        <w:rPr>
          <w:rFonts w:ascii="KaiTi_GB2312" w:eastAsia="KaiTi_GB2312" w:hint="eastAsia"/>
        </w:rPr>
        <w:t>第51条</w:t>
      </w:r>
    </w:p>
    <w:p w:rsidR="001775D5" w:rsidRDefault="001775D5">
      <w:pPr>
        <w:spacing w:after="180" w:line="340" w:lineRule="exact"/>
        <w:ind w:firstLineChars="200" w:firstLine="420"/>
        <w:rPr>
          <w:rFonts w:hint="eastAsia"/>
        </w:rPr>
      </w:pPr>
      <w:r>
        <w:rPr>
          <w:rFonts w:hint="eastAsia"/>
        </w:rPr>
        <w:t>上条所述之严重破坏公约行为，应系对于受本公约保护之人或财产所犯之任何下列行为：故意杀害、酷刑或不人道待遇，包括生物学实验，故意使身体及健康遭受重大痛若或严重伤害，以及无军事上之必要，而以非法与暴乱之方式，对财产之大规模的破坏与征收。</w:t>
      </w:r>
    </w:p>
    <w:p w:rsidR="001775D5" w:rsidRDefault="001775D5">
      <w:pPr>
        <w:spacing w:after="180" w:line="340" w:lineRule="exact"/>
        <w:jc w:val="center"/>
        <w:rPr>
          <w:rFonts w:ascii="FangSong_GB2312" w:eastAsia="FangSong_GB2312" w:hint="eastAsia"/>
        </w:rPr>
      </w:pPr>
      <w:r>
        <w:rPr>
          <w:rFonts w:ascii="FangSong_GB2312" w:eastAsia="FangSong_GB2312"/>
        </w:rPr>
        <w:t xml:space="preserve">3. </w:t>
      </w:r>
      <w:r>
        <w:rPr>
          <w:rFonts w:ascii="FangSong_GB2312" w:eastAsia="FangSong_GB2312" w:hint="eastAsia"/>
        </w:rPr>
        <w:t>1949年8月12日《关于战俘待遇之日内瓦公约》</w:t>
      </w:r>
    </w:p>
    <w:p w:rsidR="001775D5" w:rsidRDefault="001775D5">
      <w:pPr>
        <w:spacing w:after="180" w:line="340" w:lineRule="exact"/>
        <w:jc w:val="center"/>
        <w:rPr>
          <w:rFonts w:ascii="KaiTi_GB2312" w:eastAsia="KaiTi_GB2312" w:hint="eastAsia"/>
        </w:rPr>
      </w:pPr>
      <w:r>
        <w:rPr>
          <w:rFonts w:ascii="KaiTi_GB2312" w:eastAsia="KaiTi_GB2312" w:hint="eastAsia"/>
        </w:rPr>
        <w:t>第130条</w:t>
      </w:r>
    </w:p>
    <w:p w:rsidR="001775D5" w:rsidRDefault="001775D5">
      <w:pPr>
        <w:spacing w:after="180" w:line="340" w:lineRule="exact"/>
        <w:ind w:firstLineChars="200" w:firstLine="420"/>
        <w:rPr>
          <w:rFonts w:hint="eastAsia"/>
        </w:rPr>
      </w:pPr>
      <w:r>
        <w:rPr>
          <w:rFonts w:hint="eastAsia"/>
        </w:rPr>
        <w:t>上条所述之严重破坏公约行为，应系对于受本公约保护之人或财产所犯之任何下列行为：故意杀害、酷刑或不人道待遇，包括生物学实验，故意使身体及健康遭受重大痛苦或严重伤害，迫使战俘在敌国部队中服务，或故意剥夺战俘依本公约规定应享之公允及合法的审判之权利。</w:t>
      </w:r>
    </w:p>
    <w:p w:rsidR="001775D5" w:rsidRDefault="001775D5">
      <w:pPr>
        <w:spacing w:after="180" w:line="340" w:lineRule="exact"/>
        <w:jc w:val="center"/>
        <w:rPr>
          <w:rFonts w:ascii="FangSong_GB2312" w:eastAsia="FangSong_GB2312" w:hint="eastAsia"/>
        </w:rPr>
      </w:pPr>
      <w:r>
        <w:rPr>
          <w:rFonts w:ascii="FangSong_GB2312" w:eastAsia="FangSong_GB2312"/>
        </w:rPr>
        <w:t xml:space="preserve">4. </w:t>
      </w:r>
      <w:r>
        <w:rPr>
          <w:rFonts w:ascii="FangSong_GB2312" w:eastAsia="FangSong_GB2312" w:hint="eastAsia"/>
        </w:rPr>
        <w:t>1949年8月12日《关于战时保护平民之日内瓦公约》</w:t>
      </w:r>
    </w:p>
    <w:p w:rsidR="001775D5" w:rsidRDefault="001775D5">
      <w:pPr>
        <w:spacing w:after="180" w:line="340" w:lineRule="exact"/>
        <w:jc w:val="center"/>
        <w:rPr>
          <w:rFonts w:ascii="KaiTi_GB2312" w:eastAsia="KaiTi_GB2312" w:hint="eastAsia"/>
        </w:rPr>
      </w:pPr>
      <w:r>
        <w:rPr>
          <w:rFonts w:ascii="KaiTi_GB2312" w:eastAsia="KaiTi_GB2312" w:hint="eastAsia"/>
        </w:rPr>
        <w:t>第147条</w:t>
      </w:r>
    </w:p>
    <w:p w:rsidR="001775D5" w:rsidRDefault="001775D5">
      <w:pPr>
        <w:spacing w:after="180" w:line="340" w:lineRule="exact"/>
        <w:ind w:firstLineChars="200" w:firstLine="420"/>
        <w:rPr>
          <w:rFonts w:hint="eastAsia"/>
        </w:rPr>
      </w:pPr>
      <w:r>
        <w:rPr>
          <w:rFonts w:hint="eastAsia"/>
        </w:rPr>
        <w:t>上条所述之严重破坏公约行为，应系对于受本公约保护之人或财产所犯之任何下列行为：故意杀害、酷刑及不人道待遇，包括生物学实验，故意使身体及健康遭受重大痛苦或严重伤害；将被保护人非法驱逐出境或移送，或非法禁闭，强迫被保护人在敌国军队中服务，或故意剥夺被保护人依本公约规定应享之公允及合法的审讯之权利，以人为质，以及无军事上之必要而以非法与暴乱之方式对财产之大规模的破坏与征收。</w:t>
      </w:r>
    </w:p>
    <w:p w:rsidR="001775D5" w:rsidRDefault="001775D5">
      <w:pPr>
        <w:spacing w:after="180" w:line="340" w:lineRule="exact"/>
        <w:jc w:val="center"/>
        <w:rPr>
          <w:rFonts w:ascii="FangSong_GB2312" w:eastAsia="FangSong_GB2312" w:hint="eastAsia"/>
        </w:rPr>
      </w:pPr>
      <w:r>
        <w:rPr>
          <w:rFonts w:ascii="FangSong_GB2312" w:eastAsia="FangSong_GB2312" w:hint="eastAsia"/>
        </w:rPr>
        <w:t>5．《1949年8月12日日内瓦四公约关于保护国际性武装冲突</w:t>
      </w:r>
      <w:r>
        <w:rPr>
          <w:rFonts w:ascii="FangSong_GB2312" w:eastAsia="FangSong_GB2312"/>
        </w:rPr>
        <w:br/>
      </w:r>
      <w:r>
        <w:rPr>
          <w:rFonts w:ascii="FangSong_GB2312" w:eastAsia="FangSong_GB2312" w:hint="eastAsia"/>
        </w:rPr>
        <w:t>受难者的附加议定书》（第一议定书）</w:t>
      </w:r>
    </w:p>
    <w:p w:rsidR="001775D5" w:rsidRDefault="001775D5">
      <w:pPr>
        <w:spacing w:after="180" w:line="340" w:lineRule="exact"/>
        <w:jc w:val="center"/>
        <w:rPr>
          <w:rFonts w:ascii="KaiTi_GB2312" w:eastAsia="KaiTi_GB2312"/>
        </w:rPr>
      </w:pPr>
      <w:r>
        <w:rPr>
          <w:rFonts w:ascii="KaiTi_GB2312" w:eastAsia="KaiTi_GB2312" w:hint="eastAsia"/>
        </w:rPr>
        <w:t>第85条</w:t>
      </w:r>
    </w:p>
    <w:p w:rsidR="001775D5" w:rsidRDefault="001775D5">
      <w:pPr>
        <w:spacing w:after="180" w:line="340" w:lineRule="exact"/>
        <w:jc w:val="center"/>
        <w:rPr>
          <w:rFonts w:ascii="KaiTi_GB2312" w:eastAsia="KaiTi_GB2312" w:hint="eastAsia"/>
        </w:rPr>
      </w:pPr>
      <w:r>
        <w:rPr>
          <w:rFonts w:ascii="KaiTi_GB2312" w:eastAsia="KaiTi_GB2312" w:hint="eastAsia"/>
        </w:rPr>
        <w:t>破坏本议定书的行为的取缔</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各公约关于取缔破约行为和严重破约行为的规定，经本编加以补充，应适用于破坏和严重破坏本议定书的行为的取缔。</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各公约所述的作为严重破约行为的行为，如果是对本议定书第</w:t>
      </w:r>
      <w:r>
        <w:rPr>
          <w:rFonts w:ascii="Times New Roman" w:hAnsi="Times New Roman" w:hint="eastAsia"/>
        </w:rPr>
        <w:t>44</w:t>
      </w:r>
      <w:r>
        <w:rPr>
          <w:rFonts w:ascii="Times New Roman" w:hAnsi="Times New Roman" w:hint="eastAsia"/>
        </w:rPr>
        <w:t>条、第</w:t>
      </w:r>
      <w:r>
        <w:rPr>
          <w:rFonts w:ascii="Times New Roman" w:hAnsi="Times New Roman" w:hint="eastAsia"/>
        </w:rPr>
        <w:t>45</w:t>
      </w:r>
      <w:r>
        <w:rPr>
          <w:rFonts w:ascii="Times New Roman" w:hAnsi="Times New Roman" w:hint="eastAsia"/>
        </w:rPr>
        <w:t>条和第</w:t>
      </w:r>
      <w:r>
        <w:rPr>
          <w:rFonts w:ascii="Times New Roman" w:hAnsi="Times New Roman" w:hint="eastAsia"/>
        </w:rPr>
        <w:t>73</w:t>
      </w:r>
      <w:r>
        <w:rPr>
          <w:rFonts w:ascii="Times New Roman" w:hAnsi="Times New Roman" w:hint="eastAsia"/>
        </w:rPr>
        <w:t>条所保护的在敌方权力下的人，或对受本议定书保护的敌方伤者、病者和遇船难者、或对在敌方控制下并受本议定书保护的医务或宗教人员、医疗队或医务运输工具作出的行为，即是严重破坏本议定书的行为。</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除第</w:t>
      </w:r>
      <w:r>
        <w:rPr>
          <w:rFonts w:ascii="Times New Roman" w:hAnsi="Times New Roman" w:hint="eastAsia"/>
        </w:rPr>
        <w:t>11</w:t>
      </w:r>
      <w:r>
        <w:rPr>
          <w:rFonts w:ascii="Times New Roman" w:hAnsi="Times New Roman" w:hint="eastAsia"/>
        </w:rPr>
        <w:t>条所规定的严重破约行为外，下列行为在违反本议定书有关规定而故意作出，并造成死亡或对身体健康的严重伤害时，应视为严重破坏本议定书的行为：</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ab/>
      </w:r>
      <w:r>
        <w:rPr>
          <w:rFonts w:hint="eastAsia"/>
        </w:rPr>
        <w:t>使平民</w:t>
      </w:r>
      <w:r>
        <w:rPr>
          <w:rFonts w:ascii="Times New Roman" w:hAnsi="Times New Roman" w:hint="eastAsia"/>
        </w:rPr>
        <w:t>居民</w:t>
      </w:r>
      <w:r>
        <w:rPr>
          <w:rFonts w:hint="eastAsia"/>
        </w:rPr>
        <w:t>或平民个人成为攻击的对象；</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hint="eastAsia"/>
        </w:rPr>
        <w:tab/>
      </w:r>
      <w:r>
        <w:rPr>
          <w:rFonts w:hint="eastAsia"/>
        </w:rPr>
        <w:t>知悉攻击将造</w:t>
      </w:r>
      <w:r>
        <w:rPr>
          <w:rFonts w:ascii="Times New Roman" w:hAnsi="Times New Roman" w:cs="Times New Roman" w:hint="eastAsia"/>
        </w:rPr>
        <w:t>成第</w:t>
      </w:r>
      <w:r>
        <w:rPr>
          <w:rFonts w:ascii="Times New Roman" w:hAnsi="Times New Roman" w:cs="Times New Roman" w:hint="eastAsia"/>
        </w:rPr>
        <w:t>57</w:t>
      </w:r>
      <w:r>
        <w:rPr>
          <w:rFonts w:ascii="Times New Roman" w:hAnsi="Times New Roman" w:cs="Times New Roman" w:hint="eastAsia"/>
        </w:rPr>
        <w:t>条第</w:t>
      </w:r>
      <w:r>
        <w:rPr>
          <w:rFonts w:ascii="Times New Roman" w:hAnsi="Times New Roman" w:cs="Times New Roman" w:hint="eastAsia"/>
        </w:rPr>
        <w:t>2</w:t>
      </w:r>
      <w:r>
        <w:rPr>
          <w:rFonts w:ascii="Times New Roman" w:hAnsi="Times New Roman" w:cs="Times New Roman" w:hint="eastAsia"/>
        </w:rPr>
        <w:t>款（</w:t>
      </w:r>
      <w:r>
        <w:rPr>
          <w:rFonts w:ascii="Times New Roman" w:hAnsi="Times New Roman" w:cs="Times New Roman" w:hint="eastAsia"/>
        </w:rPr>
        <w:t>a</w:t>
      </w:r>
      <w:r>
        <w:rPr>
          <w:rFonts w:ascii="Times New Roman" w:hAnsi="Times New Roman" w:cs="Times New Roman" w:hint="eastAsia"/>
        </w:rPr>
        <w:t>）项（三）目所规定的过分的平民生命损失、平民伤害或民用物体损害，却发动使平民居民或民用物体受影响的不分皂白的攻击；</w:t>
      </w:r>
    </w:p>
    <w:p w:rsidR="001775D5" w:rsidRDefault="001775D5">
      <w:pPr>
        <w:pStyle w:val="PlainText"/>
        <w:tabs>
          <w:tab w:val="left" w:pos="900"/>
        </w:tabs>
        <w:spacing w:after="180" w:line="340" w:lineRule="exact"/>
        <w:ind w:firstLineChars="171" w:firstLine="359"/>
        <w:rPr>
          <w:rFonts w:ascii="Times New Roman" w:hAnsi="Times New Roman" w:cs="Times New Roman" w:hint="eastAsia"/>
        </w:rPr>
      </w:pP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hint="eastAsia"/>
        </w:rPr>
        <w:tab/>
      </w:r>
      <w:r>
        <w:rPr>
          <w:rFonts w:ascii="Times New Roman" w:hAnsi="Times New Roman" w:cs="Times New Roman" w:hint="eastAsia"/>
        </w:rPr>
        <w:t>知悉攻击将造成第</w:t>
      </w:r>
      <w:r>
        <w:rPr>
          <w:rFonts w:ascii="Times New Roman" w:hAnsi="Times New Roman" w:cs="Times New Roman" w:hint="eastAsia"/>
        </w:rPr>
        <w:t>57</w:t>
      </w:r>
      <w:r>
        <w:rPr>
          <w:rFonts w:ascii="Times New Roman" w:hAnsi="Times New Roman" w:cs="Times New Roman" w:hint="eastAsia"/>
        </w:rPr>
        <w:t>条第</w:t>
      </w:r>
      <w:r>
        <w:rPr>
          <w:rFonts w:ascii="Times New Roman" w:hAnsi="Times New Roman" w:cs="Times New Roman" w:hint="eastAsia"/>
        </w:rPr>
        <w:t>2</w:t>
      </w:r>
      <w:r>
        <w:rPr>
          <w:rFonts w:ascii="Times New Roman" w:hAnsi="Times New Roman" w:cs="Times New Roman" w:hint="eastAsia"/>
        </w:rPr>
        <w:t>款（</w:t>
      </w:r>
      <w:r>
        <w:rPr>
          <w:rFonts w:ascii="Times New Roman" w:hAnsi="Times New Roman" w:cs="Times New Roman" w:hint="eastAsia"/>
        </w:rPr>
        <w:t>a</w:t>
      </w:r>
      <w:r>
        <w:rPr>
          <w:rFonts w:ascii="Times New Roman" w:hAnsi="Times New Roman" w:cs="Times New Roman" w:hint="eastAsia"/>
        </w:rPr>
        <w:t>）项（三）目所规定的过分的平民生命损失、平民伤害或民用物体损害，却发动对含有危险力量的工程或装置的攻击；</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d</w:t>
      </w:r>
      <w:r>
        <w:rPr>
          <w:rFonts w:ascii="Times New Roman" w:hAnsi="Times New Roman" w:cs="Times New Roman"/>
        </w:rPr>
        <w:t>）</w:t>
      </w:r>
      <w:r>
        <w:rPr>
          <w:rFonts w:ascii="Times New Roman" w:hAnsi="Times New Roman" w:cs="Times New Roman"/>
        </w:rPr>
        <w:tab/>
      </w:r>
      <w:r>
        <w:rPr>
          <w:rFonts w:hint="eastAsia"/>
        </w:rPr>
        <w:t>使不设防地方和非军事化地带成为攻击的对象；</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e</w:t>
      </w:r>
      <w:r>
        <w:rPr>
          <w:rFonts w:ascii="Times New Roman" w:hAnsi="Times New Roman" w:cs="Times New Roman"/>
        </w:rPr>
        <w:t>）</w:t>
      </w:r>
      <w:r>
        <w:rPr>
          <w:rFonts w:hint="eastAsia"/>
        </w:rPr>
        <w:tab/>
        <w:t>知悉为失去战斗力的人而使其成为攻击的对象；</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f</w:t>
      </w:r>
      <w:r>
        <w:rPr>
          <w:rFonts w:ascii="Times New Roman" w:hAnsi="Times New Roman" w:cs="Times New Roman"/>
        </w:rPr>
        <w:t>）</w:t>
      </w:r>
      <w:r>
        <w:rPr>
          <w:rFonts w:hint="eastAsia"/>
        </w:rPr>
        <w:tab/>
        <w:t>违反第37条的规定背信弃义地使用红十字、红新月或红狮与太阳的特殊标志或各公约或本议定书所承认的其他保护记号。</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除上述各款和各公约所规定的严重破约行为外，下列行为于故意并违反各公约和本议定书作出时，应视为严重破坏本议定书的行为：</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hint="eastAsia"/>
        </w:rPr>
        <w:tab/>
        <w:t>占领国违反第四公约第49条的规定，将其本国平民居民的一部分迁往其所占领的领土，或将被占领领土的全部或部分居民驱逐或移送到被占领领土内的地方或将其驱逐或移送到被占领领土以外；</w:t>
      </w:r>
    </w:p>
    <w:p w:rsidR="001775D5" w:rsidRDefault="001775D5">
      <w:pPr>
        <w:pStyle w:val="PlainText"/>
        <w:tabs>
          <w:tab w:val="left" w:pos="900"/>
        </w:tabs>
        <w:spacing w:after="180" w:line="334" w:lineRule="exact"/>
        <w:ind w:firstLineChars="171" w:firstLine="359"/>
        <w:rPr>
          <w:rFonts w:hint="eastAsia"/>
        </w:rPr>
      </w:pP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hint="eastAsia"/>
        </w:rPr>
        <w:tab/>
        <w:t>对遣返战俘或平民的无理延迟；</w:t>
      </w:r>
    </w:p>
    <w:p w:rsidR="001775D5" w:rsidRDefault="001775D5">
      <w:pPr>
        <w:pStyle w:val="PlainText"/>
        <w:tabs>
          <w:tab w:val="left" w:pos="900"/>
        </w:tabs>
        <w:spacing w:after="180" w:line="334" w:lineRule="exact"/>
        <w:ind w:firstLineChars="171" w:firstLine="359"/>
        <w:rPr>
          <w:rFonts w:hint="eastAsia"/>
        </w:rPr>
      </w:pP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ab/>
      </w:r>
      <w:r>
        <w:rPr>
          <w:rFonts w:hint="eastAsia"/>
        </w:rPr>
        <w:t>以种族歧视为依据侵犯人身尊严的种族隔离和其他不人道和侮辱性办法；</w:t>
      </w:r>
    </w:p>
    <w:p w:rsidR="001775D5" w:rsidRDefault="001775D5">
      <w:pPr>
        <w:pStyle w:val="PlainText"/>
        <w:tabs>
          <w:tab w:val="left" w:pos="900"/>
        </w:tabs>
        <w:spacing w:after="180" w:line="334" w:lineRule="exact"/>
        <w:ind w:firstLineChars="171" w:firstLine="359"/>
        <w:rPr>
          <w:rFonts w:hint="eastAsia"/>
        </w:rPr>
      </w:pPr>
      <w:r>
        <w:rPr>
          <w:rFonts w:ascii="Times New Roman" w:hAnsi="Times New Roman" w:cs="Times New Roman"/>
        </w:rPr>
        <w:t>（</w:t>
      </w:r>
      <w:r>
        <w:rPr>
          <w:rFonts w:ascii="Times New Roman" w:hAnsi="Times New Roman" w:cs="Times New Roman"/>
        </w:rPr>
        <w:t>d</w:t>
      </w:r>
      <w:r>
        <w:rPr>
          <w:rFonts w:ascii="Times New Roman" w:hAnsi="Times New Roman" w:cs="Times New Roman"/>
        </w:rPr>
        <w:t>）</w:t>
      </w:r>
      <w:r>
        <w:rPr>
          <w:rFonts w:ascii="Times New Roman" w:hAnsi="Times New Roman" w:cs="Times New Roman"/>
        </w:rPr>
        <w:tab/>
      </w:r>
      <w:r>
        <w:rPr>
          <w:rFonts w:hint="eastAsia"/>
        </w:rPr>
        <w:t>如果没有证据证明敌方违反第53条（b）款的规定，并在历史纪念物、艺术品和礼拜场所不紧靠军事目标的情况下，使特别安排，例如在主管国际组织范围内的安排所保护的，构成各国人民文化或精神遗产的公认历史纪念物、艺术品或礼拜场所成为攻击的对象，其结果使该</w:t>
      </w:r>
      <w:r>
        <w:rPr>
          <w:rFonts w:ascii="Times New Roman" w:hAnsi="Times New Roman" w:hint="eastAsia"/>
        </w:rPr>
        <w:t>历史</w:t>
      </w:r>
      <w:r>
        <w:rPr>
          <w:rFonts w:hint="eastAsia"/>
        </w:rPr>
        <w:t>纪念物、艺术品或礼拜场所遭到广泛的毁坏；</w:t>
      </w:r>
    </w:p>
    <w:p w:rsidR="001775D5" w:rsidRDefault="001775D5">
      <w:pPr>
        <w:pStyle w:val="PlainText"/>
        <w:tabs>
          <w:tab w:val="left" w:pos="900"/>
        </w:tabs>
        <w:spacing w:after="180" w:line="334" w:lineRule="exact"/>
        <w:ind w:firstLineChars="171" w:firstLine="359"/>
        <w:rPr>
          <w:rFonts w:hint="eastAsia"/>
        </w:rPr>
      </w:pPr>
      <w:r>
        <w:rPr>
          <w:rFonts w:ascii="Times New Roman" w:hAnsi="Times New Roman" w:cs="Times New Roman"/>
        </w:rPr>
        <w:t>（</w:t>
      </w:r>
      <w:r>
        <w:rPr>
          <w:rFonts w:ascii="Times New Roman" w:hAnsi="Times New Roman" w:cs="Times New Roman"/>
        </w:rPr>
        <w:t>e</w:t>
      </w:r>
      <w:r>
        <w:rPr>
          <w:rFonts w:ascii="Times New Roman" w:hAnsi="Times New Roman" w:cs="Times New Roman"/>
        </w:rPr>
        <w:t>）</w:t>
      </w:r>
      <w:r>
        <w:rPr>
          <w:rFonts w:ascii="Times New Roman" w:hAnsi="Times New Roman" w:cs="Times New Roman"/>
        </w:rPr>
        <w:tab/>
      </w:r>
      <w:r>
        <w:rPr>
          <w:rFonts w:hint="eastAsia"/>
        </w:rPr>
        <w:t>剥夺各公约所保护或本条第2款所指的人受公正和正规审判的权利。</w:t>
      </w:r>
    </w:p>
    <w:p w:rsidR="001775D5" w:rsidRDefault="001775D5">
      <w:pPr>
        <w:pStyle w:val="PlainText"/>
        <w:snapToGrid w:val="0"/>
        <w:spacing w:after="180" w:line="334" w:lineRule="exact"/>
        <w:ind w:firstLineChars="200" w:firstLine="420"/>
        <w:rPr>
          <w:rFonts w:ascii="Times New Roman" w:hAnsi="Times New Roman" w:hint="eastAsia"/>
        </w:rPr>
      </w:pPr>
      <w:r>
        <w:rPr>
          <w:rFonts w:ascii="Times New Roman" w:hAnsi="Times New Roman" w:hint="eastAsia"/>
        </w:rPr>
        <w:t>5.</w:t>
      </w:r>
      <w:r>
        <w:rPr>
          <w:rFonts w:ascii="Times New Roman" w:hAnsi="Times New Roman"/>
        </w:rPr>
        <w:tab/>
      </w:r>
      <w:r>
        <w:rPr>
          <w:rFonts w:ascii="Times New Roman" w:hAnsi="Times New Roman" w:hint="eastAsia"/>
        </w:rPr>
        <w:t>在不妨碍各公约和本议定书的适用的条件下，对这些文书的严重破坏行为，应视为战争罪。</w:t>
      </w:r>
    </w:p>
    <w:p w:rsidR="001775D5" w:rsidRDefault="001775D5">
      <w:pPr>
        <w:spacing w:after="180" w:line="334" w:lineRule="exact"/>
        <w:jc w:val="center"/>
        <w:rPr>
          <w:rFonts w:ascii="FangSong_GB2312" w:eastAsia="FangSong_GB2312" w:hint="eastAsia"/>
        </w:rPr>
      </w:pPr>
      <w:r>
        <w:rPr>
          <w:rFonts w:ascii="FangSong_GB2312" w:eastAsia="FangSong_GB2312" w:hint="eastAsia"/>
        </w:rPr>
        <w:t>6．《关于制止非法劫持航空器的公约》</w:t>
      </w:r>
    </w:p>
    <w:p w:rsidR="001775D5" w:rsidRDefault="001775D5">
      <w:pPr>
        <w:spacing w:after="180" w:line="334" w:lineRule="exact"/>
        <w:jc w:val="center"/>
        <w:rPr>
          <w:rFonts w:eastAsia="KaiTi_GB2312" w:hint="eastAsia"/>
        </w:rPr>
      </w:pPr>
      <w:r>
        <w:rPr>
          <w:rFonts w:eastAsia="KaiTi_GB2312" w:hint="eastAsia"/>
        </w:rPr>
        <w:t>第</w:t>
      </w:r>
      <w:r>
        <w:rPr>
          <w:rFonts w:eastAsia="KaiTi_GB2312" w:hint="eastAsia"/>
        </w:rPr>
        <w:t>1</w:t>
      </w:r>
      <w:r>
        <w:rPr>
          <w:rFonts w:eastAsia="KaiTi_GB2312" w:hint="eastAsia"/>
        </w:rPr>
        <w:t>条</w:t>
      </w:r>
    </w:p>
    <w:p w:rsidR="001775D5" w:rsidRDefault="001775D5">
      <w:pPr>
        <w:spacing w:after="180" w:line="334" w:lineRule="exact"/>
        <w:ind w:firstLineChars="200" w:firstLine="420"/>
        <w:rPr>
          <w:rFonts w:hint="eastAsia"/>
        </w:rPr>
      </w:pPr>
      <w:r>
        <w:rPr>
          <w:rFonts w:hint="eastAsia"/>
        </w:rPr>
        <w:t>凡在飞行中的航空器内的任何人：</w:t>
      </w:r>
    </w:p>
    <w:p w:rsidR="001775D5" w:rsidRDefault="001775D5">
      <w:pPr>
        <w:pStyle w:val="PlainText"/>
        <w:tabs>
          <w:tab w:val="left" w:pos="900"/>
        </w:tabs>
        <w:spacing w:after="180" w:line="334" w:lineRule="exact"/>
        <w:ind w:firstLineChars="171" w:firstLine="359"/>
        <w:rPr>
          <w:rFonts w:hint="eastAsia"/>
        </w:rPr>
      </w:pP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ab/>
      </w:r>
      <w:r>
        <w:rPr>
          <w:rFonts w:hint="eastAsia"/>
        </w:rPr>
        <w:t>用暴力或用暴力威胁，或用任何其他恐吓方式，非法劫持或</w:t>
      </w:r>
      <w:r>
        <w:rPr>
          <w:rFonts w:ascii="Times New Roman" w:hAnsi="Times New Roman" w:hint="eastAsia"/>
        </w:rPr>
        <w:t>控制</w:t>
      </w:r>
      <w:r>
        <w:rPr>
          <w:rFonts w:hint="eastAsia"/>
        </w:rPr>
        <w:t>该航空器，或企图从事任何这种行为，或</w:t>
      </w:r>
    </w:p>
    <w:p w:rsidR="001775D5" w:rsidRDefault="001775D5">
      <w:pPr>
        <w:pStyle w:val="PlainText"/>
        <w:tabs>
          <w:tab w:val="left" w:pos="900"/>
        </w:tabs>
        <w:spacing w:after="180" w:line="334" w:lineRule="exact"/>
        <w:ind w:firstLineChars="171" w:firstLine="359"/>
        <w:rPr>
          <w:rFonts w:hint="eastAsia"/>
        </w:rPr>
      </w:pP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hint="eastAsia"/>
        </w:rPr>
        <w:tab/>
      </w:r>
      <w:r>
        <w:rPr>
          <w:rFonts w:hint="eastAsia"/>
        </w:rPr>
        <w:t>是从事或企图从事任何这种行为的人的同犯，即是犯有罪行（以下称为“</w:t>
      </w:r>
      <w:r>
        <w:rPr>
          <w:rFonts w:ascii="Times New Roman" w:hAnsi="Times New Roman" w:hint="eastAsia"/>
        </w:rPr>
        <w:t>罪行</w:t>
      </w:r>
      <w:r>
        <w:rPr>
          <w:rFonts w:hint="eastAsia"/>
        </w:rPr>
        <w:t>”）。</w:t>
      </w:r>
    </w:p>
    <w:p w:rsidR="001775D5" w:rsidRDefault="001775D5">
      <w:pPr>
        <w:spacing w:after="180" w:line="334" w:lineRule="exact"/>
        <w:jc w:val="center"/>
        <w:rPr>
          <w:rFonts w:ascii="FangSong_GB2312" w:eastAsia="FangSong_GB2312" w:hint="eastAsia"/>
        </w:rPr>
      </w:pPr>
      <w:r>
        <w:rPr>
          <w:rFonts w:ascii="FangSong_GB2312" w:eastAsia="FangSong_GB2312" w:hint="eastAsia"/>
        </w:rPr>
        <w:t>7.《关于制止危害民用航空安全的非法行为的公约》</w:t>
      </w:r>
    </w:p>
    <w:p w:rsidR="001775D5" w:rsidRDefault="001775D5">
      <w:pPr>
        <w:spacing w:after="180" w:line="340" w:lineRule="exact"/>
        <w:jc w:val="center"/>
        <w:rPr>
          <w:rFonts w:eastAsia="KaiTi_GB2312" w:hint="eastAsia"/>
        </w:rPr>
      </w:pPr>
      <w:r>
        <w:rPr>
          <w:rFonts w:eastAsia="KaiTi_GB2312" w:hint="eastAsia"/>
        </w:rPr>
        <w:t>第</w:t>
      </w:r>
      <w:r>
        <w:rPr>
          <w:rFonts w:eastAsia="KaiTi_GB2312" w:hint="eastAsia"/>
        </w:rPr>
        <w:t>1</w:t>
      </w:r>
      <w:r>
        <w:rPr>
          <w:rFonts w:eastAsia="KaiTi_GB2312" w:hint="eastAsia"/>
        </w:rPr>
        <w:t>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rPr>
        <w:t>1</w:t>
      </w:r>
      <w:r>
        <w:rPr>
          <w:rFonts w:ascii="Times New Roman" w:hAnsi="Times New Roman" w:hint="eastAsia"/>
        </w:rPr>
        <w:t>.</w:t>
      </w:r>
      <w:r>
        <w:rPr>
          <w:rFonts w:ascii="Times New Roman" w:hAnsi="Times New Roman"/>
        </w:rPr>
        <w:tab/>
      </w:r>
      <w:r>
        <w:rPr>
          <w:rFonts w:ascii="Times New Roman" w:hAnsi="Times New Roman" w:hint="eastAsia"/>
        </w:rPr>
        <w:t>任何人如果非法地和故意地从事下述行为，即是犯有罪行：</w:t>
      </w:r>
    </w:p>
    <w:p w:rsidR="001775D5" w:rsidRDefault="001775D5">
      <w:pPr>
        <w:pStyle w:val="PlainText"/>
        <w:tabs>
          <w:tab w:val="left" w:pos="900"/>
        </w:tabs>
        <w:spacing w:after="180" w:line="334" w:lineRule="exact"/>
        <w:ind w:firstLineChars="171" w:firstLine="359"/>
        <w:rPr>
          <w:rFonts w:hint="eastAsia"/>
        </w:rPr>
      </w:pPr>
      <w:r>
        <w:rPr>
          <w:rFonts w:ascii="Times New Roman" w:hAnsi="Times New Roman" w:cs="Times New Roman" w:hint="eastAsia"/>
        </w:rPr>
        <w:t>（</w:t>
      </w: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对飞行中的航空器内的人从事暴力行为，如该行为将</w:t>
      </w:r>
      <w:r>
        <w:rPr>
          <w:rFonts w:hint="eastAsia"/>
        </w:rPr>
        <w:t>会危及该航空器的安全；或</w:t>
      </w:r>
    </w:p>
    <w:p w:rsidR="001775D5" w:rsidRDefault="001775D5">
      <w:pPr>
        <w:pStyle w:val="PlainText"/>
        <w:tabs>
          <w:tab w:val="left" w:pos="900"/>
        </w:tabs>
        <w:spacing w:after="180" w:line="334" w:lineRule="exact"/>
        <w:ind w:firstLineChars="171" w:firstLine="359"/>
        <w:rPr>
          <w:rFonts w:hint="eastAsia"/>
        </w:rPr>
      </w:pPr>
      <w:r>
        <w:rPr>
          <w:rFonts w:ascii="Times New Roman" w:hAnsi="Times New Roman" w:cs="Times New Roman" w:hint="eastAsia"/>
        </w:rPr>
        <w:t>（</w:t>
      </w:r>
      <w:r>
        <w:rPr>
          <w:rFonts w:ascii="Times New Roman" w:hAnsi="Times New Roman" w:cs="Times New Roman"/>
        </w:rPr>
        <w:t>b</w:t>
      </w:r>
      <w:r>
        <w:rPr>
          <w:rFonts w:ascii="Times New Roman" w:hAnsi="Times New Roman" w:cs="Times New Roman" w:hint="eastAsia"/>
        </w:rPr>
        <w:t>）</w:t>
      </w:r>
      <w:r>
        <w:tab/>
      </w:r>
      <w:r>
        <w:rPr>
          <w:rFonts w:hint="eastAsia"/>
        </w:rPr>
        <w:t>破坏使用中的航空器或对该航空器造成损坏，使其不能飞行或将会危及其</w:t>
      </w:r>
      <w:r>
        <w:rPr>
          <w:rFonts w:ascii="Times New Roman" w:hAnsi="Times New Roman" w:hint="eastAsia"/>
        </w:rPr>
        <w:t>飞行</w:t>
      </w:r>
      <w:r>
        <w:rPr>
          <w:rFonts w:hint="eastAsia"/>
        </w:rPr>
        <w:t>安全；或</w:t>
      </w:r>
    </w:p>
    <w:p w:rsidR="001775D5" w:rsidRDefault="001775D5">
      <w:pPr>
        <w:pStyle w:val="PlainText"/>
        <w:tabs>
          <w:tab w:val="left" w:pos="900"/>
        </w:tabs>
        <w:spacing w:after="180" w:line="334" w:lineRule="exact"/>
        <w:ind w:firstLineChars="171" w:firstLine="359"/>
        <w:rPr>
          <w:rFonts w:hint="eastAsia"/>
        </w:rPr>
      </w:pPr>
      <w:r>
        <w:rPr>
          <w:rFonts w:ascii="Times New Roman" w:hAnsi="Times New Roman" w:cs="Times New Roman" w:hint="eastAsia"/>
        </w:rPr>
        <w:t>（</w:t>
      </w:r>
      <w:r>
        <w:rPr>
          <w:rFonts w:ascii="Times New Roman" w:hAnsi="Times New Roman" w:cs="Times New Roman"/>
        </w:rPr>
        <w:t>c</w:t>
      </w:r>
      <w:r>
        <w:rPr>
          <w:rFonts w:ascii="Times New Roman" w:hAnsi="Times New Roman" w:cs="Times New Roman" w:hint="eastAsia"/>
        </w:rPr>
        <w:t>）</w:t>
      </w:r>
      <w:r>
        <w:tab/>
      </w:r>
      <w:r>
        <w:rPr>
          <w:rFonts w:hint="eastAsia"/>
        </w:rPr>
        <w:t>用任何方法在使用中的航空器内放置或使别人放置一种将会破坏该航空器或对其造成损坏使其不能飞行或对其造成损坏而将会危及其飞行安全的装置或物质；或</w:t>
      </w:r>
    </w:p>
    <w:p w:rsidR="001775D5" w:rsidRDefault="001775D5">
      <w:pPr>
        <w:pStyle w:val="PlainText"/>
        <w:tabs>
          <w:tab w:val="left" w:pos="900"/>
        </w:tabs>
        <w:spacing w:after="180" w:line="334" w:lineRule="exact"/>
        <w:ind w:firstLineChars="171" w:firstLine="359"/>
        <w:rPr>
          <w:rFonts w:hint="eastAsia"/>
        </w:rPr>
      </w:pPr>
      <w:r>
        <w:rPr>
          <w:rFonts w:ascii="Times New Roman" w:hAnsi="Times New Roman" w:cs="Times New Roman" w:hint="eastAsia"/>
        </w:rPr>
        <w:t>（</w:t>
      </w:r>
      <w:r>
        <w:rPr>
          <w:rFonts w:ascii="Times New Roman" w:hAnsi="Times New Roman" w:cs="Times New Roman"/>
        </w:rPr>
        <w:t>d</w:t>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hint="eastAsia"/>
        </w:rPr>
        <w:t>破坏或损坏航行设备或妨碍其工作，如任何此种行为</w:t>
      </w:r>
      <w:r>
        <w:rPr>
          <w:rFonts w:hint="eastAsia"/>
        </w:rPr>
        <w:t>将会危及飞行中航空器的安全；或</w:t>
      </w:r>
    </w:p>
    <w:p w:rsidR="001775D5" w:rsidRDefault="001775D5">
      <w:pPr>
        <w:pStyle w:val="PlainText"/>
        <w:tabs>
          <w:tab w:val="left" w:pos="900"/>
        </w:tabs>
        <w:spacing w:after="180" w:line="334" w:lineRule="exact"/>
        <w:ind w:firstLineChars="171" w:firstLine="359"/>
        <w:rPr>
          <w:rFonts w:hint="eastAsia"/>
        </w:rPr>
      </w:pPr>
      <w:r>
        <w:rPr>
          <w:rFonts w:ascii="Times New Roman" w:hAnsi="Times New Roman" w:cs="Times New Roman"/>
        </w:rPr>
        <w:t>（</w:t>
      </w:r>
      <w:r>
        <w:rPr>
          <w:rFonts w:ascii="Times New Roman" w:hAnsi="Times New Roman" w:cs="Times New Roman"/>
        </w:rPr>
        <w:t>e</w:t>
      </w:r>
      <w:r>
        <w:rPr>
          <w:rFonts w:ascii="Times New Roman" w:hAnsi="Times New Roman" w:cs="Times New Roman"/>
        </w:rPr>
        <w:t>）</w:t>
      </w:r>
      <w:r>
        <w:rPr>
          <w:rFonts w:ascii="Times New Roman" w:hAnsi="Times New Roman" w:cs="Times New Roman"/>
        </w:rPr>
        <w:tab/>
      </w:r>
      <w:r>
        <w:rPr>
          <w:rFonts w:hint="eastAsia"/>
        </w:rPr>
        <w:t>传送他明知是虚假的情报，从而危及飞行中的航空器的安全。</w:t>
      </w:r>
    </w:p>
    <w:p w:rsidR="001775D5" w:rsidRDefault="001775D5">
      <w:pPr>
        <w:pStyle w:val="PlainText"/>
        <w:snapToGrid w:val="0"/>
        <w:spacing w:after="180" w:line="334" w:lineRule="exact"/>
        <w:ind w:firstLineChars="200" w:firstLine="420"/>
        <w:rPr>
          <w:rFonts w:ascii="Times New Roman" w:hAnsi="Times New Roman" w:hint="eastAsia"/>
        </w:rPr>
      </w:pPr>
      <w:r>
        <w:rPr>
          <w:rFonts w:ascii="Times New Roman" w:hAnsi="Times New Roman"/>
        </w:rPr>
        <w:t>2</w:t>
      </w:r>
      <w:r>
        <w:rPr>
          <w:rFonts w:ascii="Times New Roman" w:hAnsi="Times New Roman" w:hint="eastAsia"/>
        </w:rPr>
        <w:t>.</w:t>
      </w:r>
      <w:r>
        <w:rPr>
          <w:rFonts w:ascii="Times New Roman" w:hAnsi="Times New Roman"/>
        </w:rPr>
        <w:tab/>
      </w:r>
      <w:r>
        <w:rPr>
          <w:rFonts w:ascii="Times New Roman" w:hAnsi="Times New Roman" w:hint="eastAsia"/>
        </w:rPr>
        <w:t>任何人如果他从事下述行为，也是犯有罪行：</w:t>
      </w:r>
    </w:p>
    <w:p w:rsidR="001775D5" w:rsidRDefault="001775D5">
      <w:pPr>
        <w:pStyle w:val="PlainText"/>
        <w:tabs>
          <w:tab w:val="left" w:pos="900"/>
        </w:tabs>
        <w:spacing w:after="180" w:line="334" w:lineRule="exact"/>
        <w:ind w:firstLineChars="171" w:firstLine="359"/>
        <w:rPr>
          <w:rFonts w:hint="eastAsia"/>
        </w:rPr>
      </w:pP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hint="eastAsia"/>
        </w:rPr>
        <w:tab/>
        <w:t>企图犯本条第1款所指的任何罪行；或</w:t>
      </w:r>
    </w:p>
    <w:p w:rsidR="001775D5" w:rsidRDefault="001775D5">
      <w:pPr>
        <w:pStyle w:val="PlainText"/>
        <w:tabs>
          <w:tab w:val="left" w:pos="900"/>
        </w:tabs>
        <w:spacing w:after="180" w:line="334" w:lineRule="exact"/>
        <w:ind w:firstLineChars="171" w:firstLine="359"/>
        <w:rPr>
          <w:rFonts w:hint="eastAsia"/>
        </w:rPr>
      </w:pP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hint="eastAsia"/>
        </w:rPr>
        <w:tab/>
        <w:t>是犯有或企图犯任何此种罪行的人的同犯。</w:t>
      </w:r>
    </w:p>
    <w:p w:rsidR="001775D5" w:rsidRDefault="001775D5">
      <w:pPr>
        <w:spacing w:after="180" w:line="334" w:lineRule="exact"/>
        <w:jc w:val="center"/>
        <w:rPr>
          <w:rFonts w:ascii="FangSong_GB2312" w:eastAsia="FangSong_GB2312" w:hint="eastAsia"/>
        </w:rPr>
      </w:pPr>
      <w:r>
        <w:rPr>
          <w:rFonts w:ascii="FangSong_GB2312" w:eastAsia="FangSong_GB2312" w:hint="eastAsia"/>
        </w:rPr>
        <w:t>8．《禁止并惩治种族隔离罪行国际公约》</w:t>
      </w:r>
    </w:p>
    <w:p w:rsidR="001775D5" w:rsidRDefault="001775D5">
      <w:pPr>
        <w:spacing w:after="180" w:line="334" w:lineRule="exact"/>
        <w:jc w:val="center"/>
        <w:rPr>
          <w:rFonts w:eastAsia="KaiTi_GB2312" w:hint="eastAsia"/>
        </w:rPr>
      </w:pPr>
      <w:r>
        <w:rPr>
          <w:rFonts w:eastAsia="KaiTi_GB2312" w:hint="eastAsia"/>
        </w:rPr>
        <w:t>第二条</w:t>
      </w:r>
    </w:p>
    <w:p w:rsidR="001775D5" w:rsidRDefault="001775D5">
      <w:pPr>
        <w:spacing w:after="180" w:line="334" w:lineRule="exact"/>
        <w:ind w:firstLineChars="200" w:firstLine="420"/>
        <w:rPr>
          <w:rFonts w:hint="eastAsia"/>
        </w:rPr>
      </w:pPr>
      <w:r>
        <w:rPr>
          <w:rFonts w:hint="eastAsia"/>
        </w:rPr>
        <w:t>为本公约的目的，所谓“种族隔离的罪行”，应包括与南部非洲境内所推行的类似的种族分离和种族歧视的政策和办法，是指为建立和维持一个种族团体对任何其他种族团体的主宰地位，并且有计划地压迫他们而作出的下列不人道行为：</w:t>
      </w:r>
    </w:p>
    <w:p w:rsidR="001775D5" w:rsidRDefault="001775D5">
      <w:pPr>
        <w:pStyle w:val="PlainText"/>
        <w:tabs>
          <w:tab w:val="left" w:pos="900"/>
        </w:tabs>
        <w:spacing w:after="180" w:line="334" w:lineRule="exact"/>
        <w:ind w:firstLineChars="171" w:firstLine="359"/>
      </w:pPr>
      <w:r>
        <w:t>（a）</w:t>
      </w:r>
      <w:r>
        <w:tab/>
      </w:r>
      <w:r>
        <w:rPr>
          <w:rFonts w:hint="eastAsia"/>
        </w:rPr>
        <w:t>用下列方式剥夺一个或一个以上种族团体的一个或一个以上成员的生命和</w:t>
      </w:r>
      <w:r>
        <w:rPr>
          <w:rFonts w:ascii="Times New Roman" w:hAnsi="Times New Roman" w:hint="eastAsia"/>
        </w:rPr>
        <w:t>人身自由</w:t>
      </w:r>
      <w:r>
        <w:rPr>
          <w:rFonts w:hint="eastAsia"/>
        </w:rPr>
        <w:t>的权利：</w:t>
      </w:r>
    </w:p>
    <w:p w:rsidR="001775D5" w:rsidRDefault="001775D5">
      <w:pPr>
        <w:tabs>
          <w:tab w:val="left" w:pos="1440"/>
        </w:tabs>
        <w:spacing w:after="180" w:line="340" w:lineRule="exact"/>
        <w:ind w:leftChars="350" w:left="1438" w:hangingChars="335" w:hanging="703"/>
        <w:rPr>
          <w:rFonts w:hint="eastAsia"/>
        </w:rPr>
      </w:pPr>
      <w:r>
        <w:t>（</w:t>
      </w:r>
      <w:r>
        <w:rPr>
          <w:rFonts w:hint="eastAsia"/>
        </w:rPr>
        <w:t>一</w:t>
      </w:r>
      <w:r>
        <w:t>）</w:t>
      </w:r>
      <w:r>
        <w:rPr>
          <w:rFonts w:hint="eastAsia"/>
        </w:rPr>
        <w:t>杀害一个或一个以上种族团体的成员；</w:t>
      </w:r>
    </w:p>
    <w:p w:rsidR="001775D5" w:rsidRDefault="001775D5">
      <w:pPr>
        <w:tabs>
          <w:tab w:val="left" w:pos="1440"/>
        </w:tabs>
        <w:spacing w:after="180" w:line="340" w:lineRule="exact"/>
        <w:ind w:leftChars="350" w:left="1438" w:hangingChars="335" w:hanging="703"/>
        <w:rPr>
          <w:rFonts w:hint="eastAsia"/>
        </w:rPr>
      </w:pPr>
      <w:r>
        <w:t>（</w:t>
      </w:r>
      <w:r>
        <w:rPr>
          <w:rFonts w:hint="eastAsia"/>
        </w:rPr>
        <w:t>二</w:t>
      </w:r>
      <w:r>
        <w:t>）</w:t>
      </w:r>
      <w:r>
        <w:rPr>
          <w:rFonts w:hint="eastAsia"/>
        </w:rPr>
        <w:tab/>
      </w:r>
      <w:r>
        <w:rPr>
          <w:rFonts w:hint="eastAsia"/>
        </w:rPr>
        <w:t>使一个或一个以上种族团体的成员受到身体上或心理上的严重伤害，侵犯他们的自由或尊严，或者严刑拷打他们或使他们受残酷、不人道或屈辱的待遇或刑罚；</w:t>
      </w:r>
    </w:p>
    <w:p w:rsidR="001775D5" w:rsidRDefault="001775D5">
      <w:pPr>
        <w:tabs>
          <w:tab w:val="left" w:pos="1440"/>
        </w:tabs>
        <w:spacing w:after="180" w:line="340" w:lineRule="exact"/>
        <w:ind w:leftChars="350" w:left="1438" w:hangingChars="335" w:hanging="703"/>
        <w:rPr>
          <w:rFonts w:hint="eastAsia"/>
        </w:rPr>
      </w:pPr>
      <w:r>
        <w:t>（</w:t>
      </w:r>
      <w:r>
        <w:rPr>
          <w:rFonts w:hint="eastAsia"/>
        </w:rPr>
        <w:t>三</w:t>
      </w:r>
      <w:r>
        <w:t>）</w:t>
      </w:r>
      <w:r>
        <w:rPr>
          <w:rFonts w:hint="eastAsia"/>
        </w:rPr>
        <w:tab/>
      </w:r>
      <w:r>
        <w:rPr>
          <w:rFonts w:hint="eastAsia"/>
        </w:rPr>
        <w:t>任意逮捕和非法监禁一个或一个以上种族团体的成员；</w:t>
      </w:r>
    </w:p>
    <w:p w:rsidR="001775D5" w:rsidRDefault="001775D5">
      <w:pPr>
        <w:pStyle w:val="PlainText"/>
        <w:tabs>
          <w:tab w:val="left" w:pos="900"/>
        </w:tabs>
        <w:spacing w:after="180" w:line="340" w:lineRule="exact"/>
        <w:ind w:firstLineChars="171" w:firstLine="359"/>
        <w:rPr>
          <w:rFonts w:hint="eastAsia"/>
        </w:rPr>
      </w:pPr>
      <w:r>
        <w:t>（b）</w:t>
      </w:r>
      <w:r>
        <w:tab/>
      </w:r>
      <w:r>
        <w:rPr>
          <w:rFonts w:hint="eastAsia"/>
        </w:rPr>
        <w:t>对一个或一个以上种族团体故意加以旨在使其全部或局部灭绝的生活条件；</w:t>
      </w:r>
    </w:p>
    <w:p w:rsidR="001775D5" w:rsidRDefault="001775D5">
      <w:pPr>
        <w:pStyle w:val="PlainText"/>
        <w:tabs>
          <w:tab w:val="left" w:pos="900"/>
        </w:tabs>
        <w:spacing w:after="180" w:line="340" w:lineRule="exact"/>
        <w:ind w:firstLineChars="171" w:firstLine="359"/>
      </w:pPr>
      <w:r>
        <w:t>（c）</w:t>
      </w:r>
      <w:r>
        <w:tab/>
      </w:r>
      <w:r>
        <w:rPr>
          <w:rFonts w:hint="eastAsia"/>
        </w:rPr>
        <w:t>任何立法措施及其他措施，旨在阻止一个或一个以上种族团体参与该国政治、社会、经济和文化生活者，以及故意造成条件，以阻止一个或一个以上这种团体的充分发展，特别是剥夺一个或一个以上种族团体的成员的基本人权和自由，包括工作的权利、组织已获承认的工会的权利、受教育的权利、离开和返回自己国家的权利、享有国籍的权利、自由迁移和居住的权利、自由主张和表达的权利以及自由和平集会和结社的权利；</w:t>
      </w:r>
    </w:p>
    <w:p w:rsidR="001775D5" w:rsidRDefault="001775D5">
      <w:pPr>
        <w:pStyle w:val="PlainText"/>
        <w:tabs>
          <w:tab w:val="left" w:pos="900"/>
        </w:tabs>
        <w:spacing w:after="180" w:line="340" w:lineRule="exact"/>
        <w:ind w:firstLineChars="171" w:firstLine="359"/>
        <w:rPr>
          <w:rFonts w:hint="eastAsia"/>
        </w:rPr>
      </w:pPr>
      <w:r>
        <w:t>（d）</w:t>
      </w:r>
      <w:r>
        <w:tab/>
      </w:r>
      <w:r>
        <w:rPr>
          <w:rFonts w:hint="eastAsia"/>
          <w:spacing w:val="-6"/>
        </w:rPr>
        <w:t>任何</w:t>
      </w:r>
      <w:r>
        <w:rPr>
          <w:rFonts w:hint="eastAsia"/>
        </w:rPr>
        <w:t>措施</w:t>
      </w:r>
      <w:r>
        <w:rPr>
          <w:rFonts w:hint="eastAsia"/>
          <w:spacing w:val="-6"/>
        </w:rPr>
        <w:t>，包括立法措施，旨在用下列方法按照种族界线分化人民者：为一个或一个以上种族团体的成员建立单独的保留区或居住区，禁止不同种族团体的成员互相通婚，没收属于一个或一个以上种族团体或其成员的地产；</w:t>
      </w:r>
    </w:p>
    <w:p w:rsidR="001775D5" w:rsidRDefault="001775D5">
      <w:pPr>
        <w:pStyle w:val="PlainText"/>
        <w:tabs>
          <w:tab w:val="left" w:pos="900"/>
        </w:tabs>
        <w:spacing w:after="180" w:line="340" w:lineRule="exact"/>
        <w:ind w:firstLineChars="171" w:firstLine="359"/>
        <w:rPr>
          <w:rFonts w:hint="eastAsia"/>
        </w:rPr>
      </w:pPr>
      <w:r>
        <w:t>（e）</w:t>
      </w:r>
      <w:r>
        <w:tab/>
      </w:r>
      <w:r>
        <w:rPr>
          <w:rFonts w:hint="eastAsia"/>
        </w:rPr>
        <w:t>剥削一个或一个以上种族团体的成员的劳力，特别是强迫劳动；</w:t>
      </w:r>
    </w:p>
    <w:p w:rsidR="001775D5" w:rsidRDefault="001775D5">
      <w:pPr>
        <w:pStyle w:val="PlainText"/>
        <w:tabs>
          <w:tab w:val="left" w:pos="900"/>
        </w:tabs>
        <w:spacing w:after="180" w:line="340" w:lineRule="exact"/>
        <w:ind w:firstLineChars="171" w:firstLine="359"/>
        <w:rPr>
          <w:rFonts w:hint="eastAsia"/>
        </w:rPr>
      </w:pPr>
      <w:r>
        <w:t>（f</w:t>
      </w:r>
      <w:r>
        <w:rPr>
          <w:rFonts w:hint="eastAsia"/>
        </w:rPr>
        <w:t>）</w:t>
      </w:r>
      <w:r>
        <w:tab/>
      </w:r>
      <w:r>
        <w:rPr>
          <w:rFonts w:hint="eastAsia"/>
        </w:rPr>
        <w:t>迫害</w:t>
      </w:r>
      <w:r>
        <w:rPr>
          <w:rFonts w:ascii="Times New Roman" w:hAnsi="Times New Roman" w:hint="eastAsia"/>
        </w:rPr>
        <w:t>反对</w:t>
      </w:r>
      <w:r>
        <w:rPr>
          <w:rFonts w:hint="eastAsia"/>
        </w:rPr>
        <w:t>种族隔离的组织或个人，剥夺其基本权利和自由。</w:t>
      </w:r>
    </w:p>
    <w:p w:rsidR="001775D5" w:rsidRDefault="001775D5">
      <w:pPr>
        <w:spacing w:after="180" w:line="340" w:lineRule="exact"/>
        <w:jc w:val="center"/>
        <w:rPr>
          <w:rFonts w:ascii="FangSong_GB2312" w:eastAsia="FangSong_GB2312" w:hint="eastAsia"/>
        </w:rPr>
      </w:pPr>
      <w:r>
        <w:rPr>
          <w:rFonts w:ascii="FangSong_GB2312" w:eastAsia="FangSong_GB2312" w:hint="eastAsia"/>
        </w:rPr>
        <w:t>９．《关于防止和惩处侵害应受国际保护人员</w:t>
      </w:r>
      <w:r>
        <w:rPr>
          <w:rFonts w:ascii="FangSong_GB2312" w:eastAsia="FangSong_GB2312"/>
        </w:rPr>
        <w:br/>
      </w:r>
      <w:r>
        <w:rPr>
          <w:rFonts w:ascii="FangSong_GB2312" w:eastAsia="FangSong_GB2312" w:hint="eastAsia"/>
        </w:rPr>
        <w:t>包括外交代表的罪行的公约》</w:t>
      </w:r>
    </w:p>
    <w:p w:rsidR="001775D5" w:rsidRDefault="001775D5">
      <w:pPr>
        <w:spacing w:after="180" w:line="340" w:lineRule="exact"/>
        <w:ind w:left="200"/>
        <w:jc w:val="center"/>
        <w:rPr>
          <w:rFonts w:ascii="KaiTi_GB2312" w:eastAsia="KaiTi_GB2312" w:hint="eastAsia"/>
        </w:rPr>
      </w:pPr>
      <w:r>
        <w:rPr>
          <w:rFonts w:ascii="KaiTi_GB2312" w:eastAsia="KaiTi_GB2312" w:hint="eastAsia"/>
        </w:rPr>
        <w:t>第２条</w:t>
      </w:r>
    </w:p>
    <w:p w:rsidR="001775D5" w:rsidRDefault="001775D5">
      <w:pPr>
        <w:spacing w:after="180" w:line="340" w:lineRule="exact"/>
        <w:ind w:firstLineChars="200" w:firstLine="420"/>
        <w:rPr>
          <w:rFonts w:hint="eastAsia"/>
        </w:rPr>
      </w:pPr>
      <w:r>
        <w:t>1.</w:t>
      </w:r>
      <w:r>
        <w:tab/>
      </w:r>
      <w:r>
        <w:rPr>
          <w:rFonts w:hint="eastAsia"/>
        </w:rPr>
        <w:t>每一缔约国应将下列罪行定为其国内法上的罪行，即故意：</w:t>
      </w:r>
    </w:p>
    <w:p w:rsidR="001775D5" w:rsidRDefault="001775D5">
      <w:pPr>
        <w:pStyle w:val="PlainText"/>
        <w:tabs>
          <w:tab w:val="left" w:pos="900"/>
        </w:tabs>
        <w:spacing w:after="180" w:line="350" w:lineRule="exact"/>
        <w:ind w:firstLineChars="171" w:firstLine="359"/>
        <w:rPr>
          <w:rFonts w:hint="eastAsia"/>
        </w:rPr>
      </w:pPr>
      <w:r>
        <w:t>（a）</w:t>
      </w:r>
      <w:r>
        <w:tab/>
      </w:r>
      <w:r>
        <w:rPr>
          <w:rFonts w:hint="eastAsia"/>
        </w:rPr>
        <w:t>对应受国际保护人员进行谋杀、绑架、或其他侵害其人身或自由的行为；</w:t>
      </w:r>
    </w:p>
    <w:p w:rsidR="001775D5" w:rsidRDefault="001775D5">
      <w:pPr>
        <w:pStyle w:val="PlainText"/>
        <w:tabs>
          <w:tab w:val="left" w:pos="900"/>
        </w:tabs>
        <w:spacing w:after="180" w:line="350" w:lineRule="exact"/>
        <w:ind w:firstLineChars="171" w:firstLine="359"/>
        <w:rPr>
          <w:rFonts w:hint="eastAsia"/>
        </w:rPr>
      </w:pPr>
      <w:r>
        <w:t>（b）</w:t>
      </w:r>
      <w:r>
        <w:tab/>
      </w:r>
      <w:r>
        <w:rPr>
          <w:rFonts w:hint="eastAsia"/>
        </w:rPr>
        <w:t>对应受国际保护人员的公用馆舍、私人寓所或交通工具进行暴力攻击，因而可能危及其人身或自由；</w:t>
      </w:r>
    </w:p>
    <w:p w:rsidR="001775D5" w:rsidRDefault="001775D5">
      <w:pPr>
        <w:pStyle w:val="PlainText"/>
        <w:tabs>
          <w:tab w:val="left" w:pos="900"/>
        </w:tabs>
        <w:spacing w:after="180" w:line="350" w:lineRule="exact"/>
        <w:ind w:firstLineChars="171" w:firstLine="359"/>
        <w:rPr>
          <w:rFonts w:hint="eastAsia"/>
        </w:rPr>
      </w:pPr>
      <w:r>
        <w:t>（c）</w:t>
      </w:r>
      <w:r>
        <w:tab/>
      </w:r>
      <w:r>
        <w:rPr>
          <w:rFonts w:hint="eastAsia"/>
        </w:rPr>
        <w:t>威胁进行任何这类攻击；</w:t>
      </w:r>
    </w:p>
    <w:p w:rsidR="001775D5" w:rsidRDefault="001775D5">
      <w:pPr>
        <w:pStyle w:val="PlainText"/>
        <w:tabs>
          <w:tab w:val="left" w:pos="900"/>
        </w:tabs>
        <w:spacing w:after="180" w:line="350" w:lineRule="exact"/>
        <w:ind w:firstLineChars="171" w:firstLine="359"/>
        <w:rPr>
          <w:rFonts w:hint="eastAsia"/>
        </w:rPr>
      </w:pPr>
      <w:r>
        <w:t>（d）</w:t>
      </w:r>
      <w:r>
        <w:tab/>
      </w:r>
      <w:r>
        <w:rPr>
          <w:rFonts w:hint="eastAsia"/>
        </w:rPr>
        <w:t>企图</w:t>
      </w:r>
      <w:r>
        <w:rPr>
          <w:rFonts w:ascii="Times New Roman" w:hAnsi="Times New Roman" w:hint="eastAsia"/>
        </w:rPr>
        <w:t>进行</w:t>
      </w:r>
      <w:r>
        <w:rPr>
          <w:rFonts w:hint="eastAsia"/>
        </w:rPr>
        <w:t>任何这类攻击；</w:t>
      </w:r>
    </w:p>
    <w:p w:rsidR="001775D5" w:rsidRDefault="001775D5">
      <w:pPr>
        <w:pStyle w:val="PlainText"/>
        <w:tabs>
          <w:tab w:val="left" w:pos="900"/>
        </w:tabs>
        <w:spacing w:after="180" w:line="350" w:lineRule="exact"/>
        <w:ind w:firstLineChars="171" w:firstLine="359"/>
        <w:rPr>
          <w:rFonts w:hint="eastAsia"/>
        </w:rPr>
      </w:pPr>
      <w:r>
        <w:t>（e）</w:t>
      </w:r>
      <w:r>
        <w:tab/>
      </w:r>
      <w:r>
        <w:rPr>
          <w:rFonts w:hint="eastAsia"/>
        </w:rPr>
        <w:t>参与</w:t>
      </w:r>
      <w:r>
        <w:rPr>
          <w:rFonts w:ascii="Times New Roman" w:hAnsi="Times New Roman" w:hint="eastAsia"/>
        </w:rPr>
        <w:t>任何</w:t>
      </w:r>
      <w:r>
        <w:rPr>
          <w:rFonts w:hint="eastAsia"/>
        </w:rPr>
        <w:t>这类攻击为从犯。</w:t>
      </w:r>
    </w:p>
    <w:p w:rsidR="001775D5" w:rsidRDefault="001775D5">
      <w:pPr>
        <w:pStyle w:val="PlainText"/>
        <w:snapToGrid w:val="0"/>
        <w:spacing w:after="180" w:line="350" w:lineRule="exact"/>
        <w:ind w:firstLineChars="200" w:firstLine="420"/>
        <w:rPr>
          <w:rFonts w:ascii="Times New Roman" w:hAnsi="Times New Roman" w:hint="eastAsia"/>
        </w:rPr>
      </w:pPr>
      <w:r>
        <w:rPr>
          <w:rFonts w:ascii="Times New Roman" w:hAnsi="Times New Roman"/>
        </w:rPr>
        <w:t>2.</w:t>
      </w:r>
      <w:r>
        <w:rPr>
          <w:rFonts w:ascii="Times New Roman" w:hAnsi="Times New Roman"/>
        </w:rPr>
        <w:tab/>
      </w:r>
      <w:r>
        <w:rPr>
          <w:rFonts w:ascii="Times New Roman" w:hAnsi="Times New Roman" w:hint="eastAsia"/>
        </w:rPr>
        <w:t>每一缔约国应按照这类罪行的严重性处以适当的惩罚。</w:t>
      </w:r>
    </w:p>
    <w:p w:rsidR="001775D5" w:rsidRDefault="001775D5">
      <w:pPr>
        <w:pStyle w:val="PlainText"/>
        <w:snapToGrid w:val="0"/>
        <w:spacing w:after="180" w:line="350" w:lineRule="exact"/>
        <w:ind w:firstLineChars="200" w:firstLine="420"/>
        <w:rPr>
          <w:rFonts w:ascii="Times New Roman" w:hAnsi="Times New Roman" w:hint="eastAsia"/>
        </w:rPr>
      </w:pPr>
      <w:r>
        <w:rPr>
          <w:rFonts w:ascii="Times New Roman" w:hAnsi="Times New Roman"/>
        </w:rPr>
        <w:t>3.</w:t>
      </w:r>
      <w:r>
        <w:rPr>
          <w:rFonts w:ascii="Times New Roman" w:hAnsi="Times New Roman"/>
        </w:rPr>
        <w:tab/>
      </w:r>
      <w:r>
        <w:rPr>
          <w:rFonts w:ascii="Times New Roman" w:hAnsi="Times New Roman" w:hint="eastAsia"/>
        </w:rPr>
        <w:t>本条第</w:t>
      </w:r>
      <w:r>
        <w:rPr>
          <w:rFonts w:ascii="Times New Roman" w:hAnsi="Times New Roman" w:hint="eastAsia"/>
        </w:rPr>
        <w:t>1</w:t>
      </w:r>
      <w:r>
        <w:rPr>
          <w:rFonts w:ascii="Times New Roman" w:hAnsi="Times New Roman" w:hint="eastAsia"/>
        </w:rPr>
        <w:t>款及第</w:t>
      </w:r>
      <w:r>
        <w:rPr>
          <w:rFonts w:ascii="Times New Roman" w:hAnsi="Times New Roman" w:hint="eastAsia"/>
        </w:rPr>
        <w:t>2</w:t>
      </w:r>
      <w:r>
        <w:rPr>
          <w:rFonts w:ascii="Times New Roman" w:hAnsi="Times New Roman" w:hint="eastAsia"/>
        </w:rPr>
        <w:t>款并不在任何方面减除缔约国依据国际法采取一切适当措施，以防止应受国际保护人员的人身、自由或尊严受其他侵害的义务。</w:t>
      </w:r>
    </w:p>
    <w:p w:rsidR="001775D5" w:rsidRDefault="001775D5">
      <w:pPr>
        <w:spacing w:after="180" w:line="350" w:lineRule="exact"/>
        <w:jc w:val="center"/>
        <w:rPr>
          <w:rFonts w:ascii="FangSong_GB2312" w:eastAsia="FangSong_GB2312" w:hint="eastAsia"/>
        </w:rPr>
      </w:pPr>
      <w:r>
        <w:rPr>
          <w:rFonts w:ascii="FangSong_GB2312" w:eastAsia="FangSong_GB2312" w:hint="eastAsia"/>
        </w:rPr>
        <w:t>10．《反对劫持人质国际公约》</w:t>
      </w:r>
    </w:p>
    <w:p w:rsidR="001775D5" w:rsidRDefault="001775D5">
      <w:pPr>
        <w:spacing w:after="180" w:line="350" w:lineRule="exact"/>
        <w:jc w:val="center"/>
        <w:rPr>
          <w:rFonts w:ascii="KaiTi_GB2312" w:eastAsia="KaiTi_GB2312" w:hint="eastAsia"/>
        </w:rPr>
      </w:pPr>
      <w:r>
        <w:rPr>
          <w:rFonts w:ascii="KaiTi_GB2312" w:eastAsia="KaiTi_GB2312" w:hint="eastAsia"/>
        </w:rPr>
        <w:t>第1条</w:t>
      </w:r>
    </w:p>
    <w:p w:rsidR="001775D5" w:rsidRDefault="001775D5">
      <w:pPr>
        <w:pStyle w:val="PlainText"/>
        <w:snapToGrid w:val="0"/>
        <w:spacing w:after="180" w:line="35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任何人如劫持或扣押并以杀死、伤害或继续扣押另一个人（以下称“人质”）为威胁，以强迫第三方，即某个国家、某个国际政府间组织、某个自然人或法人或某一群人，作或不作某种行为，作为释放人质的明示或暗示条件，即为犯本公约意义范围内的劫持人质罪行。</w:t>
      </w:r>
    </w:p>
    <w:p w:rsidR="001775D5" w:rsidRDefault="001775D5">
      <w:pPr>
        <w:pStyle w:val="PlainText"/>
        <w:snapToGrid w:val="0"/>
        <w:spacing w:after="180" w:line="35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任何人；</w:t>
      </w:r>
    </w:p>
    <w:p w:rsidR="001775D5" w:rsidRDefault="001775D5">
      <w:pPr>
        <w:pStyle w:val="PlainText"/>
        <w:tabs>
          <w:tab w:val="left" w:pos="900"/>
        </w:tabs>
        <w:spacing w:after="180" w:line="350" w:lineRule="exact"/>
        <w:ind w:firstLineChars="171" w:firstLine="359"/>
        <w:rPr>
          <w:rFonts w:hint="eastAsia"/>
        </w:rPr>
      </w:pP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tab/>
      </w:r>
      <w:r>
        <w:rPr>
          <w:rFonts w:hint="eastAsia"/>
        </w:rPr>
        <w:t>图谋劫持人质；或</w:t>
      </w:r>
    </w:p>
    <w:p w:rsidR="001775D5" w:rsidRDefault="001775D5">
      <w:pPr>
        <w:pStyle w:val="PlainText"/>
        <w:tabs>
          <w:tab w:val="left" w:pos="900"/>
        </w:tabs>
        <w:spacing w:after="180" w:line="350" w:lineRule="exact"/>
        <w:ind w:firstLineChars="171" w:firstLine="359"/>
        <w:rPr>
          <w:rFonts w:hint="eastAsia"/>
        </w:rPr>
      </w:pP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tab/>
      </w:r>
      <w:r>
        <w:rPr>
          <w:rFonts w:hint="eastAsia"/>
        </w:rPr>
        <w:t>与实行或图谋劫持人质者同谋而参与其事；</w:t>
      </w:r>
    </w:p>
    <w:p w:rsidR="001775D5" w:rsidRDefault="001775D5">
      <w:pPr>
        <w:spacing w:after="180" w:line="350" w:lineRule="exact"/>
        <w:ind w:leftChars="200" w:left="840" w:hangingChars="200" w:hanging="420"/>
        <w:rPr>
          <w:rFonts w:hint="eastAsia"/>
        </w:rPr>
      </w:pPr>
      <w:r>
        <w:rPr>
          <w:rFonts w:hint="eastAsia"/>
        </w:rPr>
        <w:t>也同样犯有本公约意义下的罪行。</w:t>
      </w:r>
    </w:p>
    <w:p w:rsidR="001775D5" w:rsidRDefault="001775D5">
      <w:pPr>
        <w:spacing w:after="180" w:line="340" w:lineRule="exact"/>
        <w:jc w:val="center"/>
        <w:rPr>
          <w:rFonts w:ascii="FangSong_GB2312" w:eastAsia="FangSong_GB2312" w:hint="eastAsia"/>
        </w:rPr>
      </w:pPr>
      <w:r>
        <w:rPr>
          <w:rFonts w:ascii="FangSong_GB2312" w:eastAsia="FangSong_GB2312" w:hint="eastAsia"/>
        </w:rPr>
        <w:t>11．《禁止酷刑和其他残忍、不人道或有辱</w:t>
      </w:r>
      <w:r>
        <w:rPr>
          <w:rFonts w:ascii="FangSong_GB2312" w:eastAsia="FangSong_GB2312"/>
        </w:rPr>
        <w:br/>
      </w:r>
      <w:r>
        <w:rPr>
          <w:rFonts w:ascii="FangSong_GB2312" w:eastAsia="FangSong_GB2312" w:hint="eastAsia"/>
        </w:rPr>
        <w:t>人格的待遇或处罚公约》</w:t>
      </w:r>
    </w:p>
    <w:p w:rsidR="001775D5" w:rsidRDefault="001775D5">
      <w:pPr>
        <w:spacing w:after="180" w:line="340" w:lineRule="exact"/>
        <w:jc w:val="center"/>
        <w:rPr>
          <w:rFonts w:ascii="KaiTi_GB2312" w:eastAsia="KaiTi_GB2312" w:hint="eastAsia"/>
        </w:rPr>
      </w:pPr>
      <w:r>
        <w:rPr>
          <w:rFonts w:ascii="KaiTi_GB2312" w:eastAsia="KaiTi_GB2312" w:hint="eastAsia"/>
        </w:rPr>
        <w:t>第1条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为本公约的目的，“酷刑”是指为了向某人或第三者取得情报或供状，为了他或第三者所作或涉嫌的行为对他加以处罚，或为了恐吓或威胁他或第三者，或为了基于任何一种歧视的任何理由，蓄意使某人在肉体或精神上遭受剧烈疼痛或痛苦的任何行为，而这种疼痛或痛苦是由公职人员或以官方身份行使职权的其他人所造成或在其唆使、同意或默许下造成的。纯因法律制裁而引起或法律制裁所固有或附带的疼痛或痛苦不包括在内。</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本条规定并不妨碍载有或可能载有适用范围较广的规定的任何国际文书或国家法律。</w:t>
      </w:r>
    </w:p>
    <w:p w:rsidR="001775D5" w:rsidRDefault="001775D5">
      <w:pPr>
        <w:pStyle w:val="PlainText"/>
        <w:snapToGrid w:val="0"/>
        <w:spacing w:after="180" w:line="340" w:lineRule="exact"/>
        <w:ind w:firstLineChars="200" w:firstLine="420"/>
        <w:rPr>
          <w:rFonts w:ascii="Times New Roman" w:hAnsi="Times New Roman" w:hint="eastAsia"/>
        </w:rPr>
      </w:pPr>
      <w:r>
        <w:rPr>
          <w:rFonts w:hAnsi="SimSun" w:hint="eastAsia"/>
        </w:rPr>
        <w:t>……</w:t>
      </w:r>
    </w:p>
    <w:p w:rsidR="001775D5" w:rsidRDefault="001775D5">
      <w:pPr>
        <w:spacing w:after="180" w:line="340" w:lineRule="exact"/>
        <w:jc w:val="center"/>
        <w:rPr>
          <w:rFonts w:ascii="KaiTi_GB2312" w:eastAsia="KaiTi_GB2312" w:hint="eastAsia"/>
        </w:rPr>
      </w:pPr>
      <w:r>
        <w:rPr>
          <w:rFonts w:ascii="KaiTi_GB2312" w:eastAsia="KaiTi_GB2312" w:hint="eastAsia"/>
        </w:rPr>
        <w:t>第4条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每一缔约国应保证将一切酷刑行为定为刑事罪行。该项规定也应适用于施行酷刑的企图以及任何人合谋或参与酷刑的行为。</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每一缔约国应根据上述罪行的严重程度，规定适当的惩罚。</w:t>
      </w:r>
    </w:p>
    <w:p w:rsidR="001775D5" w:rsidRDefault="001775D5">
      <w:pPr>
        <w:spacing w:after="180" w:line="340" w:lineRule="exact"/>
        <w:jc w:val="center"/>
        <w:rPr>
          <w:rFonts w:ascii="FangSong_GB2312" w:eastAsia="FangSong_GB2312" w:hint="eastAsia"/>
        </w:rPr>
      </w:pPr>
      <w:r>
        <w:rPr>
          <w:rFonts w:ascii="FangSong_GB2312" w:eastAsia="FangSong_GB2312" w:hint="eastAsia"/>
        </w:rPr>
        <w:t>12．《制止危害航海安全的非法行为公约》</w:t>
      </w:r>
    </w:p>
    <w:p w:rsidR="001775D5" w:rsidRDefault="001775D5">
      <w:pPr>
        <w:spacing w:after="180" w:line="340" w:lineRule="exact"/>
        <w:jc w:val="center"/>
        <w:rPr>
          <w:rFonts w:ascii="KaiTi_GB2312" w:eastAsia="KaiTi_GB2312" w:hint="eastAsia"/>
        </w:rPr>
      </w:pPr>
      <w:r>
        <w:rPr>
          <w:rFonts w:ascii="KaiTi_GB2312" w:eastAsia="KaiTi_GB2312" w:hint="eastAsia"/>
        </w:rPr>
        <w:t>第3条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rPr>
        <w:t>1.</w:t>
      </w:r>
      <w:r>
        <w:rPr>
          <w:rFonts w:ascii="Times New Roman" w:hAnsi="Times New Roman"/>
        </w:rPr>
        <w:tab/>
      </w:r>
      <w:r>
        <w:rPr>
          <w:rFonts w:ascii="Times New Roman" w:hAnsi="Times New Roman" w:hint="eastAsia"/>
        </w:rPr>
        <w:t>任何人如果非法地和故意地从事下述行为，即是犯有罪行：</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tab/>
      </w:r>
      <w:r>
        <w:rPr>
          <w:rFonts w:hint="eastAsia"/>
        </w:rPr>
        <w:t>用暴力或用暴力威胁，或用任何其他恐吓方式，劫持或控制某一船舶；或</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tab/>
      </w:r>
      <w:r>
        <w:rPr>
          <w:rFonts w:hint="eastAsia"/>
        </w:rPr>
        <w:t>对船上人员从事暴力行为，如该行为将会危及该船舶的安全航行；或</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ab/>
      </w:r>
      <w:r>
        <w:rPr>
          <w:rFonts w:hint="eastAsia"/>
        </w:rPr>
        <w:t>破坏船舶或对船舶或船上所载货物造成损坏，从而将会危及该船舶的安全</w:t>
      </w:r>
      <w:r>
        <w:rPr>
          <w:rFonts w:ascii="Times New Roman" w:hAnsi="Times New Roman" w:hint="eastAsia"/>
        </w:rPr>
        <w:t>航行</w:t>
      </w:r>
      <w:r>
        <w:rPr>
          <w:rFonts w:hint="eastAsia"/>
        </w:rPr>
        <w:t>；或</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d</w:t>
      </w:r>
      <w:r>
        <w:rPr>
          <w:rFonts w:ascii="Times New Roman" w:hAnsi="Times New Roman" w:cs="Times New Roman"/>
        </w:rPr>
        <w:t>）</w:t>
      </w:r>
      <w:r>
        <w:tab/>
      </w:r>
      <w:r>
        <w:rPr>
          <w:rFonts w:hint="eastAsia"/>
        </w:rPr>
        <w:t>用任何方法在船上放置或使别人放置一种将会破坏该船舶或对该船舶或船上所载货物造成损坏而危及或将会危及该船舶的航行安全的装置或物质；或</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e</w:t>
      </w:r>
      <w:r>
        <w:rPr>
          <w:rFonts w:ascii="Times New Roman" w:hAnsi="Times New Roman" w:cs="Times New Roman"/>
        </w:rPr>
        <w:t>）</w:t>
      </w:r>
      <w:r>
        <w:tab/>
      </w:r>
      <w:r>
        <w:rPr>
          <w:rFonts w:hint="eastAsia"/>
        </w:rPr>
        <w:t>破坏或严重损坏航海设施或妨碍其工作，如任何此种行为将会危及船舶的安全航行；或</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f</w:t>
      </w:r>
      <w:r>
        <w:rPr>
          <w:rFonts w:ascii="Times New Roman" w:hAnsi="Times New Roman" w:cs="Times New Roman"/>
        </w:rPr>
        <w:t>）</w:t>
      </w:r>
      <w:r>
        <w:rPr>
          <w:rFonts w:ascii="Times New Roman" w:hAnsi="Times New Roman" w:cs="Times New Roman"/>
        </w:rPr>
        <w:tab/>
      </w:r>
      <w:r>
        <w:rPr>
          <w:rFonts w:hint="eastAsia"/>
        </w:rPr>
        <w:t>传送他明知是虚假的情报，从而危及船舶的安全航行；或</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g</w:t>
      </w:r>
      <w:r>
        <w:rPr>
          <w:rFonts w:ascii="Times New Roman" w:hAnsi="Times New Roman" w:cs="Times New Roman"/>
        </w:rPr>
        <w:t>）</w:t>
      </w:r>
      <w:r>
        <w:rPr>
          <w:rFonts w:ascii="Times New Roman" w:hAnsi="Times New Roman" w:cs="Times New Roman"/>
        </w:rPr>
        <w:tab/>
      </w:r>
      <w:r>
        <w:rPr>
          <w:rFonts w:hint="eastAsia"/>
        </w:rPr>
        <w:t>在犯下或企图犯下（a）至（f）分款所列的任何罪行过程中对任何人造成</w:t>
      </w:r>
      <w:r>
        <w:rPr>
          <w:rFonts w:ascii="Times New Roman" w:hAnsi="Times New Roman" w:hint="eastAsia"/>
        </w:rPr>
        <w:t>伤害</w:t>
      </w:r>
      <w:r>
        <w:rPr>
          <w:rFonts w:hint="eastAsia"/>
        </w:rPr>
        <w:t>或将任何人杀害。</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rPr>
        <w:t>2.</w:t>
      </w:r>
      <w:r>
        <w:rPr>
          <w:rFonts w:ascii="Times New Roman" w:hAnsi="Times New Roman"/>
        </w:rPr>
        <w:tab/>
      </w:r>
      <w:r>
        <w:rPr>
          <w:rFonts w:ascii="Times New Roman" w:hAnsi="Times New Roman" w:hint="eastAsia"/>
        </w:rPr>
        <w:t>凡是从事下述行为的，也属犯有罪行：</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ab/>
      </w:r>
      <w:r>
        <w:rPr>
          <w:rFonts w:hint="eastAsia"/>
        </w:rPr>
        <w:t>企图犯第1款所列的任何罪行；或</w:t>
      </w:r>
    </w:p>
    <w:p w:rsidR="001775D5" w:rsidRDefault="001775D5">
      <w:pPr>
        <w:pStyle w:val="PlainText"/>
        <w:tabs>
          <w:tab w:val="left" w:pos="900"/>
        </w:tabs>
        <w:spacing w:after="180" w:line="340" w:lineRule="exact"/>
        <w:ind w:firstLineChars="171" w:firstLine="359"/>
        <w:rPr>
          <w:rFonts w:ascii="Times New Roman" w:hAnsi="Times New Roman" w:cs="Times New Roman"/>
        </w:rPr>
      </w:pP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ab/>
      </w:r>
      <w:r>
        <w:rPr>
          <w:rFonts w:hint="eastAsia"/>
        </w:rPr>
        <w:t>唆使</w:t>
      </w:r>
      <w:r>
        <w:rPr>
          <w:rFonts w:ascii="Times New Roman" w:hAnsi="Times New Roman" w:hint="eastAsia"/>
        </w:rPr>
        <w:t>任何</w:t>
      </w:r>
      <w:r>
        <w:rPr>
          <w:rFonts w:hint="eastAsia"/>
        </w:rPr>
        <w:t>人犯下第一款所列的任何罪行或是犯有此种罪行者的</w:t>
      </w:r>
      <w:r>
        <w:rPr>
          <w:rFonts w:ascii="Times New Roman" w:hAnsi="Times New Roman" w:cs="Times New Roman"/>
        </w:rPr>
        <w:t>同犯；或</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ab/>
      </w:r>
      <w:r>
        <w:rPr>
          <w:rFonts w:hint="eastAsia"/>
        </w:rPr>
        <w:t>正如</w:t>
      </w:r>
      <w:r>
        <w:rPr>
          <w:rFonts w:ascii="Times New Roman" w:hAnsi="Times New Roman" w:hint="eastAsia"/>
        </w:rPr>
        <w:t>国内</w:t>
      </w:r>
      <w:r>
        <w:rPr>
          <w:rFonts w:hint="eastAsia"/>
        </w:rPr>
        <w:t>法所涉及的，不论有无缘由，为了强迫一自然人或法人作或不作任何行为，以犯第1款（b）、（c）和（e）分款所列的任何罪行相威胁，如此种威胁将会危及所涉船舶的安全航行。</w:t>
      </w:r>
    </w:p>
    <w:p w:rsidR="001775D5" w:rsidRDefault="001775D5">
      <w:pPr>
        <w:spacing w:after="180" w:line="340" w:lineRule="exact"/>
        <w:jc w:val="center"/>
        <w:rPr>
          <w:rFonts w:ascii="FangSong_GB2312" w:eastAsia="FangSong_GB2312" w:hint="eastAsia"/>
        </w:rPr>
      </w:pPr>
      <w:r>
        <w:rPr>
          <w:rFonts w:ascii="FangSong_GB2312" w:eastAsia="FangSong_GB2312" w:hint="eastAsia"/>
        </w:rPr>
        <w:t>13．《禁止危害大陆架固定平台安全的</w:t>
      </w:r>
      <w:r>
        <w:rPr>
          <w:rFonts w:ascii="FangSong_GB2312" w:eastAsia="FangSong_GB2312"/>
        </w:rPr>
        <w:br/>
      </w:r>
      <w:r>
        <w:rPr>
          <w:rFonts w:ascii="FangSong_GB2312" w:eastAsia="FangSong_GB2312" w:hint="eastAsia"/>
        </w:rPr>
        <w:t>非法行为议定书》</w:t>
      </w:r>
    </w:p>
    <w:p w:rsidR="001775D5" w:rsidRDefault="001775D5">
      <w:pPr>
        <w:spacing w:after="180" w:line="340" w:lineRule="exact"/>
        <w:jc w:val="center"/>
        <w:rPr>
          <w:rFonts w:ascii="KaiTi_GB2312" w:eastAsia="KaiTi_GB2312" w:hint="eastAsia"/>
        </w:rPr>
      </w:pPr>
      <w:r>
        <w:rPr>
          <w:rFonts w:ascii="KaiTi_GB2312" w:eastAsia="KaiTi_GB2312" w:hint="eastAsia"/>
        </w:rPr>
        <w:t>第2条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凡是非法地和故意地从事下述行为的，即属犯有罪行：</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ab/>
      </w:r>
      <w:r>
        <w:rPr>
          <w:rFonts w:hint="eastAsia"/>
        </w:rPr>
        <w:t>用暴力或用暴力威胁，或用任何其他恐吓方式，劫持或控制一固定平台；或</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tab/>
      </w:r>
      <w:r>
        <w:rPr>
          <w:rFonts w:hint="eastAsia"/>
        </w:rPr>
        <w:t>对固定平台上的人员从事暴力行为，如该行为将会危及该平台的安全；或</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ab/>
      </w:r>
      <w:r>
        <w:rPr>
          <w:rFonts w:hint="eastAsia"/>
        </w:rPr>
        <w:t>破坏固定平台或对其造成损坏，从而将会危及平台的安全；或</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d</w:t>
      </w:r>
      <w:r>
        <w:rPr>
          <w:rFonts w:ascii="Times New Roman" w:hAnsi="Times New Roman" w:cs="Times New Roman"/>
        </w:rPr>
        <w:t>）</w:t>
      </w:r>
      <w:r>
        <w:rPr>
          <w:rFonts w:ascii="Times New Roman" w:hAnsi="Times New Roman" w:cs="Times New Roman"/>
        </w:rPr>
        <w:tab/>
      </w:r>
      <w:r>
        <w:rPr>
          <w:rFonts w:hint="eastAsia"/>
        </w:rPr>
        <w:t>用任何方法在固定平台上放置或使别人放置一种将会破坏该固定平台或</w:t>
      </w:r>
      <w:r>
        <w:rPr>
          <w:rFonts w:ascii="Times New Roman" w:hAnsi="Times New Roman" w:hint="eastAsia"/>
        </w:rPr>
        <w:t>危及</w:t>
      </w:r>
      <w:r>
        <w:rPr>
          <w:rFonts w:hint="eastAsia"/>
        </w:rPr>
        <w:t>该平台的安全的装置或物质；或</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e</w:t>
      </w:r>
      <w:r>
        <w:rPr>
          <w:rFonts w:ascii="Times New Roman" w:hAnsi="Times New Roman" w:cs="Times New Roman"/>
        </w:rPr>
        <w:t>）</w:t>
      </w:r>
      <w:r>
        <w:rPr>
          <w:rFonts w:ascii="Times New Roman" w:hAnsi="Times New Roman" w:cs="Times New Roman"/>
        </w:rPr>
        <w:tab/>
      </w:r>
      <w:r>
        <w:rPr>
          <w:rFonts w:hint="eastAsia"/>
        </w:rPr>
        <w:t>在犯下或企图犯下（a）至（d）分款所列的任何罪行过程中对任何人造成伤害或将任何人杀害。</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凡是从事下述行为的，也属犯有罪行：</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ab/>
      </w:r>
      <w:r>
        <w:rPr>
          <w:rFonts w:hint="eastAsia"/>
        </w:rPr>
        <w:t>企图犯第1款所列的任何罪行；或</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ab/>
      </w:r>
      <w:r>
        <w:rPr>
          <w:rFonts w:hint="eastAsia"/>
        </w:rPr>
        <w:t>唆使任何人犯下任何此类罪行或是犯有此种罪行者的同犯；或</w:t>
      </w:r>
    </w:p>
    <w:p w:rsidR="001775D5" w:rsidRDefault="001775D5">
      <w:pPr>
        <w:pStyle w:val="PlainText"/>
        <w:tabs>
          <w:tab w:val="left" w:pos="900"/>
        </w:tabs>
        <w:spacing w:after="180" w:line="340" w:lineRule="exact"/>
        <w:ind w:firstLineChars="171" w:firstLine="359"/>
        <w:rPr>
          <w:rFonts w:hint="eastAsia"/>
        </w:rPr>
      </w:pP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ab/>
      </w:r>
      <w:r>
        <w:rPr>
          <w:rFonts w:hint="eastAsia"/>
        </w:rPr>
        <w:t>正如国内法所涉及的，不论有无缘由，为了强迫一自然人或法人作或不作任何行为，以犯下第1款（b）和（c）分款所列的任何罪行相威胁，如此种威胁将会危及固定平台的安全。</w:t>
      </w:r>
    </w:p>
    <w:p w:rsidR="001775D5" w:rsidRDefault="001775D5">
      <w:pPr>
        <w:spacing w:after="180" w:line="340" w:lineRule="exact"/>
        <w:jc w:val="center"/>
        <w:rPr>
          <w:rFonts w:ascii="FangSong_GB2312" w:eastAsia="FangSong_GB2312" w:hint="eastAsia"/>
        </w:rPr>
      </w:pPr>
      <w:r>
        <w:rPr>
          <w:rFonts w:ascii="FangSong_GB2312" w:eastAsia="FangSong_GB2312" w:hint="eastAsia"/>
        </w:rPr>
        <w:t>14．《联合国禁止非法贩运麻醉药品和精神药物公约》</w:t>
      </w:r>
    </w:p>
    <w:p w:rsidR="001775D5" w:rsidRDefault="001775D5">
      <w:pPr>
        <w:spacing w:after="180" w:line="340" w:lineRule="exact"/>
        <w:jc w:val="center"/>
        <w:rPr>
          <w:rFonts w:eastAsia="KaiTi_GB2312" w:hint="eastAsia"/>
        </w:rPr>
      </w:pPr>
      <w:r>
        <w:rPr>
          <w:rFonts w:ascii="KaiTi_GB2312" w:eastAsia="KaiTi_GB2312" w:hint="eastAsia"/>
        </w:rPr>
        <w:t>第2条</w:t>
      </w:r>
    </w:p>
    <w:p w:rsidR="001775D5" w:rsidRDefault="001775D5">
      <w:pPr>
        <w:spacing w:after="180" w:line="340" w:lineRule="exact"/>
        <w:jc w:val="center"/>
        <w:rPr>
          <w:rFonts w:ascii="KaiTi_GB2312" w:eastAsia="KaiTi_GB2312" w:hint="eastAsia"/>
        </w:rPr>
      </w:pPr>
      <w:r>
        <w:rPr>
          <w:rFonts w:ascii="KaiTi_GB2312" w:eastAsia="KaiTi_GB2312" w:hint="eastAsia"/>
        </w:rPr>
        <w:t>公约的范围</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本公约的宗旨是促进缔约国之间的合作，使它们可以更有效地对付国际范围的非法贩运麻醉药品和精神药物的各个方面。缔约国在履行其按本公约所承担的义务时，应根据其国内立法制度的基本规定，采取必要的措施，包括立法和行政措施。</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缔约国应以符合各国主权平等和领土完整以及不干涉别国内政原则的方式履行其按本公约所承担的义务。</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任一缔约国不得在另一缔约国的领土内行使由该另一缔约国国内法律规定完全属于该国当局的管辖权和职能。</w:t>
      </w:r>
    </w:p>
    <w:p w:rsidR="001775D5" w:rsidRDefault="001775D5">
      <w:pPr>
        <w:spacing w:after="180" w:line="340" w:lineRule="exact"/>
        <w:jc w:val="center"/>
        <w:rPr>
          <w:rFonts w:ascii="KaiTi_GB2312" w:eastAsia="KaiTi_GB2312" w:hint="eastAsia"/>
        </w:rPr>
      </w:pPr>
      <w:r>
        <w:rPr>
          <w:rFonts w:ascii="KaiTi_GB2312" w:eastAsia="KaiTi_GB2312" w:hint="eastAsia"/>
        </w:rPr>
        <w:t>第3条</w:t>
      </w:r>
    </w:p>
    <w:p w:rsidR="001775D5" w:rsidRDefault="001775D5">
      <w:pPr>
        <w:spacing w:after="180" w:line="340" w:lineRule="exact"/>
        <w:jc w:val="center"/>
        <w:rPr>
          <w:rFonts w:ascii="KaiTi_GB2312" w:eastAsia="KaiTi_GB2312" w:hint="eastAsia"/>
        </w:rPr>
      </w:pPr>
      <w:r>
        <w:rPr>
          <w:rFonts w:ascii="KaiTi_GB2312" w:eastAsia="KaiTi_GB2312" w:hint="eastAsia"/>
        </w:rPr>
        <w:t>犯罪和制裁</w:t>
      </w:r>
    </w:p>
    <w:p w:rsidR="001775D5" w:rsidRDefault="001775D5">
      <w:pPr>
        <w:pStyle w:val="PlainText"/>
        <w:snapToGrid w:val="0"/>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各缔约国应采取可能必要的措施将下列故意行为确定为其国内法中的刑事犯罪：</w:t>
      </w:r>
    </w:p>
    <w:p w:rsidR="001775D5" w:rsidRDefault="001775D5">
      <w:pPr>
        <w:tabs>
          <w:tab w:val="left" w:pos="900"/>
        </w:tabs>
        <w:spacing w:after="180" w:line="340" w:lineRule="exact"/>
        <w:ind w:leftChars="170" w:left="1619" w:hangingChars="601" w:hanging="1262"/>
        <w:rPr>
          <w:rFonts w:hint="eastAsia"/>
        </w:rPr>
      </w:pPr>
      <w:r>
        <w:rPr>
          <w:rFonts w:hint="eastAsia"/>
        </w:rPr>
        <w:t>（</w:t>
      </w:r>
      <w:r>
        <w:t>a</w:t>
      </w:r>
      <w:r>
        <w:rPr>
          <w:rFonts w:hint="eastAsia"/>
        </w:rPr>
        <w:t>）</w:t>
      </w:r>
      <w:r>
        <w:tab/>
      </w:r>
      <w:r>
        <w:rPr>
          <w:rFonts w:hint="eastAsia"/>
        </w:rPr>
        <w:t>（一）</w:t>
      </w:r>
      <w:r>
        <w:tab/>
      </w:r>
      <w:r>
        <w:rPr>
          <w:rFonts w:hint="eastAsia"/>
        </w:rPr>
        <w:t>违反《</w:t>
      </w:r>
      <w:r>
        <w:rPr>
          <w:rFonts w:hint="eastAsia"/>
        </w:rPr>
        <w:t>1961</w:t>
      </w:r>
      <w:r>
        <w:rPr>
          <w:rFonts w:hint="eastAsia"/>
        </w:rPr>
        <w:t>年公约》、经修正的《</w:t>
      </w:r>
      <w:r>
        <w:rPr>
          <w:rFonts w:hint="eastAsia"/>
        </w:rPr>
        <w:t>1961</w:t>
      </w:r>
      <w:r>
        <w:rPr>
          <w:rFonts w:hint="eastAsia"/>
        </w:rPr>
        <w:t>年公约》或《</w:t>
      </w:r>
      <w:r>
        <w:rPr>
          <w:rFonts w:hint="eastAsia"/>
        </w:rPr>
        <w:t>1971</w:t>
      </w:r>
      <w:r>
        <w:rPr>
          <w:rFonts w:hint="eastAsia"/>
        </w:rPr>
        <w:t>年公约》的各项规定，生产、制造、提炼、配制、提供、兜售、分销、出售、以任何条件交付、经纪、发送、过境发送、运输、进口或出口任何麻醉药品或精神药物；</w:t>
      </w:r>
    </w:p>
    <w:p w:rsidR="001775D5" w:rsidRDefault="001775D5">
      <w:pPr>
        <w:spacing w:after="180" w:line="340" w:lineRule="exact"/>
        <w:ind w:leftChars="449" w:left="1619" w:hangingChars="322" w:hanging="676"/>
        <w:rPr>
          <w:rFonts w:hint="eastAsia"/>
        </w:rPr>
      </w:pPr>
      <w:r>
        <w:rPr>
          <w:rFonts w:hint="eastAsia"/>
        </w:rPr>
        <w:t>（二）</w:t>
      </w:r>
      <w:r>
        <w:tab/>
      </w:r>
      <w:r>
        <w:rPr>
          <w:rFonts w:hint="eastAsia"/>
        </w:rPr>
        <w:t>违反《</w:t>
      </w:r>
      <w:r>
        <w:rPr>
          <w:rFonts w:hint="eastAsia"/>
        </w:rPr>
        <w:t>1961</w:t>
      </w:r>
      <w:r>
        <w:rPr>
          <w:rFonts w:hint="eastAsia"/>
        </w:rPr>
        <w:t>年公约》和经修正的《</w:t>
      </w:r>
      <w:r>
        <w:rPr>
          <w:rFonts w:hint="eastAsia"/>
        </w:rPr>
        <w:t>1961</w:t>
      </w:r>
      <w:r>
        <w:rPr>
          <w:rFonts w:hint="eastAsia"/>
        </w:rPr>
        <w:t>年公约》的各项规定，为生产麻醉药品而种植罂粟、古柯或大麻植物；</w:t>
      </w:r>
    </w:p>
    <w:p w:rsidR="001775D5" w:rsidRDefault="001775D5">
      <w:pPr>
        <w:spacing w:after="180" w:line="340" w:lineRule="exact"/>
        <w:ind w:leftChars="449" w:left="1619" w:hangingChars="322" w:hanging="676"/>
        <w:rPr>
          <w:rFonts w:hint="eastAsia"/>
        </w:rPr>
      </w:pPr>
      <w:r>
        <w:rPr>
          <w:rFonts w:hint="eastAsia"/>
        </w:rPr>
        <w:t>（三）</w:t>
      </w:r>
      <w:r>
        <w:tab/>
      </w:r>
      <w:r>
        <w:rPr>
          <w:rFonts w:hint="eastAsia"/>
        </w:rPr>
        <w:t>为了进行上述（一）目所列的任何活动，占有或购买任何麻醉药品或精神药物；</w:t>
      </w:r>
    </w:p>
    <w:p w:rsidR="001775D5" w:rsidRDefault="001775D5">
      <w:pPr>
        <w:spacing w:after="180" w:line="340" w:lineRule="exact"/>
        <w:ind w:leftChars="449" w:left="1619" w:hangingChars="322" w:hanging="676"/>
        <w:rPr>
          <w:rFonts w:hint="eastAsia"/>
        </w:rPr>
      </w:pPr>
      <w:r>
        <w:rPr>
          <w:rFonts w:hint="eastAsia"/>
        </w:rPr>
        <w:t>（四）</w:t>
      </w:r>
      <w:r>
        <w:tab/>
      </w:r>
      <w:r>
        <w:rPr>
          <w:rFonts w:hint="eastAsia"/>
        </w:rPr>
        <w:t>明知其用途或目的是非法种植、生产或制造麻醉药品或精神药物而制造、运输或分销设备、材料或表一和表二所列物质；</w:t>
      </w:r>
    </w:p>
    <w:p w:rsidR="001775D5" w:rsidRDefault="001775D5">
      <w:pPr>
        <w:spacing w:after="180" w:line="340" w:lineRule="exact"/>
        <w:ind w:leftChars="449" w:left="1619" w:hangingChars="322" w:hanging="676"/>
        <w:rPr>
          <w:rFonts w:hint="eastAsia"/>
        </w:rPr>
      </w:pPr>
      <w:r>
        <w:rPr>
          <w:rFonts w:hint="eastAsia"/>
        </w:rPr>
        <w:t>（五）</w:t>
      </w:r>
      <w:r>
        <w:tab/>
      </w:r>
      <w:r>
        <w:rPr>
          <w:rFonts w:hint="eastAsia"/>
        </w:rPr>
        <w:t>组织、管理或资助上述（一）、（二）、（三）或（四）目所列的任何犯罪；</w:t>
      </w:r>
    </w:p>
    <w:p w:rsidR="001775D5" w:rsidRDefault="001775D5">
      <w:pPr>
        <w:tabs>
          <w:tab w:val="left" w:pos="900"/>
        </w:tabs>
        <w:spacing w:after="180" w:line="340" w:lineRule="exact"/>
        <w:ind w:leftChars="170" w:left="1619" w:hangingChars="601" w:hanging="1262"/>
        <w:rPr>
          <w:rFonts w:hint="eastAsia"/>
        </w:rPr>
      </w:pPr>
      <w:r>
        <w:t>（</w:t>
      </w:r>
      <w:r>
        <w:t>b</w:t>
      </w:r>
      <w:r>
        <w:t>）</w:t>
      </w:r>
      <w:r>
        <w:tab/>
      </w:r>
      <w:r>
        <w:t>（</w:t>
      </w:r>
      <w:r>
        <w:rPr>
          <w:rFonts w:hint="eastAsia"/>
        </w:rPr>
        <w:t>一</w:t>
      </w:r>
      <w:r>
        <w:t>）</w:t>
      </w:r>
      <w:r>
        <w:tab/>
      </w:r>
      <w:r>
        <w:rPr>
          <w:rFonts w:hint="eastAsia"/>
        </w:rPr>
        <w:t>明知财产得自按本款（</w:t>
      </w:r>
      <w:r>
        <w:t>a</w:t>
      </w:r>
      <w:r>
        <w:rPr>
          <w:rFonts w:hint="eastAsia"/>
        </w:rPr>
        <w:t>）项确定的任何犯罪或参与此种犯罪的行为，为了隐瞒或掩饰该财产的非法来源，或为了协助任何涉及此种犯罪的人逃避其行为的法律后果而转换或转让该财产；</w:t>
      </w:r>
    </w:p>
    <w:p w:rsidR="001775D5" w:rsidRDefault="001775D5">
      <w:pPr>
        <w:spacing w:after="180" w:line="340" w:lineRule="exact"/>
        <w:ind w:leftChars="449" w:left="1619" w:hangingChars="322" w:hanging="676"/>
        <w:rPr>
          <w:rFonts w:hint="eastAsia"/>
        </w:rPr>
      </w:pPr>
      <w:r>
        <w:t>（</w:t>
      </w:r>
      <w:r>
        <w:rPr>
          <w:rFonts w:hint="eastAsia"/>
        </w:rPr>
        <w:t>二</w:t>
      </w:r>
      <w:r>
        <w:t>）</w:t>
      </w:r>
      <w:r>
        <w:tab/>
      </w:r>
      <w:r>
        <w:rPr>
          <w:rFonts w:hint="eastAsia"/>
        </w:rPr>
        <w:t>明知财产得自按本款（</w:t>
      </w:r>
      <w:r>
        <w:t>a</w:t>
      </w:r>
      <w:r>
        <w:rPr>
          <w:rFonts w:hint="eastAsia"/>
        </w:rPr>
        <w:t>）项确定的犯罪或参与此种犯罪的行为，隐瞒或掩饰该财产的真实性质、来源、所在地、处置、转移、相关的权利或所有权；</w:t>
      </w:r>
    </w:p>
    <w:p w:rsidR="001775D5" w:rsidRDefault="001775D5">
      <w:pPr>
        <w:tabs>
          <w:tab w:val="left" w:pos="900"/>
        </w:tabs>
        <w:spacing w:after="180" w:line="340" w:lineRule="exact"/>
        <w:ind w:leftChars="170" w:left="1619" w:hangingChars="601" w:hanging="1262"/>
        <w:rPr>
          <w:rFonts w:hint="eastAsia"/>
        </w:rPr>
      </w:pPr>
      <w:r>
        <w:rPr>
          <w:rFonts w:hint="eastAsia"/>
        </w:rPr>
        <w:t>（</w:t>
      </w:r>
      <w:r>
        <w:t>c</w:t>
      </w:r>
      <w:r>
        <w:rPr>
          <w:rFonts w:hint="eastAsia"/>
        </w:rPr>
        <w:t>）</w:t>
      </w:r>
      <w:r>
        <w:tab/>
      </w:r>
      <w:r>
        <w:rPr>
          <w:rFonts w:hint="eastAsia"/>
        </w:rPr>
        <w:t>在不违背其宪法原则及其法律制度基本概念的前提下：</w:t>
      </w:r>
    </w:p>
    <w:p w:rsidR="001775D5" w:rsidRDefault="001775D5">
      <w:pPr>
        <w:spacing w:after="180" w:line="340" w:lineRule="exact"/>
        <w:ind w:leftChars="449" w:left="1619" w:hangingChars="322" w:hanging="676"/>
        <w:rPr>
          <w:rFonts w:hint="eastAsia"/>
        </w:rPr>
      </w:pPr>
      <w:r>
        <w:t>（</w:t>
      </w:r>
      <w:r>
        <w:rPr>
          <w:rFonts w:hint="eastAsia"/>
        </w:rPr>
        <w:t>一</w:t>
      </w:r>
      <w:r>
        <w:t>）</w:t>
      </w:r>
      <w:r>
        <w:rPr>
          <w:rFonts w:hint="eastAsia"/>
        </w:rPr>
        <w:tab/>
      </w:r>
      <w:r>
        <w:rPr>
          <w:rFonts w:hint="eastAsia"/>
        </w:rPr>
        <w:t>在收取财产时明知财产得自按本款（</w:t>
      </w:r>
      <w:r>
        <w:t>a</w:t>
      </w:r>
      <w:r>
        <w:rPr>
          <w:rFonts w:hint="eastAsia"/>
        </w:rPr>
        <w:t>）项确定的犯罪或参与此种犯罪的行为而获取、占有或使用该财产；</w:t>
      </w:r>
    </w:p>
    <w:p w:rsidR="001775D5" w:rsidRDefault="001775D5">
      <w:pPr>
        <w:spacing w:after="180" w:line="340" w:lineRule="exact"/>
        <w:ind w:leftChars="449" w:left="1619" w:hangingChars="322" w:hanging="676"/>
        <w:rPr>
          <w:rFonts w:hint="eastAsia"/>
        </w:rPr>
      </w:pPr>
      <w:r>
        <w:t>（</w:t>
      </w:r>
      <w:r>
        <w:rPr>
          <w:rFonts w:hint="eastAsia"/>
        </w:rPr>
        <w:t>二</w:t>
      </w:r>
      <w:r>
        <w:t>）</w:t>
      </w:r>
      <w:r>
        <w:rPr>
          <w:rFonts w:hint="eastAsia"/>
        </w:rPr>
        <w:tab/>
      </w:r>
      <w:r>
        <w:rPr>
          <w:rFonts w:hint="eastAsia"/>
        </w:rPr>
        <w:t>明知其被用于或将用于非法种植、生产或制造麻醉药品或精神药物而占有设备、材料或表一和表二所列物质</w:t>
      </w:r>
      <w:r>
        <w:rPr>
          <w:rFonts w:hint="eastAsia"/>
        </w:rPr>
        <w:t>;</w:t>
      </w:r>
    </w:p>
    <w:p w:rsidR="001775D5" w:rsidRDefault="001775D5">
      <w:pPr>
        <w:spacing w:after="180" w:line="340" w:lineRule="exact"/>
        <w:ind w:leftChars="449" w:left="1619" w:hangingChars="322" w:hanging="676"/>
        <w:rPr>
          <w:rFonts w:hint="eastAsia"/>
        </w:rPr>
      </w:pPr>
      <w:r>
        <w:t>（</w:t>
      </w:r>
      <w:r>
        <w:rPr>
          <w:rFonts w:hint="eastAsia"/>
        </w:rPr>
        <w:t>三</w:t>
      </w:r>
      <w:r>
        <w:t>）</w:t>
      </w:r>
      <w:r>
        <w:rPr>
          <w:rFonts w:hint="eastAsia"/>
        </w:rPr>
        <w:tab/>
      </w:r>
      <w:r>
        <w:rPr>
          <w:rFonts w:hint="eastAsia"/>
        </w:rPr>
        <w:t>以任何手段公开鼓动或引诱他人去犯按照本条确定的任何罪行或非法使用麻醉药品或精神药物；</w:t>
      </w:r>
    </w:p>
    <w:p w:rsidR="001775D5" w:rsidRDefault="001775D5">
      <w:pPr>
        <w:spacing w:after="180" w:line="340" w:lineRule="exact"/>
        <w:ind w:leftChars="449" w:left="1619" w:hangingChars="322" w:hanging="676"/>
      </w:pPr>
      <w:r>
        <w:t>（</w:t>
      </w:r>
      <w:r>
        <w:rPr>
          <w:rFonts w:hint="eastAsia"/>
        </w:rPr>
        <w:t>四</w:t>
      </w:r>
      <w:r>
        <w:t>）</w:t>
      </w:r>
      <w:r>
        <w:rPr>
          <w:rFonts w:hint="eastAsia"/>
        </w:rPr>
        <w:tab/>
      </w:r>
      <w:r>
        <w:rPr>
          <w:rFonts w:hint="eastAsia"/>
        </w:rPr>
        <w:t>参与进行，合伙或共谋进行，进行未遂，以及帮助、教唆、便利和参谋进行按本条确定的任何犯罪。</w:t>
      </w:r>
    </w:p>
    <w:p w:rsidR="001775D5" w:rsidRDefault="001775D5">
      <w:pPr>
        <w:spacing w:after="180" w:line="340" w:lineRule="exact"/>
        <w:jc w:val="center"/>
        <w:rPr>
          <w:rFonts w:ascii="SimHei" w:eastAsia="SimHei" w:hint="eastAsia"/>
        </w:rPr>
      </w:pPr>
      <w:r>
        <w:rPr>
          <w:rFonts w:ascii="SimHei" w:eastAsia="SimHei" w:hint="eastAsia"/>
        </w:rPr>
        <w:t>（E）</w:t>
      </w:r>
      <w:r>
        <w:rPr>
          <w:rFonts w:ascii="SimHei" w:eastAsia="SimHei"/>
        </w:rPr>
        <w:t xml:space="preserve"> </w:t>
      </w:r>
      <w:r>
        <w:rPr>
          <w:rFonts w:ascii="SimHei" w:eastAsia="SimHei" w:hint="eastAsia"/>
        </w:rPr>
        <w:t>附录三</w:t>
      </w:r>
    </w:p>
    <w:p w:rsidR="001775D5" w:rsidRDefault="001775D5">
      <w:pPr>
        <w:spacing w:after="180" w:line="340" w:lineRule="exact"/>
        <w:jc w:val="center"/>
        <w:rPr>
          <w:rFonts w:ascii="SimHei" w:eastAsia="SimHei" w:hint="eastAsia"/>
        </w:rPr>
      </w:pPr>
      <w:r>
        <w:rPr>
          <w:rFonts w:ascii="SimHei" w:eastAsia="SimHei" w:hint="eastAsia"/>
        </w:rPr>
        <w:t>常设国际刑事法院与联合国建立关系的可能方式概要</w:t>
      </w:r>
    </w:p>
    <w:p w:rsidR="001775D5" w:rsidRDefault="001775D5">
      <w:pPr>
        <w:spacing w:after="180" w:line="340" w:lineRule="exact"/>
        <w:ind w:firstLineChars="200" w:firstLine="420"/>
        <w:rPr>
          <w:rFonts w:hint="eastAsia"/>
        </w:rPr>
      </w:pPr>
      <w:r>
        <w:rPr>
          <w:rFonts w:hint="eastAsia"/>
        </w:rPr>
        <w:t>1.</w:t>
      </w:r>
      <w:r>
        <w:tab/>
      </w:r>
      <w:r>
        <w:rPr>
          <w:rFonts w:hint="eastAsia"/>
        </w:rPr>
        <w:t>常设国际刑事法院与联合国建立关系的方式必须与建立法院所采用的方法联系起来考虑。</w:t>
      </w:r>
    </w:p>
    <w:p w:rsidR="001775D5" w:rsidRDefault="001775D5">
      <w:pPr>
        <w:spacing w:after="180" w:line="340" w:lineRule="exact"/>
        <w:ind w:firstLineChars="200" w:firstLine="420"/>
        <w:rPr>
          <w:rFonts w:hint="eastAsia"/>
        </w:rPr>
      </w:pPr>
      <w:r>
        <w:rPr>
          <w:rFonts w:hint="eastAsia"/>
        </w:rPr>
        <w:t>2.</w:t>
      </w:r>
      <w:r>
        <w:tab/>
      </w:r>
      <w:r>
        <w:rPr>
          <w:rFonts w:hint="eastAsia"/>
        </w:rPr>
        <w:t>在这方面可作两种假设：（</w:t>
      </w:r>
      <w:r>
        <w:t>a</w:t>
      </w:r>
      <w:r>
        <w:rPr>
          <w:rFonts w:hint="eastAsia"/>
        </w:rPr>
        <w:t>）法院成为联合国有机构成的一部分；（</w:t>
      </w:r>
      <w:r>
        <w:t>b</w:t>
      </w:r>
      <w:r>
        <w:rPr>
          <w:rFonts w:hint="eastAsia"/>
        </w:rPr>
        <w:t>）法院不成为联合国有机构成的一部分。</w:t>
      </w:r>
    </w:p>
    <w:p w:rsidR="001775D5" w:rsidRDefault="001775D5">
      <w:pPr>
        <w:spacing w:after="180" w:line="340" w:lineRule="exact"/>
        <w:jc w:val="center"/>
        <w:rPr>
          <w:rFonts w:ascii="SimHei" w:eastAsia="SimHei" w:hint="eastAsia"/>
        </w:rPr>
      </w:pPr>
      <w:r>
        <w:rPr>
          <w:rFonts w:ascii="SimHei" w:eastAsia="SimHei" w:hint="eastAsia"/>
        </w:rPr>
        <w:t>A．法院成为联合国有机构成的一部分</w:t>
      </w:r>
    </w:p>
    <w:p w:rsidR="001775D5" w:rsidRDefault="001775D5">
      <w:pPr>
        <w:spacing w:after="180" w:line="340" w:lineRule="exact"/>
        <w:ind w:firstLineChars="200" w:firstLine="420"/>
        <w:rPr>
          <w:rFonts w:hint="eastAsia"/>
        </w:rPr>
      </w:pPr>
      <w:r>
        <w:rPr>
          <w:rFonts w:hint="eastAsia"/>
        </w:rPr>
        <w:t>3.</w:t>
      </w:r>
      <w:r>
        <w:tab/>
      </w:r>
      <w:r>
        <w:rPr>
          <w:rFonts w:hint="eastAsia"/>
        </w:rPr>
        <w:t>在这一假设下，作为其建立行为本身的结果，法院已经与联合国建立起关系。做到这一点有两种途径：</w:t>
      </w:r>
    </w:p>
    <w:p w:rsidR="001775D5" w:rsidRDefault="001775D5">
      <w:pPr>
        <w:spacing w:after="180" w:line="340" w:lineRule="exact"/>
        <w:jc w:val="center"/>
        <w:rPr>
          <w:rFonts w:ascii="FangSong_GB2312" w:eastAsia="FangSong_GB2312" w:hint="eastAsia"/>
        </w:rPr>
      </w:pPr>
      <w:r>
        <w:rPr>
          <w:rFonts w:ascii="FangSong_GB2312" w:eastAsia="FangSong_GB2312" w:hint="eastAsia"/>
        </w:rPr>
        <w:t>1．法院是联合国的一个主要机构</w:t>
      </w:r>
    </w:p>
    <w:p w:rsidR="001775D5" w:rsidRDefault="001775D5">
      <w:pPr>
        <w:spacing w:after="180" w:line="340" w:lineRule="exact"/>
        <w:ind w:firstLineChars="200" w:firstLine="420"/>
        <w:rPr>
          <w:rFonts w:hint="eastAsia"/>
        </w:rPr>
      </w:pPr>
      <w:r>
        <w:rPr>
          <w:rFonts w:hint="eastAsia"/>
        </w:rPr>
        <w:t>4.</w:t>
      </w:r>
      <w:r>
        <w:tab/>
      </w:r>
      <w:r>
        <w:rPr>
          <w:rFonts w:hint="eastAsia"/>
        </w:rPr>
        <w:t>这一办法将最大程度地重视法院的建立，将法院置于与联合国其他主要机构特别是国际法院同等的地位。该办法还将便利法院依法对某些国际罪行进行管辖。根据这一办法，法院所需资金将在联合国经常预算下提供。</w:t>
      </w:r>
    </w:p>
    <w:p w:rsidR="001775D5" w:rsidRDefault="001775D5">
      <w:pPr>
        <w:spacing w:after="180" w:line="340" w:lineRule="exact"/>
        <w:ind w:firstLineChars="200" w:firstLine="420"/>
        <w:rPr>
          <w:rFonts w:hint="eastAsia"/>
        </w:rPr>
      </w:pPr>
      <w:r>
        <w:rPr>
          <w:rFonts w:hint="eastAsia"/>
        </w:rPr>
        <w:t>5.</w:t>
      </w:r>
      <w:r>
        <w:tab/>
      </w:r>
      <w:r>
        <w:rPr>
          <w:rFonts w:hint="eastAsia"/>
        </w:rPr>
        <w:t>另一方面，此种办法会遇到潜在的障碍，因为这需按《联合国宪章》第十八章（第一百零八</w:t>
      </w:r>
      <w:r>
        <w:rPr>
          <w:rFonts w:hint="eastAsia"/>
        </w:rPr>
        <w:t>-</w:t>
      </w:r>
      <w:r>
        <w:rPr>
          <w:rFonts w:hint="eastAsia"/>
        </w:rPr>
        <w:t>一百零九条）修正《宪章》。应当指出，在这方面，联合国历史上尚无增设任何主要机构的先例。</w:t>
      </w:r>
    </w:p>
    <w:p w:rsidR="001775D5" w:rsidRDefault="001775D5">
      <w:pPr>
        <w:spacing w:after="180" w:line="340" w:lineRule="exact"/>
        <w:jc w:val="center"/>
        <w:rPr>
          <w:rFonts w:ascii="FangSong_GB2312" w:eastAsia="FangSong_GB2312" w:hint="eastAsia"/>
        </w:rPr>
      </w:pPr>
      <w:r>
        <w:rPr>
          <w:rFonts w:ascii="FangSong_GB2312" w:eastAsia="FangSong_GB2312" w:hint="eastAsia"/>
        </w:rPr>
        <w:t>2．法院是联合国的一个附属机构</w:t>
      </w:r>
    </w:p>
    <w:p w:rsidR="001775D5" w:rsidRDefault="001775D5">
      <w:pPr>
        <w:spacing w:after="180" w:line="340" w:lineRule="exact"/>
        <w:ind w:firstLineChars="200" w:firstLine="420"/>
      </w:pPr>
      <w:r>
        <w:rPr>
          <w:rFonts w:hint="eastAsia"/>
        </w:rPr>
        <w:t>6.</w:t>
      </w:r>
      <w:r>
        <w:tab/>
      </w:r>
      <w:r>
        <w:rPr>
          <w:rFonts w:hint="eastAsia"/>
          <w:spacing w:val="-2"/>
        </w:rPr>
        <w:t>相反，目前有一项完善的做法，即联合国主要机构根据《联合国宪章》有关条款（特别是《联合国宪章》第二十二条和第二十九条）建立附属机构，以便履行《宪章》赋予这些机构或整个联合国组织的职责。在这方面甚至在司法管辖领域已有惯例。一个较早的例子是设立了联合国行政法院。</w:t>
      </w:r>
      <w:r>
        <w:rPr>
          <w:rStyle w:val="FootnoteReference"/>
          <w:spacing w:val="-2"/>
        </w:rPr>
        <w:footnoteReference w:customMarkFollows="1" w:id="891"/>
        <w:t>a</w:t>
      </w:r>
      <w:r>
        <w:rPr>
          <w:rFonts w:hint="eastAsia"/>
          <w:spacing w:val="-2"/>
        </w:rPr>
        <w:t>一个较近的例子是设立起诉应对</w:t>
      </w:r>
      <w:r>
        <w:rPr>
          <w:rFonts w:hint="eastAsia"/>
          <w:spacing w:val="-2"/>
        </w:rPr>
        <w:t>1991</w:t>
      </w:r>
      <w:r>
        <w:rPr>
          <w:rFonts w:hint="eastAsia"/>
          <w:spacing w:val="-2"/>
        </w:rPr>
        <w:t>年以来前南斯拉夫境内所犯严重违反国际人道主义法行为负责者国际法庭（以下称“国际法庭”）。</w:t>
      </w:r>
      <w:r>
        <w:rPr>
          <w:rStyle w:val="FootnoteReference"/>
          <w:spacing w:val="-2"/>
        </w:rPr>
        <w:footnoteReference w:customMarkFollows="1" w:id="892"/>
        <w:t>b</w:t>
      </w:r>
    </w:p>
    <w:p w:rsidR="001775D5" w:rsidRDefault="001775D5">
      <w:pPr>
        <w:spacing w:after="180" w:line="340" w:lineRule="exact"/>
        <w:ind w:firstLineChars="200" w:firstLine="420"/>
        <w:rPr>
          <w:rFonts w:hint="eastAsia"/>
        </w:rPr>
      </w:pPr>
      <w:r>
        <w:rPr>
          <w:rFonts w:hint="eastAsia"/>
        </w:rPr>
        <w:t>7.</w:t>
      </w:r>
      <w:r>
        <w:tab/>
      </w:r>
      <w:r>
        <w:rPr>
          <w:rFonts w:hint="eastAsia"/>
        </w:rPr>
        <w:t>通常来说以及就大部分权限而言，所设立的附属机构主要起辅助作用。附属机构的决定通常具有建议性质，有关的主要机构可以接受，也可以不接受。</w:t>
      </w:r>
    </w:p>
    <w:p w:rsidR="001775D5" w:rsidRDefault="001775D5">
      <w:pPr>
        <w:spacing w:after="180" w:line="340" w:lineRule="exact"/>
        <w:ind w:firstLineChars="200" w:firstLine="420"/>
        <w:rPr>
          <w:rFonts w:hint="eastAsia"/>
          <w:spacing w:val="4"/>
        </w:rPr>
      </w:pPr>
      <w:r>
        <w:rPr>
          <w:rFonts w:hint="eastAsia"/>
        </w:rPr>
        <w:t>8.</w:t>
      </w:r>
      <w:r>
        <w:tab/>
      </w:r>
      <w:r>
        <w:rPr>
          <w:rFonts w:hint="eastAsia"/>
          <w:spacing w:val="4"/>
        </w:rPr>
        <w:t>但在司法领域，一个机构的附属性质主要表现在这一点上，即其本身的存在及其职能的停止均取决于本组织相关的主要机构。然而就行使职能而言，后者的性质（司法性质）使这些职能与设立法院或法庭的主要机构的等级权力的存在不相一致。</w:t>
      </w:r>
      <w:r>
        <w:rPr>
          <w:rFonts w:hint="eastAsia"/>
        </w:rPr>
        <w:t>因此，主要机构无权不接受或修改所设的法庭或法院的裁决。国际法院在联合国行政法庭问题上对此作了明确裁定，</w:t>
      </w:r>
      <w:r>
        <w:rPr>
          <w:rStyle w:val="FootnoteReference"/>
        </w:rPr>
        <w:footnoteReference w:customMarkFollows="1" w:id="893"/>
        <w:t>c</w:t>
      </w:r>
      <w:r>
        <w:rPr>
          <w:rFonts w:hint="eastAsia"/>
          <w:spacing w:val="4"/>
        </w:rPr>
        <w:t>国际法庭的规约中有些条款也表明了这一点（第</w:t>
      </w:r>
      <w:r>
        <w:rPr>
          <w:rFonts w:hint="eastAsia"/>
          <w:spacing w:val="4"/>
        </w:rPr>
        <w:t>13</w:t>
      </w:r>
      <w:r>
        <w:rPr>
          <w:rFonts w:hint="eastAsia"/>
          <w:spacing w:val="4"/>
        </w:rPr>
        <w:t>、</w:t>
      </w:r>
      <w:r>
        <w:rPr>
          <w:rFonts w:hint="eastAsia"/>
          <w:spacing w:val="4"/>
        </w:rPr>
        <w:t>15</w:t>
      </w:r>
      <w:r>
        <w:rPr>
          <w:rFonts w:hint="eastAsia"/>
          <w:spacing w:val="4"/>
        </w:rPr>
        <w:t>、</w:t>
      </w:r>
      <w:r>
        <w:rPr>
          <w:rFonts w:hint="eastAsia"/>
          <w:spacing w:val="4"/>
        </w:rPr>
        <w:t>25</w:t>
      </w:r>
      <w:r>
        <w:rPr>
          <w:rFonts w:hint="eastAsia"/>
          <w:spacing w:val="4"/>
        </w:rPr>
        <w:t>、</w:t>
      </w:r>
      <w:r>
        <w:rPr>
          <w:rFonts w:hint="eastAsia"/>
          <w:spacing w:val="4"/>
        </w:rPr>
        <w:t>26</w:t>
      </w:r>
      <w:r>
        <w:rPr>
          <w:rFonts w:hint="eastAsia"/>
          <w:spacing w:val="4"/>
        </w:rPr>
        <w:t>条等）。</w:t>
      </w:r>
      <w:r>
        <w:rPr>
          <w:rStyle w:val="FootnoteReference"/>
          <w:spacing w:val="4"/>
        </w:rPr>
        <w:footnoteReference w:customMarkFollows="1" w:id="894"/>
        <w:t>d</w:t>
      </w:r>
    </w:p>
    <w:p w:rsidR="001775D5" w:rsidRDefault="001775D5">
      <w:pPr>
        <w:spacing w:after="180" w:line="340" w:lineRule="exact"/>
        <w:ind w:firstLineChars="200" w:firstLine="420"/>
        <w:rPr>
          <w:rFonts w:hint="eastAsia"/>
          <w:spacing w:val="4"/>
        </w:rPr>
      </w:pPr>
      <w:r>
        <w:rPr>
          <w:rFonts w:hint="eastAsia"/>
        </w:rPr>
        <w:t>9.</w:t>
      </w:r>
      <w:r>
        <w:tab/>
      </w:r>
      <w:r>
        <w:rPr>
          <w:rFonts w:hint="eastAsia"/>
          <w:spacing w:val="4"/>
        </w:rPr>
        <w:t>关于所需资金问题，联合国组织附属机构的活动所需资金由联合国方面提供，供资方式预算拨款、分摊会费和自愿捐款均可。</w:t>
      </w:r>
      <w:r>
        <w:rPr>
          <w:rStyle w:val="FootnoteReference"/>
          <w:spacing w:val="4"/>
        </w:rPr>
        <w:footnoteReference w:customMarkFollows="1" w:id="895"/>
        <w:t>e</w:t>
      </w:r>
    </w:p>
    <w:p w:rsidR="001775D5" w:rsidRDefault="001775D5">
      <w:pPr>
        <w:spacing w:after="180" w:line="340" w:lineRule="exact"/>
        <w:ind w:firstLineChars="200" w:firstLine="420"/>
        <w:rPr>
          <w:rFonts w:hint="eastAsia"/>
        </w:rPr>
      </w:pPr>
      <w:r>
        <w:rPr>
          <w:rFonts w:hint="eastAsia"/>
        </w:rPr>
        <w:t>10.</w:t>
      </w:r>
      <w:r>
        <w:tab/>
      </w:r>
      <w:r>
        <w:rPr>
          <w:rFonts w:hint="eastAsia"/>
          <w:spacing w:val="-2"/>
        </w:rPr>
        <w:t>应当指出，有时，大会是依照在联合国以外缔结的条约所载的条款设立法庭，将其作为附属机构的。利比亚问题的联合国法庭和厄立特里亚问题的联合国法庭。就是这种情况。</w:t>
      </w:r>
      <w:r>
        <w:rPr>
          <w:rStyle w:val="FootnoteReference"/>
        </w:rPr>
        <w:footnoteReference w:customMarkFollows="1" w:id="896"/>
        <w:t>f</w:t>
      </w:r>
      <w:r>
        <w:rPr>
          <w:rFonts w:hint="eastAsia"/>
        </w:rPr>
        <w:t>虽然这两个法庭所处理的问题从广义上讲属于大会在《联合国宪章》第十条之下的总权限的一部分，但导致设立这两个法庭的规定却载于《对意大利和约》附件十一第</w:t>
      </w:r>
      <w:r>
        <w:rPr>
          <w:rFonts w:hint="eastAsia"/>
        </w:rPr>
        <w:t>3</w:t>
      </w:r>
      <w:r>
        <w:rPr>
          <w:rFonts w:hint="eastAsia"/>
        </w:rPr>
        <w:t>段。</w:t>
      </w:r>
    </w:p>
    <w:p w:rsidR="001775D5" w:rsidRDefault="001775D5">
      <w:pPr>
        <w:spacing w:after="180" w:line="340" w:lineRule="exact"/>
        <w:ind w:firstLineChars="200" w:firstLine="420"/>
        <w:rPr>
          <w:rFonts w:hint="eastAsia"/>
        </w:rPr>
      </w:pPr>
      <w:r>
        <w:t>11</w:t>
      </w:r>
      <w:r>
        <w:rPr>
          <w:rFonts w:hint="eastAsia"/>
        </w:rPr>
        <w:t>.</w:t>
      </w:r>
      <w:r>
        <w:tab/>
      </w:r>
      <w:r>
        <w:rPr>
          <w:rFonts w:hint="eastAsia"/>
        </w:rPr>
        <w:t>前段提到的情形应当与下文第</w:t>
      </w:r>
      <w:r>
        <w:rPr>
          <w:rFonts w:hint="eastAsia"/>
        </w:rPr>
        <w:t>15</w:t>
      </w:r>
      <w:r>
        <w:rPr>
          <w:rFonts w:hint="eastAsia"/>
        </w:rPr>
        <w:t>至</w:t>
      </w:r>
      <w:r>
        <w:rPr>
          <w:rFonts w:hint="eastAsia"/>
        </w:rPr>
        <w:t>17</w:t>
      </w:r>
      <w:r>
        <w:rPr>
          <w:rFonts w:hint="eastAsia"/>
        </w:rPr>
        <w:t>段提到的情形区别开来，在这几段提到的情形中，大会对由一多边条约各缔约方设立的机构承担某些职责。</w:t>
      </w:r>
    </w:p>
    <w:p w:rsidR="001775D5" w:rsidRDefault="001775D5">
      <w:pPr>
        <w:spacing w:after="180" w:line="340" w:lineRule="exact"/>
        <w:jc w:val="center"/>
        <w:rPr>
          <w:rFonts w:ascii="SimHei" w:eastAsia="SimHei" w:hint="eastAsia"/>
        </w:rPr>
      </w:pPr>
      <w:r>
        <w:rPr>
          <w:rFonts w:ascii="SimHei" w:eastAsia="SimHei"/>
        </w:rPr>
        <w:t xml:space="preserve">B. </w:t>
      </w:r>
      <w:r>
        <w:rPr>
          <w:rFonts w:ascii="SimHei" w:eastAsia="SimHei" w:hint="eastAsia"/>
        </w:rPr>
        <w:t>法院不成为联合国有机构成的</w:t>
      </w:r>
      <w:r>
        <w:rPr>
          <w:rFonts w:ascii="SimHei" w:eastAsia="SimHei"/>
        </w:rPr>
        <w:br/>
      </w:r>
      <w:r>
        <w:rPr>
          <w:rFonts w:ascii="SimHei" w:eastAsia="SimHei" w:hint="eastAsia"/>
        </w:rPr>
        <w:t>一部分而系根据一条约设立</w:t>
      </w:r>
    </w:p>
    <w:p w:rsidR="001775D5" w:rsidRDefault="001775D5">
      <w:pPr>
        <w:spacing w:after="180" w:line="340" w:lineRule="exact"/>
        <w:ind w:firstLineChars="200" w:firstLine="420"/>
        <w:rPr>
          <w:rFonts w:hint="eastAsia"/>
        </w:rPr>
      </w:pPr>
      <w:r>
        <w:rPr>
          <w:rFonts w:hint="eastAsia"/>
        </w:rPr>
        <w:t>12.</w:t>
      </w:r>
      <w:r>
        <w:tab/>
      </w:r>
      <w:r>
        <w:rPr>
          <w:rFonts w:hint="eastAsia"/>
        </w:rPr>
        <w:t>按照这一假设，法院将根据一项对缔约国有约束力的条约而设立。可由两种办法使此种法院与联合国建立关系：（一）通过该法院和联合国之间的一项协定；（二）通过一联合国机构（如大会）的一项决议。</w:t>
      </w:r>
    </w:p>
    <w:p w:rsidR="001775D5" w:rsidRDefault="001775D5">
      <w:pPr>
        <w:spacing w:after="180" w:line="340" w:lineRule="exact"/>
        <w:jc w:val="center"/>
        <w:rPr>
          <w:rFonts w:ascii="FangSong_GB2312" w:eastAsia="FangSong_GB2312" w:hint="eastAsia"/>
        </w:rPr>
      </w:pPr>
    </w:p>
    <w:p w:rsidR="001775D5" w:rsidRDefault="001775D5">
      <w:pPr>
        <w:spacing w:after="180" w:line="340" w:lineRule="exact"/>
        <w:jc w:val="center"/>
        <w:rPr>
          <w:rFonts w:ascii="FangSong_GB2312" w:eastAsia="FangSong_GB2312" w:hint="eastAsia"/>
        </w:rPr>
      </w:pPr>
      <w:r>
        <w:rPr>
          <w:rFonts w:ascii="FangSong_GB2312" w:eastAsia="FangSong_GB2312"/>
        </w:rPr>
        <w:t xml:space="preserve">1. </w:t>
      </w:r>
      <w:r>
        <w:rPr>
          <w:rFonts w:ascii="FangSong_GB2312" w:eastAsia="FangSong_GB2312" w:hint="eastAsia"/>
        </w:rPr>
        <w:t>法院通过它和联合国之间的</w:t>
      </w:r>
      <w:r>
        <w:rPr>
          <w:rFonts w:ascii="FangSong_GB2312" w:eastAsia="FangSong_GB2312"/>
        </w:rPr>
        <w:br/>
      </w:r>
      <w:r>
        <w:rPr>
          <w:rFonts w:ascii="FangSong_GB2312" w:eastAsia="FangSong_GB2312" w:hint="eastAsia"/>
        </w:rPr>
        <w:t>协定同联合国建立关系</w:t>
      </w:r>
    </w:p>
    <w:p w:rsidR="001775D5" w:rsidRDefault="001775D5">
      <w:pPr>
        <w:spacing w:after="180" w:line="340" w:lineRule="exact"/>
        <w:ind w:firstLineChars="200" w:firstLine="420"/>
        <w:rPr>
          <w:rFonts w:hint="eastAsia"/>
        </w:rPr>
      </w:pPr>
      <w:r>
        <w:rPr>
          <w:rFonts w:hint="eastAsia"/>
        </w:rPr>
        <w:t>13.</w:t>
      </w:r>
      <w:r>
        <w:tab/>
      </w:r>
      <w:r>
        <w:rPr>
          <w:rFonts w:hint="eastAsia"/>
        </w:rPr>
        <w:t>合作协定是专门机构及类似机构根据《联合国宪章》第五十七条和第六十三条同联合国建立关系的典型方式。有关专门机构可与经济及社会理事会缔结协定，但须经大会批准。这类协定除其他外，管理各专门机构在各自行动领域与联合国合作的事宜和人事政策方面与共同制度有关的问题。各专门机构均为一自主的国际组织，有自己的预算和资金。</w:t>
      </w:r>
    </w:p>
    <w:p w:rsidR="001775D5" w:rsidRDefault="001775D5">
      <w:pPr>
        <w:spacing w:after="180" w:line="340" w:lineRule="exact"/>
        <w:ind w:firstLineChars="200" w:firstLine="420"/>
        <w:rPr>
          <w:rFonts w:hint="eastAsia"/>
        </w:rPr>
      </w:pPr>
      <w:r>
        <w:rPr>
          <w:rFonts w:hint="eastAsia"/>
        </w:rPr>
        <w:t>14.</w:t>
      </w:r>
      <w:r>
        <w:tab/>
      </w:r>
      <w:r>
        <w:rPr>
          <w:rFonts w:hint="eastAsia"/>
        </w:rPr>
        <w:t>国际原子能机构规约</w:t>
      </w:r>
      <w:r>
        <w:rPr>
          <w:rStyle w:val="FootnoteReference"/>
        </w:rPr>
        <w:footnoteReference w:customMarkFollows="1" w:id="897"/>
        <w:t>g</w:t>
      </w:r>
      <w:r>
        <w:rPr>
          <w:rFonts w:hint="eastAsia"/>
        </w:rPr>
        <w:t>关于“同其他组织的关系”的第十六条便是一个恰当的例子。该条规定，理事会在经机构大会同意的情况下有权缔结一项或数项协定，据以使机构与联合国以及其工作与机构的工作相关的任何其他组织建立恰当的关系。大会</w:t>
      </w:r>
      <w:r>
        <w:rPr>
          <w:rStyle w:val="FootnoteReference"/>
        </w:rPr>
        <w:footnoteReference w:customMarkFollows="1" w:id="898"/>
        <w:t>h</w:t>
      </w:r>
      <w:r>
        <w:rPr>
          <w:rFonts w:hint="eastAsia"/>
        </w:rPr>
        <w:t>批准了关于机构同联合国建立关系的协定。这项协定除其他外，对机构向联合国提交报告、交换信息和文件、互派代表事宜、审议各自议程上的有关项目、与安全理事会和国际法院的合作、协调与合作事宜、预算和财务安排以及人员安排等作了规定。</w:t>
      </w:r>
    </w:p>
    <w:p w:rsidR="001775D5" w:rsidRDefault="001775D5">
      <w:pPr>
        <w:spacing w:after="180" w:line="340" w:lineRule="exact"/>
        <w:ind w:firstLineChars="200" w:firstLine="420"/>
        <w:rPr>
          <w:rFonts w:hint="eastAsia"/>
        </w:rPr>
      </w:pPr>
      <w:r>
        <w:rPr>
          <w:rFonts w:hint="eastAsia"/>
        </w:rPr>
        <w:t>15.</w:t>
      </w:r>
      <w:r>
        <w:tab/>
      </w:r>
      <w:r>
        <w:rPr>
          <w:rFonts w:hint="eastAsia"/>
          <w:spacing w:val="4"/>
        </w:rPr>
        <w:t>同联合国缔结一项国际协定也是国际海底管理局和国际海洋法法庭筹备委员会为促使计划中的法庭同联合国建立关系而正在设想采用的方式。这一协定的最后草案</w:t>
      </w:r>
      <w:r>
        <w:rPr>
          <w:rStyle w:val="FootnoteReference"/>
          <w:spacing w:val="4"/>
        </w:rPr>
        <w:footnoteReference w:customMarkFollows="1" w:id="899"/>
        <w:t>i</w:t>
      </w:r>
      <w:r>
        <w:rPr>
          <w:rFonts w:hint="eastAsia"/>
          <w:spacing w:val="4"/>
        </w:rPr>
        <w:t>除其他外所设想的问题包括：法律关系和相互承认、合作与协调、同国际法院的关系、同安全理事会的关系、互派代表、交流资料和文件、向联合国提出报告、行政合作以及人事安排。该协定草案中还认识到“宜同联合国建立密切的预算及财政关系，以使联合国和国际刑事法院的行政活动以最有效和尽可能节省的方式进行，并在这些行政活动方面求得最大程度的协调和统一”。</w:t>
      </w:r>
    </w:p>
    <w:p w:rsidR="001775D5" w:rsidRDefault="001775D5">
      <w:pPr>
        <w:spacing w:after="180" w:line="340" w:lineRule="exact"/>
        <w:jc w:val="center"/>
        <w:rPr>
          <w:rFonts w:ascii="FangSong_GB2312" w:eastAsia="FangSong_GB2312" w:hint="eastAsia"/>
        </w:rPr>
      </w:pPr>
      <w:r>
        <w:rPr>
          <w:rFonts w:ascii="FangSong_GB2312" w:eastAsia="FangSong_GB2312"/>
        </w:rPr>
        <w:t>2.</w:t>
      </w:r>
      <w:r>
        <w:rPr>
          <w:rFonts w:ascii="FangSong_GB2312" w:eastAsia="FangSong_GB2312" w:hint="eastAsia"/>
        </w:rPr>
        <w:t xml:space="preserve"> 法庭因联合国某机关的决议而与联合国产生关系</w:t>
      </w:r>
    </w:p>
    <w:p w:rsidR="001775D5" w:rsidRDefault="001775D5">
      <w:pPr>
        <w:spacing w:after="180" w:line="340" w:lineRule="exact"/>
        <w:ind w:firstLineChars="200" w:firstLine="420"/>
        <w:rPr>
          <w:rFonts w:hint="eastAsia"/>
        </w:rPr>
      </w:pPr>
      <w:r>
        <w:rPr>
          <w:rFonts w:hint="eastAsia"/>
        </w:rPr>
        <w:t>16.</w:t>
      </w:r>
      <w:r>
        <w:tab/>
      </w:r>
      <w:r>
        <w:rPr>
          <w:rFonts w:hint="eastAsia"/>
        </w:rPr>
        <w:t>最后，一项多边条约设立的法院也可能因联合国某机关的一项决议而与联合国产生关系。就常设国际刑事法院而言，此种决议可由大会通过，或许由安全理事会同时参与。</w:t>
      </w:r>
    </w:p>
    <w:p w:rsidR="001775D5" w:rsidRDefault="001775D5">
      <w:pPr>
        <w:spacing w:after="180" w:line="340" w:lineRule="exact"/>
        <w:ind w:firstLineChars="200" w:firstLine="420"/>
        <w:rPr>
          <w:rFonts w:hint="eastAsia"/>
        </w:rPr>
      </w:pPr>
      <w:r>
        <w:rPr>
          <w:rFonts w:hint="eastAsia"/>
        </w:rPr>
        <w:t>17.</w:t>
      </w:r>
      <w:r>
        <w:tab/>
      </w:r>
      <w:r>
        <w:rPr>
          <w:rFonts w:hint="eastAsia"/>
        </w:rPr>
        <w:t>条约机构因大会一项决议而与联合国产生关系的最贴切实例来自人权保护领域的国际实践。典型的情况是，设立某机构的条约本身就订有一些关于为履行条约下的某些职能而求助于联合国组织的规定：例如，请联合国秘书长负责向缔约国分发与条约机构选举有关的邀请、请联合国秘书长为条约机构有效履行职能提供必要的人员和便利等等。联合国则在大会对有关多边公约予以“通过、开放供签署和批准”的决议中表示承担这类职能。遵照上述程序行事的例子包括：《经济、社会、文化权利国际公约》；《公民及政治权利国际公约》；《公民及政治权利国际公约任择议定书》；《消除一切形式种族歧视国际公约》；以及《禁止酷刑和其他残忍、不人道或有辱人格的待遇或处罚公约》。</w:t>
      </w:r>
    </w:p>
    <w:p w:rsidR="001775D5" w:rsidRDefault="001775D5">
      <w:pPr>
        <w:spacing w:after="180" w:line="340" w:lineRule="exact"/>
        <w:ind w:firstLineChars="200" w:firstLine="420"/>
      </w:pPr>
      <w:r>
        <w:rPr>
          <w:rFonts w:hint="eastAsia"/>
        </w:rPr>
        <w:t>18.</w:t>
      </w:r>
      <w:r>
        <w:tab/>
      </w:r>
      <w:r>
        <w:rPr>
          <w:rFonts w:hint="eastAsia"/>
        </w:rPr>
        <w:t>这类决议的通过一般都会对联合国引起经费问题，这就需要第五委员会在决策过程中出面过问。以人权事务委员会为例，《公民及政治权利国际公约》第</w:t>
      </w:r>
      <w:r>
        <w:rPr>
          <w:rFonts w:hint="eastAsia"/>
        </w:rPr>
        <w:t>36</w:t>
      </w:r>
      <w:r>
        <w:rPr>
          <w:rFonts w:hint="eastAsia"/>
        </w:rPr>
        <w:t>条规定，</w:t>
      </w:r>
    </w:p>
    <w:p w:rsidR="001775D5" w:rsidRDefault="001775D5">
      <w:pPr>
        <w:spacing w:after="180" w:line="340" w:lineRule="exact"/>
        <w:ind w:leftChars="200" w:left="420"/>
      </w:pPr>
      <w:r>
        <w:rPr>
          <w:rFonts w:hint="eastAsia"/>
        </w:rPr>
        <w:t>联合国秘书长应为委员会提供必要的工作人员和便利，使能有效执行本盟约所规定的委员会的职责，</w:t>
      </w:r>
    </w:p>
    <w:p w:rsidR="001775D5" w:rsidRDefault="001775D5">
      <w:pPr>
        <w:spacing w:after="180" w:line="340" w:lineRule="exact"/>
        <w:ind w:firstLineChars="200" w:firstLine="420"/>
      </w:pPr>
      <w:r>
        <w:rPr>
          <w:rFonts w:hint="eastAsia"/>
        </w:rPr>
        <w:t>第</w:t>
      </w:r>
      <w:r>
        <w:t>35</w:t>
      </w:r>
      <w:r>
        <w:rPr>
          <w:rFonts w:hint="eastAsia"/>
        </w:rPr>
        <w:t>条还规定，</w:t>
      </w:r>
    </w:p>
    <w:p w:rsidR="001775D5" w:rsidRDefault="001775D5">
      <w:pPr>
        <w:spacing w:after="180" w:line="340" w:lineRule="exact"/>
        <w:ind w:leftChars="200" w:left="420"/>
        <w:rPr>
          <w:rFonts w:hint="eastAsia"/>
        </w:rPr>
      </w:pPr>
      <w:r>
        <w:rPr>
          <w:rFonts w:hint="eastAsia"/>
        </w:rPr>
        <w:t>委员会在获得联合国大会的同意时，可以按照大会鉴于委员会责任的重要性而决定的条件从联合国经费中领取薪俸。</w:t>
      </w:r>
    </w:p>
    <w:p w:rsidR="001775D5" w:rsidRDefault="001775D5">
      <w:pPr>
        <w:spacing w:after="180" w:line="340" w:lineRule="exact"/>
        <w:ind w:firstLineChars="200" w:firstLine="420"/>
      </w:pPr>
      <w:r>
        <w:rPr>
          <w:rFonts w:hint="eastAsia"/>
        </w:rPr>
        <w:t>19.</w:t>
      </w:r>
      <w:r>
        <w:tab/>
      </w:r>
      <w:r>
        <w:rPr>
          <w:rFonts w:hint="eastAsia"/>
          <w:spacing w:val="-4"/>
        </w:rPr>
        <w:t>设立消除种族歧视委员会的《消除一切形式种族歧视国际公约》和设立禁止酷刑委员会的《禁止酷刑和其他残忍、不人道或有辱人格的待遇或处罚公约》都规定委员会秘书处（工作人员和便利）应由联合国秘书长提供（分别见第</w:t>
      </w:r>
      <w:r>
        <w:rPr>
          <w:rFonts w:hint="eastAsia"/>
          <w:spacing w:val="-4"/>
        </w:rPr>
        <w:t>10</w:t>
      </w:r>
      <w:r>
        <w:rPr>
          <w:rFonts w:hint="eastAsia"/>
          <w:spacing w:val="-4"/>
        </w:rPr>
        <w:t>条第</w:t>
      </w:r>
      <w:r>
        <w:rPr>
          <w:rFonts w:hint="eastAsia"/>
          <w:spacing w:val="-4"/>
        </w:rPr>
        <w:t>3-4</w:t>
      </w:r>
      <w:r>
        <w:rPr>
          <w:rFonts w:hint="eastAsia"/>
          <w:spacing w:val="-4"/>
        </w:rPr>
        <w:t>款和第</w:t>
      </w:r>
      <w:r>
        <w:rPr>
          <w:rFonts w:hint="eastAsia"/>
          <w:spacing w:val="-4"/>
        </w:rPr>
        <w:t>18</w:t>
      </w:r>
      <w:r>
        <w:rPr>
          <w:rFonts w:hint="eastAsia"/>
          <w:spacing w:val="-4"/>
        </w:rPr>
        <w:t>条第</w:t>
      </w:r>
      <w:r>
        <w:rPr>
          <w:rFonts w:hint="eastAsia"/>
          <w:spacing w:val="-4"/>
        </w:rPr>
        <w:t>3</w:t>
      </w:r>
      <w:r>
        <w:rPr>
          <w:rFonts w:hint="eastAsia"/>
          <w:spacing w:val="-4"/>
        </w:rPr>
        <w:t>款），尽管《禁止酷刑和其他残忍、不人道或有辱人格的待遇或处罚公约》第</w:t>
      </w:r>
      <w:r>
        <w:rPr>
          <w:rFonts w:hint="eastAsia"/>
          <w:spacing w:val="-4"/>
        </w:rPr>
        <w:t>18</w:t>
      </w:r>
      <w:r>
        <w:rPr>
          <w:rFonts w:hint="eastAsia"/>
          <w:spacing w:val="-4"/>
        </w:rPr>
        <w:t>条第</w:t>
      </w:r>
      <w:r>
        <w:rPr>
          <w:rFonts w:hint="eastAsia"/>
          <w:spacing w:val="-4"/>
        </w:rPr>
        <w:t>5</w:t>
      </w:r>
      <w:r>
        <w:rPr>
          <w:rFonts w:hint="eastAsia"/>
          <w:spacing w:val="-4"/>
        </w:rPr>
        <w:t>款同时规定，</w:t>
      </w:r>
    </w:p>
    <w:p w:rsidR="001775D5" w:rsidRDefault="001775D5">
      <w:pPr>
        <w:spacing w:after="180" w:line="340" w:lineRule="exact"/>
        <w:ind w:leftChars="200" w:left="420"/>
      </w:pPr>
      <w:r>
        <w:t>5</w:t>
      </w:r>
      <w:r>
        <w:rPr>
          <w:rFonts w:hint="eastAsia"/>
        </w:rPr>
        <w:t>.</w:t>
      </w:r>
      <w:r>
        <w:tab/>
      </w:r>
      <w:r>
        <w:rPr>
          <w:rFonts w:hint="eastAsia"/>
        </w:rPr>
        <w:t>缔约各国应负责支付缔约国以及委员会举行会议的费用，包括偿付联合国……所承付的提供工作人员和设施等任何费用</w:t>
      </w:r>
      <w:r>
        <w:rPr>
          <w:rFonts w:ascii="SimSun" w:hAnsi="SimSun" w:hint="eastAsia"/>
        </w:rPr>
        <w:t>……</w:t>
      </w:r>
    </w:p>
    <w:p w:rsidR="001775D5" w:rsidRDefault="001775D5">
      <w:pPr>
        <w:spacing w:after="180" w:line="340" w:lineRule="exact"/>
        <w:ind w:firstLineChars="200" w:firstLine="420"/>
        <w:rPr>
          <w:rFonts w:hint="eastAsia"/>
        </w:rPr>
      </w:pPr>
      <w:r>
        <w:rPr>
          <w:rFonts w:hint="eastAsia"/>
        </w:rPr>
        <w:t>不过，这两项公约与《公民及政治权利国际公约》不同的是规定缔约国而不是联合国承担委员会委员履行委员职务时的费用（分别见第</w:t>
      </w:r>
      <w:r>
        <w:rPr>
          <w:rFonts w:hint="eastAsia"/>
        </w:rPr>
        <w:t>8</w:t>
      </w:r>
      <w:r>
        <w:rPr>
          <w:rFonts w:hint="eastAsia"/>
        </w:rPr>
        <w:t>条第</w:t>
      </w:r>
      <w:r>
        <w:rPr>
          <w:rFonts w:hint="eastAsia"/>
        </w:rPr>
        <w:t>6</w:t>
      </w:r>
      <w:r>
        <w:rPr>
          <w:rFonts w:hint="eastAsia"/>
        </w:rPr>
        <w:t>款和第</w:t>
      </w:r>
      <w:r>
        <w:rPr>
          <w:rFonts w:hint="eastAsia"/>
        </w:rPr>
        <w:t>17</w:t>
      </w:r>
      <w:r>
        <w:rPr>
          <w:rFonts w:hint="eastAsia"/>
        </w:rPr>
        <w:t>条第</w:t>
      </w:r>
      <w:r>
        <w:rPr>
          <w:rFonts w:hint="eastAsia"/>
        </w:rPr>
        <w:t>7</w:t>
      </w:r>
      <w:r>
        <w:rPr>
          <w:rFonts w:hint="eastAsia"/>
        </w:rPr>
        <w:t>款）。</w:t>
      </w:r>
    </w:p>
    <w:p w:rsidR="001775D5" w:rsidRDefault="001775D5">
      <w:pPr>
        <w:spacing w:after="180" w:line="340" w:lineRule="exact"/>
        <w:ind w:firstLineChars="200" w:firstLine="420"/>
      </w:pPr>
      <w:r>
        <w:rPr>
          <w:rFonts w:hint="eastAsia"/>
        </w:rPr>
        <w:t>20.</w:t>
      </w:r>
      <w:r>
        <w:tab/>
      </w:r>
      <w:r>
        <w:rPr>
          <w:rFonts w:hint="eastAsia"/>
        </w:rPr>
        <w:t>实际上，联合国对条约设立的此类委员会承担的义务可能超过有关条约本身的规定。例如，大会第</w:t>
      </w:r>
      <w:r>
        <w:t>47/111</w:t>
      </w:r>
      <w:r>
        <w:rPr>
          <w:rFonts w:hint="eastAsia"/>
        </w:rPr>
        <w:t>号决议，</w:t>
      </w:r>
    </w:p>
    <w:p w:rsidR="001775D5" w:rsidRDefault="001775D5">
      <w:pPr>
        <w:spacing w:after="180" w:line="340" w:lineRule="exact"/>
        <w:ind w:leftChars="200" w:left="420"/>
      </w:pPr>
      <w:r>
        <w:rPr>
          <w:rFonts w:eastAsia="KaiTi_GB2312" w:hint="eastAsia"/>
        </w:rPr>
        <w:t>9</w:t>
      </w:r>
      <w:r>
        <w:rPr>
          <w:rFonts w:hint="eastAsia"/>
        </w:rPr>
        <w:t>.</w:t>
      </w:r>
      <w:r>
        <w:tab/>
      </w:r>
      <w:r>
        <w:rPr>
          <w:rFonts w:eastAsia="KaiTi_GB2312" w:hint="eastAsia"/>
        </w:rPr>
        <w:t>赞同</w:t>
      </w:r>
      <w:r>
        <w:rPr>
          <w:rFonts w:hint="eastAsia"/>
        </w:rPr>
        <w:t>对《消除一切形式种族歧视国际公约》和《禁止酷刑和其他残忍、不人道或有辱人格的待遇或处罚公约》的修正，并请秘书长：</w:t>
      </w:r>
    </w:p>
    <w:p w:rsidR="001775D5" w:rsidRDefault="001775D5">
      <w:pPr>
        <w:spacing w:after="180" w:line="340" w:lineRule="exact"/>
        <w:ind w:leftChars="200" w:left="420"/>
        <w:rPr>
          <w:rFonts w:hint="eastAsia"/>
        </w:rPr>
      </w:pPr>
      <w:r>
        <w:t>（</w:t>
      </w:r>
      <w:r>
        <w:t>a</w:t>
      </w:r>
      <w:r>
        <w:t>）</w:t>
      </w:r>
      <w:r>
        <w:tab/>
      </w:r>
      <w:r>
        <w:rPr>
          <w:rFonts w:hint="eastAsia"/>
        </w:rPr>
        <w:t>采取适当措施，自</w:t>
      </w:r>
      <w:r>
        <w:t>1994-1995</w:t>
      </w:r>
      <w:r>
        <w:rPr>
          <w:rFonts w:hint="eastAsia"/>
        </w:rPr>
        <w:t>两年期预算开始，从联合国经常预算中为根据这两项公约设立的委员会提供经费；</w:t>
      </w:r>
    </w:p>
    <w:p w:rsidR="001775D5" w:rsidRDefault="001775D5">
      <w:pPr>
        <w:spacing w:after="180" w:line="340" w:lineRule="exact"/>
        <w:jc w:val="center"/>
        <w:rPr>
          <w:rFonts w:ascii="FangSong_GB2312" w:eastAsia="FangSong_GB2312"/>
          <w:sz w:val="24"/>
        </w:rPr>
      </w:pPr>
      <w:r>
        <w:rPr>
          <w:rFonts w:ascii="FangSong_GB2312" w:eastAsia="FangSong_GB2312"/>
          <w:sz w:val="24"/>
        </w:rPr>
        <w:br/>
      </w:r>
      <w:r>
        <w:rPr>
          <w:rFonts w:ascii="FangSong_GB2312" w:eastAsia="FangSong_GB2312" w:hint="eastAsia"/>
          <w:sz w:val="24"/>
        </w:rPr>
        <w:t>9</w:t>
      </w:r>
      <w:r>
        <w:rPr>
          <w:rFonts w:ascii="FangSong_GB2312" w:eastAsia="FangSong_GB2312" w:hAnsi="SimSun" w:hint="eastAsia"/>
          <w:sz w:val="24"/>
        </w:rPr>
        <w:t xml:space="preserve">. </w:t>
      </w:r>
      <w:r>
        <w:rPr>
          <w:rFonts w:ascii="FangSong_GB2312" w:eastAsia="FangSong_GB2312" w:hint="eastAsia"/>
          <w:sz w:val="24"/>
        </w:rPr>
        <w:t>国家继承涉及的自然人国籍问题</w:t>
      </w:r>
      <w:r>
        <w:rPr>
          <w:rStyle w:val="FootnoteReference"/>
          <w:rFonts w:ascii="FangSong_GB2312" w:eastAsia="FangSong_GB2312"/>
          <w:sz w:val="24"/>
        </w:rPr>
        <w:footnoteReference w:customMarkFollows="1" w:id="900"/>
        <w:t>*</w:t>
      </w:r>
    </w:p>
    <w:p w:rsidR="001775D5" w:rsidRDefault="001775D5">
      <w:pPr>
        <w:spacing w:after="180" w:line="340" w:lineRule="exact"/>
        <w:jc w:val="center"/>
        <w:rPr>
          <w:rFonts w:ascii="FangSong_GB2312" w:eastAsia="FangSong_GB2312" w:hint="eastAsia"/>
        </w:rPr>
      </w:pPr>
      <w:r>
        <w:rPr>
          <w:rFonts w:ascii="FangSong_GB2312" w:eastAsia="FangSong_GB2312" w:hint="eastAsia"/>
        </w:rPr>
        <w:t>序</w:t>
      </w:r>
      <w:r>
        <w:rPr>
          <w:rFonts w:ascii="FangSong_GB2312" w:eastAsia="FangSong_GB2312"/>
        </w:rPr>
        <w:t xml:space="preserve"> </w:t>
      </w:r>
      <w:r>
        <w:rPr>
          <w:rFonts w:ascii="FangSong_GB2312" w:eastAsia="FangSong_GB2312" w:hint="eastAsia"/>
        </w:rPr>
        <w:t>言</w:t>
      </w:r>
    </w:p>
    <w:p w:rsidR="001775D5" w:rsidRDefault="001775D5">
      <w:pPr>
        <w:spacing w:after="180" w:line="340" w:lineRule="exact"/>
        <w:ind w:firstLineChars="200" w:firstLine="420"/>
        <w:rPr>
          <w:rFonts w:hint="eastAsia"/>
        </w:rPr>
      </w:pPr>
      <w:r>
        <w:rPr>
          <w:rFonts w:eastAsia="KaiTi_GB2312" w:hint="eastAsia"/>
        </w:rPr>
        <w:t>考虑到</w:t>
      </w:r>
      <w:r>
        <w:rPr>
          <w:rFonts w:hint="eastAsia"/>
        </w:rPr>
        <w:t>国家继承引起的国籍问题受到国际社会关注，</w:t>
      </w:r>
    </w:p>
    <w:p w:rsidR="001775D5" w:rsidRDefault="001775D5">
      <w:pPr>
        <w:spacing w:after="180" w:line="340" w:lineRule="exact"/>
        <w:ind w:firstLineChars="200" w:firstLine="420"/>
        <w:rPr>
          <w:rFonts w:hint="eastAsia"/>
        </w:rPr>
      </w:pPr>
      <w:r>
        <w:rPr>
          <w:rFonts w:eastAsia="KaiTi_GB2312" w:hint="eastAsia"/>
        </w:rPr>
        <w:t>强调</w:t>
      </w:r>
      <w:r>
        <w:rPr>
          <w:rFonts w:hint="eastAsia"/>
        </w:rPr>
        <w:t>国籍问题基本上由国内法在国际法规定的限制范围内加以管辖，</w:t>
      </w:r>
    </w:p>
    <w:p w:rsidR="001775D5" w:rsidRDefault="001775D5">
      <w:pPr>
        <w:spacing w:after="180" w:line="340" w:lineRule="exact"/>
        <w:ind w:firstLineChars="200" w:firstLine="420"/>
        <w:rPr>
          <w:rFonts w:hint="eastAsia"/>
        </w:rPr>
      </w:pPr>
      <w:r>
        <w:rPr>
          <w:rFonts w:eastAsia="KaiTi_GB2312" w:hint="eastAsia"/>
        </w:rPr>
        <w:t>确认</w:t>
      </w:r>
      <w:r>
        <w:rPr>
          <w:rFonts w:hint="eastAsia"/>
        </w:rPr>
        <w:t>在有关国籍问题的事项上，应该适当兼顾国家和个人的正当利益，</w:t>
      </w:r>
    </w:p>
    <w:p w:rsidR="001775D5" w:rsidRDefault="001775D5">
      <w:pPr>
        <w:spacing w:after="180" w:line="340" w:lineRule="exact"/>
        <w:ind w:firstLineChars="200" w:firstLine="404"/>
        <w:rPr>
          <w:rFonts w:hint="eastAsia"/>
          <w:spacing w:val="-4"/>
        </w:rPr>
      </w:pPr>
      <w:r>
        <w:rPr>
          <w:rFonts w:eastAsia="KaiTi_GB2312" w:hint="eastAsia"/>
          <w:spacing w:val="-4"/>
        </w:rPr>
        <w:t>回顾</w:t>
      </w:r>
      <w:r>
        <w:rPr>
          <w:spacing w:val="-4"/>
        </w:rPr>
        <w:t>1948</w:t>
      </w:r>
      <w:r>
        <w:rPr>
          <w:rFonts w:hint="eastAsia"/>
          <w:spacing w:val="-4"/>
        </w:rPr>
        <w:t>年</w:t>
      </w:r>
      <w:r>
        <w:rPr>
          <w:spacing w:val="-4"/>
        </w:rPr>
        <w:t>《</w:t>
      </w:r>
      <w:r>
        <w:rPr>
          <w:rFonts w:hint="eastAsia"/>
          <w:spacing w:val="-4"/>
        </w:rPr>
        <w:t>世界人权宣言</w:t>
      </w:r>
      <w:r>
        <w:rPr>
          <w:spacing w:val="-4"/>
        </w:rPr>
        <w:t>》</w:t>
      </w:r>
      <w:r>
        <w:rPr>
          <w:rStyle w:val="FootnoteReference"/>
          <w:spacing w:val="-4"/>
        </w:rPr>
        <w:footnoteReference w:customMarkFollows="1" w:id="901"/>
        <w:t>a</w:t>
      </w:r>
      <w:r>
        <w:rPr>
          <w:rFonts w:hint="eastAsia"/>
          <w:spacing w:val="-4"/>
        </w:rPr>
        <w:t>中宣布：人人有权享有国籍，</w:t>
      </w:r>
    </w:p>
    <w:p w:rsidR="001775D5" w:rsidRDefault="001775D5">
      <w:pPr>
        <w:spacing w:after="180" w:line="340" w:lineRule="exact"/>
        <w:ind w:firstLineChars="200" w:firstLine="420"/>
        <w:rPr>
          <w:rFonts w:hint="eastAsia"/>
        </w:rPr>
      </w:pPr>
      <w:r>
        <w:rPr>
          <w:rFonts w:eastAsia="KaiTi_GB2312" w:hint="eastAsia"/>
        </w:rPr>
        <w:t>又回顾</w:t>
      </w:r>
      <w:r>
        <w:rPr>
          <w:rFonts w:hint="eastAsia"/>
        </w:rPr>
        <w:t>1966</w:t>
      </w:r>
      <w:r>
        <w:rPr>
          <w:rFonts w:hint="eastAsia"/>
        </w:rPr>
        <w:t>年《公民及政治权利国际公约》</w:t>
      </w:r>
      <w:r>
        <w:rPr>
          <w:rStyle w:val="FootnoteReference"/>
        </w:rPr>
        <w:footnoteReference w:customMarkFollows="1" w:id="902"/>
        <w:t>b</w:t>
      </w:r>
      <w:r>
        <w:rPr>
          <w:rFonts w:hint="eastAsia"/>
        </w:rPr>
        <w:t>和</w:t>
      </w:r>
      <w:r>
        <w:rPr>
          <w:rFonts w:hint="eastAsia"/>
        </w:rPr>
        <w:t>1989</w:t>
      </w:r>
      <w:r>
        <w:rPr>
          <w:rFonts w:hint="eastAsia"/>
        </w:rPr>
        <w:t>年《儿童权利公约》</w:t>
      </w:r>
      <w:r>
        <w:rPr>
          <w:rStyle w:val="FootnoteReference"/>
        </w:rPr>
        <w:footnoteReference w:customMarkFollows="1" w:id="903"/>
        <w:t>c</w:t>
      </w:r>
      <w:r>
        <w:rPr>
          <w:rFonts w:hint="eastAsia"/>
        </w:rPr>
        <w:t>确认每个儿童有权取得国籍，</w:t>
      </w:r>
    </w:p>
    <w:p w:rsidR="001775D5" w:rsidRDefault="001775D5">
      <w:pPr>
        <w:spacing w:after="180" w:line="340" w:lineRule="exact"/>
        <w:ind w:firstLineChars="200" w:firstLine="420"/>
        <w:rPr>
          <w:rFonts w:hint="eastAsia"/>
        </w:rPr>
      </w:pPr>
      <w:r>
        <w:rPr>
          <w:rFonts w:eastAsia="KaiTi_GB2312" w:hint="eastAsia"/>
        </w:rPr>
        <w:t>强调</w:t>
      </w:r>
      <w:r>
        <w:rPr>
          <w:rFonts w:hint="eastAsia"/>
        </w:rPr>
        <w:t>必须充分尊重其国籍可能受到国家继承影响的人的人权和基本自由，</w:t>
      </w:r>
    </w:p>
    <w:p w:rsidR="001775D5" w:rsidRDefault="001775D5">
      <w:pPr>
        <w:spacing w:after="180" w:line="340" w:lineRule="exact"/>
        <w:ind w:firstLineChars="200" w:firstLine="420"/>
        <w:rPr>
          <w:rFonts w:hint="eastAsia"/>
        </w:rPr>
      </w:pPr>
      <w:r>
        <w:rPr>
          <w:rFonts w:eastAsia="KaiTi_GB2312" w:hint="eastAsia"/>
        </w:rPr>
        <w:t>铭记</w:t>
      </w:r>
      <w:r>
        <w:rPr>
          <w:rFonts w:hint="eastAsia"/>
        </w:rPr>
        <w:t>1961</w:t>
      </w:r>
      <w:r>
        <w:rPr>
          <w:rFonts w:hint="eastAsia"/>
        </w:rPr>
        <w:t>年《减少无国籍状态公约》、</w:t>
      </w:r>
      <w:r>
        <w:rPr>
          <w:rStyle w:val="FootnoteReference"/>
        </w:rPr>
        <w:footnoteReference w:customMarkFollows="1" w:id="904"/>
        <w:t>d</w:t>
      </w:r>
      <w:r>
        <w:rPr>
          <w:rFonts w:hint="eastAsia"/>
        </w:rPr>
        <w:t>1978</w:t>
      </w:r>
      <w:r>
        <w:rPr>
          <w:rFonts w:hint="eastAsia"/>
        </w:rPr>
        <w:t>年《关于国家在条约方面的继承的维也纳公约》</w:t>
      </w:r>
      <w:r>
        <w:rPr>
          <w:rStyle w:val="FootnoteReference"/>
        </w:rPr>
        <w:footnoteReference w:customMarkFollows="1" w:id="905"/>
        <w:t>e</w:t>
      </w:r>
      <w:r>
        <w:rPr>
          <w:rFonts w:hint="eastAsia"/>
        </w:rPr>
        <w:t>和</w:t>
      </w:r>
      <w:r>
        <w:rPr>
          <w:rFonts w:hint="eastAsia"/>
        </w:rPr>
        <w:t>1983</w:t>
      </w:r>
      <w:r>
        <w:rPr>
          <w:rFonts w:hint="eastAsia"/>
        </w:rPr>
        <w:t>年《关于国家对财产、档案和债务的继承的维也纳公约》，</w:t>
      </w:r>
      <w:r>
        <w:rPr>
          <w:rStyle w:val="FootnoteReference"/>
        </w:rPr>
        <w:footnoteReference w:customMarkFollows="1" w:id="906"/>
        <w:t>f</w:t>
      </w:r>
    </w:p>
    <w:p w:rsidR="001775D5" w:rsidRDefault="001775D5">
      <w:pPr>
        <w:spacing w:after="180" w:line="340" w:lineRule="exact"/>
        <w:ind w:firstLineChars="200" w:firstLine="420"/>
        <w:rPr>
          <w:rFonts w:hint="eastAsia"/>
        </w:rPr>
      </w:pPr>
      <w:r>
        <w:rPr>
          <w:rFonts w:eastAsia="KaiTi_GB2312" w:hint="eastAsia"/>
        </w:rPr>
        <w:t>深信</w:t>
      </w:r>
      <w:r>
        <w:rPr>
          <w:rFonts w:hint="eastAsia"/>
        </w:rPr>
        <w:t>需要编纂和逐渐发展关于国家继承涉及的国籍问题的国际法规则，作为增进国家和个人的法律保障的手段。</w:t>
      </w:r>
    </w:p>
    <w:p w:rsidR="001775D5" w:rsidRDefault="001775D5">
      <w:pPr>
        <w:spacing w:after="180" w:line="340" w:lineRule="exact"/>
        <w:jc w:val="center"/>
        <w:rPr>
          <w:rFonts w:ascii="FangSong_GB2312" w:eastAsia="FangSong_GB2312" w:hint="eastAsia"/>
        </w:rPr>
      </w:pPr>
      <w:r>
        <w:rPr>
          <w:rFonts w:ascii="FangSong_GB2312" w:eastAsia="FangSong_GB2312" w:hint="eastAsia"/>
        </w:rPr>
        <w:t>第一部分</w:t>
      </w:r>
      <w:r>
        <w:rPr>
          <w:rFonts w:ascii="FangSong_GB2312" w:eastAsia="FangSong_GB2312"/>
        </w:rPr>
        <w:t xml:space="preserve"> </w:t>
      </w:r>
      <w:r>
        <w:rPr>
          <w:rFonts w:ascii="FangSong_GB2312" w:eastAsia="FangSong_GB2312" w:hint="eastAsia"/>
        </w:rPr>
        <w:t xml:space="preserve"> 一般规定</w:t>
      </w:r>
    </w:p>
    <w:p w:rsidR="001775D5" w:rsidRDefault="001775D5">
      <w:pPr>
        <w:spacing w:after="180" w:line="340" w:lineRule="exact"/>
        <w:jc w:val="center"/>
        <w:rPr>
          <w:rFonts w:ascii="KaiTi_GB2312" w:eastAsia="KaiTi_GB2312" w:hint="eastAsia"/>
        </w:rPr>
      </w:pPr>
      <w:r>
        <w:rPr>
          <w:rFonts w:ascii="KaiTi_GB2312" w:eastAsia="KaiTi_GB2312" w:hint="eastAsia"/>
        </w:rPr>
        <w:t>第1条</w:t>
      </w:r>
    </w:p>
    <w:p w:rsidR="001775D5" w:rsidRDefault="001775D5">
      <w:pPr>
        <w:spacing w:after="180" w:line="340" w:lineRule="exact"/>
        <w:jc w:val="center"/>
        <w:rPr>
          <w:rFonts w:ascii="KaiTi_GB2312" w:eastAsia="KaiTi_GB2312" w:hint="eastAsia"/>
        </w:rPr>
      </w:pPr>
      <w:r>
        <w:rPr>
          <w:rFonts w:ascii="KaiTi_GB2312" w:eastAsia="KaiTi_GB2312" w:hint="eastAsia"/>
        </w:rPr>
        <w:t>取得国籍的权利</w:t>
      </w:r>
    </w:p>
    <w:p w:rsidR="001775D5" w:rsidRDefault="001775D5">
      <w:pPr>
        <w:pStyle w:val="BodyTextIndent2"/>
        <w:spacing w:after="180" w:line="340" w:lineRule="exact"/>
        <w:ind w:firstLine="464"/>
        <w:rPr>
          <w:rFonts w:hint="eastAsia"/>
          <w:spacing w:val="-4"/>
        </w:rPr>
      </w:pPr>
      <w:r>
        <w:rPr>
          <w:rFonts w:hint="eastAsia"/>
          <w:spacing w:val="-4"/>
        </w:rPr>
        <w:t>在国家继承之日具有先前国国籍的每一个人，不论其取得该国籍的方式为何，均有权根据本条款取得至少一个有关国家的国籍。</w:t>
      </w:r>
    </w:p>
    <w:p w:rsidR="001775D5" w:rsidRDefault="001775D5">
      <w:pPr>
        <w:spacing w:after="180" w:line="340" w:lineRule="exact"/>
        <w:jc w:val="center"/>
        <w:rPr>
          <w:rFonts w:ascii="KaiTi_GB2312" w:eastAsia="KaiTi_GB2312" w:hint="eastAsia"/>
        </w:rPr>
      </w:pPr>
    </w:p>
    <w:p w:rsidR="001775D5" w:rsidRDefault="001775D5">
      <w:pPr>
        <w:spacing w:after="180" w:line="340" w:lineRule="exact"/>
        <w:jc w:val="center"/>
        <w:rPr>
          <w:rFonts w:ascii="KaiTi_GB2312" w:eastAsia="KaiTi_GB2312" w:hint="eastAsia"/>
        </w:rPr>
      </w:pPr>
      <w:r>
        <w:rPr>
          <w:rFonts w:ascii="KaiTi_GB2312" w:eastAsia="KaiTi_GB2312" w:hint="eastAsia"/>
        </w:rPr>
        <w:t>第2条</w:t>
      </w:r>
    </w:p>
    <w:p w:rsidR="001775D5" w:rsidRDefault="001775D5">
      <w:pPr>
        <w:spacing w:after="180" w:line="340" w:lineRule="exact"/>
        <w:jc w:val="center"/>
        <w:rPr>
          <w:rFonts w:ascii="KaiTi_GB2312" w:eastAsia="KaiTi_GB2312" w:hint="eastAsia"/>
        </w:rPr>
      </w:pPr>
      <w:r>
        <w:rPr>
          <w:rFonts w:ascii="KaiTi_GB2312" w:eastAsia="KaiTi_GB2312" w:hint="eastAsia"/>
        </w:rPr>
        <w:t>用 语</w:t>
      </w:r>
    </w:p>
    <w:p w:rsidR="001775D5" w:rsidRDefault="001775D5">
      <w:pPr>
        <w:spacing w:after="180" w:line="350" w:lineRule="exact"/>
        <w:ind w:firstLineChars="200" w:firstLine="420"/>
        <w:rPr>
          <w:rFonts w:hint="eastAsia"/>
        </w:rPr>
      </w:pPr>
      <w:r>
        <w:rPr>
          <w:rFonts w:hint="eastAsia"/>
        </w:rPr>
        <w:t>为本条款的目的：</w:t>
      </w:r>
    </w:p>
    <w:p w:rsidR="001775D5" w:rsidRDefault="001775D5">
      <w:pPr>
        <w:tabs>
          <w:tab w:val="left" w:pos="900"/>
        </w:tabs>
        <w:spacing w:after="180" w:line="350" w:lineRule="exact"/>
        <w:ind w:firstLineChars="171" w:firstLine="359"/>
        <w:rPr>
          <w:rFonts w:hint="eastAsia"/>
        </w:rPr>
      </w:pPr>
      <w:r>
        <w:rPr>
          <w:rFonts w:hint="eastAsia"/>
        </w:rPr>
        <w:t>（</w:t>
      </w:r>
      <w:r>
        <w:t>a</w:t>
      </w:r>
      <w:r>
        <w:rPr>
          <w:rFonts w:hint="eastAsia"/>
        </w:rPr>
        <w:t>）</w:t>
      </w:r>
      <w:r>
        <w:tab/>
      </w:r>
      <w:r>
        <w:rPr>
          <w:rFonts w:hint="eastAsia"/>
        </w:rPr>
        <w:t>“国家继承”指一国对领域的国际关系所负责任由另一国取代；</w:t>
      </w:r>
    </w:p>
    <w:p w:rsidR="001775D5" w:rsidRDefault="001775D5">
      <w:pPr>
        <w:tabs>
          <w:tab w:val="left" w:pos="900"/>
        </w:tabs>
        <w:spacing w:after="180" w:line="350" w:lineRule="exact"/>
        <w:ind w:firstLineChars="171" w:firstLine="359"/>
        <w:rPr>
          <w:rFonts w:hint="eastAsia"/>
        </w:rPr>
      </w:pPr>
      <w:r>
        <w:rPr>
          <w:rFonts w:hint="eastAsia"/>
        </w:rPr>
        <w:t>（</w:t>
      </w:r>
      <w:r>
        <w:t>b</w:t>
      </w:r>
      <w:r>
        <w:rPr>
          <w:rFonts w:hint="eastAsia"/>
        </w:rPr>
        <w:t>）</w:t>
      </w:r>
      <w:r>
        <w:tab/>
      </w:r>
      <w:r>
        <w:rPr>
          <w:rFonts w:hint="eastAsia"/>
        </w:rPr>
        <w:t>“先前国”指发生国家继承时被另一国取代的国家；</w:t>
      </w:r>
    </w:p>
    <w:p w:rsidR="001775D5" w:rsidRDefault="001775D5">
      <w:pPr>
        <w:tabs>
          <w:tab w:val="left" w:pos="900"/>
        </w:tabs>
        <w:spacing w:after="180" w:line="350" w:lineRule="exact"/>
        <w:ind w:firstLineChars="171" w:firstLine="359"/>
        <w:rPr>
          <w:rFonts w:hint="eastAsia"/>
        </w:rPr>
      </w:pPr>
      <w:r>
        <w:rPr>
          <w:rFonts w:hint="eastAsia"/>
        </w:rPr>
        <w:t>（</w:t>
      </w:r>
      <w:r>
        <w:t>c</w:t>
      </w:r>
      <w:r>
        <w:rPr>
          <w:rFonts w:hint="eastAsia"/>
        </w:rPr>
        <w:t>）</w:t>
      </w:r>
      <w:r>
        <w:tab/>
      </w:r>
      <w:r>
        <w:rPr>
          <w:rFonts w:hint="eastAsia"/>
        </w:rPr>
        <w:t>“继承国”指发生国家继承时取代另一国的国家；</w:t>
      </w:r>
    </w:p>
    <w:p w:rsidR="001775D5" w:rsidRDefault="001775D5">
      <w:pPr>
        <w:tabs>
          <w:tab w:val="left" w:pos="900"/>
        </w:tabs>
        <w:spacing w:after="180" w:line="350" w:lineRule="exact"/>
        <w:ind w:firstLineChars="171" w:firstLine="359"/>
        <w:rPr>
          <w:rFonts w:hint="eastAsia"/>
        </w:rPr>
      </w:pPr>
      <w:r>
        <w:rPr>
          <w:rFonts w:hint="eastAsia"/>
        </w:rPr>
        <w:t>（</w:t>
      </w:r>
      <w:r>
        <w:t>d</w:t>
      </w:r>
      <w:r>
        <w:rPr>
          <w:rFonts w:hint="eastAsia"/>
        </w:rPr>
        <w:t>）</w:t>
      </w:r>
      <w:r>
        <w:tab/>
      </w:r>
      <w:r>
        <w:rPr>
          <w:rFonts w:hint="eastAsia"/>
        </w:rPr>
        <w:t>“有关国家”按情况指先前国或继承国；</w:t>
      </w:r>
    </w:p>
    <w:p w:rsidR="001775D5" w:rsidRDefault="001775D5">
      <w:pPr>
        <w:tabs>
          <w:tab w:val="left" w:pos="900"/>
        </w:tabs>
        <w:spacing w:after="180" w:line="350" w:lineRule="exact"/>
        <w:ind w:firstLineChars="171" w:firstLine="359"/>
        <w:rPr>
          <w:rFonts w:hint="eastAsia"/>
        </w:rPr>
      </w:pPr>
      <w:r>
        <w:rPr>
          <w:rFonts w:hint="eastAsia"/>
        </w:rPr>
        <w:t>（</w:t>
      </w:r>
      <w:r>
        <w:t>e</w:t>
      </w:r>
      <w:r>
        <w:rPr>
          <w:rFonts w:hint="eastAsia"/>
        </w:rPr>
        <w:t>）</w:t>
      </w:r>
      <w:r>
        <w:tab/>
      </w:r>
      <w:r>
        <w:rPr>
          <w:rFonts w:hint="eastAsia"/>
        </w:rPr>
        <w:t>“第三国”指除先前国和继承国以外的国家；</w:t>
      </w:r>
    </w:p>
    <w:p w:rsidR="001775D5" w:rsidRDefault="001775D5">
      <w:pPr>
        <w:tabs>
          <w:tab w:val="left" w:pos="900"/>
        </w:tabs>
        <w:spacing w:after="180" w:line="350" w:lineRule="exact"/>
        <w:ind w:firstLineChars="171" w:firstLine="359"/>
        <w:rPr>
          <w:rFonts w:hint="eastAsia"/>
        </w:rPr>
      </w:pPr>
      <w:r>
        <w:rPr>
          <w:rFonts w:hint="eastAsia"/>
        </w:rPr>
        <w:t>（</w:t>
      </w:r>
      <w:r>
        <w:t>f</w:t>
      </w:r>
      <w:r>
        <w:rPr>
          <w:rFonts w:hint="eastAsia"/>
        </w:rPr>
        <w:t>）</w:t>
      </w:r>
      <w:r>
        <w:tab/>
      </w:r>
      <w:r>
        <w:rPr>
          <w:rFonts w:hint="eastAsia"/>
        </w:rPr>
        <w:t>“有关的人”指在国家继承之日具有先前国的国籍，其国籍可能受到国家继承影响的每一个人；</w:t>
      </w:r>
    </w:p>
    <w:p w:rsidR="001775D5" w:rsidRDefault="001775D5">
      <w:pPr>
        <w:tabs>
          <w:tab w:val="left" w:pos="900"/>
        </w:tabs>
        <w:spacing w:after="180" w:line="350" w:lineRule="exact"/>
        <w:ind w:firstLineChars="171" w:firstLine="359"/>
        <w:rPr>
          <w:rFonts w:hint="eastAsia"/>
        </w:rPr>
      </w:pPr>
      <w:r>
        <w:rPr>
          <w:rFonts w:hint="eastAsia"/>
        </w:rPr>
        <w:t>（</w:t>
      </w:r>
      <w:r>
        <w:t>g</w:t>
      </w:r>
      <w:r>
        <w:rPr>
          <w:rFonts w:hint="eastAsia"/>
        </w:rPr>
        <w:t>）</w:t>
      </w:r>
      <w:r>
        <w:tab/>
      </w:r>
      <w:r>
        <w:rPr>
          <w:rFonts w:hint="eastAsia"/>
        </w:rPr>
        <w:t>“国家继承之日”指先前国对国家继承所涉领域的国际关系所负责任由继承国取代的日期。</w:t>
      </w:r>
    </w:p>
    <w:p w:rsidR="001775D5" w:rsidRDefault="001775D5">
      <w:pPr>
        <w:spacing w:after="180" w:line="350" w:lineRule="exact"/>
        <w:jc w:val="center"/>
        <w:rPr>
          <w:rFonts w:ascii="KaiTi_GB2312" w:eastAsia="KaiTi_GB2312" w:hint="eastAsia"/>
        </w:rPr>
      </w:pPr>
      <w:r>
        <w:rPr>
          <w:rFonts w:ascii="KaiTi_GB2312" w:eastAsia="KaiTi_GB2312" w:hint="eastAsia"/>
        </w:rPr>
        <w:t>第3条</w:t>
      </w:r>
    </w:p>
    <w:p w:rsidR="001775D5" w:rsidRDefault="001775D5">
      <w:pPr>
        <w:spacing w:after="180" w:line="350" w:lineRule="exact"/>
        <w:jc w:val="center"/>
        <w:rPr>
          <w:rFonts w:ascii="KaiTi_GB2312" w:eastAsia="KaiTi_GB2312" w:hint="eastAsia"/>
        </w:rPr>
      </w:pPr>
      <w:r>
        <w:rPr>
          <w:rFonts w:ascii="KaiTi_GB2312" w:eastAsia="KaiTi_GB2312" w:hint="eastAsia"/>
        </w:rPr>
        <w:t>适用本条款的国家继承情况</w:t>
      </w:r>
    </w:p>
    <w:p w:rsidR="001775D5" w:rsidRDefault="001775D5">
      <w:pPr>
        <w:spacing w:after="180" w:line="350" w:lineRule="exact"/>
        <w:ind w:firstLineChars="200" w:firstLine="420"/>
        <w:rPr>
          <w:rFonts w:hint="eastAsia"/>
        </w:rPr>
      </w:pPr>
      <w:r>
        <w:rPr>
          <w:rFonts w:hint="eastAsia"/>
        </w:rPr>
        <w:t>本条款只适用于依照国际法——特别是依照《联合国宪章》体现的国际法原则发生的国家继承的效果。</w:t>
      </w:r>
    </w:p>
    <w:p w:rsidR="001775D5" w:rsidRDefault="001775D5">
      <w:pPr>
        <w:spacing w:after="180" w:line="350" w:lineRule="exact"/>
        <w:jc w:val="center"/>
        <w:rPr>
          <w:rFonts w:ascii="KaiTi_GB2312" w:eastAsia="KaiTi_GB2312" w:hint="eastAsia"/>
        </w:rPr>
      </w:pPr>
      <w:r>
        <w:rPr>
          <w:rFonts w:ascii="KaiTi_GB2312" w:eastAsia="KaiTi_GB2312" w:hint="eastAsia"/>
        </w:rPr>
        <w:t>第4条</w:t>
      </w:r>
    </w:p>
    <w:p w:rsidR="001775D5" w:rsidRDefault="001775D5">
      <w:pPr>
        <w:spacing w:after="180" w:line="350" w:lineRule="exact"/>
        <w:jc w:val="center"/>
        <w:rPr>
          <w:rFonts w:ascii="KaiTi_GB2312" w:eastAsia="KaiTi_GB2312" w:hint="eastAsia"/>
        </w:rPr>
      </w:pPr>
      <w:r>
        <w:rPr>
          <w:rFonts w:ascii="KaiTi_GB2312" w:eastAsia="KaiTi_GB2312" w:hint="eastAsia"/>
        </w:rPr>
        <w:t>防止无国籍状态</w:t>
      </w:r>
    </w:p>
    <w:p w:rsidR="001775D5" w:rsidRDefault="001775D5">
      <w:pPr>
        <w:spacing w:after="180" w:line="350" w:lineRule="exact"/>
        <w:ind w:firstLineChars="200" w:firstLine="420"/>
        <w:rPr>
          <w:rFonts w:hint="eastAsia"/>
        </w:rPr>
      </w:pPr>
      <w:r>
        <w:rPr>
          <w:rFonts w:hint="eastAsia"/>
        </w:rPr>
        <w:t>有关国家应采取一切适当措施，防止在国家继承之日具有先前国国籍的人由于国家继承而成为无国籍。</w:t>
      </w:r>
    </w:p>
    <w:p w:rsidR="001775D5" w:rsidRDefault="001775D5">
      <w:pPr>
        <w:spacing w:after="180" w:line="350" w:lineRule="exact"/>
        <w:jc w:val="center"/>
        <w:rPr>
          <w:rFonts w:ascii="KaiTi_GB2312" w:eastAsia="KaiTi_GB2312" w:hint="eastAsia"/>
        </w:rPr>
      </w:pPr>
      <w:r>
        <w:rPr>
          <w:rFonts w:ascii="KaiTi_GB2312" w:eastAsia="KaiTi_GB2312" w:hint="eastAsia"/>
        </w:rPr>
        <w:t>第5条</w:t>
      </w:r>
    </w:p>
    <w:p w:rsidR="001775D5" w:rsidRDefault="001775D5">
      <w:pPr>
        <w:spacing w:after="180" w:line="350" w:lineRule="exact"/>
        <w:jc w:val="center"/>
        <w:rPr>
          <w:rFonts w:ascii="KaiTi_GB2312" w:eastAsia="KaiTi_GB2312" w:hint="eastAsia"/>
        </w:rPr>
      </w:pPr>
      <w:r>
        <w:rPr>
          <w:rFonts w:ascii="KaiTi_GB2312" w:eastAsia="KaiTi_GB2312" w:hint="eastAsia"/>
        </w:rPr>
        <w:t>国籍的推定</w:t>
      </w:r>
    </w:p>
    <w:p w:rsidR="001775D5" w:rsidRDefault="001775D5">
      <w:pPr>
        <w:pStyle w:val="BodyTextIndent2"/>
        <w:spacing w:after="180" w:line="350" w:lineRule="exact"/>
      </w:pPr>
      <w:r>
        <w:rPr>
          <w:rFonts w:hint="eastAsia"/>
        </w:rPr>
        <w:t>在本条款的规定的限制下，惯常居所在受国家继承影响的领域内的有关的人，应被推定在国家继承之日取得继承国国籍。</w:t>
      </w:r>
    </w:p>
    <w:p w:rsidR="001775D5" w:rsidRDefault="001775D5">
      <w:pPr>
        <w:spacing w:after="180" w:line="350" w:lineRule="exact"/>
        <w:jc w:val="center"/>
        <w:rPr>
          <w:rFonts w:ascii="KaiTi_GB2312" w:eastAsia="KaiTi_GB2312" w:hint="eastAsia"/>
        </w:rPr>
      </w:pPr>
      <w:r>
        <w:rPr>
          <w:rFonts w:ascii="KaiTi_GB2312" w:eastAsia="KaiTi_GB2312" w:hint="eastAsia"/>
        </w:rPr>
        <w:t>第</w:t>
      </w:r>
      <w:r>
        <w:rPr>
          <w:rFonts w:ascii="KaiTi_GB2312" w:eastAsia="KaiTi_GB2312"/>
        </w:rPr>
        <w:t>6</w:t>
      </w:r>
      <w:r>
        <w:rPr>
          <w:rFonts w:ascii="KaiTi_GB2312" w:eastAsia="KaiTi_GB2312" w:hint="eastAsia"/>
        </w:rPr>
        <w:t>条</w:t>
      </w:r>
    </w:p>
    <w:p w:rsidR="001775D5" w:rsidRDefault="001775D5">
      <w:pPr>
        <w:spacing w:after="180" w:line="350" w:lineRule="exact"/>
        <w:jc w:val="center"/>
        <w:rPr>
          <w:rFonts w:ascii="KaiTi_GB2312" w:eastAsia="KaiTi_GB2312" w:hint="eastAsia"/>
        </w:rPr>
      </w:pPr>
      <w:r>
        <w:rPr>
          <w:rFonts w:ascii="KaiTi_GB2312" w:eastAsia="KaiTi_GB2312" w:hint="eastAsia"/>
        </w:rPr>
        <w:t>国籍和其他相关问题的立法</w:t>
      </w:r>
    </w:p>
    <w:p w:rsidR="001775D5" w:rsidRDefault="001775D5">
      <w:pPr>
        <w:pStyle w:val="BodyTextIndent2"/>
        <w:spacing w:after="180" w:line="350" w:lineRule="exact"/>
        <w:rPr>
          <w:rFonts w:hint="eastAsia"/>
        </w:rPr>
      </w:pPr>
      <w:r>
        <w:rPr>
          <w:rFonts w:hint="eastAsia"/>
        </w:rPr>
        <w:t>每个有关国家应无不当拖延，就国家继承中引起的国籍和其他相关问题制定符合本条款规定的立法。每个有关国家应采取一切适当措施，确保有关的人在合理期间内获知这种立法对其国籍的影响，可以根据这种立法作出的选择，以及作出的选择将对其地位产生的后果。</w:t>
      </w:r>
    </w:p>
    <w:p w:rsidR="001775D5" w:rsidRDefault="001775D5">
      <w:pPr>
        <w:spacing w:after="180" w:line="350" w:lineRule="exact"/>
        <w:jc w:val="center"/>
        <w:rPr>
          <w:rFonts w:ascii="KaiTi_GB2312" w:eastAsia="KaiTi_GB2312" w:hint="eastAsia"/>
        </w:rPr>
      </w:pPr>
      <w:r>
        <w:rPr>
          <w:rFonts w:ascii="KaiTi_GB2312" w:eastAsia="KaiTi_GB2312" w:hint="eastAsia"/>
        </w:rPr>
        <w:t>第7条</w:t>
      </w:r>
    </w:p>
    <w:p w:rsidR="001775D5" w:rsidRDefault="001775D5">
      <w:pPr>
        <w:spacing w:after="180" w:line="350" w:lineRule="exact"/>
        <w:jc w:val="center"/>
        <w:rPr>
          <w:rFonts w:ascii="KaiTi_GB2312" w:eastAsia="KaiTi_GB2312" w:hint="eastAsia"/>
        </w:rPr>
      </w:pPr>
      <w:r>
        <w:rPr>
          <w:rFonts w:ascii="KaiTi_GB2312" w:eastAsia="KaiTi_GB2312" w:hint="eastAsia"/>
        </w:rPr>
        <w:t>生效日期</w:t>
      </w:r>
    </w:p>
    <w:p w:rsidR="001775D5" w:rsidRDefault="001775D5">
      <w:pPr>
        <w:spacing w:after="180" w:line="350" w:lineRule="exact"/>
        <w:ind w:firstLineChars="200" w:firstLine="420"/>
        <w:rPr>
          <w:rFonts w:hint="eastAsia"/>
        </w:rPr>
      </w:pPr>
      <w:r>
        <w:rPr>
          <w:rFonts w:hint="eastAsia"/>
        </w:rPr>
        <w:t>如果有关的人在国家继承之日至赋予或获得国籍这段期间可能成为无国籍，国家继承中赋予的国籍，以及因行使选择权而获得的国籍，应在国家继承之日生效。</w:t>
      </w:r>
    </w:p>
    <w:p w:rsidR="001775D5" w:rsidRDefault="001775D5">
      <w:pPr>
        <w:spacing w:after="180" w:line="350" w:lineRule="exact"/>
        <w:jc w:val="center"/>
        <w:rPr>
          <w:rFonts w:ascii="KaiTi_GB2312" w:eastAsia="KaiTi_GB2312" w:hint="eastAsia"/>
        </w:rPr>
      </w:pPr>
      <w:r>
        <w:rPr>
          <w:rFonts w:ascii="KaiTi_GB2312" w:eastAsia="KaiTi_GB2312" w:hint="eastAsia"/>
        </w:rPr>
        <w:t>第8条</w:t>
      </w:r>
    </w:p>
    <w:p w:rsidR="001775D5" w:rsidRDefault="001775D5">
      <w:pPr>
        <w:spacing w:after="180" w:line="350" w:lineRule="exact"/>
        <w:jc w:val="center"/>
        <w:rPr>
          <w:rFonts w:ascii="KaiTi_GB2312" w:eastAsia="KaiTi_GB2312" w:hint="eastAsia"/>
        </w:rPr>
      </w:pPr>
      <w:r>
        <w:rPr>
          <w:rFonts w:ascii="KaiTi_GB2312" w:eastAsia="KaiTi_GB2312" w:hint="eastAsia"/>
        </w:rPr>
        <w:t>惯常居所在另一国的有关的人</w:t>
      </w:r>
    </w:p>
    <w:p w:rsidR="001775D5" w:rsidRDefault="001775D5">
      <w:pPr>
        <w:spacing w:after="180" w:line="350" w:lineRule="exact"/>
        <w:ind w:firstLineChars="200" w:firstLine="420"/>
        <w:rPr>
          <w:rFonts w:hint="eastAsia"/>
        </w:rPr>
      </w:pPr>
      <w:r>
        <w:rPr>
          <w:rFonts w:hint="eastAsia"/>
        </w:rPr>
        <w:t>1.</w:t>
      </w:r>
      <w:r>
        <w:tab/>
      </w:r>
      <w:r>
        <w:rPr>
          <w:rFonts w:hint="eastAsia"/>
        </w:rPr>
        <w:t>如果有关的人的惯常居所在另一国，并且具有该国或任何其他国家的国籍，继承国没有义务赋予本国国籍。</w:t>
      </w:r>
    </w:p>
    <w:p w:rsidR="001775D5" w:rsidRDefault="001775D5">
      <w:pPr>
        <w:spacing w:after="180" w:line="350" w:lineRule="exact"/>
        <w:ind w:firstLineChars="200" w:firstLine="420"/>
        <w:rPr>
          <w:rFonts w:hint="eastAsia"/>
        </w:rPr>
      </w:pPr>
      <w:r>
        <w:rPr>
          <w:rFonts w:hint="eastAsia"/>
        </w:rPr>
        <w:t>2.</w:t>
      </w:r>
      <w:r>
        <w:tab/>
      </w:r>
      <w:r>
        <w:rPr>
          <w:rFonts w:hint="eastAsia"/>
        </w:rPr>
        <w:t>继承国不得违反在另一国有惯常居所的有关的人的意愿，赋予本国国籍，除非不这样他们会成为无国籍。</w:t>
      </w:r>
    </w:p>
    <w:p w:rsidR="001775D5" w:rsidRDefault="001775D5">
      <w:pPr>
        <w:spacing w:after="180" w:line="340" w:lineRule="exact"/>
        <w:jc w:val="center"/>
        <w:rPr>
          <w:rFonts w:ascii="KaiTi_GB2312" w:eastAsia="KaiTi_GB2312" w:hint="eastAsia"/>
        </w:rPr>
      </w:pPr>
      <w:r>
        <w:rPr>
          <w:rFonts w:ascii="KaiTi_GB2312" w:eastAsia="KaiTi_GB2312" w:hint="eastAsia"/>
        </w:rPr>
        <w:t>第9条</w:t>
      </w:r>
    </w:p>
    <w:p w:rsidR="001775D5" w:rsidRDefault="001775D5">
      <w:pPr>
        <w:spacing w:after="180" w:line="340" w:lineRule="exact"/>
        <w:jc w:val="center"/>
        <w:rPr>
          <w:rFonts w:ascii="KaiTi_GB2312" w:eastAsia="KaiTi_GB2312" w:hint="eastAsia"/>
        </w:rPr>
      </w:pPr>
      <w:r>
        <w:rPr>
          <w:rFonts w:ascii="KaiTi_GB2312" w:eastAsia="KaiTi_GB2312" w:hint="eastAsia"/>
        </w:rPr>
        <w:t>以放弃另一国国籍作为赋予国籍的条件</w:t>
      </w:r>
    </w:p>
    <w:p w:rsidR="001775D5" w:rsidRDefault="001775D5">
      <w:pPr>
        <w:spacing w:after="180" w:line="340" w:lineRule="exact"/>
        <w:ind w:firstLineChars="200" w:firstLine="420"/>
        <w:rPr>
          <w:rFonts w:hint="eastAsia"/>
        </w:rPr>
      </w:pPr>
      <w:r>
        <w:rPr>
          <w:rFonts w:hint="eastAsia"/>
        </w:rPr>
        <w:t>如果一个有关的人有资格取得继承国国籍，但又具有另一有关国家的国籍，则继承国可以要求该人放弃该另一国的国籍，才赋予国籍。但适用这一要求的方式不应导致有关的人成为无国籍，即使只是暂时的无国籍。</w:t>
      </w:r>
    </w:p>
    <w:p w:rsidR="001775D5" w:rsidRDefault="001775D5">
      <w:pPr>
        <w:spacing w:after="180" w:line="340" w:lineRule="exact"/>
        <w:jc w:val="center"/>
        <w:rPr>
          <w:rFonts w:ascii="KaiTi_GB2312" w:eastAsia="KaiTi_GB2312" w:hint="eastAsia"/>
        </w:rPr>
      </w:pPr>
      <w:r>
        <w:rPr>
          <w:rFonts w:ascii="KaiTi_GB2312" w:eastAsia="KaiTi_GB2312" w:hint="eastAsia"/>
        </w:rPr>
        <w:t>第10条</w:t>
      </w:r>
    </w:p>
    <w:p w:rsidR="001775D5" w:rsidRDefault="001775D5">
      <w:pPr>
        <w:spacing w:after="180" w:line="340" w:lineRule="exact"/>
        <w:jc w:val="center"/>
        <w:rPr>
          <w:rFonts w:ascii="KaiTi_GB2312" w:eastAsia="KaiTi_GB2312" w:hint="eastAsia"/>
        </w:rPr>
      </w:pPr>
      <w:r>
        <w:rPr>
          <w:rFonts w:ascii="KaiTi_GB2312" w:eastAsia="KaiTi_GB2312" w:hint="eastAsia"/>
        </w:rPr>
        <w:t>自愿取得另一国国籍后国籍的丧失</w:t>
      </w:r>
    </w:p>
    <w:p w:rsidR="001775D5" w:rsidRDefault="001775D5">
      <w:pPr>
        <w:spacing w:after="180" w:line="340" w:lineRule="exact"/>
        <w:ind w:firstLineChars="200" w:firstLine="420"/>
        <w:rPr>
          <w:rFonts w:hint="eastAsia"/>
        </w:rPr>
      </w:pPr>
      <w:r>
        <w:t>1</w:t>
      </w:r>
      <w:r>
        <w:rPr>
          <w:rFonts w:hint="eastAsia"/>
        </w:rPr>
        <w:t>.</w:t>
      </w:r>
      <w:r>
        <w:tab/>
      </w:r>
      <w:r>
        <w:rPr>
          <w:rFonts w:hint="eastAsia"/>
        </w:rPr>
        <w:t>先前国可以规定，在国家继承中自愿取得继承国国籍的有关的人，丧失先前国国籍。</w:t>
      </w:r>
    </w:p>
    <w:p w:rsidR="001775D5" w:rsidRDefault="001775D5">
      <w:pPr>
        <w:spacing w:after="180" w:line="340" w:lineRule="exact"/>
        <w:ind w:firstLineChars="200" w:firstLine="420"/>
        <w:rPr>
          <w:rFonts w:hint="eastAsia"/>
        </w:rPr>
      </w:pPr>
      <w:r>
        <w:rPr>
          <w:rFonts w:hint="eastAsia"/>
        </w:rPr>
        <w:t>2.</w:t>
      </w:r>
      <w:r>
        <w:tab/>
      </w:r>
      <w:r>
        <w:rPr>
          <w:rFonts w:hint="eastAsia"/>
        </w:rPr>
        <w:t>继承国可以规定，在国家继承中自愿取得另一继承国国籍或在某些情况下保留先前国国籍的有关的人，丧失在这一国家继承中取得的该国国籍。</w:t>
      </w:r>
    </w:p>
    <w:p w:rsidR="001775D5" w:rsidRDefault="001775D5">
      <w:pPr>
        <w:spacing w:after="180" w:line="340" w:lineRule="exact"/>
        <w:jc w:val="center"/>
        <w:rPr>
          <w:rFonts w:ascii="KaiTi_GB2312" w:eastAsia="KaiTi_GB2312" w:hint="eastAsia"/>
        </w:rPr>
      </w:pPr>
      <w:r>
        <w:rPr>
          <w:rFonts w:ascii="KaiTi_GB2312" w:eastAsia="KaiTi_GB2312" w:hint="eastAsia"/>
        </w:rPr>
        <w:t>第11条</w:t>
      </w:r>
    </w:p>
    <w:p w:rsidR="001775D5" w:rsidRDefault="001775D5">
      <w:pPr>
        <w:spacing w:after="180" w:line="340" w:lineRule="exact"/>
        <w:jc w:val="center"/>
        <w:rPr>
          <w:rFonts w:ascii="KaiTi_GB2312" w:eastAsia="KaiTi_GB2312" w:hint="eastAsia"/>
        </w:rPr>
      </w:pPr>
      <w:r>
        <w:rPr>
          <w:rFonts w:ascii="KaiTi_GB2312" w:eastAsia="KaiTi_GB2312" w:hint="eastAsia"/>
        </w:rPr>
        <w:t>尊重有关的人的意愿</w:t>
      </w:r>
    </w:p>
    <w:p w:rsidR="001775D5" w:rsidRDefault="001775D5">
      <w:pPr>
        <w:spacing w:after="180" w:line="340" w:lineRule="exact"/>
        <w:ind w:firstLineChars="200" w:firstLine="420"/>
        <w:rPr>
          <w:rFonts w:hint="eastAsia"/>
        </w:rPr>
      </w:pPr>
      <w:r>
        <w:rPr>
          <w:rFonts w:hint="eastAsia"/>
        </w:rPr>
        <w:t>1.</w:t>
      </w:r>
      <w:r>
        <w:tab/>
      </w:r>
      <w:r>
        <w:rPr>
          <w:rFonts w:hint="eastAsia"/>
        </w:rPr>
        <w:t>在有关的人有资格取得两个或多个有关国家国籍的情形下，有关国家应当考虑到该人的意愿。</w:t>
      </w:r>
    </w:p>
    <w:p w:rsidR="001775D5" w:rsidRDefault="001775D5">
      <w:pPr>
        <w:spacing w:after="180" w:line="340" w:lineRule="exact"/>
        <w:ind w:firstLineChars="200" w:firstLine="420"/>
        <w:rPr>
          <w:rFonts w:hint="eastAsia"/>
        </w:rPr>
      </w:pPr>
      <w:r>
        <w:rPr>
          <w:rFonts w:hint="eastAsia"/>
        </w:rPr>
        <w:t>2.</w:t>
      </w:r>
      <w:r>
        <w:tab/>
      </w:r>
      <w:r>
        <w:rPr>
          <w:rFonts w:hint="eastAsia"/>
        </w:rPr>
        <w:t>如果有关的人可能因国家继承而成为无国籍，每一有关国家应当给予与该国有适当联系的任何有关的人选择其国籍的权利。</w:t>
      </w:r>
    </w:p>
    <w:p w:rsidR="001775D5" w:rsidRDefault="001775D5">
      <w:pPr>
        <w:spacing w:after="180" w:line="340" w:lineRule="exact"/>
        <w:ind w:firstLineChars="200" w:firstLine="420"/>
        <w:rPr>
          <w:rFonts w:hint="eastAsia"/>
        </w:rPr>
      </w:pPr>
      <w:r>
        <w:rPr>
          <w:rFonts w:hint="eastAsia"/>
        </w:rPr>
        <w:t>3.</w:t>
      </w:r>
      <w:r>
        <w:tab/>
      </w:r>
      <w:r>
        <w:rPr>
          <w:rFonts w:hint="eastAsia"/>
        </w:rPr>
        <w:t>有选择权的人行使这一权利后，被选择国籍国应将国籍赋予这些人。</w:t>
      </w:r>
    </w:p>
    <w:p w:rsidR="001775D5" w:rsidRDefault="001775D5">
      <w:pPr>
        <w:spacing w:after="180" w:line="340" w:lineRule="exact"/>
        <w:ind w:firstLineChars="200" w:firstLine="420"/>
        <w:rPr>
          <w:rFonts w:hint="eastAsia"/>
        </w:rPr>
      </w:pPr>
      <w:r>
        <w:rPr>
          <w:rFonts w:hint="eastAsia"/>
        </w:rPr>
        <w:t>4.</w:t>
      </w:r>
      <w:r>
        <w:tab/>
      </w:r>
      <w:r>
        <w:rPr>
          <w:rFonts w:hint="eastAsia"/>
        </w:rPr>
        <w:t>有选择权的人行使这一权利后，被放弃国籍国应取消其国籍，除非这些人会因而变成无国籍。</w:t>
      </w:r>
    </w:p>
    <w:p w:rsidR="001775D5" w:rsidRDefault="001775D5">
      <w:pPr>
        <w:spacing w:after="180" w:line="340" w:lineRule="exact"/>
        <w:ind w:firstLineChars="200" w:firstLine="420"/>
        <w:rPr>
          <w:rFonts w:hint="eastAsia"/>
        </w:rPr>
      </w:pPr>
      <w:r>
        <w:rPr>
          <w:rFonts w:hint="eastAsia"/>
        </w:rPr>
        <w:t>5.</w:t>
      </w:r>
      <w:r>
        <w:tab/>
      </w:r>
      <w:r>
        <w:rPr>
          <w:rFonts w:hint="eastAsia"/>
        </w:rPr>
        <w:t>有关国家应为选择权的行使规定一个合理的期限。</w:t>
      </w:r>
    </w:p>
    <w:p w:rsidR="001775D5" w:rsidRDefault="001775D5">
      <w:pPr>
        <w:spacing w:after="180" w:line="340" w:lineRule="exact"/>
        <w:jc w:val="center"/>
        <w:rPr>
          <w:rFonts w:ascii="KaiTi_GB2312" w:eastAsia="KaiTi_GB2312" w:hint="eastAsia"/>
        </w:rPr>
      </w:pPr>
      <w:r>
        <w:rPr>
          <w:rFonts w:ascii="KaiTi_GB2312" w:eastAsia="KaiTi_GB2312" w:hint="eastAsia"/>
        </w:rPr>
        <w:t>第12条</w:t>
      </w:r>
    </w:p>
    <w:p w:rsidR="001775D5" w:rsidRDefault="001775D5">
      <w:pPr>
        <w:spacing w:after="180" w:line="340" w:lineRule="exact"/>
        <w:jc w:val="center"/>
        <w:rPr>
          <w:rFonts w:ascii="KaiTi_GB2312" w:eastAsia="KaiTi_GB2312" w:hint="eastAsia"/>
        </w:rPr>
      </w:pPr>
      <w:r>
        <w:rPr>
          <w:rFonts w:ascii="KaiTi_GB2312" w:eastAsia="KaiTi_GB2312" w:hint="eastAsia"/>
        </w:rPr>
        <w:t>家庭团聚</w:t>
      </w:r>
    </w:p>
    <w:p w:rsidR="001775D5" w:rsidRDefault="001775D5">
      <w:pPr>
        <w:spacing w:after="180" w:line="340" w:lineRule="exact"/>
        <w:ind w:firstLineChars="200" w:firstLine="420"/>
        <w:rPr>
          <w:rFonts w:hint="eastAsia"/>
        </w:rPr>
      </w:pPr>
      <w:r>
        <w:rPr>
          <w:rFonts w:hint="eastAsia"/>
        </w:rPr>
        <w:t>如果在国家继承中取得或丧失国籍会损害一个家庭的团聚，有关国家应采取一切适当措施，使该家庭得以留在一起或团聚。</w:t>
      </w:r>
    </w:p>
    <w:p w:rsidR="001775D5" w:rsidRDefault="001775D5">
      <w:pPr>
        <w:spacing w:after="180" w:line="340" w:lineRule="exact"/>
        <w:jc w:val="center"/>
        <w:rPr>
          <w:rFonts w:ascii="KaiTi_GB2312" w:eastAsia="KaiTi_GB2312" w:hint="eastAsia"/>
        </w:rPr>
      </w:pPr>
      <w:r>
        <w:rPr>
          <w:rFonts w:ascii="KaiTi_GB2312" w:eastAsia="KaiTi_GB2312" w:hint="eastAsia"/>
        </w:rPr>
        <w:t>第13条</w:t>
      </w:r>
    </w:p>
    <w:p w:rsidR="001775D5" w:rsidRDefault="001775D5">
      <w:pPr>
        <w:spacing w:after="180" w:line="340" w:lineRule="exact"/>
        <w:jc w:val="center"/>
        <w:rPr>
          <w:rFonts w:ascii="KaiTi_GB2312" w:eastAsia="KaiTi_GB2312" w:hint="eastAsia"/>
        </w:rPr>
      </w:pPr>
      <w:r>
        <w:rPr>
          <w:rFonts w:ascii="KaiTi_GB2312" w:eastAsia="KaiTi_GB2312" w:hint="eastAsia"/>
        </w:rPr>
        <w:t>国家继承以后出生的子女</w:t>
      </w:r>
    </w:p>
    <w:p w:rsidR="001775D5" w:rsidRDefault="001775D5">
      <w:pPr>
        <w:spacing w:after="180" w:line="340" w:lineRule="exact"/>
        <w:ind w:firstLineChars="200" w:firstLine="420"/>
        <w:rPr>
          <w:rFonts w:hint="eastAsia"/>
        </w:rPr>
      </w:pPr>
      <w:r>
        <w:rPr>
          <w:rFonts w:hint="eastAsia"/>
        </w:rPr>
        <w:t>有关的人的子女在国家继承之日以后出生，没有取得任何国籍的，有权取得该子女在其领域内出生的有关国家的国籍。</w:t>
      </w:r>
    </w:p>
    <w:p w:rsidR="001775D5" w:rsidRDefault="001775D5">
      <w:pPr>
        <w:spacing w:after="180" w:line="340" w:lineRule="exact"/>
        <w:jc w:val="center"/>
        <w:rPr>
          <w:rFonts w:ascii="KaiTi_GB2312" w:eastAsia="KaiTi_GB2312" w:hint="eastAsia"/>
        </w:rPr>
      </w:pPr>
      <w:r>
        <w:rPr>
          <w:rFonts w:ascii="KaiTi_GB2312" w:eastAsia="KaiTi_GB2312" w:hint="eastAsia"/>
        </w:rPr>
        <w:t>第14条</w:t>
      </w:r>
    </w:p>
    <w:p w:rsidR="001775D5" w:rsidRDefault="001775D5">
      <w:pPr>
        <w:spacing w:after="180" w:line="340" w:lineRule="exact"/>
        <w:jc w:val="center"/>
        <w:rPr>
          <w:rFonts w:ascii="KaiTi_GB2312" w:eastAsia="KaiTi_GB2312" w:hint="eastAsia"/>
        </w:rPr>
      </w:pPr>
      <w:r>
        <w:rPr>
          <w:rFonts w:ascii="KaiTi_GB2312" w:eastAsia="KaiTi_GB2312" w:hint="eastAsia"/>
        </w:rPr>
        <w:t>惯常居民的地位</w:t>
      </w:r>
    </w:p>
    <w:p w:rsidR="001775D5" w:rsidRDefault="001775D5">
      <w:pPr>
        <w:spacing w:after="180" w:line="340" w:lineRule="exact"/>
        <w:ind w:firstLineChars="200" w:firstLine="420"/>
        <w:rPr>
          <w:rFonts w:hint="eastAsia"/>
          <w:spacing w:val="-6"/>
        </w:rPr>
      </w:pPr>
      <w:r>
        <w:t>1</w:t>
      </w:r>
      <w:r>
        <w:rPr>
          <w:rFonts w:hint="eastAsia"/>
        </w:rPr>
        <w:t>.</w:t>
      </w:r>
      <w:r>
        <w:tab/>
      </w:r>
      <w:r>
        <w:rPr>
          <w:rFonts w:hint="eastAsia"/>
          <w:spacing w:val="-6"/>
        </w:rPr>
        <w:t>有关的人作为惯常居民的地位不应受到国家继承的影响。</w:t>
      </w:r>
    </w:p>
    <w:p w:rsidR="001775D5" w:rsidRDefault="001775D5">
      <w:pPr>
        <w:spacing w:after="180" w:line="340" w:lineRule="exact"/>
        <w:ind w:firstLineChars="200" w:firstLine="420"/>
        <w:rPr>
          <w:rFonts w:hint="eastAsia"/>
        </w:rPr>
      </w:pPr>
      <w:r>
        <w:rPr>
          <w:rFonts w:hint="eastAsia"/>
        </w:rPr>
        <w:t>2.</w:t>
      </w:r>
      <w:r>
        <w:tab/>
      </w:r>
      <w:r>
        <w:rPr>
          <w:rFonts w:hint="eastAsia"/>
        </w:rPr>
        <w:t>有关国家应采取一切必要措施，使因为与国家继承有关的事件而被迫离开在该国领域内的惯常居所的有关的人得以返回其惯常居所。</w:t>
      </w:r>
    </w:p>
    <w:p w:rsidR="001775D5" w:rsidRDefault="001775D5">
      <w:pPr>
        <w:spacing w:after="180" w:line="340" w:lineRule="exact"/>
        <w:jc w:val="center"/>
        <w:rPr>
          <w:rFonts w:ascii="KaiTi_GB2312" w:eastAsia="KaiTi_GB2312" w:hint="eastAsia"/>
        </w:rPr>
      </w:pPr>
      <w:r>
        <w:rPr>
          <w:rFonts w:ascii="KaiTi_GB2312" w:eastAsia="KaiTi_GB2312" w:hint="eastAsia"/>
        </w:rPr>
        <w:t>第15条</w:t>
      </w:r>
    </w:p>
    <w:p w:rsidR="001775D5" w:rsidRDefault="001775D5">
      <w:pPr>
        <w:spacing w:after="180" w:line="340" w:lineRule="exact"/>
        <w:jc w:val="center"/>
        <w:rPr>
          <w:rFonts w:ascii="KaiTi_GB2312" w:eastAsia="KaiTi_GB2312" w:hint="eastAsia"/>
        </w:rPr>
      </w:pPr>
      <w:r>
        <w:rPr>
          <w:rFonts w:ascii="KaiTi_GB2312" w:eastAsia="KaiTi_GB2312" w:hint="eastAsia"/>
        </w:rPr>
        <w:t>不歧视</w:t>
      </w:r>
    </w:p>
    <w:p w:rsidR="001775D5" w:rsidRDefault="001775D5">
      <w:pPr>
        <w:pStyle w:val="BodyTextIndent2"/>
        <w:spacing w:after="180" w:line="340" w:lineRule="exact"/>
        <w:rPr>
          <w:rFonts w:hint="eastAsia"/>
        </w:rPr>
      </w:pPr>
      <w:r>
        <w:rPr>
          <w:rFonts w:hint="eastAsia"/>
        </w:rPr>
        <w:t>有关国家不得以基于任何理由的歧视，剥夺有关的人在国家继承中保留或取得国籍的权利或作出选择的权利。</w:t>
      </w:r>
    </w:p>
    <w:p w:rsidR="001775D5" w:rsidRDefault="001775D5">
      <w:pPr>
        <w:spacing w:after="180" w:line="340" w:lineRule="exact"/>
        <w:jc w:val="center"/>
        <w:rPr>
          <w:rFonts w:ascii="KaiTi_GB2312" w:eastAsia="KaiTi_GB2312" w:hint="eastAsia"/>
        </w:rPr>
      </w:pPr>
      <w:r>
        <w:rPr>
          <w:rFonts w:ascii="KaiTi_GB2312" w:eastAsia="KaiTi_GB2312" w:hint="eastAsia"/>
        </w:rPr>
        <w:t>第16条</w:t>
      </w:r>
    </w:p>
    <w:p w:rsidR="001775D5" w:rsidRDefault="001775D5">
      <w:pPr>
        <w:spacing w:after="180" w:line="340" w:lineRule="exact"/>
        <w:jc w:val="center"/>
        <w:rPr>
          <w:rFonts w:ascii="KaiTi_GB2312" w:eastAsia="KaiTi_GB2312" w:hint="eastAsia"/>
        </w:rPr>
      </w:pPr>
      <w:r>
        <w:rPr>
          <w:rFonts w:ascii="KaiTi_GB2312" w:eastAsia="KaiTi_GB2312" w:hint="eastAsia"/>
        </w:rPr>
        <w:t>禁止在国籍问题上任意作决定</w:t>
      </w:r>
    </w:p>
    <w:p w:rsidR="001775D5" w:rsidRDefault="001775D5">
      <w:pPr>
        <w:pStyle w:val="BodyTextIndent2"/>
        <w:spacing w:after="180" w:line="340" w:lineRule="exact"/>
        <w:rPr>
          <w:rFonts w:hint="eastAsia"/>
        </w:rPr>
      </w:pPr>
      <w:r>
        <w:rPr>
          <w:rFonts w:hint="eastAsia"/>
        </w:rPr>
        <w:t>不得任意剥夺有关的人的先前国国籍，也不得任意拒绝给予他们在国家继承中享有的权利，即取得继承国国籍的权利或任何选择权。</w:t>
      </w:r>
    </w:p>
    <w:p w:rsidR="001775D5" w:rsidRDefault="001775D5">
      <w:pPr>
        <w:spacing w:after="180" w:line="350" w:lineRule="exact"/>
        <w:jc w:val="center"/>
        <w:rPr>
          <w:rFonts w:ascii="KaiTi_GB2312" w:eastAsia="KaiTi_GB2312" w:hint="eastAsia"/>
        </w:rPr>
      </w:pPr>
      <w:r>
        <w:rPr>
          <w:rFonts w:ascii="KaiTi_GB2312" w:eastAsia="KaiTi_GB2312" w:hint="eastAsia"/>
        </w:rPr>
        <w:t>第17条</w:t>
      </w:r>
    </w:p>
    <w:p w:rsidR="001775D5" w:rsidRDefault="001775D5">
      <w:pPr>
        <w:spacing w:after="180" w:line="350" w:lineRule="exact"/>
        <w:jc w:val="center"/>
        <w:rPr>
          <w:rFonts w:ascii="KaiTi_GB2312" w:eastAsia="KaiTi_GB2312" w:hint="eastAsia"/>
        </w:rPr>
      </w:pPr>
      <w:r>
        <w:rPr>
          <w:rFonts w:ascii="KaiTi_GB2312" w:eastAsia="KaiTi_GB2312" w:hint="eastAsia"/>
        </w:rPr>
        <w:t>处理国籍问题的程序</w:t>
      </w:r>
    </w:p>
    <w:p w:rsidR="001775D5" w:rsidRDefault="001775D5">
      <w:pPr>
        <w:spacing w:after="180" w:line="350" w:lineRule="exact"/>
        <w:ind w:firstLineChars="200" w:firstLine="420"/>
        <w:rPr>
          <w:rFonts w:hint="eastAsia"/>
        </w:rPr>
      </w:pPr>
      <w:r>
        <w:rPr>
          <w:rFonts w:hint="eastAsia"/>
        </w:rPr>
        <w:t>处理在国家继承中取得、保留或放弃国籍或者行使选择权的有关申请，应无不当拖延。有关决定应以书面发出，并可请求对其进行有效的行政或司法复核。</w:t>
      </w:r>
    </w:p>
    <w:p w:rsidR="001775D5" w:rsidRDefault="001775D5">
      <w:pPr>
        <w:spacing w:after="180" w:line="350" w:lineRule="exact"/>
        <w:jc w:val="center"/>
        <w:rPr>
          <w:rFonts w:ascii="KaiTi_GB2312" w:eastAsia="KaiTi_GB2312" w:hint="eastAsia"/>
        </w:rPr>
      </w:pPr>
      <w:r>
        <w:rPr>
          <w:rFonts w:ascii="KaiTi_GB2312" w:eastAsia="KaiTi_GB2312" w:hint="eastAsia"/>
        </w:rPr>
        <w:t>第18条</w:t>
      </w:r>
    </w:p>
    <w:p w:rsidR="001775D5" w:rsidRDefault="001775D5">
      <w:pPr>
        <w:spacing w:after="180" w:line="350" w:lineRule="exact"/>
        <w:jc w:val="center"/>
        <w:rPr>
          <w:rFonts w:ascii="KaiTi_GB2312" w:eastAsia="KaiTi_GB2312" w:hint="eastAsia"/>
        </w:rPr>
      </w:pPr>
      <w:r>
        <w:rPr>
          <w:rFonts w:ascii="KaiTi_GB2312" w:eastAsia="KaiTi_GB2312" w:hint="eastAsia"/>
        </w:rPr>
        <w:t>交换资料、协商和谈判</w:t>
      </w:r>
    </w:p>
    <w:p w:rsidR="001775D5" w:rsidRDefault="001775D5">
      <w:pPr>
        <w:spacing w:after="180" w:line="350" w:lineRule="exact"/>
        <w:ind w:firstLineChars="200" w:firstLine="420"/>
        <w:rPr>
          <w:rFonts w:hint="eastAsia"/>
        </w:rPr>
      </w:pPr>
      <w:r>
        <w:rPr>
          <w:rFonts w:hint="eastAsia"/>
        </w:rPr>
        <w:t>1.</w:t>
      </w:r>
      <w:r>
        <w:tab/>
      </w:r>
      <w:r>
        <w:rPr>
          <w:rFonts w:hint="eastAsia"/>
        </w:rPr>
        <w:t>有关国家应交换资料和进行协商，以便查明国家继承对有关的人的国籍和涉及其地位的其他相关问题所产生的任何不利影响。</w:t>
      </w:r>
    </w:p>
    <w:p w:rsidR="001775D5" w:rsidRDefault="001775D5">
      <w:pPr>
        <w:spacing w:after="180" w:line="350" w:lineRule="exact"/>
        <w:ind w:firstLineChars="200" w:firstLine="420"/>
        <w:rPr>
          <w:rFonts w:hint="eastAsia"/>
        </w:rPr>
      </w:pPr>
      <w:r>
        <w:rPr>
          <w:rFonts w:hint="eastAsia"/>
        </w:rPr>
        <w:t>2.</w:t>
      </w:r>
      <w:r>
        <w:tab/>
      </w:r>
      <w:r>
        <w:rPr>
          <w:rFonts w:hint="eastAsia"/>
        </w:rPr>
        <w:t>有关国家应于必要时设法消除或减轻这种不利影响，为此进行谈判并酌情商定协议。</w:t>
      </w:r>
    </w:p>
    <w:p w:rsidR="001775D5" w:rsidRDefault="001775D5">
      <w:pPr>
        <w:spacing w:after="180" w:line="350" w:lineRule="exact"/>
        <w:jc w:val="center"/>
        <w:rPr>
          <w:rFonts w:ascii="KaiTi_GB2312" w:eastAsia="KaiTi_GB2312" w:hint="eastAsia"/>
        </w:rPr>
      </w:pPr>
      <w:r>
        <w:rPr>
          <w:rFonts w:ascii="KaiTi_GB2312" w:eastAsia="KaiTi_GB2312" w:hint="eastAsia"/>
        </w:rPr>
        <w:t>第19条</w:t>
      </w:r>
    </w:p>
    <w:p w:rsidR="001775D5" w:rsidRDefault="001775D5">
      <w:pPr>
        <w:spacing w:after="180" w:line="350" w:lineRule="exact"/>
        <w:jc w:val="center"/>
        <w:rPr>
          <w:rFonts w:ascii="KaiTi_GB2312" w:eastAsia="KaiTi_GB2312" w:hint="eastAsia"/>
        </w:rPr>
      </w:pPr>
      <w:r>
        <w:rPr>
          <w:rFonts w:ascii="KaiTi_GB2312" w:eastAsia="KaiTi_GB2312" w:hint="eastAsia"/>
        </w:rPr>
        <w:t>其他国家</w:t>
      </w:r>
    </w:p>
    <w:p w:rsidR="001775D5" w:rsidRDefault="001775D5">
      <w:pPr>
        <w:spacing w:after="180" w:line="350" w:lineRule="exact"/>
        <w:ind w:firstLineChars="200" w:firstLine="420"/>
        <w:rPr>
          <w:rFonts w:hint="eastAsia"/>
        </w:rPr>
      </w:pPr>
      <w:r>
        <w:rPr>
          <w:rFonts w:hint="eastAsia"/>
        </w:rPr>
        <w:t>1.</w:t>
      </w:r>
      <w:r>
        <w:tab/>
      </w:r>
      <w:r>
        <w:rPr>
          <w:rFonts w:hint="eastAsia"/>
        </w:rPr>
        <w:t>本条款中的任何规定均不要求各国把与某一有关国家没有任何有效联系的有关的人视为该国国民，除非这一做法会导致这些人被视为相当于无国籍人。</w:t>
      </w:r>
    </w:p>
    <w:p w:rsidR="001775D5" w:rsidRDefault="001775D5">
      <w:pPr>
        <w:spacing w:after="180" w:line="350" w:lineRule="exact"/>
        <w:ind w:firstLineChars="200" w:firstLine="420"/>
        <w:rPr>
          <w:rFonts w:hint="eastAsia"/>
        </w:rPr>
      </w:pPr>
      <w:r>
        <w:rPr>
          <w:rFonts w:hint="eastAsia"/>
        </w:rPr>
        <w:t>2.</w:t>
      </w:r>
      <w:r>
        <w:tab/>
      </w:r>
      <w:r>
        <w:rPr>
          <w:rFonts w:hint="eastAsia"/>
        </w:rPr>
        <w:t>本条款中的任何规定均不阻止各国把由于国家继承而成为无国籍的有关的人视为有资格取得或保留有关国家国籍的国民，但这种做法须有利于有关的人。</w:t>
      </w:r>
    </w:p>
    <w:p w:rsidR="001775D5" w:rsidRDefault="001775D5">
      <w:pPr>
        <w:spacing w:after="180" w:line="340" w:lineRule="exact"/>
        <w:jc w:val="center"/>
        <w:rPr>
          <w:rFonts w:ascii="FangSong_GB2312" w:eastAsia="FangSong_GB2312" w:hint="eastAsia"/>
        </w:rPr>
      </w:pPr>
    </w:p>
    <w:p w:rsidR="001775D5" w:rsidRDefault="001775D5">
      <w:pPr>
        <w:spacing w:after="180" w:line="340" w:lineRule="exact"/>
        <w:jc w:val="center"/>
        <w:rPr>
          <w:rFonts w:ascii="FangSong_GB2312" w:eastAsia="FangSong_GB2312"/>
        </w:rPr>
      </w:pPr>
      <w:r>
        <w:rPr>
          <w:rFonts w:ascii="FangSong_GB2312" w:eastAsia="FangSong_GB2312" w:hint="eastAsia"/>
        </w:rPr>
        <w:t>第二部分</w:t>
      </w:r>
    </w:p>
    <w:p w:rsidR="001775D5" w:rsidRDefault="001775D5">
      <w:pPr>
        <w:spacing w:after="180" w:line="340" w:lineRule="exact"/>
        <w:jc w:val="center"/>
        <w:rPr>
          <w:rFonts w:ascii="FangSong_GB2312" w:eastAsia="FangSong_GB2312" w:hint="eastAsia"/>
        </w:rPr>
      </w:pPr>
      <w:r>
        <w:rPr>
          <w:rFonts w:ascii="FangSong_GB2312" w:eastAsia="FangSong_GB2312" w:hint="eastAsia"/>
        </w:rPr>
        <w:t>涉及特定类别国家继承的规定</w:t>
      </w:r>
    </w:p>
    <w:p w:rsidR="001775D5" w:rsidRDefault="001775D5">
      <w:pPr>
        <w:spacing w:after="180" w:line="340" w:lineRule="exact"/>
        <w:jc w:val="center"/>
        <w:rPr>
          <w:rFonts w:ascii="SimHei" w:eastAsia="SimHei" w:hint="eastAsia"/>
        </w:rPr>
      </w:pPr>
      <w:r>
        <w:rPr>
          <w:rFonts w:ascii="SimHei" w:eastAsia="SimHei" w:hint="eastAsia"/>
        </w:rPr>
        <w:t>第1节 领域部分转让</w:t>
      </w:r>
    </w:p>
    <w:p w:rsidR="001775D5" w:rsidRDefault="001775D5">
      <w:pPr>
        <w:spacing w:after="180" w:line="340" w:lineRule="exact"/>
        <w:jc w:val="center"/>
        <w:rPr>
          <w:rFonts w:ascii="KaiTi_GB2312" w:eastAsia="KaiTi_GB2312" w:hint="eastAsia"/>
        </w:rPr>
      </w:pPr>
      <w:r>
        <w:rPr>
          <w:rFonts w:ascii="KaiTi_GB2312" w:eastAsia="KaiTi_GB2312" w:hint="eastAsia"/>
        </w:rPr>
        <w:t>第20条</w:t>
      </w:r>
    </w:p>
    <w:p w:rsidR="001775D5" w:rsidRDefault="001775D5">
      <w:pPr>
        <w:spacing w:after="180" w:line="340" w:lineRule="exact"/>
        <w:jc w:val="center"/>
        <w:rPr>
          <w:rFonts w:ascii="KaiTi_GB2312" w:eastAsia="KaiTi_GB2312" w:hint="eastAsia"/>
        </w:rPr>
      </w:pPr>
      <w:r>
        <w:rPr>
          <w:rFonts w:ascii="KaiTi_GB2312" w:eastAsia="KaiTi_GB2312" w:hint="eastAsia"/>
        </w:rPr>
        <w:t>赋予继承国国籍和取消先前国国籍</w:t>
      </w:r>
    </w:p>
    <w:p w:rsidR="001775D5" w:rsidRDefault="001775D5">
      <w:pPr>
        <w:spacing w:after="180" w:line="340" w:lineRule="exact"/>
        <w:ind w:firstLineChars="200" w:firstLine="420"/>
        <w:rPr>
          <w:rFonts w:hint="eastAsia"/>
        </w:rPr>
      </w:pPr>
      <w:r>
        <w:rPr>
          <w:rFonts w:hint="eastAsia"/>
        </w:rPr>
        <w:t>如果一国将其部分领域转让给另一国，继承国应将其国籍赋予惯常居所在被转让领域内的有关的人，先前国则应取消这些人的国籍，除非这些人行使了他们应有的选择权而另有表示。但先前国不应在有关的人取得继承国国籍以前取消先前国国籍。</w:t>
      </w:r>
    </w:p>
    <w:p w:rsidR="001775D5" w:rsidRDefault="001775D5">
      <w:pPr>
        <w:spacing w:after="180" w:line="340" w:lineRule="exact"/>
        <w:jc w:val="center"/>
        <w:rPr>
          <w:rFonts w:ascii="SimHei" w:eastAsia="SimHei" w:hint="eastAsia"/>
        </w:rPr>
      </w:pPr>
      <w:r>
        <w:rPr>
          <w:rFonts w:ascii="SimHei" w:eastAsia="SimHei" w:hint="eastAsia"/>
        </w:rPr>
        <w:t>第2节 国家统一</w:t>
      </w:r>
    </w:p>
    <w:p w:rsidR="001775D5" w:rsidRDefault="001775D5">
      <w:pPr>
        <w:spacing w:after="180" w:line="340" w:lineRule="exact"/>
        <w:jc w:val="center"/>
        <w:rPr>
          <w:rFonts w:ascii="KaiTi_GB2312" w:eastAsia="KaiTi_GB2312" w:hint="eastAsia"/>
        </w:rPr>
      </w:pPr>
      <w:r>
        <w:rPr>
          <w:rFonts w:ascii="KaiTi_GB2312" w:eastAsia="KaiTi_GB2312" w:hint="eastAsia"/>
        </w:rPr>
        <w:t>第21条</w:t>
      </w:r>
    </w:p>
    <w:p w:rsidR="001775D5" w:rsidRDefault="001775D5">
      <w:pPr>
        <w:spacing w:after="180" w:line="340" w:lineRule="exact"/>
        <w:jc w:val="center"/>
        <w:rPr>
          <w:rFonts w:ascii="KaiTi_GB2312" w:eastAsia="KaiTi_GB2312" w:hint="eastAsia"/>
        </w:rPr>
      </w:pPr>
      <w:r>
        <w:rPr>
          <w:rFonts w:ascii="KaiTi_GB2312" w:eastAsia="KaiTi_GB2312" w:hint="eastAsia"/>
        </w:rPr>
        <w:t>赋予继承国国籍</w:t>
      </w:r>
    </w:p>
    <w:p w:rsidR="001775D5" w:rsidRDefault="001775D5">
      <w:pPr>
        <w:spacing w:after="180" w:line="340" w:lineRule="exact"/>
        <w:ind w:firstLineChars="200" w:firstLine="420"/>
        <w:rPr>
          <w:rFonts w:hint="eastAsia"/>
        </w:rPr>
      </w:pPr>
      <w:r>
        <w:rPr>
          <w:rFonts w:hint="eastAsia"/>
        </w:rPr>
        <w:t>在第</w:t>
      </w:r>
      <w:r>
        <w:rPr>
          <w:rFonts w:hint="eastAsia"/>
        </w:rPr>
        <w:t>8</w:t>
      </w:r>
      <w:r>
        <w:rPr>
          <w:rFonts w:hint="eastAsia"/>
        </w:rPr>
        <w:t>条规定的限制下，当两个或多个国家合并组成一个继承国时，无论继承国是一个新国家，还是在特性上与合并的国家之一完全相同，继承国都应将其国籍赋予所有在国家继承之日具有某一先前国国籍的人。</w:t>
      </w:r>
    </w:p>
    <w:p w:rsidR="001775D5" w:rsidRDefault="001775D5">
      <w:pPr>
        <w:spacing w:after="180" w:line="340" w:lineRule="exact"/>
        <w:jc w:val="center"/>
        <w:rPr>
          <w:rFonts w:ascii="SimHei" w:eastAsia="SimHei" w:hint="eastAsia"/>
        </w:rPr>
      </w:pPr>
      <w:r>
        <w:rPr>
          <w:rFonts w:ascii="SimHei" w:eastAsia="SimHei" w:hint="eastAsia"/>
        </w:rPr>
        <w:t>第3节 国家解体</w:t>
      </w:r>
    </w:p>
    <w:p w:rsidR="001775D5" w:rsidRDefault="001775D5">
      <w:pPr>
        <w:spacing w:after="180" w:line="340" w:lineRule="exact"/>
        <w:jc w:val="center"/>
        <w:rPr>
          <w:rFonts w:ascii="KaiTi_GB2312" w:eastAsia="KaiTi_GB2312" w:hint="eastAsia"/>
        </w:rPr>
      </w:pPr>
      <w:r>
        <w:rPr>
          <w:rFonts w:ascii="KaiTi_GB2312" w:eastAsia="KaiTi_GB2312" w:hint="eastAsia"/>
        </w:rPr>
        <w:t>第22条</w:t>
      </w:r>
    </w:p>
    <w:p w:rsidR="001775D5" w:rsidRDefault="001775D5">
      <w:pPr>
        <w:spacing w:after="180" w:line="340" w:lineRule="exact"/>
        <w:jc w:val="center"/>
        <w:rPr>
          <w:rFonts w:ascii="KaiTi_GB2312" w:eastAsia="KaiTi_GB2312" w:hint="eastAsia"/>
        </w:rPr>
      </w:pPr>
      <w:r>
        <w:rPr>
          <w:rFonts w:ascii="KaiTi_GB2312" w:eastAsia="KaiTi_GB2312" w:hint="eastAsia"/>
        </w:rPr>
        <w:t>赋予继承国国籍</w:t>
      </w:r>
    </w:p>
    <w:p w:rsidR="001775D5" w:rsidRDefault="001775D5">
      <w:pPr>
        <w:spacing w:after="180" w:line="340" w:lineRule="exact"/>
        <w:ind w:firstLineChars="200" w:firstLine="420"/>
        <w:rPr>
          <w:rFonts w:hint="eastAsia"/>
        </w:rPr>
      </w:pPr>
      <w:r>
        <w:rPr>
          <w:rFonts w:hint="eastAsia"/>
        </w:rPr>
        <w:t>在一个国家解体，不复存在，先前国领域的不同部分形成两个或多个继承国的情况下，除非有关的人行使选择权而另有表示，每一继承国应将其国籍赋予：</w:t>
      </w:r>
    </w:p>
    <w:p w:rsidR="001775D5" w:rsidRDefault="001775D5">
      <w:pPr>
        <w:pStyle w:val="PlainText"/>
        <w:tabs>
          <w:tab w:val="left" w:pos="900"/>
        </w:tabs>
        <w:spacing w:after="180" w:line="340" w:lineRule="exact"/>
        <w:ind w:firstLineChars="171" w:firstLine="359"/>
        <w:rPr>
          <w:rFonts w:hint="eastAsia"/>
        </w:rPr>
      </w:pPr>
      <w:r>
        <w:t>（a）</w:t>
      </w:r>
      <w:r>
        <w:tab/>
      </w:r>
      <w:r>
        <w:rPr>
          <w:rFonts w:hint="eastAsia"/>
        </w:rPr>
        <w:t>惯常居所在其领域内的有关的人；和</w:t>
      </w:r>
    </w:p>
    <w:p w:rsidR="001775D5" w:rsidRDefault="001775D5">
      <w:pPr>
        <w:pStyle w:val="PlainText"/>
        <w:tabs>
          <w:tab w:val="left" w:pos="900"/>
        </w:tabs>
        <w:spacing w:after="180" w:line="340" w:lineRule="exact"/>
        <w:ind w:firstLineChars="171" w:firstLine="359"/>
        <w:rPr>
          <w:rFonts w:hint="eastAsia"/>
        </w:rPr>
      </w:pPr>
      <w:r>
        <w:t>（b）</w:t>
      </w:r>
      <w:r>
        <w:tab/>
      </w:r>
      <w:r>
        <w:rPr>
          <w:rFonts w:hint="eastAsia"/>
        </w:rPr>
        <w:t>在第</w:t>
      </w:r>
      <w:r>
        <w:rPr>
          <w:rFonts w:ascii="Times New Roman" w:hAnsi="Times New Roman" w:cs="Times New Roman" w:hint="eastAsia"/>
        </w:rPr>
        <w:t>8</w:t>
      </w:r>
      <w:r>
        <w:rPr>
          <w:rFonts w:hint="eastAsia"/>
        </w:rPr>
        <w:t>条规定的限制下：</w:t>
      </w:r>
    </w:p>
    <w:p w:rsidR="001775D5" w:rsidRDefault="001775D5">
      <w:pPr>
        <w:tabs>
          <w:tab w:val="left" w:pos="1440"/>
        </w:tabs>
        <w:spacing w:after="180" w:line="340" w:lineRule="exact"/>
        <w:ind w:leftChars="350" w:left="1438" w:hangingChars="335" w:hanging="703"/>
        <w:rPr>
          <w:rFonts w:hint="eastAsia"/>
        </w:rPr>
      </w:pPr>
      <w:r>
        <w:rPr>
          <w:rFonts w:hint="eastAsia"/>
        </w:rPr>
        <w:t>（一）</w:t>
      </w:r>
      <w:r>
        <w:tab/>
      </w:r>
      <w:r>
        <w:rPr>
          <w:rFonts w:hint="eastAsia"/>
        </w:rPr>
        <w:t>不适用（</w:t>
      </w:r>
      <w:r>
        <w:rPr>
          <w:rFonts w:hint="eastAsia"/>
        </w:rPr>
        <w:t>a</w:t>
      </w:r>
      <w:r>
        <w:rPr>
          <w:rFonts w:hint="eastAsia"/>
        </w:rPr>
        <w:t>）项，但与成为该继承国一部分的先前国某一组成单位有适当法律联系的有关的人；</w:t>
      </w:r>
    </w:p>
    <w:p w:rsidR="001775D5" w:rsidRDefault="001775D5">
      <w:pPr>
        <w:tabs>
          <w:tab w:val="left" w:pos="1440"/>
        </w:tabs>
        <w:spacing w:after="180" w:line="340" w:lineRule="exact"/>
        <w:ind w:leftChars="350" w:left="1438" w:hangingChars="335" w:hanging="703"/>
        <w:rPr>
          <w:rFonts w:hint="eastAsia"/>
        </w:rPr>
      </w:pPr>
      <w:r>
        <w:rPr>
          <w:rFonts w:hint="eastAsia"/>
        </w:rPr>
        <w:t>（二）</w:t>
      </w:r>
      <w:r>
        <w:tab/>
      </w:r>
      <w:r>
        <w:rPr>
          <w:rFonts w:hint="eastAsia"/>
        </w:rPr>
        <w:t>没有资格按照（</w:t>
      </w:r>
      <w:r>
        <w:rPr>
          <w:rFonts w:hint="eastAsia"/>
        </w:rPr>
        <w:t>a</w:t>
      </w:r>
      <w:r>
        <w:rPr>
          <w:rFonts w:hint="eastAsia"/>
        </w:rPr>
        <w:t>）项和（</w:t>
      </w:r>
      <w:r>
        <w:rPr>
          <w:rFonts w:hint="eastAsia"/>
        </w:rPr>
        <w:t>b</w:t>
      </w:r>
      <w:r>
        <w:rPr>
          <w:rFonts w:hint="eastAsia"/>
        </w:rPr>
        <w:t>）项（一）目取得任何有关国家的国籍，惯常居所在第三国的有关的人，如果有关的人在成为该继承国领域的地方出生，或在离开先前国以前最后惯常居所在成为继承国领域的地方，或与该继承国有任何其他适当联系。</w:t>
      </w:r>
    </w:p>
    <w:p w:rsidR="001775D5" w:rsidRDefault="001775D5">
      <w:pPr>
        <w:spacing w:after="180" w:line="340" w:lineRule="exact"/>
        <w:jc w:val="center"/>
        <w:rPr>
          <w:rFonts w:ascii="KaiTi_GB2312" w:eastAsia="KaiTi_GB2312" w:hint="eastAsia"/>
        </w:rPr>
      </w:pPr>
      <w:r>
        <w:rPr>
          <w:rFonts w:ascii="KaiTi_GB2312" w:eastAsia="KaiTi_GB2312" w:hint="eastAsia"/>
        </w:rPr>
        <w:t>第23条</w:t>
      </w:r>
    </w:p>
    <w:p w:rsidR="001775D5" w:rsidRDefault="001775D5">
      <w:pPr>
        <w:spacing w:after="180" w:line="340" w:lineRule="exact"/>
        <w:jc w:val="center"/>
        <w:rPr>
          <w:rFonts w:ascii="KaiTi_GB2312" w:eastAsia="KaiTi_GB2312" w:hint="eastAsia"/>
        </w:rPr>
      </w:pPr>
      <w:r>
        <w:rPr>
          <w:rFonts w:ascii="KaiTi_GB2312" w:eastAsia="KaiTi_GB2312" w:hint="eastAsia"/>
        </w:rPr>
        <w:t>由继承国给予选择权</w:t>
      </w:r>
    </w:p>
    <w:p w:rsidR="001775D5" w:rsidRDefault="001775D5">
      <w:pPr>
        <w:spacing w:after="180" w:line="340" w:lineRule="exact"/>
        <w:ind w:firstLineChars="200" w:firstLine="420"/>
        <w:rPr>
          <w:rFonts w:hint="eastAsia"/>
        </w:rPr>
      </w:pPr>
      <w:r>
        <w:rPr>
          <w:rFonts w:hint="eastAsia"/>
        </w:rPr>
        <w:t>1.</w:t>
      </w:r>
      <w:r>
        <w:tab/>
      </w:r>
      <w:r>
        <w:rPr>
          <w:rFonts w:hint="eastAsia"/>
        </w:rPr>
        <w:t>各继承国应将选择权给予适用第</w:t>
      </w:r>
      <w:r>
        <w:rPr>
          <w:rFonts w:hint="eastAsia"/>
        </w:rPr>
        <w:t>22</w:t>
      </w:r>
      <w:r>
        <w:rPr>
          <w:rFonts w:hint="eastAsia"/>
        </w:rPr>
        <w:t>条的规定，有资格取得两个或多个继承国国籍的有关的人。</w:t>
      </w:r>
    </w:p>
    <w:p w:rsidR="001775D5" w:rsidRDefault="001775D5">
      <w:pPr>
        <w:spacing w:after="180" w:line="340" w:lineRule="exact"/>
        <w:ind w:firstLineChars="200" w:firstLine="420"/>
        <w:rPr>
          <w:rFonts w:hint="eastAsia"/>
        </w:rPr>
      </w:pPr>
      <w:r>
        <w:rPr>
          <w:rFonts w:hint="eastAsia"/>
        </w:rPr>
        <w:t>2.</w:t>
      </w:r>
      <w:r>
        <w:tab/>
      </w:r>
      <w:r>
        <w:rPr>
          <w:rFonts w:hint="eastAsia"/>
        </w:rPr>
        <w:t>每一继承国应将选择其国籍的权利给予不适用第</w:t>
      </w:r>
      <w:r>
        <w:rPr>
          <w:rFonts w:hint="eastAsia"/>
        </w:rPr>
        <w:t>22</w:t>
      </w:r>
      <w:r>
        <w:rPr>
          <w:rFonts w:hint="eastAsia"/>
        </w:rPr>
        <w:t>条规定的有关的人。</w:t>
      </w:r>
    </w:p>
    <w:p w:rsidR="001775D5" w:rsidRDefault="001775D5">
      <w:pPr>
        <w:spacing w:after="180" w:line="340" w:lineRule="exact"/>
        <w:jc w:val="center"/>
        <w:rPr>
          <w:rFonts w:ascii="SimHei" w:eastAsia="SimHei" w:hint="eastAsia"/>
        </w:rPr>
      </w:pPr>
      <w:r>
        <w:rPr>
          <w:rFonts w:ascii="SimHei" w:eastAsia="SimHei" w:hint="eastAsia"/>
        </w:rPr>
        <w:t>第4节 领域一个或多个部分的分离</w:t>
      </w:r>
    </w:p>
    <w:p w:rsidR="001775D5" w:rsidRDefault="001775D5">
      <w:pPr>
        <w:spacing w:after="180" w:line="340" w:lineRule="exact"/>
        <w:jc w:val="center"/>
        <w:rPr>
          <w:rFonts w:ascii="KaiTi_GB2312" w:eastAsia="KaiTi_GB2312" w:hint="eastAsia"/>
        </w:rPr>
      </w:pPr>
      <w:r>
        <w:rPr>
          <w:rFonts w:ascii="KaiTi_GB2312" w:eastAsia="KaiTi_GB2312" w:hint="eastAsia"/>
        </w:rPr>
        <w:t>第24条</w:t>
      </w:r>
    </w:p>
    <w:p w:rsidR="001775D5" w:rsidRDefault="001775D5">
      <w:pPr>
        <w:spacing w:after="180" w:line="340" w:lineRule="exact"/>
        <w:jc w:val="center"/>
        <w:rPr>
          <w:rFonts w:ascii="KaiTi_GB2312" w:eastAsia="KaiTi_GB2312" w:hint="eastAsia"/>
        </w:rPr>
      </w:pPr>
      <w:r>
        <w:rPr>
          <w:rFonts w:ascii="KaiTi_GB2312" w:eastAsia="KaiTi_GB2312" w:hint="eastAsia"/>
        </w:rPr>
        <w:t>赋予继承国国籍</w:t>
      </w:r>
    </w:p>
    <w:p w:rsidR="001775D5" w:rsidRDefault="001775D5">
      <w:pPr>
        <w:spacing w:after="180" w:line="340" w:lineRule="exact"/>
        <w:ind w:firstLineChars="200" w:firstLine="420"/>
        <w:rPr>
          <w:rFonts w:hint="eastAsia"/>
        </w:rPr>
      </w:pPr>
      <w:r>
        <w:rPr>
          <w:rFonts w:hint="eastAsia"/>
        </w:rPr>
        <w:t>如果一个国家领域的一个或多个部分从该国分离而形成一个或多个继承国，在先前国继续存在的情况下，除非有关的人行使选择权而另有表示，继承国应将其国籍赋予：</w:t>
      </w:r>
    </w:p>
    <w:p w:rsidR="001775D5" w:rsidRDefault="001775D5">
      <w:pPr>
        <w:pStyle w:val="PlainText"/>
        <w:tabs>
          <w:tab w:val="left" w:pos="900"/>
        </w:tabs>
        <w:spacing w:after="180" w:line="340" w:lineRule="exact"/>
        <w:ind w:firstLineChars="171" w:firstLine="359"/>
        <w:rPr>
          <w:rFonts w:hint="eastAsia"/>
        </w:rPr>
      </w:pPr>
      <w:r>
        <w:rPr>
          <w:rFonts w:hint="eastAsia"/>
        </w:rPr>
        <w:t>（a）</w:t>
      </w:r>
      <w:r>
        <w:tab/>
      </w:r>
      <w:r>
        <w:rPr>
          <w:rFonts w:hint="eastAsia"/>
        </w:rPr>
        <w:t>惯常居所在其领域内的有关的人；和</w:t>
      </w:r>
    </w:p>
    <w:p w:rsidR="001775D5" w:rsidRDefault="001775D5">
      <w:pPr>
        <w:pStyle w:val="PlainText"/>
        <w:tabs>
          <w:tab w:val="left" w:pos="900"/>
        </w:tabs>
        <w:spacing w:after="180" w:line="340" w:lineRule="exact"/>
        <w:ind w:firstLineChars="171" w:firstLine="359"/>
        <w:rPr>
          <w:rFonts w:hint="eastAsia"/>
        </w:rPr>
      </w:pPr>
      <w:r>
        <w:rPr>
          <w:rFonts w:hint="eastAsia"/>
        </w:rPr>
        <w:t>（b）</w:t>
      </w:r>
      <w:r>
        <w:tab/>
      </w:r>
      <w:r>
        <w:rPr>
          <w:rFonts w:hint="eastAsia"/>
        </w:rPr>
        <w:t>在第8条规定的限制下：</w:t>
      </w:r>
    </w:p>
    <w:p w:rsidR="001775D5" w:rsidRDefault="001775D5">
      <w:pPr>
        <w:tabs>
          <w:tab w:val="left" w:pos="1440"/>
        </w:tabs>
        <w:spacing w:after="180" w:line="340" w:lineRule="exact"/>
        <w:ind w:leftChars="350" w:left="1438" w:hangingChars="335" w:hanging="703"/>
        <w:rPr>
          <w:rFonts w:hint="eastAsia"/>
        </w:rPr>
      </w:pPr>
      <w:r>
        <w:rPr>
          <w:rFonts w:hint="eastAsia"/>
        </w:rPr>
        <w:t>（一）</w:t>
      </w:r>
      <w:r>
        <w:tab/>
      </w:r>
      <w:r>
        <w:rPr>
          <w:rFonts w:hint="eastAsia"/>
        </w:rPr>
        <w:t>不适用（</w:t>
      </w:r>
      <w:r>
        <w:rPr>
          <w:rFonts w:hint="eastAsia"/>
        </w:rPr>
        <w:t>a</w:t>
      </w:r>
      <w:r>
        <w:rPr>
          <w:rFonts w:hint="eastAsia"/>
        </w:rPr>
        <w:t>）项，但与成为该继承国一部分的先前国某一组成单位有适当法律联系的有关的人；</w:t>
      </w:r>
    </w:p>
    <w:p w:rsidR="001775D5" w:rsidRDefault="001775D5">
      <w:pPr>
        <w:tabs>
          <w:tab w:val="left" w:pos="1440"/>
        </w:tabs>
        <w:spacing w:after="180" w:line="340" w:lineRule="exact"/>
        <w:ind w:leftChars="350" w:left="1438" w:hangingChars="335" w:hanging="703"/>
        <w:rPr>
          <w:rFonts w:hint="eastAsia"/>
        </w:rPr>
      </w:pPr>
      <w:r>
        <w:rPr>
          <w:rFonts w:hint="eastAsia"/>
        </w:rPr>
        <w:t>（二）</w:t>
      </w:r>
      <w:r>
        <w:tab/>
      </w:r>
      <w:r>
        <w:rPr>
          <w:rFonts w:hint="eastAsia"/>
        </w:rPr>
        <w:t>没有资格按照（</w:t>
      </w:r>
      <w:r>
        <w:t>a</w:t>
      </w:r>
      <w:r>
        <w:rPr>
          <w:rFonts w:hint="eastAsia"/>
        </w:rPr>
        <w:t>）项和（</w:t>
      </w:r>
      <w:r>
        <w:t>b</w:t>
      </w:r>
      <w:r>
        <w:rPr>
          <w:rFonts w:hint="eastAsia"/>
        </w:rPr>
        <w:t>）项（一）目取得任何有关国家的国籍，惯常居所在第三国的有关的人，如果有关的人在成为继承国领域的地方出生，或在离开先前国以前最后惯常居所在成为继承国领域的地方，或与该继承国有任何其他适当联系。</w:t>
      </w:r>
    </w:p>
    <w:p w:rsidR="001775D5" w:rsidRDefault="001775D5">
      <w:pPr>
        <w:spacing w:after="180" w:line="340" w:lineRule="exact"/>
        <w:jc w:val="center"/>
        <w:rPr>
          <w:rFonts w:ascii="KaiTi_GB2312" w:eastAsia="KaiTi_GB2312" w:hint="eastAsia"/>
        </w:rPr>
      </w:pPr>
      <w:r>
        <w:rPr>
          <w:rFonts w:ascii="KaiTi_GB2312" w:eastAsia="KaiTi_GB2312" w:hint="eastAsia"/>
        </w:rPr>
        <w:t>第25条</w:t>
      </w:r>
    </w:p>
    <w:p w:rsidR="001775D5" w:rsidRDefault="001775D5">
      <w:pPr>
        <w:spacing w:after="180" w:line="340" w:lineRule="exact"/>
        <w:jc w:val="center"/>
        <w:rPr>
          <w:rFonts w:ascii="KaiTi_GB2312" w:eastAsia="KaiTi_GB2312" w:hint="eastAsia"/>
        </w:rPr>
      </w:pPr>
      <w:r>
        <w:rPr>
          <w:rFonts w:ascii="KaiTi_GB2312" w:eastAsia="KaiTi_GB2312" w:hint="eastAsia"/>
        </w:rPr>
        <w:t>取消先前国国籍</w:t>
      </w:r>
    </w:p>
    <w:p w:rsidR="001775D5" w:rsidRDefault="001775D5">
      <w:pPr>
        <w:spacing w:after="180" w:line="340" w:lineRule="exact"/>
        <w:ind w:firstLineChars="200" w:firstLine="420"/>
        <w:rPr>
          <w:rFonts w:hint="eastAsia"/>
        </w:rPr>
      </w:pPr>
      <w:r>
        <w:rPr>
          <w:rFonts w:hint="eastAsia"/>
        </w:rPr>
        <w:t>1.</w:t>
      </w:r>
      <w:r>
        <w:tab/>
      </w:r>
      <w:r>
        <w:rPr>
          <w:rFonts w:hint="eastAsia"/>
        </w:rPr>
        <w:t>先前国应取消按照第</w:t>
      </w:r>
      <w:r>
        <w:rPr>
          <w:rFonts w:hint="eastAsia"/>
        </w:rPr>
        <w:t>24</w:t>
      </w:r>
      <w:r>
        <w:rPr>
          <w:rFonts w:hint="eastAsia"/>
        </w:rPr>
        <w:t>条有资格取得继承国国籍的有关的人的国籍，但不应在有关的人取得继承国国籍以前取消先前国国籍。</w:t>
      </w:r>
    </w:p>
    <w:p w:rsidR="001775D5" w:rsidRDefault="001775D5">
      <w:pPr>
        <w:spacing w:after="180" w:line="340" w:lineRule="exact"/>
        <w:ind w:firstLineChars="200" w:firstLine="420"/>
        <w:rPr>
          <w:rFonts w:hint="eastAsia"/>
        </w:rPr>
      </w:pPr>
      <w:r>
        <w:rPr>
          <w:rFonts w:hint="eastAsia"/>
        </w:rPr>
        <w:t>2.</w:t>
      </w:r>
      <w:r>
        <w:tab/>
      </w:r>
      <w:r>
        <w:rPr>
          <w:rFonts w:hint="eastAsia"/>
        </w:rPr>
        <w:t>除非有关的人行使选择权而另有表示，在下列情况下，先前国不应取消第</w:t>
      </w:r>
      <w:r>
        <w:rPr>
          <w:rFonts w:hint="eastAsia"/>
        </w:rPr>
        <w:t>1</w:t>
      </w:r>
      <w:r>
        <w:rPr>
          <w:rFonts w:hint="eastAsia"/>
        </w:rPr>
        <w:t>款所指的人的国籍：</w:t>
      </w:r>
    </w:p>
    <w:p w:rsidR="001775D5" w:rsidRDefault="001775D5">
      <w:pPr>
        <w:pStyle w:val="PlainText"/>
        <w:tabs>
          <w:tab w:val="left" w:pos="900"/>
        </w:tabs>
        <w:spacing w:after="180" w:line="340" w:lineRule="exact"/>
        <w:ind w:firstLineChars="171" w:firstLine="359"/>
        <w:rPr>
          <w:rFonts w:hint="eastAsia"/>
        </w:rPr>
      </w:pPr>
      <w:r>
        <w:t>（a）</w:t>
      </w:r>
      <w:r>
        <w:tab/>
      </w:r>
      <w:r>
        <w:rPr>
          <w:rFonts w:hint="eastAsia"/>
        </w:rPr>
        <w:t>该人的惯常居所在其领域内；</w:t>
      </w:r>
    </w:p>
    <w:p w:rsidR="001775D5" w:rsidRDefault="001775D5">
      <w:pPr>
        <w:pStyle w:val="PlainText"/>
        <w:tabs>
          <w:tab w:val="left" w:pos="900"/>
        </w:tabs>
        <w:spacing w:after="180" w:line="340" w:lineRule="exact"/>
        <w:ind w:firstLineChars="171" w:firstLine="359"/>
        <w:rPr>
          <w:rFonts w:hint="eastAsia"/>
        </w:rPr>
      </w:pPr>
      <w:r>
        <w:t>（b）</w:t>
      </w:r>
      <w:r>
        <w:tab/>
      </w:r>
      <w:r>
        <w:rPr>
          <w:rFonts w:hint="eastAsia"/>
        </w:rPr>
        <w:t>不适用（a）项，但该人与仍然为先前国一部分的先前国某一组成单位有适当法律联系；</w:t>
      </w:r>
    </w:p>
    <w:p w:rsidR="001775D5" w:rsidRDefault="001775D5">
      <w:pPr>
        <w:pStyle w:val="PlainText"/>
        <w:tabs>
          <w:tab w:val="left" w:pos="900"/>
        </w:tabs>
        <w:spacing w:after="180" w:line="340" w:lineRule="exact"/>
        <w:ind w:firstLineChars="171" w:firstLine="359"/>
        <w:rPr>
          <w:rFonts w:hint="eastAsia"/>
        </w:rPr>
      </w:pPr>
      <w:r>
        <w:t>（c）</w:t>
      </w:r>
      <w:r>
        <w:tab/>
      </w:r>
      <w:r>
        <w:rPr>
          <w:rFonts w:hint="eastAsia"/>
        </w:rPr>
        <w:t>该人的惯常居所在第三国，但在仍然为先前国领域的地方出生，或在离开先前国以前最后惯常居所在仍然为先前国领域的地方，或与该国有任何其他适当联系。</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第26条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由先前国和继承国给予选择权</w:t>
      </w:r>
    </w:p>
    <w:p w:rsidR="001775D5" w:rsidRDefault="001775D5">
      <w:pPr>
        <w:spacing w:after="180" w:line="340" w:lineRule="exact"/>
        <w:ind w:firstLineChars="200" w:firstLine="420"/>
        <w:rPr>
          <w:rFonts w:hint="eastAsia"/>
        </w:rPr>
      </w:pPr>
      <w:r>
        <w:rPr>
          <w:rFonts w:hint="eastAsia"/>
        </w:rPr>
        <w:t>先前国和继承国应将选择权给予第</w:t>
      </w:r>
      <w:r>
        <w:rPr>
          <w:rFonts w:hint="eastAsia"/>
        </w:rPr>
        <w:t>24</w:t>
      </w:r>
      <w:r>
        <w:rPr>
          <w:rFonts w:hint="eastAsia"/>
        </w:rPr>
        <w:t>条和第</w:t>
      </w:r>
      <w:r>
        <w:rPr>
          <w:rFonts w:hint="eastAsia"/>
        </w:rPr>
        <w:t>25</w:t>
      </w:r>
      <w:r>
        <w:rPr>
          <w:rFonts w:hint="eastAsia"/>
        </w:rPr>
        <w:t>条第</w:t>
      </w:r>
      <w:r>
        <w:rPr>
          <w:rFonts w:hint="eastAsia"/>
        </w:rPr>
        <w:t>2</w:t>
      </w:r>
      <w:r>
        <w:rPr>
          <w:rFonts w:hint="eastAsia"/>
        </w:rPr>
        <w:t>款规定所涉及，有权得到先前国和继承国国籍或者两个或多个继承国国籍的有关的人。</w:t>
      </w:r>
    </w:p>
    <w:p w:rsidR="001775D5" w:rsidRDefault="001775D5">
      <w:pPr>
        <w:spacing w:after="180" w:line="340" w:lineRule="exact"/>
        <w:jc w:val="center"/>
        <w:rPr>
          <w:rFonts w:ascii="FangSong_GB2312" w:eastAsia="FangSong_GB2312" w:hint="eastAsia"/>
          <w:sz w:val="24"/>
        </w:rPr>
      </w:pPr>
      <w:r>
        <w:rPr>
          <w:rFonts w:ascii="FangSong_GB2312" w:eastAsia="FangSong_GB2312" w:hAnsi="SimSun" w:hint="eastAsia"/>
          <w:sz w:val="24"/>
        </w:rPr>
        <w:t xml:space="preserve">10. </w:t>
      </w:r>
      <w:r>
        <w:rPr>
          <w:rFonts w:ascii="FangSong_GB2312" w:eastAsia="FangSong_GB2312" w:hint="eastAsia"/>
          <w:sz w:val="24"/>
        </w:rPr>
        <w:t>国家对国际不法行为的责任</w:t>
      </w:r>
      <w:r>
        <w:rPr>
          <w:rStyle w:val="FootnoteReference"/>
          <w:rFonts w:ascii="FangSong_GB2312" w:eastAsia="FangSong_GB2312"/>
          <w:sz w:val="24"/>
        </w:rPr>
        <w:footnoteReference w:customMarkFollows="1" w:id="907"/>
        <w:t>*</w:t>
      </w:r>
    </w:p>
    <w:p w:rsidR="001775D5" w:rsidRDefault="001775D5">
      <w:pPr>
        <w:spacing w:after="180" w:line="340" w:lineRule="exact"/>
        <w:jc w:val="center"/>
        <w:rPr>
          <w:rFonts w:eastAsia="SimHei"/>
        </w:rPr>
      </w:pPr>
      <w:r>
        <w:rPr>
          <w:rFonts w:eastAsia="SimHei" w:hint="eastAsia"/>
        </w:rPr>
        <w:t>第一部分</w:t>
      </w:r>
    </w:p>
    <w:p w:rsidR="001775D5" w:rsidRDefault="001775D5">
      <w:pPr>
        <w:spacing w:after="180" w:line="340" w:lineRule="exact"/>
        <w:jc w:val="center"/>
        <w:rPr>
          <w:rFonts w:eastAsia="SimHei" w:hint="eastAsia"/>
        </w:rPr>
      </w:pPr>
      <w:r>
        <w:rPr>
          <w:rFonts w:eastAsia="SimHei" w:hint="eastAsia"/>
        </w:rPr>
        <w:t>一国的国际不法行为</w:t>
      </w:r>
    </w:p>
    <w:p w:rsidR="001775D5" w:rsidRDefault="001775D5">
      <w:pPr>
        <w:spacing w:after="180" w:line="340" w:lineRule="exact"/>
        <w:jc w:val="center"/>
        <w:rPr>
          <w:rFonts w:ascii="FangSong_GB2312" w:eastAsia="FangSong_GB2312" w:hint="eastAsia"/>
        </w:rPr>
      </w:pPr>
      <w:r>
        <w:rPr>
          <w:rFonts w:ascii="FangSong_GB2312" w:eastAsia="FangSong_GB2312" w:hint="eastAsia"/>
        </w:rPr>
        <w:t>第一章  一般原则</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第1条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一国对其国际不法行为的责任</w:t>
      </w:r>
    </w:p>
    <w:p w:rsidR="001775D5" w:rsidRDefault="001775D5">
      <w:pPr>
        <w:spacing w:after="180" w:line="340" w:lineRule="exact"/>
        <w:ind w:firstLineChars="200" w:firstLine="420"/>
        <w:rPr>
          <w:rFonts w:hint="eastAsia"/>
        </w:rPr>
      </w:pPr>
      <w:r>
        <w:rPr>
          <w:rFonts w:hint="eastAsia"/>
        </w:rPr>
        <w:t>一国的每一国际不法行为引起该国的国际责任。</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第2条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一国国际不法行为的要素</w:t>
      </w:r>
    </w:p>
    <w:p w:rsidR="001775D5" w:rsidRDefault="001775D5">
      <w:pPr>
        <w:spacing w:after="180" w:line="340" w:lineRule="exact"/>
        <w:ind w:firstLineChars="200" w:firstLine="420"/>
        <w:rPr>
          <w:rFonts w:hint="eastAsia"/>
        </w:rPr>
      </w:pPr>
      <w:r>
        <w:rPr>
          <w:rFonts w:hint="eastAsia"/>
        </w:rPr>
        <w:t>一国国际不法行为在下列情况下发生：</w:t>
      </w:r>
    </w:p>
    <w:p w:rsidR="001775D5" w:rsidRDefault="001775D5">
      <w:pPr>
        <w:pStyle w:val="PlainText"/>
        <w:tabs>
          <w:tab w:val="left" w:pos="900"/>
        </w:tabs>
        <w:spacing w:after="180" w:line="340" w:lineRule="exact"/>
        <w:ind w:firstLineChars="171" w:firstLine="359"/>
        <w:rPr>
          <w:rFonts w:hint="eastAsia"/>
        </w:rPr>
      </w:pPr>
      <w:r>
        <w:rPr>
          <w:rFonts w:hint="eastAsia"/>
        </w:rPr>
        <w:t>（a）</w:t>
      </w:r>
      <w:r>
        <w:tab/>
      </w:r>
      <w:r>
        <w:rPr>
          <w:rFonts w:hint="eastAsia"/>
        </w:rPr>
        <w:t>由作为或不作为构成的行为依国际法归于该国；并且</w:t>
      </w:r>
    </w:p>
    <w:p w:rsidR="001775D5" w:rsidRDefault="001775D5">
      <w:pPr>
        <w:pStyle w:val="PlainText"/>
        <w:tabs>
          <w:tab w:val="left" w:pos="900"/>
        </w:tabs>
        <w:spacing w:after="180" w:line="340" w:lineRule="exact"/>
        <w:ind w:firstLineChars="171" w:firstLine="359"/>
        <w:rPr>
          <w:rFonts w:hint="eastAsia"/>
        </w:rPr>
      </w:pPr>
      <w:r>
        <w:rPr>
          <w:rFonts w:hint="eastAsia"/>
        </w:rPr>
        <w:t>（b）</w:t>
      </w:r>
      <w:r>
        <w:tab/>
      </w:r>
      <w:r>
        <w:rPr>
          <w:rFonts w:hint="eastAsia"/>
        </w:rPr>
        <w:t>该行为构成对该国国际义务的违背。</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第3条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把一国的行为定性为国际不法行为</w:t>
      </w:r>
    </w:p>
    <w:p w:rsidR="001775D5" w:rsidRDefault="001775D5">
      <w:pPr>
        <w:spacing w:after="180" w:line="340" w:lineRule="exact"/>
        <w:ind w:firstLineChars="200" w:firstLine="420"/>
        <w:rPr>
          <w:rFonts w:hint="eastAsia"/>
        </w:rPr>
      </w:pPr>
      <w:r>
        <w:rPr>
          <w:rFonts w:hint="eastAsia"/>
        </w:rPr>
        <w:t>在把一国的行为定性为国际不法行为时须遵守国际法。这种定性不因国内法把同一行为定性为合法行为而受到影响。</w:t>
      </w:r>
    </w:p>
    <w:p w:rsidR="001775D5" w:rsidRDefault="001775D5">
      <w:pPr>
        <w:spacing w:after="180" w:line="340" w:lineRule="exact"/>
        <w:jc w:val="center"/>
        <w:rPr>
          <w:rFonts w:ascii="FangSong_GB2312" w:eastAsia="FangSong_GB2312" w:hint="eastAsia"/>
        </w:rPr>
      </w:pPr>
    </w:p>
    <w:p w:rsidR="001775D5" w:rsidRDefault="001775D5">
      <w:pPr>
        <w:spacing w:after="180" w:line="340" w:lineRule="exact"/>
        <w:jc w:val="center"/>
        <w:rPr>
          <w:rFonts w:ascii="FangSong_GB2312" w:eastAsia="FangSong_GB2312" w:hint="eastAsia"/>
        </w:rPr>
      </w:pPr>
    </w:p>
    <w:p w:rsidR="001775D5" w:rsidRDefault="001775D5">
      <w:pPr>
        <w:spacing w:after="180" w:line="350" w:lineRule="exact"/>
        <w:jc w:val="center"/>
        <w:rPr>
          <w:rFonts w:ascii="FangSong_GB2312" w:eastAsia="FangSong_GB2312" w:hint="eastAsia"/>
        </w:rPr>
      </w:pPr>
      <w:r>
        <w:rPr>
          <w:rFonts w:ascii="FangSong_GB2312" w:eastAsia="FangSong_GB2312" w:hint="eastAsia"/>
        </w:rPr>
        <w:t>第二章  把行为归于一国</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第4条</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一国的机关的行为</w:t>
      </w:r>
    </w:p>
    <w:p w:rsidR="001775D5" w:rsidRDefault="001775D5">
      <w:pPr>
        <w:spacing w:after="180" w:line="350" w:lineRule="exact"/>
        <w:ind w:firstLineChars="200" w:firstLine="420"/>
        <w:rPr>
          <w:rFonts w:hint="eastAsia"/>
        </w:rPr>
      </w:pPr>
      <w:r>
        <w:rPr>
          <w:rFonts w:hint="eastAsia"/>
        </w:rPr>
        <w:t>1.</w:t>
      </w:r>
      <w:r>
        <w:tab/>
      </w:r>
      <w:r>
        <w:rPr>
          <w:rFonts w:hint="eastAsia"/>
        </w:rPr>
        <w:t>任何国家机关，不论行使立法、行政、司法职能，还是任何其他职能，不论在国家组织中具有何种地位，也不论作为该国中央政府机关或一领土单位机关而具有何种特性，其行为应视为国际法所指的国家行为。</w:t>
      </w:r>
    </w:p>
    <w:p w:rsidR="001775D5" w:rsidRDefault="001775D5">
      <w:pPr>
        <w:spacing w:after="180" w:line="350" w:lineRule="exact"/>
        <w:ind w:firstLineChars="200" w:firstLine="420"/>
        <w:rPr>
          <w:rFonts w:hint="eastAsia"/>
        </w:rPr>
      </w:pPr>
      <w:r>
        <w:rPr>
          <w:rFonts w:hint="eastAsia"/>
        </w:rPr>
        <w:t>2.</w:t>
      </w:r>
      <w:r>
        <w:tab/>
      </w:r>
      <w:r>
        <w:rPr>
          <w:rFonts w:hint="eastAsia"/>
        </w:rPr>
        <w:t>机关包括依该国国内法具有此种地位的任何个人或实体。</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第5条</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行使政府权力要素的个人或实体的行为</w:t>
      </w:r>
    </w:p>
    <w:p w:rsidR="001775D5" w:rsidRDefault="001775D5">
      <w:pPr>
        <w:spacing w:after="180" w:line="350" w:lineRule="exact"/>
        <w:ind w:firstLineChars="200" w:firstLine="420"/>
        <w:rPr>
          <w:rFonts w:hint="eastAsia"/>
        </w:rPr>
      </w:pPr>
      <w:r>
        <w:rPr>
          <w:rFonts w:hint="eastAsia"/>
        </w:rPr>
        <w:t>虽非第</w:t>
      </w:r>
      <w:r>
        <w:rPr>
          <w:rFonts w:hint="eastAsia"/>
        </w:rPr>
        <w:t>4</w:t>
      </w:r>
      <w:r>
        <w:rPr>
          <w:rFonts w:hint="eastAsia"/>
        </w:rPr>
        <w:t>条所指的国家机关但经该国法律授权而行使政府权力要素的个人或实体，其行为应视为国际法所指的国家行为，但以该个人或实体在特定情况下以此种资格行事者为限。</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第6条</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由另一国交由一国支配的机关的行为</w:t>
      </w:r>
    </w:p>
    <w:p w:rsidR="001775D5" w:rsidRDefault="001775D5">
      <w:pPr>
        <w:pStyle w:val="BodyTextIndent3"/>
        <w:ind w:firstLine="420"/>
        <w:rPr>
          <w:rFonts w:hint="eastAsia"/>
        </w:rPr>
      </w:pPr>
      <w:r>
        <w:rPr>
          <w:rFonts w:hint="eastAsia"/>
        </w:rPr>
        <w:t>由另一国交由一国支配的机关，若为行使支配该机关的国家权力要素而行事，其行为依国际法应视为支配该机关的国家的行为。</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第7条</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逾越权限或违背指示</w:t>
      </w:r>
    </w:p>
    <w:p w:rsidR="001775D5" w:rsidRDefault="001775D5">
      <w:pPr>
        <w:pStyle w:val="BodyTextIndent2"/>
        <w:spacing w:after="180" w:line="350" w:lineRule="exact"/>
        <w:rPr>
          <w:rFonts w:hint="eastAsia"/>
        </w:rPr>
      </w:pPr>
      <w:r>
        <w:rPr>
          <w:rFonts w:hint="eastAsia"/>
        </w:rPr>
        <w:t>国家机关或经授权行使政府权力要素的个人或实体，若以此种资格行事，即使逾越权限或违背指示，其行为仍应视为国际法所指的国家行为。</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第8条</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受到国家指挥或控制的行为</w:t>
      </w:r>
    </w:p>
    <w:p w:rsidR="001775D5" w:rsidRDefault="001775D5">
      <w:pPr>
        <w:spacing w:after="180" w:line="350" w:lineRule="exact"/>
        <w:ind w:firstLineChars="200" w:firstLine="420"/>
        <w:rPr>
          <w:rFonts w:hint="eastAsia"/>
        </w:rPr>
      </w:pPr>
      <w:r>
        <w:rPr>
          <w:rFonts w:hint="eastAsia"/>
        </w:rPr>
        <w:t>如果一人或一群人实际上是在按照国家的指示或在其指挥或控制下行事，其行为应视为国际法所指的一国的行为。</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第9条</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正式当局不存在或缺席时实施的行为</w:t>
      </w:r>
    </w:p>
    <w:p w:rsidR="001775D5" w:rsidRDefault="001775D5">
      <w:pPr>
        <w:spacing w:after="180" w:line="350" w:lineRule="exact"/>
        <w:ind w:firstLineChars="200" w:firstLine="420"/>
        <w:rPr>
          <w:rFonts w:hint="eastAsia"/>
        </w:rPr>
      </w:pPr>
      <w:r>
        <w:rPr>
          <w:rFonts w:hint="eastAsia"/>
        </w:rPr>
        <w:t>如果一人或一群人在正式当局不存在或缺席和在需要行使上述权力要素的情况下实际上正在行使政府权力要素，其行为应视为国际法所指的一国的行为。</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第10条</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叛乱运动或其他运动的行为</w:t>
      </w:r>
    </w:p>
    <w:p w:rsidR="001775D5" w:rsidRDefault="001775D5">
      <w:pPr>
        <w:spacing w:after="180" w:line="350" w:lineRule="exact"/>
        <w:ind w:firstLineChars="200" w:firstLine="420"/>
        <w:rPr>
          <w:rFonts w:hint="eastAsia"/>
        </w:rPr>
      </w:pPr>
      <w:r>
        <w:rPr>
          <w:rFonts w:hint="eastAsia"/>
        </w:rPr>
        <w:t>1.</w:t>
      </w:r>
      <w:r>
        <w:tab/>
      </w:r>
      <w:r>
        <w:rPr>
          <w:rFonts w:hint="eastAsia"/>
        </w:rPr>
        <w:t>成为一国新政府的叛乱运动的行为应视为国际法所指的该国的行为。</w:t>
      </w:r>
    </w:p>
    <w:p w:rsidR="001775D5" w:rsidRDefault="001775D5">
      <w:pPr>
        <w:spacing w:after="180" w:line="350" w:lineRule="exact"/>
        <w:ind w:firstLineChars="200" w:firstLine="420"/>
        <w:rPr>
          <w:rFonts w:hint="eastAsia"/>
        </w:rPr>
      </w:pPr>
      <w:r>
        <w:rPr>
          <w:rFonts w:hint="eastAsia"/>
        </w:rPr>
        <w:t>2.</w:t>
      </w:r>
      <w:r>
        <w:tab/>
      </w:r>
      <w:r>
        <w:rPr>
          <w:rFonts w:hint="eastAsia"/>
        </w:rPr>
        <w:t>在一个先已存在的国家的一部分领土或其管理下的某一领土内组成一个新的国家的叛乱运动或其他运动的行为，依国际法应视为该新国家的行为。</w:t>
      </w:r>
    </w:p>
    <w:p w:rsidR="001775D5" w:rsidRDefault="001775D5">
      <w:pPr>
        <w:spacing w:after="180" w:line="350" w:lineRule="exact"/>
        <w:ind w:firstLineChars="200" w:firstLine="420"/>
        <w:rPr>
          <w:rFonts w:hint="eastAsia"/>
        </w:rPr>
      </w:pPr>
      <w:r>
        <w:rPr>
          <w:rFonts w:hint="eastAsia"/>
        </w:rPr>
        <w:t>3.</w:t>
      </w:r>
      <w:r>
        <w:tab/>
      </w:r>
      <w:r>
        <w:rPr>
          <w:rFonts w:hint="eastAsia"/>
        </w:rPr>
        <w:t>本条不妨碍把不论以何种方式涉及有关运动的、按照第</w:t>
      </w:r>
      <w:r>
        <w:rPr>
          <w:rFonts w:hint="eastAsia"/>
        </w:rPr>
        <w:t>4</w:t>
      </w:r>
      <w:r>
        <w:rPr>
          <w:rFonts w:hint="eastAsia"/>
        </w:rPr>
        <w:t>条至第</w:t>
      </w:r>
      <w:r>
        <w:rPr>
          <w:rFonts w:hint="eastAsia"/>
        </w:rPr>
        <w:t>9</w:t>
      </w:r>
      <w:r>
        <w:rPr>
          <w:rFonts w:hint="eastAsia"/>
        </w:rPr>
        <w:t>条的规定应视为该国行为的任何行为归于该国。</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第11条</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经一国确认并当作其本身行为的行为</w:t>
      </w:r>
    </w:p>
    <w:p w:rsidR="001775D5" w:rsidRDefault="001775D5">
      <w:pPr>
        <w:spacing w:after="180" w:line="350" w:lineRule="exact"/>
        <w:ind w:firstLineChars="200" w:firstLine="420"/>
        <w:rPr>
          <w:rFonts w:eastAsia="SimHei" w:hint="eastAsia"/>
        </w:rPr>
      </w:pPr>
      <w:r>
        <w:rPr>
          <w:rFonts w:hint="eastAsia"/>
        </w:rPr>
        <w:t>按照前述各条款不归于一国的行为，在并且只在该国承认和当作其本身行为的行为的情况下，依国际法应视为该国的行为。</w:t>
      </w:r>
    </w:p>
    <w:p w:rsidR="001775D5" w:rsidRDefault="001775D5">
      <w:pPr>
        <w:spacing w:after="180" w:line="340" w:lineRule="exact"/>
        <w:jc w:val="center"/>
        <w:rPr>
          <w:rFonts w:ascii="FangSong_GB2312" w:eastAsia="FangSong_GB2312" w:hint="eastAsia"/>
        </w:rPr>
      </w:pPr>
      <w:r>
        <w:rPr>
          <w:rFonts w:ascii="FangSong_GB2312" w:eastAsia="FangSong_GB2312" w:hint="eastAsia"/>
        </w:rPr>
        <w:t>第三章  违背国际义务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第12条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违背国际义务行为的发生</w:t>
      </w:r>
    </w:p>
    <w:p w:rsidR="001775D5" w:rsidRDefault="001775D5">
      <w:pPr>
        <w:spacing w:after="180" w:line="340" w:lineRule="exact"/>
        <w:ind w:firstLineChars="200" w:firstLine="420"/>
        <w:rPr>
          <w:rFonts w:hint="eastAsia"/>
        </w:rPr>
      </w:pPr>
      <w:r>
        <w:rPr>
          <w:rFonts w:hint="eastAsia"/>
        </w:rPr>
        <w:t>一国的行为如不符合国际义务对它的要求，即为违背国际义务，而不论该义务的起源或特性为何。</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第13条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对一国为有效的国际义务</w:t>
      </w:r>
    </w:p>
    <w:p w:rsidR="001775D5" w:rsidRDefault="001775D5">
      <w:pPr>
        <w:spacing w:after="180" w:line="340" w:lineRule="exact"/>
        <w:ind w:firstLineChars="200" w:firstLine="420"/>
        <w:rPr>
          <w:rFonts w:hint="eastAsia"/>
        </w:rPr>
      </w:pPr>
      <w:r>
        <w:rPr>
          <w:rFonts w:hint="eastAsia"/>
        </w:rPr>
        <w:t>一国的行为不构成对一国际义务的违背，除非该行为是在该义务对该国有约束力的时期发生。</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第14条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违背义务行为在时间上的延续</w:t>
      </w:r>
    </w:p>
    <w:p w:rsidR="001775D5" w:rsidRDefault="001775D5">
      <w:pPr>
        <w:spacing w:after="180" w:line="340" w:lineRule="exact"/>
        <w:ind w:firstLineChars="200" w:firstLine="420"/>
        <w:rPr>
          <w:rFonts w:hint="eastAsia"/>
        </w:rPr>
      </w:pPr>
      <w:r>
        <w:rPr>
          <w:rFonts w:hint="eastAsia"/>
        </w:rPr>
        <w:t>1.</w:t>
      </w:r>
      <w:r>
        <w:tab/>
      </w:r>
      <w:r>
        <w:rPr>
          <w:rFonts w:hint="eastAsia"/>
        </w:rPr>
        <w:t>没有持续性的一国行为违背国际义务时，该行为发生的时刻即为违背义务行为发生的时刻，即使其影响继续存在。</w:t>
      </w:r>
    </w:p>
    <w:p w:rsidR="001775D5" w:rsidRDefault="001775D5">
      <w:pPr>
        <w:spacing w:after="180" w:line="340" w:lineRule="exact"/>
        <w:ind w:firstLineChars="200" w:firstLine="420"/>
        <w:rPr>
          <w:rFonts w:hint="eastAsia"/>
        </w:rPr>
      </w:pPr>
      <w:r>
        <w:rPr>
          <w:rFonts w:hint="eastAsia"/>
        </w:rPr>
        <w:t>2.</w:t>
      </w:r>
      <w:r>
        <w:tab/>
      </w:r>
      <w:r>
        <w:rPr>
          <w:rFonts w:hint="eastAsia"/>
        </w:rPr>
        <w:t>有持续性的一国行为违背国际义务时，该行为延续的时间为该行为持续、并且一直不遵守该国际义务的整个期间。</w:t>
      </w:r>
    </w:p>
    <w:p w:rsidR="001775D5" w:rsidRDefault="001775D5">
      <w:pPr>
        <w:spacing w:after="180" w:line="340" w:lineRule="exact"/>
        <w:ind w:firstLineChars="200" w:firstLine="420"/>
        <w:rPr>
          <w:rFonts w:hint="eastAsia"/>
        </w:rPr>
      </w:pPr>
      <w:r>
        <w:rPr>
          <w:rFonts w:hint="eastAsia"/>
        </w:rPr>
        <w:t>3.</w:t>
      </w:r>
      <w:r>
        <w:tab/>
      </w:r>
      <w:r>
        <w:rPr>
          <w:rFonts w:hint="eastAsia"/>
        </w:rPr>
        <w:t>一国违背要求它防止某一特定事件之国际义务的行为开始于该事件发生的时刻，该行为延续的时间为该事件持续、并且一直不遵守该义务的整个期间。</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第15条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一复合行为违背义务</w:t>
      </w:r>
    </w:p>
    <w:p w:rsidR="001775D5" w:rsidRDefault="001775D5">
      <w:pPr>
        <w:spacing w:after="180" w:line="340" w:lineRule="exact"/>
        <w:ind w:firstLineChars="200" w:firstLine="420"/>
        <w:rPr>
          <w:rFonts w:hint="eastAsia"/>
        </w:rPr>
      </w:pPr>
      <w:r>
        <w:rPr>
          <w:rFonts w:hint="eastAsia"/>
        </w:rPr>
        <w:t>1.</w:t>
      </w:r>
      <w:r>
        <w:tab/>
      </w:r>
      <w:r>
        <w:rPr>
          <w:rFonts w:hint="eastAsia"/>
        </w:rPr>
        <w:t>一国通过被一并定义为不法行为的一系列作为和不作为违背国际义务的情事，发生于一作为和不作为发生的时刻，该作为和不作为连同其他的作为和不作为看待，足以构成不法行为。</w:t>
      </w:r>
    </w:p>
    <w:p w:rsidR="001775D5" w:rsidRDefault="001775D5">
      <w:pPr>
        <w:spacing w:after="180" w:line="340" w:lineRule="exact"/>
        <w:ind w:firstLineChars="200" w:firstLine="420"/>
        <w:rPr>
          <w:rFonts w:hint="eastAsia"/>
        </w:rPr>
      </w:pPr>
      <w:r>
        <w:rPr>
          <w:rFonts w:hint="eastAsia"/>
        </w:rPr>
        <w:t>2.</w:t>
      </w:r>
      <w:r>
        <w:tab/>
      </w:r>
      <w:r>
        <w:rPr>
          <w:rFonts w:hint="eastAsia"/>
        </w:rPr>
        <w:t>在上述情况下，该违背义务行为延续的时间为一系列作为和不作为中的第一个开始发生到此类行为再次发生并且一直不遵守该国国际义务的整个期间。</w:t>
      </w:r>
    </w:p>
    <w:p w:rsidR="001775D5" w:rsidRDefault="001775D5">
      <w:pPr>
        <w:spacing w:after="180" w:line="340" w:lineRule="exact"/>
        <w:jc w:val="center"/>
        <w:rPr>
          <w:rFonts w:ascii="FangSong_GB2312" w:eastAsia="FangSong_GB2312" w:hint="eastAsia"/>
        </w:rPr>
      </w:pPr>
      <w:r>
        <w:rPr>
          <w:rFonts w:ascii="FangSong_GB2312" w:eastAsia="FangSong_GB2312" w:hint="eastAsia"/>
        </w:rPr>
        <w:t>第四章  一国对另一国行为的责任</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第16条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援助或协助实施一国际不法行为</w:t>
      </w:r>
    </w:p>
    <w:p w:rsidR="001775D5" w:rsidRDefault="001775D5">
      <w:pPr>
        <w:pStyle w:val="BodyTextIndent2"/>
        <w:spacing w:after="180" w:line="340" w:lineRule="exact"/>
        <w:rPr>
          <w:rFonts w:hint="eastAsia"/>
        </w:rPr>
      </w:pPr>
      <w:r>
        <w:rPr>
          <w:rFonts w:hint="eastAsia"/>
        </w:rPr>
        <w:t>援助或协助另一国实施其国际不法行为的国家应该对此种行为负责国际责任，如果：</w:t>
      </w:r>
    </w:p>
    <w:p w:rsidR="001775D5" w:rsidRDefault="001775D5">
      <w:pPr>
        <w:pStyle w:val="PlainText"/>
        <w:tabs>
          <w:tab w:val="left" w:pos="900"/>
        </w:tabs>
        <w:spacing w:after="180" w:line="340" w:lineRule="exact"/>
        <w:ind w:firstLineChars="171" w:firstLine="359"/>
        <w:rPr>
          <w:rFonts w:hint="eastAsia"/>
        </w:rPr>
      </w:pPr>
      <w:r>
        <w:t>（a）</w:t>
      </w:r>
      <w:r>
        <w:tab/>
      </w:r>
      <w:r>
        <w:rPr>
          <w:rFonts w:hint="eastAsia"/>
        </w:rPr>
        <w:t>该国在知道该国际不法行为的情况下这样做；而且</w:t>
      </w:r>
    </w:p>
    <w:p w:rsidR="001775D5" w:rsidRDefault="001775D5">
      <w:pPr>
        <w:pStyle w:val="PlainText"/>
        <w:tabs>
          <w:tab w:val="left" w:pos="900"/>
        </w:tabs>
        <w:spacing w:after="180" w:line="340" w:lineRule="exact"/>
        <w:ind w:firstLineChars="171" w:firstLine="359"/>
        <w:rPr>
          <w:rFonts w:hint="eastAsia"/>
        </w:rPr>
      </w:pPr>
      <w:r>
        <w:t>（b）</w:t>
      </w:r>
      <w:r>
        <w:tab/>
      </w:r>
      <w:r>
        <w:rPr>
          <w:rFonts w:hint="eastAsia"/>
        </w:rPr>
        <w:t>该行为若由该国实施会构成国际不法行为。</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第17条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指挥或控制一国际不法行为的实施</w:t>
      </w:r>
    </w:p>
    <w:p w:rsidR="001775D5" w:rsidRDefault="001775D5">
      <w:pPr>
        <w:spacing w:after="180" w:line="340" w:lineRule="exact"/>
        <w:ind w:firstLineChars="200" w:firstLine="420"/>
        <w:rPr>
          <w:rFonts w:hint="eastAsia"/>
        </w:rPr>
      </w:pPr>
      <w:r>
        <w:rPr>
          <w:rFonts w:hint="eastAsia"/>
        </w:rPr>
        <w:t>指挥或控制另一国实施其国际不法行为的国家应该对该行为负国际责任，如果：</w:t>
      </w:r>
    </w:p>
    <w:p w:rsidR="001775D5" w:rsidRDefault="001775D5">
      <w:pPr>
        <w:pStyle w:val="PlainText"/>
        <w:tabs>
          <w:tab w:val="left" w:pos="900"/>
        </w:tabs>
        <w:spacing w:after="180" w:line="340" w:lineRule="exact"/>
        <w:ind w:firstLineChars="171" w:firstLine="359"/>
        <w:rPr>
          <w:rFonts w:hint="eastAsia"/>
        </w:rPr>
      </w:pPr>
      <w:r>
        <w:t>（a）</w:t>
      </w:r>
      <w:r>
        <w:tab/>
      </w:r>
      <w:r>
        <w:rPr>
          <w:rFonts w:hint="eastAsia"/>
        </w:rPr>
        <w:t>该国在知道该国际不法行为的情况下这样做；而且</w:t>
      </w:r>
    </w:p>
    <w:p w:rsidR="001775D5" w:rsidRDefault="001775D5">
      <w:pPr>
        <w:pStyle w:val="PlainText"/>
        <w:tabs>
          <w:tab w:val="left" w:pos="900"/>
        </w:tabs>
        <w:spacing w:after="180" w:line="340" w:lineRule="exact"/>
        <w:ind w:firstLineChars="171" w:firstLine="359"/>
        <w:rPr>
          <w:rFonts w:hint="eastAsia"/>
        </w:rPr>
      </w:pPr>
      <w:r>
        <w:t>（b）</w:t>
      </w:r>
      <w:r>
        <w:tab/>
      </w:r>
      <w:r>
        <w:rPr>
          <w:rFonts w:hint="eastAsia"/>
        </w:rPr>
        <w:t>该行为若由该国实施会构成国际不法行为。</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第18条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胁迫另一国</w:t>
      </w:r>
    </w:p>
    <w:p w:rsidR="001775D5" w:rsidRDefault="001775D5">
      <w:pPr>
        <w:spacing w:after="180" w:line="340" w:lineRule="exact"/>
        <w:ind w:firstLineChars="200" w:firstLine="420"/>
        <w:rPr>
          <w:rFonts w:hint="eastAsia"/>
        </w:rPr>
      </w:pPr>
      <w:r>
        <w:rPr>
          <w:rFonts w:hint="eastAsia"/>
        </w:rPr>
        <w:t>胁迫另一国实施一行为的国家应该对该行为负国际责任，如果：</w:t>
      </w:r>
    </w:p>
    <w:p w:rsidR="001775D5" w:rsidRDefault="001775D5">
      <w:pPr>
        <w:pStyle w:val="PlainText"/>
        <w:tabs>
          <w:tab w:val="left" w:pos="900"/>
        </w:tabs>
        <w:spacing w:after="180" w:line="340" w:lineRule="exact"/>
        <w:ind w:firstLineChars="171" w:firstLine="359"/>
        <w:rPr>
          <w:rFonts w:hint="eastAsia"/>
        </w:rPr>
      </w:pPr>
      <w:r>
        <w:t>（a）</w:t>
      </w:r>
      <w:r>
        <w:tab/>
      </w:r>
      <w:r>
        <w:rPr>
          <w:rFonts w:hint="eastAsia"/>
        </w:rPr>
        <w:t>在没有胁迫的情况下，该行为仍会是被胁迫国的国际不法行为；而且</w:t>
      </w:r>
    </w:p>
    <w:p w:rsidR="001775D5" w:rsidRDefault="001775D5">
      <w:pPr>
        <w:pStyle w:val="PlainText"/>
        <w:tabs>
          <w:tab w:val="left" w:pos="900"/>
        </w:tabs>
        <w:spacing w:after="180" w:line="340" w:lineRule="exact"/>
        <w:ind w:firstLineChars="171" w:firstLine="359"/>
        <w:rPr>
          <w:rFonts w:hint="eastAsia"/>
        </w:rPr>
      </w:pPr>
      <w:r>
        <w:t>（b）</w:t>
      </w:r>
      <w:r>
        <w:tab/>
      </w:r>
      <w:r>
        <w:rPr>
          <w:rFonts w:hint="eastAsia"/>
        </w:rPr>
        <w:t>胁迫国在知道该胁迫行为的情况下这样做。</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第19条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本章的效力</w:t>
      </w:r>
    </w:p>
    <w:p w:rsidR="001775D5" w:rsidRDefault="001775D5">
      <w:pPr>
        <w:pStyle w:val="BodyTextIndent2"/>
        <w:spacing w:after="180" w:line="340" w:lineRule="exact"/>
        <w:rPr>
          <w:rFonts w:hint="eastAsia"/>
        </w:rPr>
      </w:pPr>
      <w:r>
        <w:rPr>
          <w:rFonts w:hint="eastAsia"/>
        </w:rPr>
        <w:t>本章不妨碍实施有关行为的国家或任何其他国家根据这些条款的其他规定应该承担的国际责任。</w:t>
      </w:r>
    </w:p>
    <w:p w:rsidR="001775D5" w:rsidRDefault="001775D5">
      <w:pPr>
        <w:spacing w:after="180" w:line="340" w:lineRule="exact"/>
        <w:ind w:left="630" w:hanging="630"/>
        <w:jc w:val="center"/>
        <w:rPr>
          <w:rFonts w:ascii="FangSong_GB2312" w:eastAsia="FangSong_GB2312" w:hint="eastAsia"/>
        </w:rPr>
      </w:pPr>
      <w:r>
        <w:rPr>
          <w:rFonts w:ascii="FangSong_GB2312" w:eastAsia="FangSong_GB2312" w:hint="eastAsia"/>
        </w:rPr>
        <w:t>第五章  解除行为不法性的情况</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第20条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同 意</w:t>
      </w:r>
    </w:p>
    <w:p w:rsidR="001775D5" w:rsidRDefault="001775D5">
      <w:pPr>
        <w:pStyle w:val="BodyTextIndent2"/>
        <w:spacing w:after="180" w:line="340" w:lineRule="exact"/>
        <w:rPr>
          <w:rFonts w:hint="eastAsia"/>
        </w:rPr>
      </w:pPr>
      <w:r>
        <w:rPr>
          <w:rFonts w:hint="eastAsia"/>
        </w:rPr>
        <w:t>一国以有效方式表示同意另一国实施某项特定行为时，该特定行为的不法性在与该国家的关系上即告解除，但以该行为不逾越该项同意的范围为限。</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第21条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自卫</w:t>
      </w:r>
    </w:p>
    <w:p w:rsidR="001775D5" w:rsidRDefault="001775D5">
      <w:pPr>
        <w:spacing w:after="180" w:line="340" w:lineRule="exact"/>
        <w:ind w:firstLineChars="200" w:firstLine="420"/>
        <w:rPr>
          <w:rFonts w:ascii="KaiTi_GB2312" w:eastAsia="KaiTi_GB2312" w:hint="eastAsia"/>
        </w:rPr>
      </w:pPr>
      <w:r>
        <w:rPr>
          <w:rFonts w:hint="eastAsia"/>
        </w:rPr>
        <w:t>一国的行为如构成按照《联合国宪章》采取的合法自卫措施，该行为的不法性即告解除。</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第22条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对一国际不法行为采取的反措施</w:t>
      </w:r>
    </w:p>
    <w:p w:rsidR="001775D5" w:rsidRDefault="001775D5">
      <w:pPr>
        <w:spacing w:after="180" w:line="340" w:lineRule="exact"/>
        <w:ind w:firstLineChars="200" w:firstLine="420"/>
        <w:rPr>
          <w:rFonts w:hint="eastAsia"/>
        </w:rPr>
      </w:pPr>
      <w:r>
        <w:rPr>
          <w:rFonts w:hint="eastAsia"/>
        </w:rPr>
        <w:t>一国不遵守其对另一国国际义务的行为，在并且只在该行为构成按照第三部分第二章针对该另一国采取的一项反措施的情况下，其不法性才可解除。</w:t>
      </w:r>
    </w:p>
    <w:p w:rsidR="001775D5" w:rsidRDefault="001775D5">
      <w:pPr>
        <w:spacing w:after="180" w:line="340" w:lineRule="exact"/>
        <w:ind w:left="629" w:hanging="629"/>
        <w:jc w:val="center"/>
        <w:rPr>
          <w:rFonts w:ascii="KaiTi_GB2312" w:eastAsia="KaiTi_GB2312" w:hint="eastAsia"/>
        </w:rPr>
      </w:pPr>
      <w:r>
        <w:rPr>
          <w:rFonts w:ascii="KaiTi_GB2312" w:eastAsia="KaiTi_GB2312" w:hint="eastAsia"/>
        </w:rPr>
        <w:t>第23条</w:t>
      </w:r>
    </w:p>
    <w:p w:rsidR="001775D5" w:rsidRDefault="001775D5">
      <w:pPr>
        <w:spacing w:after="180" w:line="340" w:lineRule="exact"/>
        <w:ind w:left="629" w:hanging="629"/>
        <w:jc w:val="center"/>
        <w:rPr>
          <w:rFonts w:ascii="KaiTi_GB2312" w:eastAsia="KaiTi_GB2312" w:hint="eastAsia"/>
        </w:rPr>
      </w:pPr>
      <w:r>
        <w:rPr>
          <w:rFonts w:ascii="KaiTi_GB2312" w:eastAsia="KaiTi_GB2312" w:hint="eastAsia"/>
        </w:rPr>
        <w:t>不可抗力</w:t>
      </w:r>
    </w:p>
    <w:p w:rsidR="001775D5" w:rsidRDefault="001775D5">
      <w:pPr>
        <w:spacing w:after="180" w:line="340" w:lineRule="exact"/>
        <w:ind w:firstLineChars="200" w:firstLine="420"/>
        <w:rPr>
          <w:rFonts w:hint="eastAsia"/>
        </w:rPr>
      </w:pPr>
      <w:r>
        <w:rPr>
          <w:rFonts w:hint="eastAsia"/>
        </w:rPr>
        <w:t>1.</w:t>
      </w:r>
      <w:r>
        <w:tab/>
      </w:r>
      <w:r>
        <w:rPr>
          <w:rFonts w:hint="eastAsia"/>
        </w:rPr>
        <w:t>一国不遵守其对另一国国际义务的行为如起因于不可抗力，即有不可抗拒的力量或该国无力控制、无法预料的事件发生，以至该国在这种情况下实际上不可能履行义务，该行为的不法性即告解除。</w:t>
      </w:r>
    </w:p>
    <w:p w:rsidR="001775D5" w:rsidRDefault="001775D5">
      <w:pPr>
        <w:spacing w:after="180" w:line="340" w:lineRule="exact"/>
        <w:ind w:firstLineChars="200" w:firstLine="420"/>
        <w:rPr>
          <w:rFonts w:hint="eastAsia"/>
        </w:rPr>
      </w:pPr>
      <w:r>
        <w:rPr>
          <w:rFonts w:hint="eastAsia"/>
        </w:rPr>
        <w:t>2.</w:t>
      </w:r>
      <w:r>
        <w:tab/>
      </w:r>
      <w:r>
        <w:rPr>
          <w:rFonts w:hint="eastAsia"/>
        </w:rPr>
        <w:t>在下列情况下第</w:t>
      </w:r>
      <w:r>
        <w:rPr>
          <w:rFonts w:hint="eastAsia"/>
        </w:rPr>
        <w:t>1</w:t>
      </w:r>
      <w:r>
        <w:rPr>
          <w:rFonts w:hint="eastAsia"/>
        </w:rPr>
        <w:t>款不适用：</w:t>
      </w:r>
    </w:p>
    <w:p w:rsidR="001775D5" w:rsidRDefault="001775D5">
      <w:pPr>
        <w:pStyle w:val="PlainText"/>
        <w:tabs>
          <w:tab w:val="left" w:pos="900"/>
        </w:tabs>
        <w:spacing w:after="180" w:line="340" w:lineRule="exact"/>
        <w:ind w:firstLineChars="171" w:firstLine="359"/>
        <w:rPr>
          <w:rFonts w:hint="eastAsia"/>
        </w:rPr>
      </w:pPr>
      <w:r>
        <w:t>（</w:t>
      </w:r>
      <w:r>
        <w:rPr>
          <w:rFonts w:hint="eastAsia"/>
        </w:rPr>
        <w:t>a</w:t>
      </w:r>
      <w:r>
        <w:t>）</w:t>
      </w:r>
      <w:r>
        <w:tab/>
      </w:r>
      <w:r>
        <w:rPr>
          <w:rFonts w:hint="eastAsia"/>
        </w:rPr>
        <w:t>不可抗力的情况是由援引此种情况的国家的行为单独导致或与其他因素一并导致；或</w:t>
      </w:r>
    </w:p>
    <w:p w:rsidR="001775D5" w:rsidRDefault="001775D5">
      <w:pPr>
        <w:pStyle w:val="PlainText"/>
        <w:tabs>
          <w:tab w:val="left" w:pos="900"/>
        </w:tabs>
        <w:spacing w:after="180" w:line="340" w:lineRule="exact"/>
        <w:ind w:firstLineChars="171" w:firstLine="359"/>
        <w:rPr>
          <w:rFonts w:hint="eastAsia"/>
        </w:rPr>
      </w:pPr>
      <w:r>
        <w:t>（</w:t>
      </w:r>
      <w:r>
        <w:rPr>
          <w:rFonts w:hint="eastAsia"/>
        </w:rPr>
        <w:t>b</w:t>
      </w:r>
      <w:r>
        <w:t>）</w:t>
      </w:r>
      <w:r>
        <w:rPr>
          <w:rFonts w:hint="eastAsia"/>
        </w:rPr>
        <w:tab/>
        <w:t>该国已承担发生这种情况的风险。</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第24条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危 难</w:t>
      </w:r>
    </w:p>
    <w:p w:rsidR="001775D5" w:rsidRDefault="001775D5">
      <w:pPr>
        <w:spacing w:after="180" w:line="340" w:lineRule="exact"/>
        <w:ind w:firstLineChars="200" w:firstLine="420"/>
        <w:rPr>
          <w:rFonts w:hint="eastAsia"/>
          <w:spacing w:val="-4"/>
        </w:rPr>
      </w:pPr>
      <w:r>
        <w:rPr>
          <w:rFonts w:hint="eastAsia"/>
        </w:rPr>
        <w:t>1.</w:t>
      </w:r>
      <w:r>
        <w:tab/>
      </w:r>
      <w:r>
        <w:rPr>
          <w:rFonts w:hint="eastAsia"/>
          <w:spacing w:val="-4"/>
        </w:rPr>
        <w:t>就一国不遵守该国国际义务的行为而言，如有关行为人在遭遇危难的情况下为了挽救其生命或受其监护的其他人的生命，除此行为之外，别无其他合理方法，该行为的不法性即告解除。</w:t>
      </w:r>
    </w:p>
    <w:p w:rsidR="001775D5" w:rsidRDefault="001775D5">
      <w:pPr>
        <w:spacing w:after="180" w:line="340" w:lineRule="exact"/>
        <w:ind w:firstLineChars="200" w:firstLine="420"/>
      </w:pPr>
      <w:r>
        <w:rPr>
          <w:rFonts w:hint="eastAsia"/>
        </w:rPr>
        <w:t>2.</w:t>
      </w:r>
      <w:r>
        <w:tab/>
      </w:r>
      <w:r>
        <w:rPr>
          <w:rFonts w:hint="eastAsia"/>
        </w:rPr>
        <w:t>在下列情况下第</w:t>
      </w:r>
      <w:r>
        <w:rPr>
          <w:rFonts w:hint="eastAsia"/>
        </w:rPr>
        <w:t>1</w:t>
      </w:r>
      <w:r>
        <w:rPr>
          <w:rFonts w:hint="eastAsia"/>
        </w:rPr>
        <w:t>款不适用：</w:t>
      </w:r>
    </w:p>
    <w:p w:rsidR="001775D5" w:rsidRDefault="001775D5">
      <w:pPr>
        <w:pStyle w:val="PlainText"/>
        <w:tabs>
          <w:tab w:val="left" w:pos="900"/>
        </w:tabs>
        <w:spacing w:after="180" w:line="340" w:lineRule="exact"/>
        <w:ind w:firstLineChars="171" w:firstLine="359"/>
        <w:rPr>
          <w:rFonts w:hint="eastAsia"/>
        </w:rPr>
      </w:pPr>
      <w:r>
        <w:t>（</w:t>
      </w:r>
      <w:r>
        <w:rPr>
          <w:rFonts w:hint="eastAsia"/>
        </w:rPr>
        <w:t>a）</w:t>
      </w:r>
      <w:r>
        <w:tab/>
      </w:r>
      <w:r>
        <w:rPr>
          <w:rFonts w:hint="eastAsia"/>
        </w:rPr>
        <w:t>危难情况是由援引此种情况的国家的行为单独导致或与</w:t>
      </w:r>
      <w:r>
        <w:rPr>
          <w:rFonts w:hint="eastAsia"/>
          <w:spacing w:val="-4"/>
        </w:rPr>
        <w:t>其他</w:t>
      </w:r>
      <w:r>
        <w:rPr>
          <w:rFonts w:hint="eastAsia"/>
        </w:rPr>
        <w:t>因素一并导致；或</w:t>
      </w:r>
    </w:p>
    <w:p w:rsidR="001775D5" w:rsidRDefault="001775D5">
      <w:pPr>
        <w:pStyle w:val="PlainText"/>
        <w:tabs>
          <w:tab w:val="left" w:pos="900"/>
        </w:tabs>
        <w:spacing w:after="180" w:line="340" w:lineRule="exact"/>
        <w:ind w:firstLineChars="171" w:firstLine="359"/>
      </w:pPr>
      <w:r>
        <w:t>（b）</w:t>
      </w:r>
      <w:r>
        <w:tab/>
      </w:r>
      <w:r>
        <w:rPr>
          <w:rFonts w:hint="eastAsia"/>
        </w:rPr>
        <w:t>有关行为可能造成类似的或更大的灾难。</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第25条</w:t>
      </w:r>
    </w:p>
    <w:p w:rsidR="001775D5" w:rsidRDefault="001775D5">
      <w:pPr>
        <w:spacing w:after="180" w:line="340" w:lineRule="exact"/>
        <w:ind w:left="630" w:hanging="630"/>
        <w:jc w:val="center"/>
        <w:rPr>
          <w:rFonts w:ascii="KaiTi_GB2312" w:eastAsia="KaiTi_GB2312"/>
        </w:rPr>
      </w:pPr>
      <w:r>
        <w:rPr>
          <w:rFonts w:ascii="KaiTi_GB2312" w:eastAsia="KaiTi_GB2312" w:hint="eastAsia"/>
        </w:rPr>
        <w:t>危急情况</w:t>
      </w:r>
    </w:p>
    <w:p w:rsidR="001775D5" w:rsidRDefault="001775D5">
      <w:pPr>
        <w:spacing w:after="180" w:line="340" w:lineRule="exact"/>
        <w:ind w:firstLineChars="200" w:firstLine="420"/>
        <w:rPr>
          <w:rFonts w:hint="eastAsia"/>
        </w:rPr>
      </w:pPr>
      <w:r>
        <w:rPr>
          <w:rFonts w:hint="eastAsia"/>
        </w:rPr>
        <w:t>1.</w:t>
      </w:r>
      <w:r>
        <w:tab/>
      </w:r>
      <w:r>
        <w:rPr>
          <w:rFonts w:hint="eastAsia"/>
        </w:rPr>
        <w:t>一国不得援引危急情况作为理由解除不遵守该国某项国际义务的行为的不法性，除非：</w:t>
      </w:r>
    </w:p>
    <w:p w:rsidR="001775D5" w:rsidRDefault="001775D5">
      <w:pPr>
        <w:pStyle w:val="PlainText"/>
        <w:tabs>
          <w:tab w:val="left" w:pos="900"/>
        </w:tabs>
        <w:spacing w:after="180" w:line="340" w:lineRule="exact"/>
        <w:ind w:firstLineChars="171" w:firstLine="359"/>
        <w:rPr>
          <w:rFonts w:hint="eastAsia"/>
        </w:rPr>
      </w:pPr>
      <w:r>
        <w:t>（</w:t>
      </w:r>
      <w:r>
        <w:rPr>
          <w:rFonts w:hint="eastAsia"/>
        </w:rPr>
        <w:t>a</w:t>
      </w:r>
      <w:r>
        <w:t>）</w:t>
      </w:r>
      <w:r>
        <w:tab/>
      </w:r>
      <w:r>
        <w:rPr>
          <w:rFonts w:hint="eastAsia"/>
        </w:rPr>
        <w:t>该行为是该国保护基本利益，对抗某项严重迫切危险的唯一办法；而且</w:t>
      </w:r>
    </w:p>
    <w:p w:rsidR="001775D5" w:rsidRDefault="001775D5">
      <w:pPr>
        <w:pStyle w:val="PlainText"/>
        <w:tabs>
          <w:tab w:val="left" w:pos="900"/>
        </w:tabs>
        <w:spacing w:after="180" w:line="340" w:lineRule="exact"/>
        <w:ind w:firstLineChars="171" w:firstLine="359"/>
      </w:pPr>
      <w:r>
        <w:rPr>
          <w:rFonts w:hint="eastAsia"/>
        </w:rPr>
        <w:t>（b）</w:t>
      </w:r>
      <w:r>
        <w:tab/>
      </w:r>
      <w:r>
        <w:rPr>
          <w:rFonts w:hint="eastAsia"/>
        </w:rPr>
        <w:t>该行为并不严重损害作为所负义务对象的一国或数国或整个国际社会的基本利益。</w:t>
      </w:r>
    </w:p>
    <w:p w:rsidR="001775D5" w:rsidRDefault="001775D5">
      <w:pPr>
        <w:spacing w:after="180" w:line="340" w:lineRule="exact"/>
        <w:ind w:firstLineChars="200" w:firstLine="420"/>
      </w:pPr>
      <w:r>
        <w:t>2.</w:t>
      </w:r>
      <w:r>
        <w:tab/>
      </w:r>
      <w:r>
        <w:rPr>
          <w:rFonts w:hint="eastAsia"/>
        </w:rPr>
        <w:t>一国不得在以下情况下援引危急情况作为解除其行为不法性的理由：</w:t>
      </w:r>
    </w:p>
    <w:p w:rsidR="001775D5" w:rsidRDefault="001775D5">
      <w:pPr>
        <w:pStyle w:val="PlainText"/>
        <w:tabs>
          <w:tab w:val="left" w:pos="900"/>
        </w:tabs>
        <w:spacing w:after="180" w:line="340" w:lineRule="exact"/>
        <w:ind w:firstLineChars="171" w:firstLine="359"/>
      </w:pPr>
      <w:r>
        <w:t>（a）</w:t>
      </w:r>
      <w:r>
        <w:tab/>
      </w:r>
      <w:r>
        <w:rPr>
          <w:rFonts w:hint="eastAsia"/>
        </w:rPr>
        <w:t>有关国际义务排除援引危急情况的可能性；或</w:t>
      </w:r>
    </w:p>
    <w:p w:rsidR="001775D5" w:rsidRDefault="001775D5">
      <w:pPr>
        <w:pStyle w:val="PlainText"/>
        <w:tabs>
          <w:tab w:val="left" w:pos="900"/>
        </w:tabs>
        <w:spacing w:after="180" w:line="340" w:lineRule="exact"/>
        <w:ind w:firstLineChars="171" w:firstLine="359"/>
      </w:pPr>
      <w:r>
        <w:t>（b）</w:t>
      </w:r>
      <w:r>
        <w:tab/>
      </w:r>
      <w:r>
        <w:rPr>
          <w:rFonts w:hint="eastAsia"/>
        </w:rPr>
        <w:t>该国促成了该危急情况。</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第26条</w:t>
      </w:r>
    </w:p>
    <w:p w:rsidR="001775D5" w:rsidRDefault="001775D5">
      <w:pPr>
        <w:spacing w:after="180" w:line="340" w:lineRule="exact"/>
        <w:ind w:left="630" w:hanging="630"/>
        <w:jc w:val="center"/>
        <w:rPr>
          <w:rFonts w:ascii="KaiTi_GB2312" w:eastAsia="KaiTi_GB2312"/>
        </w:rPr>
      </w:pPr>
      <w:r>
        <w:rPr>
          <w:rFonts w:ascii="KaiTi_GB2312" w:eastAsia="KaiTi_GB2312" w:hint="eastAsia"/>
        </w:rPr>
        <w:t>对强制性规范的遵守</w:t>
      </w:r>
    </w:p>
    <w:p w:rsidR="001775D5" w:rsidRDefault="001775D5">
      <w:pPr>
        <w:spacing w:after="180" w:line="340" w:lineRule="exact"/>
        <w:ind w:firstLineChars="200" w:firstLine="420"/>
        <w:rPr>
          <w:rFonts w:hint="eastAsia"/>
        </w:rPr>
      </w:pPr>
      <w:r>
        <w:rPr>
          <w:rFonts w:hint="eastAsia"/>
        </w:rPr>
        <w:t>违反一般国际法某一强制性规范所产生的义务的一国，不得以本章中的任何规定作为解除其任何行为之不法性的理由。</w:t>
      </w:r>
    </w:p>
    <w:p w:rsidR="001775D5" w:rsidRDefault="001775D5">
      <w:pPr>
        <w:spacing w:after="180" w:line="340" w:lineRule="exact"/>
        <w:ind w:left="630" w:hanging="630"/>
        <w:jc w:val="center"/>
        <w:rPr>
          <w:rFonts w:ascii="KaiTi_GB2312" w:eastAsia="KaiTi_GB2312"/>
        </w:rPr>
      </w:pPr>
      <w:r>
        <w:rPr>
          <w:rFonts w:ascii="KaiTi_GB2312" w:eastAsia="KaiTi_GB2312" w:hint="eastAsia"/>
        </w:rPr>
        <w:t>第27条</w:t>
      </w:r>
    </w:p>
    <w:p w:rsidR="001775D5" w:rsidRDefault="001775D5">
      <w:pPr>
        <w:spacing w:after="180" w:line="340" w:lineRule="exact"/>
        <w:ind w:left="630" w:hanging="630"/>
        <w:jc w:val="center"/>
        <w:rPr>
          <w:rFonts w:ascii="KaiTi_GB2312" w:eastAsia="KaiTi_GB2312"/>
        </w:rPr>
      </w:pPr>
      <w:r>
        <w:rPr>
          <w:rFonts w:ascii="KaiTi_GB2312" w:eastAsia="KaiTi_GB2312" w:hint="eastAsia"/>
        </w:rPr>
        <w:t>援引解除行为不法性的情况的后果</w:t>
      </w:r>
    </w:p>
    <w:p w:rsidR="001775D5" w:rsidRDefault="001775D5">
      <w:pPr>
        <w:spacing w:after="180" w:line="340" w:lineRule="exact"/>
        <w:ind w:firstLineChars="200" w:firstLine="420"/>
      </w:pPr>
      <w:r>
        <w:rPr>
          <w:rFonts w:hint="eastAsia"/>
        </w:rPr>
        <w:t>根据本章援引解除行为不法性的情况不妨碍：</w:t>
      </w:r>
    </w:p>
    <w:p w:rsidR="001775D5" w:rsidRDefault="001775D5">
      <w:pPr>
        <w:pStyle w:val="PlainText"/>
        <w:tabs>
          <w:tab w:val="left" w:pos="900"/>
        </w:tabs>
        <w:spacing w:after="180" w:line="340" w:lineRule="exact"/>
        <w:ind w:firstLineChars="171" w:firstLine="359"/>
      </w:pPr>
      <w:r>
        <w:t>（a）</w:t>
      </w:r>
      <w:r>
        <w:tab/>
      </w:r>
      <w:r>
        <w:rPr>
          <w:rFonts w:hint="eastAsia"/>
        </w:rPr>
        <w:t>在并且只在解除行为不法性的情况不再存在时遵守该项义务；</w:t>
      </w:r>
    </w:p>
    <w:p w:rsidR="001775D5" w:rsidRDefault="001775D5">
      <w:pPr>
        <w:pStyle w:val="PlainText"/>
        <w:tabs>
          <w:tab w:val="left" w:pos="900"/>
        </w:tabs>
        <w:spacing w:after="180" w:line="340" w:lineRule="exact"/>
        <w:ind w:firstLineChars="171" w:firstLine="359"/>
        <w:rPr>
          <w:rFonts w:hint="eastAsia"/>
        </w:rPr>
      </w:pPr>
      <w:r>
        <w:t>（b）</w:t>
      </w:r>
      <w:r>
        <w:tab/>
      </w:r>
      <w:r>
        <w:rPr>
          <w:rFonts w:hint="eastAsia"/>
        </w:rPr>
        <w:t>对该行为所造成的任何物质损失的赔偿问题。</w:t>
      </w:r>
    </w:p>
    <w:p w:rsidR="001775D5" w:rsidRDefault="001775D5">
      <w:pPr>
        <w:spacing w:after="180" w:line="340" w:lineRule="exact"/>
        <w:ind w:left="630" w:hanging="630"/>
        <w:jc w:val="center"/>
        <w:rPr>
          <w:rFonts w:ascii="SimHei" w:eastAsia="SimHei" w:hint="eastAsia"/>
        </w:rPr>
      </w:pPr>
      <w:r>
        <w:rPr>
          <w:rFonts w:ascii="SimHei" w:eastAsia="SimHei" w:hint="eastAsia"/>
        </w:rPr>
        <w:t>第二部分</w:t>
      </w:r>
    </w:p>
    <w:p w:rsidR="001775D5" w:rsidRDefault="001775D5">
      <w:pPr>
        <w:spacing w:after="180" w:line="340" w:lineRule="exact"/>
        <w:ind w:left="630" w:hanging="630"/>
        <w:jc w:val="center"/>
        <w:rPr>
          <w:rFonts w:ascii="SimHei" w:eastAsia="SimHei" w:hint="eastAsia"/>
        </w:rPr>
      </w:pPr>
      <w:r>
        <w:rPr>
          <w:rFonts w:ascii="SimHei" w:eastAsia="SimHei" w:hint="eastAsia"/>
        </w:rPr>
        <w:t>一国国际责任的内容</w:t>
      </w:r>
    </w:p>
    <w:p w:rsidR="001775D5" w:rsidRDefault="001775D5">
      <w:pPr>
        <w:spacing w:after="180" w:line="340" w:lineRule="exact"/>
        <w:ind w:left="630" w:hanging="630"/>
        <w:jc w:val="center"/>
        <w:rPr>
          <w:rFonts w:ascii="FangSong_GB2312" w:eastAsia="FangSong_GB2312"/>
        </w:rPr>
      </w:pPr>
      <w:r>
        <w:rPr>
          <w:rFonts w:ascii="FangSong_GB2312" w:eastAsia="FangSong_GB2312" w:hint="eastAsia"/>
        </w:rPr>
        <w:t>第一章</w:t>
      </w:r>
      <w:r>
        <w:rPr>
          <w:rFonts w:hint="eastAsia"/>
        </w:rPr>
        <w:t xml:space="preserve">  </w:t>
      </w:r>
      <w:r>
        <w:rPr>
          <w:rFonts w:ascii="FangSong_GB2312" w:eastAsia="FangSong_GB2312" w:hint="eastAsia"/>
        </w:rPr>
        <w:t>一般原则</w:t>
      </w:r>
    </w:p>
    <w:p w:rsidR="001775D5" w:rsidRDefault="001775D5">
      <w:pPr>
        <w:spacing w:after="180" w:line="340" w:lineRule="exact"/>
        <w:ind w:left="630" w:hanging="630"/>
        <w:jc w:val="center"/>
        <w:rPr>
          <w:rFonts w:ascii="KaiTi_GB2312" w:eastAsia="KaiTi_GB2312"/>
        </w:rPr>
      </w:pPr>
      <w:r>
        <w:rPr>
          <w:rFonts w:ascii="KaiTi_GB2312" w:eastAsia="KaiTi_GB2312" w:hint="eastAsia"/>
        </w:rPr>
        <w:t>第28条</w:t>
      </w:r>
    </w:p>
    <w:p w:rsidR="001775D5" w:rsidRDefault="001775D5">
      <w:pPr>
        <w:spacing w:after="180" w:line="340" w:lineRule="exact"/>
        <w:ind w:left="630" w:hanging="630"/>
        <w:jc w:val="center"/>
        <w:rPr>
          <w:rFonts w:ascii="KaiTi_GB2312" w:eastAsia="KaiTi_GB2312"/>
        </w:rPr>
      </w:pPr>
      <w:r>
        <w:rPr>
          <w:rFonts w:ascii="KaiTi_GB2312" w:eastAsia="KaiTi_GB2312" w:hint="eastAsia"/>
        </w:rPr>
        <w:t>国际不法行为的法律后果</w:t>
      </w:r>
    </w:p>
    <w:p w:rsidR="001775D5" w:rsidRDefault="001775D5">
      <w:pPr>
        <w:spacing w:after="180" w:line="340" w:lineRule="exact"/>
        <w:ind w:firstLineChars="200" w:firstLine="420"/>
      </w:pPr>
      <w:r>
        <w:rPr>
          <w:rFonts w:hint="eastAsia"/>
        </w:rPr>
        <w:t>一国依照第一部分的规定对一国国际不法行为的国际责任，产生本部分所列的法律后果。</w:t>
      </w:r>
    </w:p>
    <w:p w:rsidR="001775D5" w:rsidRDefault="001775D5">
      <w:pPr>
        <w:spacing w:after="180" w:line="350" w:lineRule="exact"/>
        <w:ind w:left="630" w:hanging="630"/>
        <w:jc w:val="center"/>
        <w:rPr>
          <w:rFonts w:ascii="KaiTi_GB2312" w:eastAsia="KaiTi_GB2312"/>
        </w:rPr>
      </w:pPr>
      <w:r>
        <w:rPr>
          <w:rFonts w:ascii="KaiTi_GB2312" w:eastAsia="KaiTi_GB2312" w:hint="eastAsia"/>
        </w:rPr>
        <w:t>第29条</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继续履行的责任</w:t>
      </w:r>
    </w:p>
    <w:p w:rsidR="001775D5" w:rsidRDefault="001775D5">
      <w:pPr>
        <w:spacing w:after="180" w:line="350" w:lineRule="exact"/>
        <w:ind w:firstLineChars="200" w:firstLine="420"/>
        <w:rPr>
          <w:rFonts w:hint="eastAsia"/>
        </w:rPr>
      </w:pPr>
      <w:r>
        <w:rPr>
          <w:rFonts w:hint="eastAsia"/>
        </w:rPr>
        <w:t>本部分所规定的一国际不法行为的法律后果不影响责任国继续履行所违背义务的责任。</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第30条</w:t>
      </w:r>
    </w:p>
    <w:p w:rsidR="001775D5" w:rsidRDefault="001775D5">
      <w:pPr>
        <w:spacing w:after="180" w:line="350" w:lineRule="exact"/>
        <w:ind w:left="630" w:hanging="630"/>
        <w:jc w:val="center"/>
        <w:rPr>
          <w:rFonts w:ascii="KaiTi_GB2312" w:eastAsia="KaiTi_GB2312"/>
        </w:rPr>
      </w:pPr>
      <w:r>
        <w:rPr>
          <w:rFonts w:ascii="KaiTi_GB2312" w:eastAsia="KaiTi_GB2312" w:hint="eastAsia"/>
        </w:rPr>
        <w:t>停止和不重复</w:t>
      </w:r>
    </w:p>
    <w:p w:rsidR="001775D5" w:rsidRDefault="001775D5">
      <w:pPr>
        <w:spacing w:after="180" w:line="350" w:lineRule="exact"/>
        <w:ind w:firstLineChars="200" w:firstLine="420"/>
      </w:pPr>
      <w:r>
        <w:rPr>
          <w:rFonts w:hint="eastAsia"/>
        </w:rPr>
        <w:t>国际不法行为的责任国有义务：</w:t>
      </w:r>
    </w:p>
    <w:p w:rsidR="001775D5" w:rsidRDefault="001775D5">
      <w:pPr>
        <w:pStyle w:val="PlainText"/>
        <w:tabs>
          <w:tab w:val="left" w:pos="900"/>
        </w:tabs>
        <w:spacing w:after="180" w:line="350" w:lineRule="exact"/>
        <w:ind w:firstLineChars="171" w:firstLine="359"/>
      </w:pPr>
      <w:r>
        <w:t>（a）</w:t>
      </w:r>
      <w:r>
        <w:tab/>
      </w:r>
      <w:r>
        <w:rPr>
          <w:rFonts w:hint="eastAsia"/>
        </w:rPr>
        <w:t>在从事一项持续性的不法行为时，停止该行为；</w:t>
      </w:r>
    </w:p>
    <w:p w:rsidR="001775D5" w:rsidRDefault="001775D5">
      <w:pPr>
        <w:pStyle w:val="PlainText"/>
        <w:tabs>
          <w:tab w:val="left" w:pos="900"/>
        </w:tabs>
        <w:spacing w:after="180" w:line="350" w:lineRule="exact"/>
        <w:ind w:firstLineChars="171" w:firstLine="359"/>
      </w:pPr>
      <w:r>
        <w:t>（b）</w:t>
      </w:r>
      <w:r>
        <w:tab/>
      </w:r>
      <w:r>
        <w:rPr>
          <w:rFonts w:hint="eastAsia"/>
        </w:rPr>
        <w:t>在必要情况下，提供不重复该行为的适当承诺和保证。</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第31条</w:t>
      </w:r>
    </w:p>
    <w:p w:rsidR="001775D5" w:rsidRDefault="001775D5">
      <w:pPr>
        <w:spacing w:after="180" w:line="350" w:lineRule="exact"/>
        <w:ind w:left="630" w:hanging="630"/>
        <w:jc w:val="center"/>
        <w:rPr>
          <w:rFonts w:ascii="KaiTi_GB2312" w:eastAsia="KaiTi_GB2312"/>
        </w:rPr>
      </w:pPr>
      <w:r>
        <w:rPr>
          <w:rFonts w:ascii="KaiTi_GB2312" w:eastAsia="KaiTi_GB2312" w:hint="eastAsia"/>
        </w:rPr>
        <w:t>赔偿</w:t>
      </w:r>
    </w:p>
    <w:p w:rsidR="001775D5" w:rsidRDefault="001775D5">
      <w:pPr>
        <w:spacing w:after="180" w:line="350" w:lineRule="exact"/>
        <w:ind w:firstLineChars="200" w:firstLine="420"/>
      </w:pPr>
      <w:r>
        <w:t>1.</w:t>
      </w:r>
      <w:r>
        <w:tab/>
      </w:r>
      <w:r>
        <w:rPr>
          <w:rFonts w:hint="eastAsia"/>
        </w:rPr>
        <w:t>责任国有义务对国际不法行为所造成的损害提供充分赔偿。</w:t>
      </w:r>
    </w:p>
    <w:p w:rsidR="001775D5" w:rsidRDefault="001775D5">
      <w:pPr>
        <w:spacing w:after="180" w:line="350" w:lineRule="exact"/>
        <w:ind w:firstLineChars="200" w:firstLine="420"/>
        <w:rPr>
          <w:rFonts w:hint="eastAsia"/>
        </w:rPr>
      </w:pPr>
      <w:r>
        <w:t>2.</w:t>
      </w:r>
      <w:r>
        <w:tab/>
      </w:r>
      <w:r>
        <w:rPr>
          <w:rFonts w:hint="eastAsia"/>
        </w:rPr>
        <w:t>损害包括一国国际不法行为造成的任何损害，无论是物质损害还是精神损害。</w:t>
      </w:r>
    </w:p>
    <w:p w:rsidR="001775D5" w:rsidRDefault="001775D5">
      <w:pPr>
        <w:spacing w:after="180" w:line="350" w:lineRule="exact"/>
        <w:ind w:left="630" w:hanging="630"/>
        <w:jc w:val="center"/>
        <w:rPr>
          <w:rFonts w:ascii="KaiTi_GB2312" w:eastAsia="KaiTi_GB2312"/>
        </w:rPr>
      </w:pPr>
      <w:r>
        <w:rPr>
          <w:rFonts w:ascii="KaiTi_GB2312" w:eastAsia="KaiTi_GB2312" w:hint="eastAsia"/>
        </w:rPr>
        <w:t>第32条</w:t>
      </w:r>
    </w:p>
    <w:p w:rsidR="001775D5" w:rsidRDefault="001775D5">
      <w:pPr>
        <w:spacing w:after="180" w:line="350" w:lineRule="exact"/>
        <w:ind w:left="630" w:hanging="630"/>
        <w:jc w:val="center"/>
        <w:rPr>
          <w:rFonts w:ascii="KaiTi_GB2312" w:eastAsia="KaiTi_GB2312"/>
        </w:rPr>
      </w:pPr>
      <w:r>
        <w:rPr>
          <w:rFonts w:ascii="KaiTi_GB2312" w:eastAsia="KaiTi_GB2312" w:hint="eastAsia"/>
        </w:rPr>
        <w:t>与国内法无关</w:t>
      </w:r>
    </w:p>
    <w:p w:rsidR="001775D5" w:rsidRDefault="001775D5">
      <w:pPr>
        <w:spacing w:after="180" w:line="350" w:lineRule="exact"/>
        <w:ind w:firstLineChars="200" w:firstLine="420"/>
      </w:pPr>
      <w:r>
        <w:rPr>
          <w:rFonts w:hint="eastAsia"/>
        </w:rPr>
        <w:t>责任国不得以其国内法的规定作为不能按照本部分的规定遵守其义务的理由。</w:t>
      </w:r>
    </w:p>
    <w:p w:rsidR="001775D5" w:rsidRDefault="001775D5">
      <w:pPr>
        <w:spacing w:after="180" w:line="340" w:lineRule="exact"/>
        <w:ind w:left="630" w:hanging="630"/>
        <w:jc w:val="center"/>
        <w:rPr>
          <w:rFonts w:ascii="KaiTi_GB2312" w:eastAsia="KaiTi_GB2312" w:hint="eastAsia"/>
        </w:rPr>
      </w:pP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第33条</w:t>
      </w:r>
    </w:p>
    <w:p w:rsidR="001775D5" w:rsidRDefault="001775D5">
      <w:pPr>
        <w:spacing w:after="180" w:line="340" w:lineRule="exact"/>
        <w:ind w:left="630" w:hanging="630"/>
        <w:jc w:val="center"/>
        <w:rPr>
          <w:rFonts w:ascii="KaiTi_GB2312" w:eastAsia="KaiTi_GB2312"/>
        </w:rPr>
      </w:pPr>
      <w:r>
        <w:rPr>
          <w:rFonts w:ascii="KaiTi_GB2312" w:eastAsia="KaiTi_GB2312" w:hint="eastAsia"/>
        </w:rPr>
        <w:t>本部分所列国际义务的范围</w:t>
      </w:r>
    </w:p>
    <w:p w:rsidR="001775D5" w:rsidRDefault="001775D5">
      <w:pPr>
        <w:spacing w:after="180" w:line="340" w:lineRule="exact"/>
        <w:ind w:firstLineChars="200" w:firstLine="420"/>
        <w:rPr>
          <w:rFonts w:hint="eastAsia"/>
        </w:rPr>
      </w:pPr>
      <w:r>
        <w:rPr>
          <w:rFonts w:hint="eastAsia"/>
        </w:rPr>
        <w:t>1.</w:t>
      </w:r>
      <w:r>
        <w:tab/>
      </w:r>
      <w:r>
        <w:rPr>
          <w:rFonts w:hint="eastAsia"/>
        </w:rPr>
        <w:t>本部分规定的责任国义务可能是对另一国、若干国家、或对整个国际社会承担的义务，具体取决于该国际义务的特性和内容及违反义务的情况。</w:t>
      </w:r>
    </w:p>
    <w:p w:rsidR="001775D5" w:rsidRDefault="001775D5">
      <w:pPr>
        <w:spacing w:after="180" w:line="340" w:lineRule="exact"/>
        <w:ind w:firstLineChars="200" w:firstLine="420"/>
        <w:rPr>
          <w:rFonts w:hint="eastAsia"/>
        </w:rPr>
      </w:pPr>
      <w:r>
        <w:t>2</w:t>
      </w:r>
      <w:r>
        <w:rPr>
          <w:rFonts w:hint="eastAsia"/>
        </w:rPr>
        <w:t>.</w:t>
      </w:r>
      <w:r>
        <w:tab/>
      </w:r>
      <w:r>
        <w:rPr>
          <w:rFonts w:hint="eastAsia"/>
        </w:rPr>
        <w:t>本部分不妨碍任何人或国家以外的实体由于一国的国际责任可能直接取得的任何权利。</w:t>
      </w:r>
    </w:p>
    <w:p w:rsidR="001775D5" w:rsidRDefault="001775D5">
      <w:pPr>
        <w:spacing w:after="180" w:line="340" w:lineRule="exact"/>
        <w:ind w:left="630" w:hanging="630"/>
        <w:jc w:val="center"/>
        <w:rPr>
          <w:rFonts w:ascii="FangSong_GB2312" w:eastAsia="FangSong_GB2312"/>
        </w:rPr>
      </w:pPr>
      <w:r>
        <w:rPr>
          <w:rFonts w:ascii="FangSong_GB2312" w:eastAsia="FangSong_GB2312" w:hint="eastAsia"/>
        </w:rPr>
        <w:t>第二章  赔偿损害</w:t>
      </w:r>
    </w:p>
    <w:p w:rsidR="001775D5" w:rsidRDefault="001775D5">
      <w:pPr>
        <w:spacing w:after="180" w:line="340" w:lineRule="exact"/>
        <w:ind w:left="630" w:hanging="630"/>
        <w:jc w:val="center"/>
        <w:rPr>
          <w:rFonts w:ascii="KaiTi_GB2312" w:eastAsia="KaiTi_GB2312"/>
        </w:rPr>
      </w:pPr>
      <w:r>
        <w:rPr>
          <w:rFonts w:ascii="KaiTi_GB2312" w:eastAsia="KaiTi_GB2312" w:hint="eastAsia"/>
        </w:rPr>
        <w:t>第34条</w:t>
      </w:r>
    </w:p>
    <w:p w:rsidR="001775D5" w:rsidRDefault="001775D5">
      <w:pPr>
        <w:spacing w:after="180" w:line="340" w:lineRule="exact"/>
        <w:ind w:left="630" w:hanging="630"/>
        <w:jc w:val="center"/>
        <w:rPr>
          <w:rFonts w:ascii="KaiTi_GB2312" w:eastAsia="KaiTi_GB2312"/>
        </w:rPr>
      </w:pPr>
      <w:r>
        <w:rPr>
          <w:rFonts w:ascii="KaiTi_GB2312" w:eastAsia="KaiTi_GB2312" w:hint="eastAsia"/>
        </w:rPr>
        <w:t>赔偿方式</w:t>
      </w:r>
    </w:p>
    <w:p w:rsidR="001775D5" w:rsidRDefault="001775D5">
      <w:pPr>
        <w:spacing w:after="180" w:line="340" w:lineRule="exact"/>
        <w:ind w:firstLineChars="200" w:firstLine="420"/>
      </w:pPr>
      <w:r>
        <w:rPr>
          <w:rFonts w:hint="eastAsia"/>
        </w:rPr>
        <w:t>对国际不法行为造成的损害充分赔偿，应按照本章的规定，单独或合并地采取恢复原状、补偿和抵偿的方式。</w:t>
      </w:r>
    </w:p>
    <w:p w:rsidR="001775D5" w:rsidRDefault="001775D5">
      <w:pPr>
        <w:spacing w:after="180" w:line="340" w:lineRule="exact"/>
        <w:ind w:left="630" w:hanging="630"/>
        <w:jc w:val="center"/>
        <w:rPr>
          <w:rFonts w:ascii="KaiTi_GB2312" w:eastAsia="KaiTi_GB2312"/>
        </w:rPr>
      </w:pPr>
      <w:r>
        <w:rPr>
          <w:rFonts w:ascii="KaiTi_GB2312" w:eastAsia="KaiTi_GB2312" w:hint="eastAsia"/>
        </w:rPr>
        <w:t>第35条</w:t>
      </w:r>
    </w:p>
    <w:p w:rsidR="001775D5" w:rsidRDefault="001775D5">
      <w:pPr>
        <w:spacing w:after="180" w:line="340" w:lineRule="exact"/>
        <w:ind w:left="630" w:hanging="630"/>
        <w:jc w:val="center"/>
        <w:rPr>
          <w:rFonts w:ascii="KaiTi_GB2312" w:eastAsia="KaiTi_GB2312"/>
        </w:rPr>
      </w:pPr>
      <w:r>
        <w:rPr>
          <w:rFonts w:ascii="KaiTi_GB2312" w:eastAsia="KaiTi_GB2312" w:hint="eastAsia"/>
        </w:rPr>
        <w:t>恢复原状</w:t>
      </w:r>
    </w:p>
    <w:p w:rsidR="001775D5" w:rsidRDefault="001775D5">
      <w:pPr>
        <w:spacing w:after="180" w:line="340" w:lineRule="exact"/>
        <w:ind w:firstLineChars="200" w:firstLine="420"/>
      </w:pPr>
      <w:r>
        <w:rPr>
          <w:rFonts w:hint="eastAsia"/>
        </w:rPr>
        <w:t>在并且只在下列情况下，一国际不法行为的责任国有义务恢复原状，即恢复到实施不法行为以前所存在的状况：</w:t>
      </w:r>
    </w:p>
    <w:p w:rsidR="001775D5" w:rsidRDefault="001775D5">
      <w:pPr>
        <w:pStyle w:val="PlainText"/>
        <w:tabs>
          <w:tab w:val="left" w:pos="900"/>
        </w:tabs>
        <w:spacing w:after="180" w:line="340" w:lineRule="exact"/>
        <w:ind w:firstLineChars="171" w:firstLine="359"/>
        <w:rPr>
          <w:rFonts w:hint="eastAsia"/>
        </w:rPr>
      </w:pPr>
      <w:r>
        <w:t>（</w:t>
      </w:r>
      <w:r>
        <w:rPr>
          <w:rFonts w:hint="eastAsia"/>
        </w:rPr>
        <w:t>a</w:t>
      </w:r>
      <w:r>
        <w:t>）</w:t>
      </w:r>
      <w:r>
        <w:tab/>
      </w:r>
      <w:r>
        <w:rPr>
          <w:rFonts w:hint="eastAsia"/>
        </w:rPr>
        <w:t>恢复原状并非实际上办不到的；</w:t>
      </w:r>
    </w:p>
    <w:p w:rsidR="001775D5" w:rsidRDefault="001775D5">
      <w:pPr>
        <w:pStyle w:val="PlainText"/>
        <w:tabs>
          <w:tab w:val="left" w:pos="900"/>
        </w:tabs>
        <w:spacing w:after="180" w:line="340" w:lineRule="exact"/>
        <w:ind w:firstLineChars="171" w:firstLine="359"/>
        <w:rPr>
          <w:rFonts w:hint="eastAsia"/>
        </w:rPr>
      </w:pPr>
      <w:r>
        <w:t>（</w:t>
      </w:r>
      <w:r>
        <w:rPr>
          <w:rFonts w:hint="eastAsia"/>
        </w:rPr>
        <w:t>b</w:t>
      </w:r>
      <w:r>
        <w:t>）</w:t>
      </w:r>
      <w:r>
        <w:tab/>
      </w:r>
      <w:r>
        <w:rPr>
          <w:rFonts w:hint="eastAsia"/>
        </w:rPr>
        <w:t>从恢复原状而不要求补偿所得到的利益不致与所引起的负担完全不成比例。</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第36条</w:t>
      </w:r>
    </w:p>
    <w:p w:rsidR="001775D5" w:rsidRDefault="001775D5">
      <w:pPr>
        <w:spacing w:after="180" w:line="350" w:lineRule="exact"/>
        <w:ind w:left="630" w:hanging="630"/>
        <w:jc w:val="center"/>
        <w:rPr>
          <w:rFonts w:ascii="KaiTi_GB2312" w:eastAsia="KaiTi_GB2312"/>
        </w:rPr>
      </w:pPr>
      <w:r>
        <w:rPr>
          <w:rFonts w:ascii="KaiTi_GB2312" w:eastAsia="KaiTi_GB2312" w:hint="eastAsia"/>
        </w:rPr>
        <w:t>补 偿</w:t>
      </w:r>
    </w:p>
    <w:p w:rsidR="001775D5" w:rsidRDefault="001775D5">
      <w:pPr>
        <w:spacing w:after="180" w:line="350" w:lineRule="exact"/>
        <w:ind w:firstLineChars="200" w:firstLine="420"/>
        <w:rPr>
          <w:rFonts w:hint="eastAsia"/>
        </w:rPr>
      </w:pPr>
      <w:r>
        <w:rPr>
          <w:rFonts w:hint="eastAsia"/>
        </w:rPr>
        <w:t>1.</w:t>
      </w:r>
      <w:r>
        <w:tab/>
      </w:r>
      <w:r>
        <w:rPr>
          <w:rFonts w:hint="eastAsia"/>
        </w:rPr>
        <w:t>一国际不法行为的责任国有义务补偿该行为造成的任何损害，如果这种损害没有以恢复原状的方式得到赔偿。</w:t>
      </w:r>
    </w:p>
    <w:p w:rsidR="001775D5" w:rsidRDefault="001775D5">
      <w:pPr>
        <w:spacing w:after="180" w:line="350" w:lineRule="exact"/>
        <w:ind w:firstLineChars="200" w:firstLine="420"/>
        <w:rPr>
          <w:rFonts w:hint="eastAsia"/>
        </w:rPr>
      </w:pPr>
      <w:r>
        <w:rPr>
          <w:rFonts w:hint="eastAsia"/>
        </w:rPr>
        <w:t>2.</w:t>
      </w:r>
      <w:r>
        <w:tab/>
      </w:r>
      <w:r>
        <w:rPr>
          <w:rFonts w:hint="eastAsia"/>
        </w:rPr>
        <w:t>这种补偿应该弥补在经济上可以评估的任何损害，包括可以确定的利润损失。</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第37条</w:t>
      </w:r>
    </w:p>
    <w:p w:rsidR="001775D5" w:rsidRDefault="001775D5">
      <w:pPr>
        <w:spacing w:after="180" w:line="350" w:lineRule="exact"/>
        <w:ind w:left="630" w:hanging="630"/>
        <w:jc w:val="center"/>
        <w:rPr>
          <w:rFonts w:ascii="KaiTi_GB2312" w:eastAsia="KaiTi_GB2312"/>
        </w:rPr>
      </w:pPr>
      <w:r>
        <w:rPr>
          <w:rFonts w:ascii="KaiTi_GB2312" w:eastAsia="KaiTi_GB2312" w:hint="eastAsia"/>
        </w:rPr>
        <w:t>抵 偿</w:t>
      </w:r>
    </w:p>
    <w:p w:rsidR="001775D5" w:rsidRDefault="001775D5">
      <w:pPr>
        <w:spacing w:after="180" w:line="350" w:lineRule="exact"/>
        <w:ind w:firstLineChars="200" w:firstLine="420"/>
      </w:pPr>
      <w:r>
        <w:t>1.</w:t>
      </w:r>
      <w:r>
        <w:tab/>
      </w:r>
      <w:r>
        <w:rPr>
          <w:rFonts w:hint="eastAsia"/>
        </w:rPr>
        <w:t>一国际不法行为的责任国有义务抵偿该行为造成的损失，如果这种损失不能以恢复原状或补偿的方式得到赔偿。</w:t>
      </w:r>
    </w:p>
    <w:p w:rsidR="001775D5" w:rsidRDefault="001775D5">
      <w:pPr>
        <w:spacing w:after="180" w:line="350" w:lineRule="exact"/>
        <w:ind w:firstLineChars="200" w:firstLine="420"/>
      </w:pPr>
      <w:r>
        <w:t>2.</w:t>
      </w:r>
      <w:r>
        <w:tab/>
      </w:r>
      <w:r>
        <w:rPr>
          <w:rFonts w:hint="eastAsia"/>
        </w:rPr>
        <w:t>抵偿可采取承认不法行为、表示遗憾、正式道歉，或另一种合适的方式。</w:t>
      </w:r>
    </w:p>
    <w:p w:rsidR="001775D5" w:rsidRDefault="001775D5">
      <w:pPr>
        <w:spacing w:after="180" w:line="350" w:lineRule="exact"/>
        <w:ind w:firstLineChars="200" w:firstLine="420"/>
        <w:rPr>
          <w:rFonts w:hint="eastAsia"/>
        </w:rPr>
      </w:pPr>
      <w:r>
        <w:rPr>
          <w:rFonts w:hint="eastAsia"/>
        </w:rPr>
        <w:t>3.</w:t>
      </w:r>
      <w:r>
        <w:tab/>
      </w:r>
      <w:r>
        <w:rPr>
          <w:rFonts w:hint="eastAsia"/>
          <w:spacing w:val="-4"/>
        </w:rPr>
        <w:t>抵偿不应与损失不成比例，而且不得采取羞辱责任国的方式。</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第38条</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利 息</w:t>
      </w:r>
    </w:p>
    <w:p w:rsidR="001775D5" w:rsidRDefault="001775D5">
      <w:pPr>
        <w:spacing w:after="180" w:line="350" w:lineRule="exact"/>
        <w:ind w:firstLineChars="200" w:firstLine="420"/>
        <w:rPr>
          <w:rFonts w:hint="eastAsia"/>
        </w:rPr>
      </w:pPr>
      <w:r>
        <w:rPr>
          <w:rFonts w:hint="eastAsia"/>
        </w:rPr>
        <w:t>1.</w:t>
      </w:r>
      <w:r>
        <w:tab/>
      </w:r>
      <w:r>
        <w:rPr>
          <w:rFonts w:hint="eastAsia"/>
        </w:rPr>
        <w:t>为确保充分赔偿，必要时，应支付根据本章所应支付的任何本金金额的利息。应为取得这一结果规定利率和计算方法。</w:t>
      </w:r>
    </w:p>
    <w:p w:rsidR="001775D5" w:rsidRDefault="001775D5">
      <w:pPr>
        <w:spacing w:after="180" w:line="350" w:lineRule="exact"/>
        <w:ind w:firstLineChars="200" w:firstLine="420"/>
        <w:rPr>
          <w:rFonts w:hint="eastAsia"/>
        </w:rPr>
      </w:pPr>
      <w:r>
        <w:rPr>
          <w:rFonts w:hint="eastAsia"/>
        </w:rPr>
        <w:t>2.</w:t>
      </w:r>
      <w:r>
        <w:tab/>
      </w:r>
      <w:r>
        <w:rPr>
          <w:rFonts w:hint="eastAsia"/>
        </w:rPr>
        <w:t>利息应从支付本金金额之日起算，至履行了支付义务之日为止。</w:t>
      </w:r>
    </w:p>
    <w:p w:rsidR="001775D5" w:rsidRDefault="001775D5">
      <w:pPr>
        <w:spacing w:after="180" w:line="350" w:lineRule="exact"/>
        <w:ind w:left="630" w:hanging="630"/>
        <w:jc w:val="center"/>
        <w:rPr>
          <w:rFonts w:ascii="KaiTi_GB2312" w:eastAsia="KaiTi_GB2312" w:hint="eastAsia"/>
        </w:rPr>
      </w:pPr>
      <w:r>
        <w:rPr>
          <w:rFonts w:ascii="KaiTi_GB2312" w:eastAsia="KaiTi_GB2312" w:hint="eastAsia"/>
        </w:rPr>
        <w:t>第39条</w:t>
      </w:r>
    </w:p>
    <w:p w:rsidR="001775D5" w:rsidRDefault="001775D5">
      <w:pPr>
        <w:spacing w:after="180" w:line="350" w:lineRule="exact"/>
        <w:ind w:left="630" w:hanging="630"/>
        <w:jc w:val="center"/>
        <w:rPr>
          <w:rFonts w:ascii="KaiTi_GB2312" w:eastAsia="KaiTi_GB2312"/>
        </w:rPr>
      </w:pPr>
      <w:r>
        <w:rPr>
          <w:rFonts w:ascii="KaiTi_GB2312" w:eastAsia="KaiTi_GB2312" w:hint="eastAsia"/>
        </w:rPr>
        <w:t>促成损害</w:t>
      </w:r>
    </w:p>
    <w:p w:rsidR="001775D5" w:rsidRDefault="001775D5">
      <w:pPr>
        <w:pStyle w:val="BodyTextIndent2"/>
        <w:spacing w:after="180" w:line="350" w:lineRule="exact"/>
      </w:pPr>
      <w:r>
        <w:rPr>
          <w:rFonts w:hint="eastAsia"/>
        </w:rPr>
        <w:t>在确定赔偿时，应考虑到提出索赔的受害国或任何人或实体由于故意或疏忽以作为或不作为促成损害的情况。</w:t>
      </w:r>
    </w:p>
    <w:p w:rsidR="001775D5" w:rsidRDefault="001775D5">
      <w:pPr>
        <w:spacing w:after="180" w:line="340" w:lineRule="exact"/>
        <w:ind w:left="630" w:hanging="630"/>
        <w:jc w:val="center"/>
        <w:rPr>
          <w:rFonts w:ascii="FangSong_GB2312" w:eastAsia="FangSong_GB2312" w:hint="eastAsia"/>
        </w:rPr>
      </w:pPr>
    </w:p>
    <w:p w:rsidR="001775D5" w:rsidRDefault="001775D5">
      <w:pPr>
        <w:spacing w:after="180" w:line="340" w:lineRule="exact"/>
        <w:ind w:left="630" w:hanging="630"/>
        <w:jc w:val="center"/>
        <w:rPr>
          <w:rFonts w:ascii="FangSong_GB2312" w:eastAsia="FangSong_GB2312" w:hint="eastAsia"/>
        </w:rPr>
      </w:pPr>
    </w:p>
    <w:p w:rsidR="001775D5" w:rsidRDefault="001775D5">
      <w:pPr>
        <w:spacing w:after="180" w:line="340" w:lineRule="exact"/>
        <w:ind w:left="630" w:hanging="630"/>
        <w:jc w:val="center"/>
        <w:rPr>
          <w:rFonts w:ascii="FangSong_GB2312" w:eastAsia="FangSong_GB2312"/>
        </w:rPr>
      </w:pPr>
      <w:r>
        <w:rPr>
          <w:rFonts w:ascii="FangSong_GB2312" w:eastAsia="FangSong_GB2312" w:hint="eastAsia"/>
        </w:rPr>
        <w:t>第三章  严重违背依一般国际法强制性</w:t>
      </w:r>
      <w:r>
        <w:rPr>
          <w:rFonts w:ascii="FangSong_GB2312" w:eastAsia="FangSong_GB2312"/>
        </w:rPr>
        <w:br/>
      </w:r>
      <w:r>
        <w:rPr>
          <w:rFonts w:ascii="FangSong_GB2312" w:eastAsia="FangSong_GB2312" w:hint="eastAsia"/>
        </w:rPr>
        <w:t>规范承担的义务</w:t>
      </w:r>
    </w:p>
    <w:p w:rsidR="001775D5" w:rsidRDefault="001775D5">
      <w:pPr>
        <w:spacing w:after="180" w:line="340" w:lineRule="exact"/>
        <w:ind w:left="630" w:hanging="630"/>
        <w:jc w:val="center"/>
        <w:rPr>
          <w:rFonts w:ascii="KaiTi_GB2312" w:eastAsia="KaiTi_GB2312"/>
        </w:rPr>
      </w:pPr>
      <w:r>
        <w:rPr>
          <w:rFonts w:ascii="KaiTi_GB2312" w:eastAsia="KaiTi_GB2312" w:hint="eastAsia"/>
        </w:rPr>
        <w:t>第40条</w:t>
      </w:r>
    </w:p>
    <w:p w:rsidR="001775D5" w:rsidRDefault="001775D5">
      <w:pPr>
        <w:spacing w:after="180" w:line="340" w:lineRule="exact"/>
        <w:ind w:left="630" w:hanging="630"/>
        <w:jc w:val="center"/>
        <w:rPr>
          <w:rFonts w:ascii="KaiTi_GB2312" w:eastAsia="KaiTi_GB2312"/>
        </w:rPr>
      </w:pPr>
      <w:r>
        <w:rPr>
          <w:rFonts w:ascii="KaiTi_GB2312" w:eastAsia="KaiTi_GB2312" w:hint="eastAsia"/>
        </w:rPr>
        <w:t>本章的适用</w:t>
      </w:r>
    </w:p>
    <w:p w:rsidR="001775D5" w:rsidRDefault="001775D5">
      <w:pPr>
        <w:spacing w:after="180" w:line="340" w:lineRule="exact"/>
        <w:ind w:firstLineChars="200" w:firstLine="420"/>
        <w:rPr>
          <w:rFonts w:hint="eastAsia"/>
        </w:rPr>
      </w:pPr>
      <w:r>
        <w:t>1.</w:t>
      </w:r>
      <w:r>
        <w:tab/>
      </w:r>
      <w:r>
        <w:rPr>
          <w:rFonts w:hint="eastAsia"/>
        </w:rPr>
        <w:t>本章适用于一国严重违背依一般国际法强制性规范承担的义务所产生的国际责任。</w:t>
      </w:r>
    </w:p>
    <w:p w:rsidR="001775D5" w:rsidRDefault="001775D5">
      <w:pPr>
        <w:spacing w:after="180" w:line="340" w:lineRule="exact"/>
        <w:ind w:firstLineChars="200" w:firstLine="420"/>
        <w:rPr>
          <w:rFonts w:hint="eastAsia"/>
        </w:rPr>
      </w:pPr>
      <w:r>
        <w:rPr>
          <w:rFonts w:hint="eastAsia"/>
        </w:rPr>
        <w:t>2.</w:t>
      </w:r>
      <w:r>
        <w:tab/>
      </w:r>
      <w:r>
        <w:rPr>
          <w:rFonts w:hint="eastAsia"/>
        </w:rPr>
        <w:t>如果这种违约情况是由于责任国严重或系统性违约所引起的，则为严重违约行为。</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第41条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严重违背依本章承担的一项义务的特定后果</w:t>
      </w:r>
    </w:p>
    <w:p w:rsidR="001775D5" w:rsidRDefault="001775D5">
      <w:pPr>
        <w:spacing w:after="180" w:line="340" w:lineRule="exact"/>
        <w:ind w:firstLineChars="200" w:firstLine="420"/>
        <w:rPr>
          <w:rFonts w:hint="eastAsia"/>
        </w:rPr>
      </w:pPr>
      <w:r>
        <w:rPr>
          <w:rFonts w:hint="eastAsia"/>
        </w:rPr>
        <w:t>1.</w:t>
      </w:r>
      <w:r>
        <w:tab/>
      </w:r>
      <w:r>
        <w:rPr>
          <w:rFonts w:hint="eastAsia"/>
        </w:rPr>
        <w:t>各国应进行合作，通过合法手段制止第</w:t>
      </w:r>
      <w:r>
        <w:rPr>
          <w:rFonts w:hint="eastAsia"/>
        </w:rPr>
        <w:t>40</w:t>
      </w:r>
      <w:r>
        <w:rPr>
          <w:rFonts w:hint="eastAsia"/>
        </w:rPr>
        <w:t>条含义范围内的任何严重违背义务行为。</w:t>
      </w:r>
    </w:p>
    <w:p w:rsidR="001775D5" w:rsidRDefault="001775D5">
      <w:pPr>
        <w:spacing w:after="180" w:line="340" w:lineRule="exact"/>
        <w:ind w:firstLineChars="200" w:firstLine="420"/>
        <w:rPr>
          <w:rFonts w:hint="eastAsia"/>
        </w:rPr>
      </w:pPr>
      <w:r>
        <w:rPr>
          <w:rFonts w:hint="eastAsia"/>
        </w:rPr>
        <w:t>2.</w:t>
      </w:r>
      <w:r>
        <w:tab/>
      </w:r>
      <w:r>
        <w:rPr>
          <w:rFonts w:hint="eastAsia"/>
        </w:rPr>
        <w:t>任何国家均不得承认第</w:t>
      </w:r>
      <w:r>
        <w:rPr>
          <w:rFonts w:hint="eastAsia"/>
        </w:rPr>
        <w:t>40</w:t>
      </w:r>
      <w:r>
        <w:rPr>
          <w:rFonts w:hint="eastAsia"/>
        </w:rPr>
        <w:t>条含义范围内的严重违背义务行为所造成的情况为合法，也不得协助或援助保持该状况。</w:t>
      </w:r>
    </w:p>
    <w:p w:rsidR="001775D5" w:rsidRDefault="001775D5">
      <w:pPr>
        <w:spacing w:after="180" w:line="340" w:lineRule="exact"/>
        <w:ind w:firstLineChars="200" w:firstLine="420"/>
        <w:rPr>
          <w:rFonts w:hint="eastAsia"/>
        </w:rPr>
      </w:pPr>
      <w:r>
        <w:rPr>
          <w:rFonts w:hint="eastAsia"/>
        </w:rPr>
        <w:t>3.</w:t>
      </w:r>
      <w:r>
        <w:tab/>
      </w:r>
      <w:r>
        <w:rPr>
          <w:rFonts w:hint="eastAsia"/>
        </w:rPr>
        <w:t>本条不妨碍本部分所指的其他后果和本章适用的违背义务行为可能依国际法引起的进一步的此类后果。</w:t>
      </w:r>
    </w:p>
    <w:p w:rsidR="001775D5" w:rsidRDefault="001775D5">
      <w:pPr>
        <w:spacing w:after="180" w:line="340" w:lineRule="exact"/>
        <w:ind w:left="630" w:hanging="630"/>
        <w:jc w:val="center"/>
        <w:rPr>
          <w:rFonts w:ascii="SimHei" w:eastAsia="SimHei" w:hint="eastAsia"/>
        </w:rPr>
      </w:pPr>
      <w:r>
        <w:rPr>
          <w:rFonts w:ascii="SimHei" w:eastAsia="SimHei" w:hint="eastAsia"/>
        </w:rPr>
        <w:t>第三部分</w:t>
      </w:r>
    </w:p>
    <w:p w:rsidR="001775D5" w:rsidRDefault="001775D5">
      <w:pPr>
        <w:spacing w:after="180" w:line="340" w:lineRule="exact"/>
        <w:ind w:left="630" w:hanging="630"/>
        <w:jc w:val="center"/>
        <w:rPr>
          <w:rFonts w:ascii="SimHei" w:eastAsia="SimHei" w:hint="eastAsia"/>
        </w:rPr>
      </w:pPr>
      <w:r>
        <w:rPr>
          <w:rFonts w:ascii="SimHei" w:eastAsia="SimHei" w:hint="eastAsia"/>
        </w:rPr>
        <w:t>一国国际责任的履行</w:t>
      </w:r>
    </w:p>
    <w:p w:rsidR="001775D5" w:rsidRDefault="001775D5">
      <w:pPr>
        <w:spacing w:after="180" w:line="340" w:lineRule="exact"/>
        <w:ind w:left="630" w:hanging="630"/>
        <w:jc w:val="center"/>
        <w:rPr>
          <w:rFonts w:ascii="FangSong_GB2312" w:eastAsia="FangSong_GB2312" w:hint="eastAsia"/>
        </w:rPr>
      </w:pPr>
      <w:r>
        <w:rPr>
          <w:rFonts w:ascii="FangSong_GB2312" w:eastAsia="FangSong_GB2312" w:hint="eastAsia"/>
        </w:rPr>
        <w:t>第一章  一国责任的援引</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第42条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一受害国援引责任</w:t>
      </w:r>
    </w:p>
    <w:p w:rsidR="001775D5" w:rsidRDefault="001775D5">
      <w:pPr>
        <w:spacing w:after="180" w:line="340" w:lineRule="exact"/>
        <w:ind w:firstLineChars="200" w:firstLine="420"/>
        <w:rPr>
          <w:rFonts w:hint="eastAsia"/>
        </w:rPr>
      </w:pPr>
      <w:r>
        <w:rPr>
          <w:rFonts w:hint="eastAsia"/>
        </w:rPr>
        <w:t>一国有权在下列情况下作为受害国援引另一国的责任：</w:t>
      </w:r>
    </w:p>
    <w:p w:rsidR="001775D5" w:rsidRDefault="001775D5">
      <w:pPr>
        <w:pStyle w:val="PlainText"/>
        <w:tabs>
          <w:tab w:val="left" w:pos="900"/>
        </w:tabs>
        <w:spacing w:after="180" w:line="340" w:lineRule="exact"/>
        <w:ind w:firstLineChars="171" w:firstLine="359"/>
        <w:rPr>
          <w:rFonts w:hint="eastAsia"/>
        </w:rPr>
      </w:pPr>
      <w:r>
        <w:t>（</w:t>
      </w:r>
      <w:r>
        <w:rPr>
          <w:rFonts w:hint="eastAsia"/>
        </w:rPr>
        <w:t>a</w:t>
      </w:r>
      <w:r>
        <w:t>）</w:t>
      </w:r>
      <w:r>
        <w:tab/>
      </w:r>
      <w:r>
        <w:rPr>
          <w:rFonts w:hint="eastAsia"/>
        </w:rPr>
        <w:t>被违背的义务是个别地对它承担的义务；或</w:t>
      </w:r>
    </w:p>
    <w:p w:rsidR="001775D5" w:rsidRDefault="001775D5">
      <w:pPr>
        <w:pStyle w:val="PlainText"/>
        <w:tabs>
          <w:tab w:val="left" w:pos="900"/>
        </w:tabs>
        <w:spacing w:after="180" w:line="340" w:lineRule="exact"/>
        <w:ind w:firstLineChars="171" w:firstLine="359"/>
        <w:rPr>
          <w:rFonts w:hint="eastAsia"/>
        </w:rPr>
      </w:pPr>
      <w:r>
        <w:t>（</w:t>
      </w:r>
      <w:r>
        <w:rPr>
          <w:rFonts w:hint="eastAsia"/>
        </w:rPr>
        <w:t>b</w:t>
      </w:r>
      <w:r>
        <w:t>）</w:t>
      </w:r>
      <w:r>
        <w:tab/>
      </w:r>
      <w:r>
        <w:rPr>
          <w:rFonts w:hint="eastAsia"/>
        </w:rPr>
        <w:t>被违背的义务是对包括该国在内的一国家集团或对整个国际社会承担的义务；而</w:t>
      </w:r>
    </w:p>
    <w:p w:rsidR="001775D5" w:rsidRDefault="001775D5">
      <w:pPr>
        <w:spacing w:after="180" w:line="340" w:lineRule="exact"/>
        <w:ind w:leftChars="343" w:left="1438" w:hangingChars="342" w:hanging="718"/>
        <w:rPr>
          <w:rFonts w:hint="eastAsia"/>
        </w:rPr>
      </w:pPr>
      <w:r>
        <w:t>（</w:t>
      </w:r>
      <w:r>
        <w:rPr>
          <w:rFonts w:hint="eastAsia"/>
        </w:rPr>
        <w:t>一</w:t>
      </w:r>
      <w:r>
        <w:t>）</w:t>
      </w:r>
      <w:r>
        <w:rPr>
          <w:rFonts w:hint="eastAsia"/>
        </w:rPr>
        <w:tab/>
      </w:r>
      <w:r>
        <w:rPr>
          <w:rFonts w:hint="eastAsia"/>
        </w:rPr>
        <w:t>对此义务的违背特别影响该国；或</w:t>
      </w:r>
    </w:p>
    <w:p w:rsidR="001775D5" w:rsidRDefault="001775D5">
      <w:pPr>
        <w:spacing w:after="180" w:line="340" w:lineRule="exact"/>
        <w:ind w:leftChars="343" w:left="1438" w:hangingChars="342" w:hanging="718"/>
        <w:rPr>
          <w:rFonts w:hint="eastAsia"/>
        </w:rPr>
      </w:pPr>
      <w:r>
        <w:t>（</w:t>
      </w:r>
      <w:r>
        <w:rPr>
          <w:rFonts w:hint="eastAsia"/>
        </w:rPr>
        <w:t>二</w:t>
      </w:r>
      <w:r>
        <w:t>）</w:t>
      </w:r>
      <w:r>
        <w:rPr>
          <w:rFonts w:hint="eastAsia"/>
        </w:rPr>
        <w:tab/>
      </w:r>
      <w:r>
        <w:rPr>
          <w:rFonts w:hint="eastAsia"/>
        </w:rPr>
        <w:t>彻底改变了由于该项义务被违背而受到影响的所有其他国家对进一步履行该项义务的立场。</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第43条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一受害国通知其要求</w:t>
      </w:r>
    </w:p>
    <w:p w:rsidR="001775D5" w:rsidRDefault="001775D5">
      <w:pPr>
        <w:spacing w:after="180" w:line="340" w:lineRule="exact"/>
        <w:ind w:firstLineChars="200" w:firstLine="420"/>
        <w:rPr>
          <w:rFonts w:hint="eastAsia"/>
        </w:rPr>
      </w:pPr>
      <w:r>
        <w:rPr>
          <w:rFonts w:hint="eastAsia"/>
        </w:rPr>
        <w:t>1.</w:t>
      </w:r>
      <w:r>
        <w:rPr>
          <w:rFonts w:hint="eastAsia"/>
        </w:rPr>
        <w:tab/>
      </w:r>
      <w:r>
        <w:rPr>
          <w:rFonts w:hint="eastAsia"/>
        </w:rPr>
        <w:t>援引另一国责任的受害国应将其要求通知该国。</w:t>
      </w:r>
    </w:p>
    <w:p w:rsidR="001775D5" w:rsidRDefault="001775D5">
      <w:pPr>
        <w:spacing w:after="180" w:line="340" w:lineRule="exact"/>
        <w:ind w:firstLineChars="200" w:firstLine="420"/>
        <w:rPr>
          <w:rFonts w:hint="eastAsia"/>
        </w:rPr>
      </w:pPr>
      <w:r>
        <w:t>2.</w:t>
      </w:r>
      <w:r>
        <w:tab/>
      </w:r>
      <w:r>
        <w:rPr>
          <w:rFonts w:hint="eastAsia"/>
        </w:rPr>
        <w:t>受害国可具体指明：</w:t>
      </w:r>
    </w:p>
    <w:p w:rsidR="001775D5" w:rsidRDefault="001775D5">
      <w:pPr>
        <w:pStyle w:val="PlainText"/>
        <w:tabs>
          <w:tab w:val="left" w:pos="900"/>
        </w:tabs>
        <w:spacing w:after="180" w:line="340" w:lineRule="exact"/>
        <w:ind w:firstLineChars="171" w:firstLine="359"/>
        <w:rPr>
          <w:rFonts w:hint="eastAsia"/>
        </w:rPr>
      </w:pPr>
      <w:r>
        <w:t>（a）</w:t>
      </w:r>
      <w:r>
        <w:tab/>
      </w:r>
      <w:r>
        <w:rPr>
          <w:rFonts w:hint="eastAsia"/>
        </w:rPr>
        <w:t>从事一项持续性不法行为的责任国应如何停止该行为；</w:t>
      </w:r>
    </w:p>
    <w:p w:rsidR="001775D5" w:rsidRDefault="001775D5">
      <w:pPr>
        <w:pStyle w:val="PlainText"/>
        <w:tabs>
          <w:tab w:val="left" w:pos="900"/>
        </w:tabs>
        <w:spacing w:after="180" w:line="340" w:lineRule="exact"/>
        <w:ind w:firstLineChars="171" w:firstLine="359"/>
        <w:rPr>
          <w:rFonts w:hint="eastAsia"/>
        </w:rPr>
      </w:pPr>
      <w:r>
        <w:t>（b）</w:t>
      </w:r>
      <w:r>
        <w:tab/>
      </w:r>
      <w:r>
        <w:rPr>
          <w:rFonts w:hint="eastAsia"/>
        </w:rPr>
        <w:t>应根据第二部分的规定采取哪种赔偿形式。</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第44条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可否提出要求</w:t>
      </w:r>
    </w:p>
    <w:p w:rsidR="001775D5" w:rsidRDefault="001775D5">
      <w:pPr>
        <w:spacing w:after="180" w:line="340" w:lineRule="exact"/>
        <w:ind w:firstLineChars="200" w:firstLine="420"/>
        <w:rPr>
          <w:rFonts w:hint="eastAsia"/>
        </w:rPr>
      </w:pPr>
      <w:r>
        <w:rPr>
          <w:rFonts w:hint="eastAsia"/>
        </w:rPr>
        <w:t>在下列情况下不得援引另一国的责任：</w:t>
      </w:r>
    </w:p>
    <w:p w:rsidR="001775D5" w:rsidRDefault="001775D5">
      <w:pPr>
        <w:pStyle w:val="PlainText"/>
        <w:tabs>
          <w:tab w:val="left" w:pos="900"/>
        </w:tabs>
        <w:spacing w:after="180" w:line="340" w:lineRule="exact"/>
        <w:ind w:firstLineChars="171" w:firstLine="359"/>
        <w:rPr>
          <w:rFonts w:hint="eastAsia"/>
        </w:rPr>
      </w:pPr>
      <w:r>
        <w:t>（a）</w:t>
      </w:r>
      <w:r>
        <w:tab/>
      </w:r>
      <w:r>
        <w:rPr>
          <w:rFonts w:hint="eastAsia"/>
        </w:rPr>
        <w:t>不是按照涉及国籍的任何可适用的规则提出要求；</w:t>
      </w:r>
    </w:p>
    <w:p w:rsidR="001775D5" w:rsidRDefault="001775D5">
      <w:pPr>
        <w:pStyle w:val="PlainText"/>
        <w:tabs>
          <w:tab w:val="left" w:pos="900"/>
        </w:tabs>
        <w:spacing w:after="180" w:line="340" w:lineRule="exact"/>
        <w:ind w:firstLineChars="171" w:firstLine="359"/>
        <w:rPr>
          <w:rFonts w:hint="eastAsia"/>
        </w:rPr>
      </w:pPr>
      <w:r>
        <w:t>（b）</w:t>
      </w:r>
      <w:r>
        <w:tab/>
      </w:r>
      <w:r>
        <w:rPr>
          <w:rFonts w:hint="eastAsia"/>
        </w:rPr>
        <w:t>该项要求适用用尽当地补救办法规则，却未用尽可利用的有效当地补救办法。</w:t>
      </w:r>
    </w:p>
    <w:p w:rsidR="001775D5" w:rsidRDefault="001775D5">
      <w:pPr>
        <w:spacing w:after="180" w:line="340" w:lineRule="exact"/>
        <w:ind w:left="200" w:hanging="630"/>
        <w:jc w:val="center"/>
        <w:rPr>
          <w:rFonts w:ascii="KaiTi_GB2312" w:eastAsia="KaiTi_GB2312" w:hint="eastAsia"/>
        </w:rPr>
      </w:pPr>
      <w:r>
        <w:rPr>
          <w:rFonts w:ascii="KaiTi_GB2312" w:eastAsia="KaiTi_GB2312" w:hint="eastAsia"/>
        </w:rPr>
        <w:t>第45条</w:t>
      </w:r>
    </w:p>
    <w:p w:rsidR="001775D5" w:rsidRDefault="001775D5">
      <w:pPr>
        <w:spacing w:after="180" w:line="340" w:lineRule="exact"/>
        <w:ind w:left="200" w:hanging="630"/>
        <w:jc w:val="center"/>
        <w:rPr>
          <w:rFonts w:ascii="KaiTi_GB2312" w:eastAsia="KaiTi_GB2312" w:hint="eastAsia"/>
        </w:rPr>
      </w:pPr>
      <w:r>
        <w:rPr>
          <w:rFonts w:ascii="KaiTi_GB2312" w:eastAsia="KaiTi_GB2312" w:hint="eastAsia"/>
        </w:rPr>
        <w:t>援引责任权利的丧失</w:t>
      </w:r>
    </w:p>
    <w:p w:rsidR="001775D5" w:rsidRDefault="001775D5">
      <w:pPr>
        <w:spacing w:after="180" w:line="340" w:lineRule="exact"/>
        <w:ind w:left="200" w:firstLineChars="200" w:firstLine="420"/>
        <w:rPr>
          <w:rFonts w:hint="eastAsia"/>
        </w:rPr>
      </w:pPr>
      <w:r>
        <w:rPr>
          <w:rFonts w:hint="eastAsia"/>
        </w:rPr>
        <w:t>在下列情况下不得援引另一国的责任：</w:t>
      </w:r>
    </w:p>
    <w:p w:rsidR="001775D5" w:rsidRDefault="001775D5">
      <w:pPr>
        <w:pStyle w:val="PlainText"/>
        <w:tabs>
          <w:tab w:val="left" w:pos="900"/>
        </w:tabs>
        <w:spacing w:after="180" w:line="340" w:lineRule="exact"/>
        <w:ind w:firstLineChars="171" w:firstLine="359"/>
        <w:rPr>
          <w:rFonts w:hint="eastAsia"/>
        </w:rPr>
      </w:pPr>
      <w:r>
        <w:t>（a）</w:t>
      </w:r>
      <w:r>
        <w:tab/>
      </w:r>
      <w:r>
        <w:rPr>
          <w:rFonts w:hint="eastAsia"/>
        </w:rPr>
        <w:t>受害国已以有效方式放弃要求；</w:t>
      </w:r>
    </w:p>
    <w:p w:rsidR="001775D5" w:rsidRDefault="001775D5">
      <w:pPr>
        <w:pStyle w:val="PlainText"/>
        <w:tabs>
          <w:tab w:val="left" w:pos="900"/>
        </w:tabs>
        <w:spacing w:after="180" w:line="340" w:lineRule="exact"/>
        <w:ind w:firstLineChars="171" w:firstLine="359"/>
        <w:rPr>
          <w:rFonts w:hint="eastAsia"/>
        </w:rPr>
      </w:pPr>
      <w:r>
        <w:t>（b）</w:t>
      </w:r>
      <w:r>
        <w:tab/>
      </w:r>
      <w:r>
        <w:rPr>
          <w:rFonts w:hint="eastAsia"/>
        </w:rPr>
        <w:t>受害国基于其行为应被视为已以有效方式默许其要求失效。</w:t>
      </w:r>
    </w:p>
    <w:p w:rsidR="001775D5" w:rsidRDefault="001775D5">
      <w:pPr>
        <w:spacing w:after="180" w:line="340" w:lineRule="exact"/>
        <w:ind w:left="200" w:hanging="630"/>
        <w:jc w:val="center"/>
        <w:rPr>
          <w:rFonts w:ascii="KaiTi_GB2312" w:eastAsia="KaiTi_GB2312" w:hint="eastAsia"/>
        </w:rPr>
      </w:pPr>
      <w:r>
        <w:rPr>
          <w:rFonts w:ascii="KaiTi_GB2312" w:eastAsia="KaiTi_GB2312" w:hint="eastAsia"/>
        </w:rPr>
        <w:t>第46条</w:t>
      </w:r>
    </w:p>
    <w:p w:rsidR="001775D5" w:rsidRDefault="001775D5">
      <w:pPr>
        <w:spacing w:after="180" w:line="340" w:lineRule="exact"/>
        <w:ind w:left="200" w:hanging="630"/>
        <w:jc w:val="center"/>
        <w:rPr>
          <w:rFonts w:ascii="KaiTi_GB2312" w:eastAsia="KaiTi_GB2312" w:hint="eastAsia"/>
        </w:rPr>
      </w:pPr>
      <w:r>
        <w:rPr>
          <w:rFonts w:ascii="KaiTi_GB2312" w:eastAsia="KaiTi_GB2312" w:hint="eastAsia"/>
        </w:rPr>
        <w:t>数个受害国</w:t>
      </w:r>
    </w:p>
    <w:p w:rsidR="001775D5" w:rsidRDefault="001775D5">
      <w:pPr>
        <w:spacing w:after="180" w:line="340" w:lineRule="exact"/>
        <w:ind w:left="200" w:firstLineChars="200" w:firstLine="420"/>
        <w:rPr>
          <w:rFonts w:hint="eastAsia"/>
        </w:rPr>
      </w:pPr>
      <w:r>
        <w:rPr>
          <w:rFonts w:hint="eastAsia"/>
        </w:rPr>
        <w:t>在数个国家由于同一国际不法行为而受害的情况下，每一受害国可分别援引实施了该国际不法行为的国家的责任。</w:t>
      </w:r>
    </w:p>
    <w:p w:rsidR="001775D5" w:rsidRDefault="001775D5">
      <w:pPr>
        <w:spacing w:after="180" w:line="340" w:lineRule="exact"/>
        <w:ind w:left="200" w:hanging="630"/>
        <w:jc w:val="center"/>
        <w:rPr>
          <w:rFonts w:ascii="KaiTi_GB2312" w:eastAsia="KaiTi_GB2312" w:hint="eastAsia"/>
        </w:rPr>
      </w:pPr>
      <w:r>
        <w:rPr>
          <w:rFonts w:ascii="KaiTi_GB2312" w:eastAsia="KaiTi_GB2312" w:hint="eastAsia"/>
        </w:rPr>
        <w:t>第47条</w:t>
      </w:r>
    </w:p>
    <w:p w:rsidR="001775D5" w:rsidRDefault="001775D5">
      <w:pPr>
        <w:spacing w:after="180" w:line="340" w:lineRule="exact"/>
        <w:ind w:left="200" w:hanging="630"/>
        <w:jc w:val="center"/>
        <w:rPr>
          <w:rFonts w:ascii="KaiTi_GB2312" w:eastAsia="KaiTi_GB2312" w:hint="eastAsia"/>
        </w:rPr>
      </w:pPr>
      <w:r>
        <w:rPr>
          <w:rFonts w:ascii="KaiTi_GB2312" w:eastAsia="KaiTi_GB2312" w:hint="eastAsia"/>
        </w:rPr>
        <w:t>数个责任国</w:t>
      </w:r>
    </w:p>
    <w:p w:rsidR="001775D5" w:rsidRDefault="001775D5">
      <w:pPr>
        <w:spacing w:after="180" w:line="340" w:lineRule="exact"/>
        <w:ind w:firstLineChars="200" w:firstLine="420"/>
        <w:rPr>
          <w:rFonts w:hint="eastAsia"/>
        </w:rPr>
      </w:pPr>
      <w:r>
        <w:rPr>
          <w:rFonts w:hint="eastAsia"/>
        </w:rPr>
        <w:t>1.</w:t>
      </w:r>
      <w:r>
        <w:rPr>
          <w:rFonts w:hint="eastAsia"/>
        </w:rPr>
        <w:tab/>
      </w:r>
      <w:r>
        <w:rPr>
          <w:rFonts w:hint="eastAsia"/>
        </w:rPr>
        <w:t>在数个国家应为同一国际不法行为负责任的情况下，可对每一国家援引涉及该行为的责任。</w:t>
      </w:r>
    </w:p>
    <w:p w:rsidR="001775D5" w:rsidRDefault="001775D5">
      <w:pPr>
        <w:spacing w:after="180" w:line="340" w:lineRule="exact"/>
        <w:ind w:firstLineChars="200" w:firstLine="420"/>
        <w:rPr>
          <w:rFonts w:hint="eastAsia"/>
        </w:rPr>
      </w:pPr>
      <w:r>
        <w:rPr>
          <w:rFonts w:hint="eastAsia"/>
        </w:rPr>
        <w:t>2</w:t>
      </w:r>
      <w:r>
        <w:t>.</w:t>
      </w:r>
      <w:r>
        <w:tab/>
      </w:r>
      <w:r>
        <w:rPr>
          <w:rFonts w:hint="eastAsia"/>
        </w:rPr>
        <w:t>第</w:t>
      </w:r>
      <w:r>
        <w:rPr>
          <w:rFonts w:hint="eastAsia"/>
        </w:rPr>
        <w:t>1</w:t>
      </w:r>
      <w:r>
        <w:rPr>
          <w:rFonts w:hint="eastAsia"/>
        </w:rPr>
        <w:t>款：</w:t>
      </w:r>
    </w:p>
    <w:p w:rsidR="001775D5" w:rsidRDefault="001775D5">
      <w:pPr>
        <w:pStyle w:val="PlainText"/>
        <w:tabs>
          <w:tab w:val="left" w:pos="900"/>
        </w:tabs>
        <w:spacing w:after="180" w:line="340" w:lineRule="exact"/>
        <w:ind w:firstLineChars="171" w:firstLine="359"/>
        <w:rPr>
          <w:rFonts w:hint="eastAsia"/>
        </w:rPr>
      </w:pPr>
      <w:r>
        <w:t>（a）</w:t>
      </w:r>
      <w:r>
        <w:tab/>
      </w:r>
      <w:r>
        <w:rPr>
          <w:rFonts w:hint="eastAsia"/>
        </w:rPr>
        <w:t>不允许任何受害国取回多于所受损失的补偿；</w:t>
      </w:r>
    </w:p>
    <w:p w:rsidR="001775D5" w:rsidRDefault="001775D5">
      <w:pPr>
        <w:pStyle w:val="PlainText"/>
        <w:tabs>
          <w:tab w:val="left" w:pos="900"/>
        </w:tabs>
        <w:spacing w:after="180" w:line="340" w:lineRule="exact"/>
        <w:ind w:firstLineChars="171" w:firstLine="359"/>
        <w:rPr>
          <w:rFonts w:hint="eastAsia"/>
        </w:rPr>
      </w:pPr>
      <w:r>
        <w:t>（b）</w:t>
      </w:r>
      <w:r>
        <w:tab/>
      </w:r>
      <w:r>
        <w:rPr>
          <w:rFonts w:hint="eastAsia"/>
        </w:rPr>
        <w:t>不妨碍对其他责任国的任何追索权利。</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第48条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受害国以外的国家援引责任</w:t>
      </w:r>
    </w:p>
    <w:p w:rsidR="001775D5" w:rsidRDefault="001775D5">
      <w:pPr>
        <w:spacing w:after="180" w:line="340" w:lineRule="exact"/>
        <w:ind w:firstLineChars="200" w:firstLine="420"/>
        <w:rPr>
          <w:rFonts w:hint="eastAsia"/>
        </w:rPr>
      </w:pPr>
      <w:r>
        <w:t>1.</w:t>
      </w:r>
      <w:r>
        <w:tab/>
      </w:r>
      <w:r>
        <w:rPr>
          <w:rFonts w:hint="eastAsia"/>
        </w:rPr>
        <w:t>受害国以外的任何国家有权按照第</w:t>
      </w:r>
      <w:r>
        <w:rPr>
          <w:rFonts w:hint="eastAsia"/>
        </w:rPr>
        <w:t>2</w:t>
      </w:r>
      <w:r>
        <w:rPr>
          <w:rFonts w:hint="eastAsia"/>
        </w:rPr>
        <w:t>款在下列情况下对另一国援引责任：</w:t>
      </w:r>
    </w:p>
    <w:p w:rsidR="001775D5" w:rsidRDefault="001775D5">
      <w:pPr>
        <w:pStyle w:val="PlainText"/>
        <w:tabs>
          <w:tab w:val="left" w:pos="900"/>
        </w:tabs>
        <w:spacing w:after="180" w:line="340" w:lineRule="exact"/>
        <w:ind w:firstLineChars="171" w:firstLine="359"/>
        <w:rPr>
          <w:rFonts w:hint="eastAsia"/>
        </w:rPr>
      </w:pPr>
      <w:r>
        <w:t>（a）</w:t>
      </w:r>
      <w:r>
        <w:tab/>
      </w:r>
      <w:r>
        <w:rPr>
          <w:rFonts w:hint="eastAsia"/>
        </w:rPr>
        <w:t>被违背的义务是对包括该国在内的一国家集团承担的、为保护该集团的集团利益而确立的义务；或</w:t>
      </w:r>
    </w:p>
    <w:p w:rsidR="001775D5" w:rsidRDefault="001775D5">
      <w:pPr>
        <w:pStyle w:val="PlainText"/>
        <w:tabs>
          <w:tab w:val="left" w:pos="900"/>
        </w:tabs>
        <w:spacing w:after="180" w:line="340" w:lineRule="exact"/>
        <w:ind w:firstLineChars="171" w:firstLine="359"/>
        <w:rPr>
          <w:rFonts w:hint="eastAsia"/>
        </w:rPr>
      </w:pPr>
      <w:r>
        <w:t>（</w:t>
      </w:r>
      <w:r>
        <w:rPr>
          <w:rFonts w:hint="eastAsia"/>
        </w:rPr>
        <w:t>b</w:t>
      </w:r>
      <w:r>
        <w:t>）</w:t>
      </w:r>
      <w:r>
        <w:tab/>
      </w:r>
      <w:r>
        <w:rPr>
          <w:rFonts w:hint="eastAsia"/>
        </w:rPr>
        <w:t>被违背的义务是对整个国际社会承担的义务。</w:t>
      </w:r>
    </w:p>
    <w:p w:rsidR="001775D5" w:rsidRDefault="001775D5">
      <w:pPr>
        <w:spacing w:after="180" w:line="340" w:lineRule="exact"/>
        <w:ind w:firstLineChars="200" w:firstLine="420"/>
        <w:rPr>
          <w:rFonts w:hint="eastAsia"/>
        </w:rPr>
      </w:pPr>
      <w:r>
        <w:t>2.</w:t>
      </w:r>
      <w:r>
        <w:tab/>
      </w:r>
      <w:r>
        <w:rPr>
          <w:rFonts w:hint="eastAsia"/>
        </w:rPr>
        <w:t>有权按照第</w:t>
      </w:r>
      <w:r>
        <w:rPr>
          <w:rFonts w:hint="eastAsia"/>
        </w:rPr>
        <w:t>1</w:t>
      </w:r>
      <w:r>
        <w:rPr>
          <w:rFonts w:hint="eastAsia"/>
        </w:rPr>
        <w:t>款援引责任的任何国家可要求责任国：</w:t>
      </w:r>
    </w:p>
    <w:p w:rsidR="001775D5" w:rsidRDefault="001775D5">
      <w:pPr>
        <w:pStyle w:val="PlainText"/>
        <w:tabs>
          <w:tab w:val="left" w:pos="900"/>
        </w:tabs>
        <w:spacing w:after="180" w:line="340" w:lineRule="exact"/>
        <w:ind w:firstLineChars="171" w:firstLine="359"/>
        <w:rPr>
          <w:rFonts w:hint="eastAsia"/>
        </w:rPr>
      </w:pPr>
      <w:r>
        <w:t>（a）</w:t>
      </w:r>
      <w:r>
        <w:tab/>
      </w:r>
      <w:r>
        <w:rPr>
          <w:rFonts w:hint="eastAsia"/>
        </w:rPr>
        <w:t>按照第30条的规定，停止国际不法行为，并提供不重复的承诺和保证；和</w:t>
      </w:r>
    </w:p>
    <w:p w:rsidR="001775D5" w:rsidRDefault="001775D5">
      <w:pPr>
        <w:pStyle w:val="PlainText"/>
        <w:tabs>
          <w:tab w:val="left" w:pos="900"/>
        </w:tabs>
        <w:spacing w:after="180" w:line="340" w:lineRule="exact"/>
        <w:ind w:firstLineChars="171" w:firstLine="359"/>
        <w:rPr>
          <w:rFonts w:hint="eastAsia"/>
        </w:rPr>
      </w:pPr>
      <w:r>
        <w:t>（b）</w:t>
      </w:r>
      <w:r>
        <w:tab/>
      </w:r>
      <w:r>
        <w:rPr>
          <w:rFonts w:hint="eastAsia"/>
        </w:rPr>
        <w:t>按照前几条中的规定履行向受害国或被违背之义务的受益人提供赔偿的义务。</w:t>
      </w:r>
    </w:p>
    <w:p w:rsidR="001775D5" w:rsidRDefault="001775D5">
      <w:pPr>
        <w:spacing w:after="180" w:line="340" w:lineRule="exact"/>
        <w:ind w:firstLineChars="200" w:firstLine="420"/>
        <w:rPr>
          <w:rFonts w:hint="eastAsia"/>
        </w:rPr>
      </w:pPr>
      <w:r>
        <w:t>3.</w:t>
      </w:r>
      <w:r>
        <w:tab/>
      </w:r>
      <w:r>
        <w:rPr>
          <w:rFonts w:hint="eastAsia"/>
        </w:rPr>
        <w:t>受害国根据第</w:t>
      </w:r>
      <w:r>
        <w:rPr>
          <w:rFonts w:hint="eastAsia"/>
        </w:rPr>
        <w:t>43</w:t>
      </w:r>
      <w:r>
        <w:rPr>
          <w:rFonts w:hint="eastAsia"/>
        </w:rPr>
        <w:t>条、第</w:t>
      </w:r>
      <w:r>
        <w:rPr>
          <w:rFonts w:hint="eastAsia"/>
        </w:rPr>
        <w:t>44</w:t>
      </w:r>
      <w:r>
        <w:rPr>
          <w:rFonts w:hint="eastAsia"/>
        </w:rPr>
        <w:t>条和第</w:t>
      </w:r>
      <w:r>
        <w:rPr>
          <w:rFonts w:hint="eastAsia"/>
        </w:rPr>
        <w:t>45</w:t>
      </w:r>
      <w:r>
        <w:rPr>
          <w:rFonts w:hint="eastAsia"/>
        </w:rPr>
        <w:t>条援引责任的必要条件，适用于有权根据第</w:t>
      </w:r>
      <w:r>
        <w:rPr>
          <w:rFonts w:hint="eastAsia"/>
        </w:rPr>
        <w:t>1</w:t>
      </w:r>
      <w:r>
        <w:rPr>
          <w:rFonts w:hint="eastAsia"/>
        </w:rPr>
        <w:t>款对另一国援引责任的国家援引责任的情况。</w:t>
      </w:r>
    </w:p>
    <w:p w:rsidR="001775D5" w:rsidRDefault="001775D5">
      <w:pPr>
        <w:spacing w:after="180" w:line="340" w:lineRule="exact"/>
        <w:ind w:left="630" w:hanging="630"/>
        <w:jc w:val="center"/>
        <w:rPr>
          <w:rFonts w:ascii="FangSong_GB2312" w:eastAsia="FangSong_GB2312" w:hint="eastAsia"/>
        </w:rPr>
      </w:pPr>
      <w:r>
        <w:rPr>
          <w:rFonts w:ascii="FangSong_GB2312" w:eastAsia="FangSong_GB2312" w:hint="eastAsia"/>
        </w:rPr>
        <w:t>第二章  反措施</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第49条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反措施的目的和限制</w:t>
      </w:r>
    </w:p>
    <w:p w:rsidR="001775D5" w:rsidRDefault="001775D5">
      <w:pPr>
        <w:spacing w:after="180" w:line="340" w:lineRule="exact"/>
        <w:ind w:firstLineChars="200" w:firstLine="420"/>
        <w:rPr>
          <w:rFonts w:hint="eastAsia"/>
        </w:rPr>
      </w:pPr>
      <w:r>
        <w:rPr>
          <w:rFonts w:hint="eastAsia"/>
        </w:rPr>
        <w:t>1</w:t>
      </w:r>
      <w:r>
        <w:t>.</w:t>
      </w:r>
      <w:r>
        <w:tab/>
      </w:r>
      <w:r>
        <w:rPr>
          <w:rFonts w:hint="eastAsia"/>
        </w:rPr>
        <w:t>一受害国只在为促使一国际不法行为的责任国依第二部分履行其义务时，才可对该国采取反措施。</w:t>
      </w:r>
    </w:p>
    <w:p w:rsidR="001775D5" w:rsidRDefault="001775D5">
      <w:pPr>
        <w:spacing w:after="180" w:line="340" w:lineRule="exact"/>
        <w:ind w:firstLineChars="200" w:firstLine="420"/>
        <w:rPr>
          <w:rFonts w:hint="eastAsia"/>
        </w:rPr>
      </w:pPr>
      <w:r>
        <w:rPr>
          <w:rFonts w:hint="eastAsia"/>
        </w:rPr>
        <w:t>2</w:t>
      </w:r>
      <w:r>
        <w:t>.</w:t>
      </w:r>
      <w:r>
        <w:tab/>
      </w:r>
      <w:r>
        <w:rPr>
          <w:rFonts w:hint="eastAsia"/>
        </w:rPr>
        <w:t>反措施限于暂不履行对责任国采取措施的一国的国际义务。</w:t>
      </w:r>
    </w:p>
    <w:p w:rsidR="001775D5" w:rsidRDefault="001775D5">
      <w:pPr>
        <w:spacing w:after="180" w:line="340" w:lineRule="exact"/>
        <w:ind w:firstLineChars="200" w:firstLine="420"/>
        <w:rPr>
          <w:rFonts w:hint="eastAsia"/>
        </w:rPr>
      </w:pPr>
      <w:r>
        <w:rPr>
          <w:rFonts w:hint="eastAsia"/>
        </w:rPr>
        <w:t>3</w:t>
      </w:r>
      <w:r>
        <w:t>.</w:t>
      </w:r>
      <w:r>
        <w:tab/>
      </w:r>
      <w:r>
        <w:rPr>
          <w:rFonts w:hint="eastAsia"/>
        </w:rPr>
        <w:t>反措施应尽可能容许恢复履行有关义务。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第50条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不受反措施影响的义务</w:t>
      </w:r>
    </w:p>
    <w:p w:rsidR="001775D5" w:rsidRDefault="001775D5">
      <w:pPr>
        <w:spacing w:after="180" w:line="340" w:lineRule="exact"/>
        <w:ind w:firstLineChars="200" w:firstLine="420"/>
        <w:rPr>
          <w:rFonts w:hint="eastAsia"/>
        </w:rPr>
      </w:pPr>
      <w:r>
        <w:rPr>
          <w:rFonts w:hint="eastAsia"/>
        </w:rPr>
        <w:t>1</w:t>
      </w:r>
      <w:r>
        <w:t>.</w:t>
      </w:r>
      <w:r>
        <w:tab/>
      </w:r>
      <w:r>
        <w:rPr>
          <w:rFonts w:hint="eastAsia"/>
        </w:rPr>
        <w:t>反措施不得影响下列义务：</w:t>
      </w:r>
    </w:p>
    <w:p w:rsidR="001775D5" w:rsidRDefault="001775D5">
      <w:pPr>
        <w:pStyle w:val="PlainText"/>
        <w:tabs>
          <w:tab w:val="left" w:pos="900"/>
        </w:tabs>
        <w:spacing w:after="180" w:line="340" w:lineRule="exact"/>
        <w:ind w:firstLineChars="171" w:firstLine="359"/>
        <w:rPr>
          <w:rFonts w:hint="eastAsia"/>
        </w:rPr>
      </w:pPr>
      <w:r>
        <w:t>（a）</w:t>
      </w:r>
      <w:r>
        <w:tab/>
      </w:r>
      <w:r>
        <w:rPr>
          <w:rFonts w:hint="eastAsia"/>
        </w:rPr>
        <w:t>《联合国宪章》中规定的不得实行武力威胁或使用武力的义务；</w:t>
      </w:r>
    </w:p>
    <w:p w:rsidR="001775D5" w:rsidRDefault="001775D5">
      <w:pPr>
        <w:pStyle w:val="PlainText"/>
        <w:tabs>
          <w:tab w:val="left" w:pos="900"/>
        </w:tabs>
        <w:spacing w:after="180" w:line="340" w:lineRule="exact"/>
        <w:ind w:firstLineChars="171" w:firstLine="359"/>
        <w:rPr>
          <w:rFonts w:hint="eastAsia"/>
        </w:rPr>
      </w:pPr>
      <w:r>
        <w:t>（b）</w:t>
      </w:r>
      <w:r>
        <w:tab/>
      </w:r>
      <w:r>
        <w:rPr>
          <w:rFonts w:hint="eastAsia"/>
        </w:rPr>
        <w:t>保护基本人权的义务；</w:t>
      </w:r>
    </w:p>
    <w:p w:rsidR="001775D5" w:rsidRDefault="001775D5">
      <w:pPr>
        <w:pStyle w:val="PlainText"/>
        <w:tabs>
          <w:tab w:val="left" w:pos="900"/>
        </w:tabs>
        <w:spacing w:after="180" w:line="340" w:lineRule="exact"/>
        <w:ind w:firstLineChars="171" w:firstLine="359"/>
        <w:rPr>
          <w:rFonts w:hint="eastAsia"/>
        </w:rPr>
      </w:pPr>
      <w:r>
        <w:t>（c）</w:t>
      </w:r>
      <w:r>
        <w:tab/>
      </w:r>
      <w:r>
        <w:rPr>
          <w:rFonts w:hint="eastAsia"/>
        </w:rPr>
        <w:t>禁止报复的人道主义性质的义务；</w:t>
      </w:r>
    </w:p>
    <w:p w:rsidR="001775D5" w:rsidRDefault="001775D5">
      <w:pPr>
        <w:pStyle w:val="PlainText"/>
        <w:tabs>
          <w:tab w:val="left" w:pos="900"/>
        </w:tabs>
        <w:spacing w:after="180" w:line="340" w:lineRule="exact"/>
        <w:ind w:firstLineChars="171" w:firstLine="359"/>
        <w:rPr>
          <w:rFonts w:hint="eastAsia"/>
        </w:rPr>
      </w:pPr>
      <w:r>
        <w:t>（d）</w:t>
      </w:r>
      <w:r>
        <w:tab/>
      </w:r>
      <w:r>
        <w:rPr>
          <w:rFonts w:hint="eastAsia"/>
        </w:rPr>
        <w:t>依一般国际法强制性规范承担的其他义务。</w:t>
      </w:r>
    </w:p>
    <w:p w:rsidR="001775D5" w:rsidRDefault="001775D5">
      <w:pPr>
        <w:spacing w:after="180" w:line="340" w:lineRule="exact"/>
        <w:ind w:firstLineChars="200" w:firstLine="420"/>
        <w:rPr>
          <w:rFonts w:hint="eastAsia"/>
        </w:rPr>
      </w:pPr>
      <w:r>
        <w:rPr>
          <w:rFonts w:hint="eastAsia"/>
        </w:rPr>
        <w:t>2</w:t>
      </w:r>
      <w:r>
        <w:t>.</w:t>
      </w:r>
      <w:r>
        <w:tab/>
      </w:r>
      <w:r>
        <w:rPr>
          <w:rFonts w:hint="eastAsia"/>
        </w:rPr>
        <w:t>采取反措施的国家仍应履行其下列义务：</w:t>
      </w:r>
    </w:p>
    <w:p w:rsidR="001775D5" w:rsidRDefault="001775D5">
      <w:pPr>
        <w:pStyle w:val="PlainText"/>
        <w:tabs>
          <w:tab w:val="left" w:pos="900"/>
        </w:tabs>
        <w:spacing w:after="180" w:line="340" w:lineRule="exact"/>
        <w:ind w:firstLineChars="171" w:firstLine="359"/>
        <w:rPr>
          <w:rFonts w:hint="eastAsia"/>
        </w:rPr>
      </w:pPr>
      <w:r>
        <w:t>（a）</w:t>
      </w:r>
      <w:r>
        <w:tab/>
      </w:r>
      <w:r>
        <w:rPr>
          <w:rFonts w:hint="eastAsia"/>
        </w:rPr>
        <w:t>实行它与责任国之间任何可适用的现行解决争端程序；</w:t>
      </w:r>
    </w:p>
    <w:p w:rsidR="001775D5" w:rsidRDefault="001775D5">
      <w:pPr>
        <w:pStyle w:val="PlainText"/>
        <w:tabs>
          <w:tab w:val="left" w:pos="900"/>
        </w:tabs>
        <w:spacing w:after="180" w:line="340" w:lineRule="exact"/>
        <w:ind w:firstLineChars="171" w:firstLine="359"/>
        <w:rPr>
          <w:rFonts w:hint="eastAsia"/>
        </w:rPr>
      </w:pPr>
      <w:r>
        <w:t>（b）</w:t>
      </w:r>
      <w:r>
        <w:tab/>
      </w:r>
      <w:r>
        <w:rPr>
          <w:rFonts w:hint="eastAsia"/>
        </w:rPr>
        <w:t>尊重外交或领事人员、馆舍、档案和文件之不可侵犯性。</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第51条</w:t>
      </w:r>
    </w:p>
    <w:p w:rsidR="001775D5" w:rsidRDefault="001775D5">
      <w:pPr>
        <w:spacing w:after="180" w:line="340" w:lineRule="exact"/>
        <w:ind w:left="630" w:hanging="630"/>
        <w:jc w:val="center"/>
        <w:rPr>
          <w:rFonts w:ascii="KaiTi_GB2312" w:eastAsia="KaiTi_GB2312" w:hint="eastAsia"/>
        </w:rPr>
      </w:pPr>
      <w:r>
        <w:rPr>
          <w:rFonts w:ascii="KaiTi_GB2312" w:eastAsia="KaiTi_GB2312" w:hint="eastAsia"/>
        </w:rPr>
        <w:t>相称</w:t>
      </w:r>
    </w:p>
    <w:p w:rsidR="001775D5" w:rsidRDefault="001775D5">
      <w:pPr>
        <w:spacing w:after="180" w:line="340" w:lineRule="exact"/>
        <w:ind w:firstLineChars="200" w:firstLine="420"/>
        <w:rPr>
          <w:rFonts w:hint="eastAsia"/>
        </w:rPr>
      </w:pPr>
      <w:r>
        <w:rPr>
          <w:rFonts w:hint="eastAsia"/>
        </w:rPr>
        <w:t>反措施必须和所遭受的损害相称，并应考虑到国际不法行为的严重程度和有关权利。</w:t>
      </w:r>
    </w:p>
    <w:p w:rsidR="001775D5" w:rsidRDefault="001775D5">
      <w:pPr>
        <w:spacing w:after="180" w:line="340" w:lineRule="exact"/>
        <w:jc w:val="center"/>
        <w:rPr>
          <w:rFonts w:ascii="KaiTi_GB2312" w:eastAsia="KaiTi_GB2312" w:hAnsi="SimSun" w:hint="eastAsia"/>
        </w:rPr>
      </w:pPr>
      <w:r>
        <w:rPr>
          <w:rFonts w:ascii="KaiTi_GB2312" w:eastAsia="KaiTi_GB2312" w:hAnsi="SimSun" w:hint="eastAsia"/>
        </w:rPr>
        <w:t>第52条</w:t>
      </w:r>
    </w:p>
    <w:p w:rsidR="001775D5" w:rsidRDefault="001775D5">
      <w:pPr>
        <w:spacing w:after="180" w:line="340" w:lineRule="exact"/>
        <w:jc w:val="center"/>
        <w:rPr>
          <w:rFonts w:ascii="KaiTi_GB2312" w:eastAsia="KaiTi_GB2312" w:hAnsi="SimSun" w:hint="eastAsia"/>
        </w:rPr>
      </w:pPr>
      <w:r>
        <w:rPr>
          <w:rFonts w:ascii="KaiTi_GB2312" w:eastAsia="KaiTi_GB2312" w:hAnsi="SimSun" w:hint="eastAsia"/>
        </w:rPr>
        <w:t>与采取反措施有关的条件</w:t>
      </w:r>
    </w:p>
    <w:p w:rsidR="001775D5" w:rsidRDefault="001775D5">
      <w:pPr>
        <w:spacing w:after="180" w:line="340" w:lineRule="exact"/>
        <w:ind w:firstLineChars="200" w:firstLine="420"/>
        <w:rPr>
          <w:rFonts w:hint="eastAsia"/>
        </w:rPr>
      </w:pPr>
      <w:r>
        <w:rPr>
          <w:rFonts w:hint="eastAsia"/>
        </w:rPr>
        <w:t>1</w:t>
      </w:r>
      <w:r>
        <w:t>.</w:t>
      </w:r>
      <w:r>
        <w:tab/>
      </w:r>
      <w:r>
        <w:rPr>
          <w:rFonts w:hint="eastAsia"/>
        </w:rPr>
        <w:t>一受害国在采取反措施以前应：</w:t>
      </w:r>
    </w:p>
    <w:p w:rsidR="001775D5" w:rsidRDefault="001775D5">
      <w:pPr>
        <w:pStyle w:val="PlainText"/>
        <w:tabs>
          <w:tab w:val="left" w:pos="900"/>
        </w:tabs>
        <w:spacing w:after="180" w:line="340" w:lineRule="exact"/>
        <w:ind w:firstLineChars="171" w:firstLine="359"/>
        <w:rPr>
          <w:rFonts w:hint="eastAsia"/>
        </w:rPr>
      </w:pPr>
      <w:r>
        <w:t>（a）</w:t>
      </w:r>
      <w:r>
        <w:tab/>
      </w:r>
      <w:r>
        <w:rPr>
          <w:rFonts w:hint="eastAsia"/>
        </w:rPr>
        <w:t>根据第43条要求责任国按照第二部分的规定履行其义务；</w:t>
      </w:r>
    </w:p>
    <w:p w:rsidR="001775D5" w:rsidRDefault="001775D5">
      <w:pPr>
        <w:pStyle w:val="PlainText"/>
        <w:tabs>
          <w:tab w:val="left" w:pos="900"/>
        </w:tabs>
        <w:spacing w:after="180" w:line="340" w:lineRule="exact"/>
        <w:ind w:firstLineChars="171" w:firstLine="359"/>
        <w:rPr>
          <w:rFonts w:hint="eastAsia"/>
        </w:rPr>
      </w:pPr>
      <w:r>
        <w:t>（b）</w:t>
      </w:r>
      <w:r>
        <w:tab/>
      </w:r>
      <w:r>
        <w:rPr>
          <w:rFonts w:hint="eastAsia"/>
        </w:rPr>
        <w:t>将采取反措施的任何决定通知责任国并提议与该国进行谈判。</w:t>
      </w:r>
    </w:p>
    <w:p w:rsidR="001775D5" w:rsidRDefault="001775D5">
      <w:pPr>
        <w:spacing w:after="180" w:line="340" w:lineRule="exact"/>
        <w:ind w:firstLineChars="200" w:firstLine="420"/>
        <w:rPr>
          <w:rFonts w:hint="eastAsia"/>
        </w:rPr>
      </w:pPr>
      <w:r>
        <w:rPr>
          <w:rFonts w:hint="eastAsia"/>
        </w:rPr>
        <w:t>2</w:t>
      </w:r>
      <w:r>
        <w:t>.</w:t>
      </w:r>
      <w:r>
        <w:tab/>
      </w:r>
      <w:r>
        <w:rPr>
          <w:rFonts w:hint="eastAsia"/>
        </w:rPr>
        <w:t>虽有第</w:t>
      </w:r>
      <w:r>
        <w:rPr>
          <w:rFonts w:hint="eastAsia"/>
        </w:rPr>
        <w:t>1</w:t>
      </w:r>
      <w:r>
        <w:rPr>
          <w:rFonts w:hint="eastAsia"/>
        </w:rPr>
        <w:t>款（</w:t>
      </w:r>
      <w:r>
        <w:rPr>
          <w:rFonts w:hint="eastAsia"/>
        </w:rPr>
        <w:t>b</w:t>
      </w:r>
      <w:r>
        <w:rPr>
          <w:rFonts w:hint="eastAsia"/>
        </w:rPr>
        <w:t>）项的规定，受害国可采取必要的紧急反措施以维护其权利。</w:t>
      </w:r>
    </w:p>
    <w:p w:rsidR="001775D5" w:rsidRDefault="001775D5">
      <w:pPr>
        <w:spacing w:after="180" w:line="340" w:lineRule="exact"/>
        <w:ind w:firstLineChars="200" w:firstLine="420"/>
        <w:rPr>
          <w:rFonts w:hint="eastAsia"/>
        </w:rPr>
      </w:pPr>
      <w:r>
        <w:t>3.</w:t>
      </w:r>
      <w:r>
        <w:tab/>
      </w:r>
      <w:r>
        <w:rPr>
          <w:rFonts w:hint="eastAsia"/>
        </w:rPr>
        <w:t>在下列情况下不得采取反措施，如已采取，务必停止，不得无理拖延；</w:t>
      </w:r>
    </w:p>
    <w:p w:rsidR="001775D5" w:rsidRDefault="001775D5">
      <w:pPr>
        <w:pStyle w:val="PlainText"/>
        <w:tabs>
          <w:tab w:val="left" w:pos="900"/>
        </w:tabs>
        <w:spacing w:after="180" w:line="340" w:lineRule="exact"/>
        <w:ind w:firstLineChars="171" w:firstLine="359"/>
        <w:rPr>
          <w:rFonts w:hint="eastAsia"/>
        </w:rPr>
      </w:pPr>
      <w:r>
        <w:t>（a）</w:t>
      </w:r>
      <w:r>
        <w:tab/>
      </w:r>
      <w:r>
        <w:rPr>
          <w:rFonts w:hint="eastAsia"/>
        </w:rPr>
        <w:t>国际不法行为已经停止；并且</w:t>
      </w:r>
    </w:p>
    <w:p w:rsidR="001775D5" w:rsidRDefault="001775D5">
      <w:pPr>
        <w:pStyle w:val="PlainText"/>
        <w:tabs>
          <w:tab w:val="left" w:pos="900"/>
        </w:tabs>
        <w:spacing w:after="180" w:line="340" w:lineRule="exact"/>
        <w:ind w:firstLineChars="171" w:firstLine="359"/>
        <w:rPr>
          <w:rFonts w:hint="eastAsia"/>
        </w:rPr>
      </w:pPr>
      <w:r>
        <w:t>（b）</w:t>
      </w:r>
      <w:r>
        <w:tab/>
      </w:r>
      <w:r>
        <w:rPr>
          <w:rFonts w:hint="eastAsia"/>
        </w:rPr>
        <w:t>已将争端提交有权作出对当事国具有约束力之决定的法院或法庭。</w:t>
      </w:r>
    </w:p>
    <w:p w:rsidR="001775D5" w:rsidRDefault="001775D5">
      <w:pPr>
        <w:spacing w:after="180" w:line="340" w:lineRule="exact"/>
        <w:ind w:firstLineChars="200" w:firstLine="420"/>
        <w:rPr>
          <w:rFonts w:hint="eastAsia"/>
        </w:rPr>
      </w:pPr>
      <w:r>
        <w:t>4.</w:t>
      </w:r>
      <w:r>
        <w:tab/>
      </w:r>
      <w:r>
        <w:rPr>
          <w:rFonts w:hint="eastAsia"/>
        </w:rPr>
        <w:t>若责任国不秉诚履行解决争端程序，第</w:t>
      </w:r>
      <w:r>
        <w:rPr>
          <w:rFonts w:hint="eastAsia"/>
        </w:rPr>
        <w:t>3</w:t>
      </w:r>
      <w:r>
        <w:rPr>
          <w:rFonts w:hint="eastAsia"/>
        </w:rPr>
        <w:t>款即不适用。</w:t>
      </w:r>
    </w:p>
    <w:p w:rsidR="001775D5" w:rsidRDefault="001775D5">
      <w:pPr>
        <w:spacing w:after="180" w:line="340" w:lineRule="exact"/>
        <w:jc w:val="center"/>
        <w:rPr>
          <w:rFonts w:ascii="KaiTi_GB2312" w:eastAsia="KaiTi_GB2312" w:hAnsi="SimSun" w:hint="eastAsia"/>
        </w:rPr>
      </w:pPr>
      <w:r>
        <w:rPr>
          <w:rFonts w:ascii="KaiTi_GB2312" w:eastAsia="KaiTi_GB2312" w:hAnsi="SimSun" w:hint="eastAsia"/>
        </w:rPr>
        <w:t>第53条</w:t>
      </w:r>
    </w:p>
    <w:p w:rsidR="001775D5" w:rsidRDefault="001775D5">
      <w:pPr>
        <w:spacing w:after="180" w:line="340" w:lineRule="exact"/>
        <w:jc w:val="center"/>
        <w:rPr>
          <w:rFonts w:ascii="KaiTi_GB2312" w:eastAsia="KaiTi_GB2312" w:hAnsi="SimSun" w:hint="eastAsia"/>
        </w:rPr>
      </w:pPr>
      <w:r>
        <w:rPr>
          <w:rFonts w:ascii="KaiTi_GB2312" w:eastAsia="KaiTi_GB2312" w:hAnsi="SimSun" w:hint="eastAsia"/>
        </w:rPr>
        <w:t>终止反措施</w:t>
      </w:r>
    </w:p>
    <w:p w:rsidR="001775D5" w:rsidRDefault="001775D5">
      <w:pPr>
        <w:spacing w:after="180" w:line="340" w:lineRule="exact"/>
        <w:ind w:firstLineChars="200" w:firstLine="420"/>
        <w:rPr>
          <w:rFonts w:ascii="KaiTi_GB2312" w:eastAsia="KaiTi_GB2312" w:hAnsi="SimSun" w:hint="eastAsia"/>
        </w:rPr>
      </w:pPr>
      <w:r>
        <w:rPr>
          <w:rFonts w:hint="eastAsia"/>
        </w:rPr>
        <w:t>一旦责任国按照第二部分履行其与国际不法行为有关的义务，即应尽快终止反措施。</w:t>
      </w:r>
    </w:p>
    <w:p w:rsidR="001775D5" w:rsidRDefault="001775D5">
      <w:pPr>
        <w:spacing w:after="180" w:line="340" w:lineRule="exact"/>
        <w:jc w:val="center"/>
        <w:rPr>
          <w:rFonts w:ascii="KaiTi_GB2312" w:eastAsia="KaiTi_GB2312" w:hAnsi="SimSun" w:hint="eastAsia"/>
        </w:rPr>
      </w:pPr>
      <w:r>
        <w:rPr>
          <w:rFonts w:ascii="KaiTi_GB2312" w:eastAsia="KaiTi_GB2312" w:hAnsi="SimSun" w:hint="eastAsia"/>
        </w:rPr>
        <w:t>第54条</w:t>
      </w:r>
    </w:p>
    <w:p w:rsidR="001775D5" w:rsidRDefault="001775D5">
      <w:pPr>
        <w:spacing w:after="180" w:line="340" w:lineRule="exact"/>
        <w:jc w:val="center"/>
        <w:rPr>
          <w:rFonts w:ascii="KaiTi_GB2312" w:eastAsia="KaiTi_GB2312" w:hAnsi="SimSun" w:hint="eastAsia"/>
        </w:rPr>
      </w:pPr>
      <w:r>
        <w:rPr>
          <w:rFonts w:ascii="KaiTi_GB2312" w:eastAsia="KaiTi_GB2312" w:hAnsi="SimSun" w:hint="eastAsia"/>
        </w:rPr>
        <w:t>受害国以外的国家采取的反措施</w:t>
      </w:r>
    </w:p>
    <w:p w:rsidR="001775D5" w:rsidRDefault="001775D5">
      <w:pPr>
        <w:spacing w:after="180" w:line="340" w:lineRule="exact"/>
        <w:ind w:firstLineChars="200" w:firstLine="420"/>
        <w:rPr>
          <w:rFonts w:hint="eastAsia"/>
        </w:rPr>
      </w:pPr>
      <w:r>
        <w:rPr>
          <w:rFonts w:hint="eastAsia"/>
        </w:rPr>
        <w:t>本章不妨碍依第</w:t>
      </w:r>
      <w:r>
        <w:rPr>
          <w:rFonts w:hint="eastAsia"/>
        </w:rPr>
        <w:t>48</w:t>
      </w:r>
      <w:r>
        <w:rPr>
          <w:rFonts w:hint="eastAsia"/>
        </w:rPr>
        <w:t>条第</w:t>
      </w:r>
      <w:r>
        <w:rPr>
          <w:rFonts w:hint="eastAsia"/>
        </w:rPr>
        <w:t>1</w:t>
      </w:r>
      <w:r>
        <w:rPr>
          <w:rFonts w:hint="eastAsia"/>
        </w:rPr>
        <w:t>款有权援引另一国责任的任何国家，对该另一国采取合法措施以确保停止该违背义务行为和使受害国和被违背之该义务的受益人得到赔偿。</w:t>
      </w:r>
    </w:p>
    <w:p w:rsidR="001775D5" w:rsidRDefault="001775D5">
      <w:pPr>
        <w:spacing w:after="180" w:line="340" w:lineRule="exact"/>
        <w:jc w:val="center"/>
        <w:rPr>
          <w:rFonts w:ascii="SimHei" w:eastAsia="SimHei" w:hAnsi="SimSun" w:hint="eastAsia"/>
        </w:rPr>
      </w:pPr>
      <w:r>
        <w:rPr>
          <w:rFonts w:ascii="SimHei" w:eastAsia="SimHei" w:hAnsi="SimSun" w:hint="eastAsia"/>
        </w:rPr>
        <w:t>第四部分</w:t>
      </w:r>
    </w:p>
    <w:p w:rsidR="001775D5" w:rsidRDefault="001775D5">
      <w:pPr>
        <w:spacing w:after="180" w:line="340" w:lineRule="exact"/>
        <w:jc w:val="center"/>
        <w:rPr>
          <w:rFonts w:ascii="SimHei" w:eastAsia="SimHei" w:hAnsi="SimSun" w:hint="eastAsia"/>
        </w:rPr>
      </w:pPr>
      <w:r>
        <w:rPr>
          <w:rFonts w:ascii="SimHei" w:eastAsia="SimHei" w:hAnsi="SimSun" w:hint="eastAsia"/>
        </w:rPr>
        <w:t>一般规定</w:t>
      </w:r>
    </w:p>
    <w:p w:rsidR="001775D5" w:rsidRDefault="001775D5">
      <w:pPr>
        <w:spacing w:after="180" w:line="340" w:lineRule="exact"/>
        <w:jc w:val="center"/>
        <w:rPr>
          <w:rFonts w:ascii="KaiTi_GB2312" w:eastAsia="KaiTi_GB2312" w:hAnsi="SimSun" w:hint="eastAsia"/>
        </w:rPr>
      </w:pPr>
      <w:r>
        <w:rPr>
          <w:rFonts w:ascii="KaiTi_GB2312" w:eastAsia="KaiTi_GB2312" w:hAnsi="SimSun" w:hint="eastAsia"/>
        </w:rPr>
        <w:t>第55条</w:t>
      </w:r>
    </w:p>
    <w:p w:rsidR="001775D5" w:rsidRDefault="001775D5">
      <w:pPr>
        <w:spacing w:after="180" w:line="340" w:lineRule="exact"/>
        <w:jc w:val="center"/>
        <w:rPr>
          <w:rFonts w:ascii="KaiTi_GB2312" w:eastAsia="KaiTi_GB2312" w:hAnsi="SimSun" w:hint="eastAsia"/>
        </w:rPr>
      </w:pPr>
      <w:r>
        <w:rPr>
          <w:rFonts w:ascii="KaiTi_GB2312" w:eastAsia="KaiTi_GB2312" w:hAnsi="SimSun" w:hint="eastAsia"/>
        </w:rPr>
        <w:t>特别法</w:t>
      </w:r>
    </w:p>
    <w:p w:rsidR="001775D5" w:rsidRDefault="001775D5">
      <w:pPr>
        <w:pStyle w:val="BodyTextIndent3"/>
        <w:rPr>
          <w:rFonts w:hint="eastAsia"/>
        </w:rPr>
      </w:pPr>
      <w:r>
        <w:rPr>
          <w:rFonts w:hint="eastAsia"/>
        </w:rPr>
        <w:t>在并且只在一国际不法行为的存在条件或一国国际责任的内容或履行应由国际法特别规则规定的情况下，不得适用本条款。</w:t>
      </w:r>
    </w:p>
    <w:p w:rsidR="001775D5" w:rsidRDefault="001775D5">
      <w:pPr>
        <w:spacing w:after="180" w:line="340" w:lineRule="exact"/>
        <w:jc w:val="center"/>
        <w:rPr>
          <w:rFonts w:ascii="KaiTi_GB2312" w:eastAsia="KaiTi_GB2312" w:hAnsi="SimSun" w:hint="eastAsia"/>
        </w:rPr>
      </w:pPr>
      <w:r>
        <w:rPr>
          <w:rFonts w:ascii="KaiTi_GB2312" w:eastAsia="KaiTi_GB2312" w:hAnsi="SimSun" w:hint="eastAsia"/>
        </w:rPr>
        <w:t>第56条</w:t>
      </w:r>
    </w:p>
    <w:p w:rsidR="001775D5" w:rsidRDefault="001775D5">
      <w:pPr>
        <w:spacing w:after="180" w:line="340" w:lineRule="exact"/>
        <w:jc w:val="center"/>
        <w:rPr>
          <w:rFonts w:ascii="KaiTi_GB2312" w:eastAsia="KaiTi_GB2312" w:hAnsi="SimSun" w:hint="eastAsia"/>
        </w:rPr>
      </w:pPr>
      <w:r>
        <w:rPr>
          <w:rFonts w:ascii="KaiTi_GB2312" w:eastAsia="KaiTi_GB2312" w:hAnsi="SimSun" w:hint="eastAsia"/>
        </w:rPr>
        <w:t>本条款中没有明文规定的国家责任问题</w:t>
      </w:r>
    </w:p>
    <w:p w:rsidR="001775D5" w:rsidRDefault="001775D5">
      <w:pPr>
        <w:spacing w:after="180" w:line="340" w:lineRule="exact"/>
        <w:ind w:firstLineChars="200" w:firstLine="420"/>
        <w:rPr>
          <w:rFonts w:hint="eastAsia"/>
        </w:rPr>
      </w:pPr>
      <w:r>
        <w:rPr>
          <w:rFonts w:hint="eastAsia"/>
        </w:rPr>
        <w:t>在本条款中没有明文规定的情况下，关于一国对一国际不法行为的责任问题，仍应遵守可适用的国际法规则。</w:t>
      </w:r>
    </w:p>
    <w:p w:rsidR="001775D5" w:rsidRDefault="001775D5">
      <w:pPr>
        <w:spacing w:after="180" w:line="340" w:lineRule="exact"/>
        <w:jc w:val="center"/>
        <w:rPr>
          <w:rFonts w:ascii="KaiTi_GB2312" w:eastAsia="KaiTi_GB2312" w:hAnsi="SimSun" w:hint="eastAsia"/>
        </w:rPr>
      </w:pPr>
      <w:r>
        <w:rPr>
          <w:rFonts w:ascii="KaiTi_GB2312" w:eastAsia="KaiTi_GB2312" w:hAnsi="SimSun" w:hint="eastAsia"/>
        </w:rPr>
        <w:t>第57条</w:t>
      </w:r>
    </w:p>
    <w:p w:rsidR="001775D5" w:rsidRDefault="001775D5">
      <w:pPr>
        <w:spacing w:after="180" w:line="340" w:lineRule="exact"/>
        <w:jc w:val="center"/>
        <w:rPr>
          <w:rFonts w:ascii="KaiTi_GB2312" w:eastAsia="KaiTi_GB2312" w:hAnsi="SimSun" w:hint="eastAsia"/>
        </w:rPr>
      </w:pPr>
      <w:r>
        <w:rPr>
          <w:rFonts w:ascii="KaiTi_GB2312" w:eastAsia="KaiTi_GB2312" w:hAnsi="SimSun" w:hint="eastAsia"/>
        </w:rPr>
        <w:t>国际组织的责任</w:t>
      </w:r>
    </w:p>
    <w:p w:rsidR="001775D5" w:rsidRDefault="001775D5">
      <w:pPr>
        <w:spacing w:after="180" w:line="340" w:lineRule="exact"/>
        <w:ind w:firstLineChars="200" w:firstLine="420"/>
        <w:rPr>
          <w:rFonts w:hint="eastAsia"/>
        </w:rPr>
      </w:pPr>
      <w:r>
        <w:rPr>
          <w:rFonts w:hint="eastAsia"/>
        </w:rPr>
        <w:t>本条款不影响一国际组织依国际法承担的，或任何国家对一国际组织的行为责任的任何问题。</w:t>
      </w:r>
    </w:p>
    <w:p w:rsidR="001775D5" w:rsidRDefault="001775D5">
      <w:pPr>
        <w:spacing w:after="180" w:line="340" w:lineRule="exact"/>
        <w:jc w:val="center"/>
        <w:rPr>
          <w:rFonts w:ascii="KaiTi_GB2312" w:eastAsia="KaiTi_GB2312" w:hAnsi="SimSun" w:hint="eastAsia"/>
        </w:rPr>
      </w:pPr>
      <w:r>
        <w:rPr>
          <w:rFonts w:ascii="KaiTi_GB2312" w:eastAsia="KaiTi_GB2312" w:hAnsi="SimSun" w:hint="eastAsia"/>
        </w:rPr>
        <w:t>第58条</w:t>
      </w:r>
    </w:p>
    <w:p w:rsidR="001775D5" w:rsidRDefault="001775D5">
      <w:pPr>
        <w:spacing w:after="180" w:line="340" w:lineRule="exact"/>
        <w:jc w:val="center"/>
        <w:rPr>
          <w:rFonts w:ascii="KaiTi_GB2312" w:eastAsia="KaiTi_GB2312" w:hAnsi="SimSun" w:hint="eastAsia"/>
        </w:rPr>
      </w:pPr>
      <w:r>
        <w:rPr>
          <w:rFonts w:ascii="KaiTi_GB2312" w:eastAsia="KaiTi_GB2312" w:hAnsi="SimSun" w:hint="eastAsia"/>
        </w:rPr>
        <w:t>个人的责任</w:t>
      </w:r>
    </w:p>
    <w:p w:rsidR="001775D5" w:rsidRDefault="001775D5">
      <w:pPr>
        <w:pStyle w:val="BodyTextIndent2"/>
        <w:spacing w:after="180" w:line="340" w:lineRule="exact"/>
        <w:rPr>
          <w:rFonts w:hint="eastAsia"/>
        </w:rPr>
      </w:pPr>
      <w:r>
        <w:rPr>
          <w:rFonts w:hint="eastAsia"/>
        </w:rPr>
        <w:t>本条款不影响以国家名义行事的任何人在国际法中的个人责任问题。</w:t>
      </w:r>
    </w:p>
    <w:p w:rsidR="001775D5" w:rsidRDefault="001775D5">
      <w:pPr>
        <w:spacing w:after="180" w:line="340" w:lineRule="exact"/>
        <w:jc w:val="center"/>
        <w:rPr>
          <w:rFonts w:ascii="KaiTi_GB2312" w:eastAsia="KaiTi_GB2312" w:hAnsi="SimSun" w:hint="eastAsia"/>
        </w:rPr>
      </w:pPr>
      <w:r>
        <w:rPr>
          <w:rFonts w:ascii="KaiTi_GB2312" w:eastAsia="KaiTi_GB2312" w:hAnsi="SimSun" w:hint="eastAsia"/>
        </w:rPr>
        <w:t>第59条</w:t>
      </w:r>
    </w:p>
    <w:p w:rsidR="001775D5" w:rsidRDefault="001775D5">
      <w:pPr>
        <w:spacing w:after="180" w:line="340" w:lineRule="exact"/>
        <w:jc w:val="center"/>
        <w:rPr>
          <w:rFonts w:ascii="KaiTi_GB2312" w:eastAsia="KaiTi_GB2312" w:hAnsi="SimSun" w:hint="eastAsia"/>
        </w:rPr>
      </w:pPr>
      <w:r>
        <w:rPr>
          <w:rFonts w:ascii="KaiTi_GB2312" w:eastAsia="KaiTi_GB2312" w:hAnsi="SimSun" w:hint="eastAsia"/>
        </w:rPr>
        <w:t>《联合国宪章》</w:t>
      </w:r>
    </w:p>
    <w:p w:rsidR="001775D5" w:rsidRDefault="001775D5">
      <w:pPr>
        <w:spacing w:after="180" w:line="340" w:lineRule="exact"/>
        <w:ind w:firstLineChars="200" w:firstLine="420"/>
        <w:rPr>
          <w:rFonts w:hint="eastAsia"/>
        </w:rPr>
      </w:pPr>
      <w:r>
        <w:rPr>
          <w:rFonts w:hint="eastAsia"/>
        </w:rPr>
        <w:t>本条款不妨碍《联合国宪章》的规定。</w:t>
      </w:r>
    </w:p>
    <w:p w:rsidR="001775D5" w:rsidRDefault="001775D5">
      <w:pPr>
        <w:spacing w:after="180" w:line="340" w:lineRule="exact"/>
        <w:jc w:val="center"/>
        <w:rPr>
          <w:rFonts w:ascii="FangSong_GB2312" w:eastAsia="FangSong_GB2312" w:hint="eastAsia"/>
          <w:sz w:val="24"/>
        </w:rPr>
      </w:pPr>
      <w:r>
        <w:rPr>
          <w:rFonts w:ascii="FangSong_GB2312" w:eastAsia="FangSong_GB2312" w:hAnsi="SimSun" w:hint="eastAsia"/>
          <w:sz w:val="24"/>
        </w:rPr>
        <w:t xml:space="preserve">11. </w:t>
      </w:r>
      <w:r>
        <w:rPr>
          <w:rFonts w:ascii="FangSong_GB2312" w:eastAsia="FangSong_GB2312" w:hint="eastAsia"/>
          <w:sz w:val="24"/>
        </w:rPr>
        <w:t>预防危险活动的越境损害</w:t>
      </w:r>
      <w:r>
        <w:rPr>
          <w:rStyle w:val="FootnoteReference"/>
          <w:rFonts w:ascii="FangSong_GB2312" w:eastAsia="FangSong_GB2312"/>
          <w:sz w:val="24"/>
        </w:rPr>
        <w:footnoteReference w:customMarkFollows="1" w:id="908"/>
        <w:t>*</w:t>
      </w:r>
    </w:p>
    <w:p w:rsidR="001775D5" w:rsidRDefault="001775D5">
      <w:pPr>
        <w:spacing w:after="180" w:line="340" w:lineRule="exact"/>
        <w:ind w:firstLineChars="200" w:firstLine="420"/>
        <w:rPr>
          <w:rFonts w:eastAsia="KaiTi_GB2312" w:hint="eastAsia"/>
        </w:rPr>
      </w:pPr>
      <w:r>
        <w:rPr>
          <w:rFonts w:eastAsia="KaiTi_GB2312" w:hint="eastAsia"/>
        </w:rPr>
        <w:t>缔约各国，</w:t>
      </w:r>
    </w:p>
    <w:p w:rsidR="001775D5" w:rsidRDefault="001775D5">
      <w:pPr>
        <w:spacing w:after="180" w:line="340" w:lineRule="exact"/>
        <w:ind w:firstLineChars="200" w:firstLine="420"/>
        <w:rPr>
          <w:rFonts w:hint="eastAsia"/>
        </w:rPr>
      </w:pPr>
      <w:r>
        <w:rPr>
          <w:rFonts w:eastAsia="KaiTi_GB2312" w:hint="eastAsia"/>
        </w:rPr>
        <w:t>铭记</w:t>
      </w:r>
      <w:r>
        <w:rPr>
          <w:rFonts w:hint="eastAsia"/>
        </w:rPr>
        <w:t>《联合国宪章》第十三条第一项子款，其中规定大会应发动研究，并作成建议，以提倡国际法之逐渐发展与编纂，</w:t>
      </w:r>
    </w:p>
    <w:p w:rsidR="001775D5" w:rsidRDefault="001775D5">
      <w:pPr>
        <w:spacing w:after="180" w:line="340" w:lineRule="exact"/>
        <w:ind w:firstLineChars="200" w:firstLine="420"/>
        <w:rPr>
          <w:rFonts w:hint="eastAsia"/>
        </w:rPr>
      </w:pPr>
      <w:r>
        <w:rPr>
          <w:rFonts w:eastAsia="KaiTi_GB2312" w:hint="eastAsia"/>
        </w:rPr>
        <w:t>考虑到</w:t>
      </w:r>
      <w:r>
        <w:rPr>
          <w:rFonts w:hint="eastAsia"/>
        </w:rPr>
        <w:t>各国对其领土内或在其管辖或控制下的其他地方的自然资源具有永久主权原则，</w:t>
      </w:r>
    </w:p>
    <w:p w:rsidR="001775D5" w:rsidRDefault="001775D5">
      <w:pPr>
        <w:spacing w:after="180" w:line="340" w:lineRule="exact"/>
        <w:ind w:firstLineChars="200" w:firstLine="420"/>
        <w:rPr>
          <w:rFonts w:hint="eastAsia"/>
        </w:rPr>
      </w:pPr>
      <w:r>
        <w:rPr>
          <w:rFonts w:eastAsia="KaiTi_GB2312" w:hint="eastAsia"/>
        </w:rPr>
        <w:t>也考虑到</w:t>
      </w:r>
      <w:r>
        <w:rPr>
          <w:rFonts w:hint="eastAsia"/>
        </w:rPr>
        <w:t>各国在其领土内或在其管辖或控制下的其他地方进行或许可进行活动的自由并非是无限制的，</w:t>
      </w:r>
    </w:p>
    <w:p w:rsidR="001775D5" w:rsidRDefault="001775D5">
      <w:pPr>
        <w:spacing w:after="180" w:line="340" w:lineRule="exact"/>
        <w:ind w:firstLineChars="200" w:firstLine="420"/>
        <w:rPr>
          <w:rFonts w:hint="eastAsia"/>
        </w:rPr>
      </w:pPr>
      <w:r>
        <w:rPr>
          <w:rFonts w:eastAsia="KaiTi_GB2312" w:hint="eastAsia"/>
        </w:rPr>
        <w:t>回顾</w:t>
      </w:r>
      <w:r>
        <w:rPr>
          <w:rFonts w:hint="eastAsia"/>
        </w:rPr>
        <w:t>1992</w:t>
      </w:r>
      <w:r>
        <w:rPr>
          <w:rFonts w:hint="eastAsia"/>
        </w:rPr>
        <w:t>年</w:t>
      </w:r>
      <w:r>
        <w:rPr>
          <w:rFonts w:hint="eastAsia"/>
        </w:rPr>
        <w:t>6</w:t>
      </w:r>
      <w:r>
        <w:rPr>
          <w:rFonts w:hint="eastAsia"/>
        </w:rPr>
        <w:t>月</w:t>
      </w:r>
      <w:r>
        <w:rPr>
          <w:rFonts w:hint="eastAsia"/>
        </w:rPr>
        <w:t>13</w:t>
      </w:r>
      <w:r>
        <w:rPr>
          <w:rFonts w:hint="eastAsia"/>
        </w:rPr>
        <w:t>日《关于环境与发展的里约宣言》，</w:t>
      </w:r>
    </w:p>
    <w:p w:rsidR="001775D5" w:rsidRDefault="001775D5">
      <w:pPr>
        <w:spacing w:after="180" w:line="340" w:lineRule="exact"/>
        <w:ind w:firstLineChars="200" w:firstLine="420"/>
        <w:rPr>
          <w:rFonts w:hint="eastAsia"/>
        </w:rPr>
      </w:pPr>
      <w:r>
        <w:rPr>
          <w:rFonts w:eastAsia="KaiTi_GB2312" w:hint="eastAsia"/>
        </w:rPr>
        <w:t>认识到</w:t>
      </w:r>
      <w:r>
        <w:rPr>
          <w:rFonts w:hint="eastAsia"/>
        </w:rPr>
        <w:t>促进国际合作的重要性，</w:t>
      </w:r>
    </w:p>
    <w:p w:rsidR="001775D5" w:rsidRDefault="001775D5">
      <w:pPr>
        <w:spacing w:after="180" w:line="340" w:lineRule="exact"/>
        <w:ind w:firstLineChars="200" w:firstLine="420"/>
        <w:rPr>
          <w:rFonts w:eastAsia="KaiTi_GB2312" w:hint="eastAsia"/>
        </w:rPr>
      </w:pPr>
      <w:r>
        <w:rPr>
          <w:rFonts w:eastAsia="KaiTi_GB2312" w:hint="eastAsia"/>
        </w:rPr>
        <w:t>兹议定如下：</w:t>
      </w:r>
    </w:p>
    <w:p w:rsidR="001775D5" w:rsidRDefault="001775D5">
      <w:pPr>
        <w:spacing w:after="180" w:line="350" w:lineRule="exact"/>
        <w:jc w:val="center"/>
        <w:rPr>
          <w:rFonts w:eastAsia="KaiTi_GB2312" w:hint="eastAsia"/>
        </w:rPr>
      </w:pPr>
      <w:r>
        <w:rPr>
          <w:rFonts w:eastAsia="KaiTi_GB2312" w:hint="eastAsia"/>
        </w:rPr>
        <w:t>第</w:t>
      </w:r>
      <w:r>
        <w:rPr>
          <w:rFonts w:eastAsia="KaiTi_GB2312" w:hint="eastAsia"/>
        </w:rPr>
        <w:t>1</w:t>
      </w:r>
      <w:r>
        <w:rPr>
          <w:rFonts w:eastAsia="KaiTi_GB2312" w:hint="eastAsia"/>
        </w:rPr>
        <w:t>条</w:t>
      </w:r>
    </w:p>
    <w:p w:rsidR="001775D5" w:rsidRDefault="001775D5">
      <w:pPr>
        <w:spacing w:after="180" w:line="350" w:lineRule="exact"/>
        <w:jc w:val="center"/>
        <w:rPr>
          <w:rFonts w:eastAsia="KaiTi_GB2312" w:hint="eastAsia"/>
        </w:rPr>
      </w:pPr>
      <w:r>
        <w:rPr>
          <w:rFonts w:eastAsia="KaiTi_GB2312" w:hint="eastAsia"/>
        </w:rPr>
        <w:t>范</w:t>
      </w:r>
      <w:r>
        <w:rPr>
          <w:rFonts w:eastAsia="KaiTi_GB2312" w:hint="eastAsia"/>
        </w:rPr>
        <w:t xml:space="preserve"> </w:t>
      </w:r>
      <w:r>
        <w:rPr>
          <w:rFonts w:eastAsia="KaiTi_GB2312" w:hint="eastAsia"/>
        </w:rPr>
        <w:t>围</w:t>
      </w:r>
    </w:p>
    <w:p w:rsidR="001775D5" w:rsidRDefault="001775D5">
      <w:pPr>
        <w:spacing w:after="180" w:line="350" w:lineRule="exact"/>
        <w:ind w:firstLineChars="200" w:firstLine="420"/>
        <w:rPr>
          <w:rFonts w:hint="eastAsia"/>
        </w:rPr>
      </w:pPr>
      <w:r>
        <w:rPr>
          <w:rFonts w:hint="eastAsia"/>
        </w:rPr>
        <w:t>本条款适用于国际法不加禁止的、其有形后果有造成重大越境损害的危险的活动。</w:t>
      </w:r>
    </w:p>
    <w:p w:rsidR="001775D5" w:rsidRDefault="001775D5">
      <w:pPr>
        <w:spacing w:after="180" w:line="350" w:lineRule="exact"/>
        <w:jc w:val="center"/>
        <w:rPr>
          <w:rFonts w:ascii="KaiTi_GB2312" w:eastAsia="KaiTi_GB2312" w:hint="eastAsia"/>
        </w:rPr>
      </w:pPr>
      <w:r>
        <w:rPr>
          <w:rFonts w:ascii="KaiTi_GB2312" w:eastAsia="KaiTi_GB2312" w:hint="eastAsia"/>
        </w:rPr>
        <w:t>第2条</w:t>
      </w:r>
    </w:p>
    <w:p w:rsidR="001775D5" w:rsidRDefault="001775D5">
      <w:pPr>
        <w:spacing w:after="180" w:line="350" w:lineRule="exact"/>
        <w:jc w:val="center"/>
        <w:rPr>
          <w:rFonts w:ascii="KaiTi_GB2312" w:eastAsia="KaiTi_GB2312" w:hint="eastAsia"/>
        </w:rPr>
      </w:pPr>
      <w:r>
        <w:rPr>
          <w:rFonts w:ascii="KaiTi_GB2312" w:eastAsia="KaiTi_GB2312" w:hint="eastAsia"/>
        </w:rPr>
        <w:t>用 语</w:t>
      </w:r>
    </w:p>
    <w:p w:rsidR="001775D5" w:rsidRDefault="001775D5">
      <w:pPr>
        <w:spacing w:after="180" w:line="350" w:lineRule="exact"/>
        <w:ind w:firstLineChars="200" w:firstLine="420"/>
        <w:rPr>
          <w:rFonts w:hint="eastAsia"/>
        </w:rPr>
      </w:pPr>
      <w:r>
        <w:rPr>
          <w:rFonts w:hint="eastAsia"/>
        </w:rPr>
        <w:t>为本条款的目的：</w:t>
      </w:r>
    </w:p>
    <w:p w:rsidR="001775D5" w:rsidRDefault="001775D5">
      <w:pPr>
        <w:pStyle w:val="PlainText"/>
        <w:tabs>
          <w:tab w:val="left" w:pos="900"/>
        </w:tabs>
        <w:spacing w:after="180" w:line="350" w:lineRule="exact"/>
        <w:ind w:firstLineChars="171" w:firstLine="359"/>
        <w:rPr>
          <w:rFonts w:hint="eastAsia"/>
        </w:rPr>
      </w:pPr>
      <w:r>
        <w:rPr>
          <w:rFonts w:hint="eastAsia"/>
        </w:rPr>
        <w:t>（</w:t>
      </w:r>
      <w:r>
        <w:t>a</w:t>
      </w:r>
      <w:r>
        <w:rPr>
          <w:rFonts w:hint="eastAsia"/>
        </w:rPr>
        <w:t>）</w:t>
      </w:r>
      <w:r>
        <w:tab/>
      </w:r>
      <w:r>
        <w:rPr>
          <w:rFonts w:hint="eastAsia"/>
        </w:rPr>
        <w:t>“造成重大越境损害的危险”包括造成重大越境损害的可能性较大和造成灾难性越境损害的可能性较小的危险；</w:t>
      </w:r>
    </w:p>
    <w:p w:rsidR="001775D5" w:rsidRDefault="001775D5">
      <w:pPr>
        <w:pStyle w:val="PlainText"/>
        <w:tabs>
          <w:tab w:val="left" w:pos="900"/>
        </w:tabs>
        <w:spacing w:after="180" w:line="350" w:lineRule="exact"/>
        <w:ind w:firstLineChars="171" w:firstLine="359"/>
        <w:rPr>
          <w:rFonts w:hint="eastAsia"/>
        </w:rPr>
      </w:pPr>
      <w:r>
        <w:rPr>
          <w:rFonts w:hint="eastAsia"/>
        </w:rPr>
        <w:t>（</w:t>
      </w:r>
      <w:r>
        <w:t>b</w:t>
      </w:r>
      <w:r>
        <w:rPr>
          <w:rFonts w:hint="eastAsia"/>
        </w:rPr>
        <w:t>）</w:t>
      </w:r>
      <w:r>
        <w:tab/>
      </w:r>
      <w:r>
        <w:rPr>
          <w:rFonts w:hint="eastAsia"/>
        </w:rPr>
        <w:t>“损害”指对人、财产或环境造成的损害；</w:t>
      </w:r>
    </w:p>
    <w:p w:rsidR="001775D5" w:rsidRDefault="001775D5">
      <w:pPr>
        <w:pStyle w:val="PlainText"/>
        <w:tabs>
          <w:tab w:val="left" w:pos="900"/>
        </w:tabs>
        <w:spacing w:after="180" w:line="350" w:lineRule="exact"/>
        <w:ind w:firstLineChars="171" w:firstLine="359"/>
        <w:rPr>
          <w:rFonts w:hint="eastAsia"/>
        </w:rPr>
      </w:pPr>
      <w:r>
        <w:rPr>
          <w:rFonts w:hint="eastAsia"/>
        </w:rPr>
        <w:t>（</w:t>
      </w:r>
      <w:r>
        <w:t>c</w:t>
      </w:r>
      <w:r>
        <w:rPr>
          <w:rFonts w:hint="eastAsia"/>
        </w:rPr>
        <w:t>）</w:t>
      </w:r>
      <w:r>
        <w:tab/>
      </w:r>
      <w:r>
        <w:rPr>
          <w:rFonts w:hint="eastAsia"/>
        </w:rPr>
        <w:t>“越境损害”指在起源国以外的一国领土内或其管辖或控制下的其他地方造成的损害，不论各当事国是否有共同边界；</w:t>
      </w:r>
    </w:p>
    <w:p w:rsidR="001775D5" w:rsidRDefault="001775D5">
      <w:pPr>
        <w:pStyle w:val="PlainText"/>
        <w:tabs>
          <w:tab w:val="left" w:pos="900"/>
        </w:tabs>
        <w:spacing w:after="180" w:line="350" w:lineRule="exact"/>
        <w:ind w:firstLineChars="171" w:firstLine="359"/>
        <w:rPr>
          <w:rFonts w:hint="eastAsia"/>
        </w:rPr>
      </w:pPr>
      <w:r>
        <w:rPr>
          <w:rFonts w:hint="eastAsia"/>
        </w:rPr>
        <w:t>（</w:t>
      </w:r>
      <w:r>
        <w:t>d</w:t>
      </w:r>
      <w:r>
        <w:rPr>
          <w:rFonts w:hint="eastAsia"/>
        </w:rPr>
        <w:t>）</w:t>
      </w:r>
      <w:r>
        <w:tab/>
      </w:r>
      <w:r>
        <w:rPr>
          <w:rFonts w:hint="eastAsia"/>
        </w:rPr>
        <w:t>“起源国”指在其领土内或在其管辖或控制下的其他地方计划进行或进行第1条所指活动的国家；</w:t>
      </w:r>
    </w:p>
    <w:p w:rsidR="001775D5" w:rsidRDefault="001775D5">
      <w:pPr>
        <w:pStyle w:val="PlainText"/>
        <w:tabs>
          <w:tab w:val="left" w:pos="900"/>
        </w:tabs>
        <w:spacing w:after="180" w:line="350" w:lineRule="exact"/>
        <w:ind w:firstLineChars="171" w:firstLine="359"/>
        <w:rPr>
          <w:rFonts w:hint="eastAsia"/>
        </w:rPr>
      </w:pPr>
      <w:r>
        <w:rPr>
          <w:rFonts w:hint="eastAsia"/>
        </w:rPr>
        <w:t>（</w:t>
      </w:r>
      <w:r>
        <w:t>e</w:t>
      </w:r>
      <w:r>
        <w:rPr>
          <w:rFonts w:hint="eastAsia"/>
        </w:rPr>
        <w:t>）</w:t>
      </w:r>
      <w:r>
        <w:tab/>
      </w:r>
      <w:r>
        <w:rPr>
          <w:rFonts w:hint="eastAsia"/>
        </w:rPr>
        <w:t>“可能受影响国”指在其领土内或在其管辖或控制下的任何其他地方有可能发生重大越境损害的国家；</w:t>
      </w:r>
    </w:p>
    <w:p w:rsidR="001775D5" w:rsidRDefault="001775D5">
      <w:pPr>
        <w:pStyle w:val="PlainText"/>
        <w:tabs>
          <w:tab w:val="left" w:pos="900"/>
        </w:tabs>
        <w:spacing w:after="180" w:line="350" w:lineRule="exact"/>
        <w:ind w:firstLineChars="171" w:firstLine="359"/>
        <w:rPr>
          <w:rFonts w:hint="eastAsia"/>
        </w:rPr>
      </w:pPr>
      <w:r>
        <w:rPr>
          <w:rFonts w:hint="eastAsia"/>
        </w:rPr>
        <w:t>（</w:t>
      </w:r>
      <w:r>
        <w:t>f</w:t>
      </w:r>
      <w:r>
        <w:rPr>
          <w:rFonts w:hint="eastAsia"/>
        </w:rPr>
        <w:t>）</w:t>
      </w:r>
      <w:r>
        <w:tab/>
      </w:r>
      <w:r>
        <w:rPr>
          <w:rFonts w:hint="eastAsia"/>
        </w:rPr>
        <w:t>“当事国”指起源国和可能受影响国。</w:t>
      </w:r>
    </w:p>
    <w:p w:rsidR="001775D5" w:rsidRDefault="001775D5">
      <w:pPr>
        <w:spacing w:after="180" w:line="350" w:lineRule="exact"/>
        <w:jc w:val="center"/>
        <w:rPr>
          <w:rFonts w:ascii="KaiTi_GB2312" w:eastAsia="KaiTi_GB2312" w:hint="eastAsia"/>
        </w:rPr>
      </w:pPr>
      <w:r>
        <w:rPr>
          <w:rFonts w:ascii="KaiTi_GB2312" w:eastAsia="KaiTi_GB2312" w:hint="eastAsia"/>
        </w:rPr>
        <w:t>第3条</w:t>
      </w:r>
    </w:p>
    <w:p w:rsidR="001775D5" w:rsidRDefault="001775D5">
      <w:pPr>
        <w:spacing w:after="180" w:line="350" w:lineRule="exact"/>
        <w:jc w:val="center"/>
        <w:rPr>
          <w:rFonts w:ascii="KaiTi_GB2312" w:eastAsia="KaiTi_GB2312" w:hint="eastAsia"/>
        </w:rPr>
      </w:pPr>
      <w:r>
        <w:rPr>
          <w:rFonts w:ascii="KaiTi_GB2312" w:eastAsia="KaiTi_GB2312" w:hint="eastAsia"/>
        </w:rPr>
        <w:t>预 防</w:t>
      </w:r>
    </w:p>
    <w:p w:rsidR="001775D5" w:rsidRDefault="001775D5">
      <w:pPr>
        <w:spacing w:after="180" w:line="350" w:lineRule="exact"/>
        <w:ind w:firstLineChars="200" w:firstLine="420"/>
        <w:rPr>
          <w:rFonts w:ascii="KaiTi_GB2312" w:eastAsia="KaiTi_GB2312" w:hint="eastAsia"/>
        </w:rPr>
      </w:pPr>
      <w:r>
        <w:rPr>
          <w:rFonts w:hint="eastAsia"/>
        </w:rPr>
        <w:t>起源国应采取一切适当措施，以预防重大的越境损害或随时尽量减少这种危险。</w:t>
      </w:r>
    </w:p>
    <w:p w:rsidR="001775D5" w:rsidRDefault="001775D5">
      <w:pPr>
        <w:spacing w:after="180" w:line="340" w:lineRule="exact"/>
        <w:jc w:val="center"/>
        <w:rPr>
          <w:rFonts w:ascii="KaiTi_GB2312" w:eastAsia="KaiTi_GB2312" w:hint="eastAsia"/>
        </w:rPr>
      </w:pPr>
    </w:p>
    <w:p w:rsidR="001775D5" w:rsidRDefault="001775D5">
      <w:pPr>
        <w:spacing w:after="180" w:line="350" w:lineRule="exact"/>
        <w:jc w:val="center"/>
        <w:rPr>
          <w:rFonts w:ascii="KaiTi_GB2312" w:eastAsia="KaiTi_GB2312" w:hint="eastAsia"/>
        </w:rPr>
      </w:pPr>
      <w:r>
        <w:rPr>
          <w:rFonts w:ascii="KaiTi_GB2312" w:eastAsia="KaiTi_GB2312" w:hint="eastAsia"/>
        </w:rPr>
        <w:t>第4条</w:t>
      </w:r>
    </w:p>
    <w:p w:rsidR="001775D5" w:rsidRDefault="001775D5">
      <w:pPr>
        <w:spacing w:after="180" w:line="350" w:lineRule="exact"/>
        <w:jc w:val="center"/>
        <w:rPr>
          <w:rFonts w:ascii="KaiTi_GB2312" w:eastAsia="KaiTi_GB2312" w:hint="eastAsia"/>
        </w:rPr>
      </w:pPr>
      <w:r>
        <w:rPr>
          <w:rFonts w:ascii="KaiTi_GB2312" w:eastAsia="KaiTi_GB2312" w:hint="eastAsia"/>
        </w:rPr>
        <w:t>合 作</w:t>
      </w:r>
    </w:p>
    <w:p w:rsidR="001775D5" w:rsidRDefault="001775D5">
      <w:pPr>
        <w:spacing w:after="180" w:line="350" w:lineRule="exact"/>
        <w:ind w:firstLineChars="200" w:firstLine="420"/>
        <w:rPr>
          <w:rFonts w:hint="eastAsia"/>
        </w:rPr>
      </w:pPr>
      <w:r>
        <w:rPr>
          <w:rFonts w:hint="eastAsia"/>
        </w:rPr>
        <w:t>当事国应真诚合作，并于必要时要求一个或多个有关国际组织提供协助，以预防重大越境损害或随时尽量减少这种危险。</w:t>
      </w:r>
    </w:p>
    <w:p w:rsidR="001775D5" w:rsidRDefault="001775D5">
      <w:pPr>
        <w:spacing w:after="180" w:line="350" w:lineRule="exact"/>
        <w:jc w:val="center"/>
        <w:rPr>
          <w:rFonts w:ascii="KaiTi_GB2312" w:eastAsia="KaiTi_GB2312" w:hint="eastAsia"/>
        </w:rPr>
      </w:pPr>
      <w:r>
        <w:rPr>
          <w:rFonts w:ascii="KaiTi_GB2312" w:eastAsia="KaiTi_GB2312" w:hint="eastAsia"/>
        </w:rPr>
        <w:t>第5条</w:t>
      </w:r>
    </w:p>
    <w:p w:rsidR="001775D5" w:rsidRDefault="001775D5">
      <w:pPr>
        <w:spacing w:after="180" w:line="350" w:lineRule="exact"/>
        <w:jc w:val="center"/>
        <w:rPr>
          <w:rFonts w:ascii="KaiTi_GB2312" w:eastAsia="KaiTi_GB2312" w:hint="eastAsia"/>
        </w:rPr>
      </w:pPr>
      <w:r>
        <w:rPr>
          <w:rFonts w:ascii="KaiTi_GB2312" w:eastAsia="KaiTi_GB2312" w:hint="eastAsia"/>
        </w:rPr>
        <w:t>履 行</w:t>
      </w:r>
    </w:p>
    <w:p w:rsidR="001775D5" w:rsidRDefault="001775D5">
      <w:pPr>
        <w:spacing w:after="180" w:line="350" w:lineRule="exact"/>
        <w:ind w:firstLineChars="200" w:firstLine="420"/>
        <w:rPr>
          <w:rFonts w:hint="eastAsia"/>
        </w:rPr>
      </w:pPr>
      <w:r>
        <w:rPr>
          <w:rFonts w:hint="eastAsia"/>
        </w:rPr>
        <w:t>当事国应采取必要的立法、行政或其他行动，包括建立适当的监督机制，以履行本条款的规定。</w:t>
      </w:r>
    </w:p>
    <w:p w:rsidR="001775D5" w:rsidRDefault="001775D5">
      <w:pPr>
        <w:spacing w:after="180" w:line="350" w:lineRule="exact"/>
        <w:jc w:val="center"/>
        <w:rPr>
          <w:rFonts w:ascii="KaiTi_GB2312" w:eastAsia="KaiTi_GB2312" w:hint="eastAsia"/>
        </w:rPr>
      </w:pPr>
      <w:r>
        <w:rPr>
          <w:rFonts w:ascii="KaiTi_GB2312" w:eastAsia="KaiTi_GB2312" w:hint="eastAsia"/>
        </w:rPr>
        <w:t>第6条</w:t>
      </w:r>
    </w:p>
    <w:p w:rsidR="001775D5" w:rsidRDefault="001775D5">
      <w:pPr>
        <w:spacing w:after="180" w:line="350" w:lineRule="exact"/>
        <w:jc w:val="center"/>
        <w:rPr>
          <w:rFonts w:ascii="KaiTi_GB2312" w:eastAsia="KaiTi_GB2312" w:hint="eastAsia"/>
        </w:rPr>
      </w:pPr>
      <w:r>
        <w:rPr>
          <w:rFonts w:ascii="KaiTi_GB2312" w:eastAsia="KaiTi_GB2312" w:hint="eastAsia"/>
        </w:rPr>
        <w:t>核 准</w:t>
      </w:r>
    </w:p>
    <w:p w:rsidR="001775D5" w:rsidRDefault="001775D5">
      <w:pPr>
        <w:spacing w:after="180" w:line="350" w:lineRule="exact"/>
        <w:ind w:firstLineChars="200" w:firstLine="420"/>
        <w:rPr>
          <w:rFonts w:hint="eastAsia"/>
        </w:rPr>
      </w:pPr>
      <w:r>
        <w:rPr>
          <w:rFonts w:hint="eastAsia"/>
        </w:rPr>
        <w:t>1.</w:t>
      </w:r>
      <w:r>
        <w:tab/>
      </w:r>
      <w:r>
        <w:rPr>
          <w:rFonts w:hint="eastAsia"/>
        </w:rPr>
        <w:t>在下述情形下，须经起源国的事前核准：</w:t>
      </w:r>
    </w:p>
    <w:p w:rsidR="001775D5" w:rsidRDefault="001775D5">
      <w:pPr>
        <w:pStyle w:val="PlainText"/>
        <w:tabs>
          <w:tab w:val="left" w:pos="900"/>
        </w:tabs>
        <w:spacing w:after="180" w:line="350" w:lineRule="exact"/>
        <w:ind w:firstLineChars="171" w:firstLine="359"/>
        <w:rPr>
          <w:rFonts w:hint="eastAsia"/>
        </w:rPr>
      </w:pPr>
      <w:r>
        <w:t>（a）</w:t>
      </w:r>
      <w:r>
        <w:tab/>
      </w:r>
      <w:r>
        <w:rPr>
          <w:rFonts w:hint="eastAsia"/>
        </w:rPr>
        <w:t>在其境内或在其管辖或控制下的其他地方进行的属本条款范围的活动；</w:t>
      </w:r>
    </w:p>
    <w:p w:rsidR="001775D5" w:rsidRDefault="001775D5">
      <w:pPr>
        <w:pStyle w:val="PlainText"/>
        <w:tabs>
          <w:tab w:val="left" w:pos="900"/>
        </w:tabs>
        <w:spacing w:after="180" w:line="350" w:lineRule="exact"/>
        <w:ind w:firstLineChars="171" w:firstLine="359"/>
        <w:rPr>
          <w:rFonts w:hint="eastAsia"/>
        </w:rPr>
      </w:pPr>
      <w:r>
        <w:t>（b）</w:t>
      </w:r>
      <w:r>
        <w:tab/>
      </w:r>
      <w:r>
        <w:rPr>
          <w:rFonts w:hint="eastAsia"/>
        </w:rPr>
        <w:t>上文（</w:t>
      </w:r>
      <w:r>
        <w:t>a</w:t>
      </w:r>
      <w:r>
        <w:rPr>
          <w:rFonts w:hint="eastAsia"/>
        </w:rPr>
        <w:t>）项所述活动的任何重大改变；</w:t>
      </w:r>
    </w:p>
    <w:p w:rsidR="001775D5" w:rsidRDefault="001775D5">
      <w:pPr>
        <w:pStyle w:val="PlainText"/>
        <w:tabs>
          <w:tab w:val="left" w:pos="900"/>
        </w:tabs>
        <w:spacing w:after="180" w:line="350" w:lineRule="exact"/>
        <w:ind w:firstLineChars="171" w:firstLine="359"/>
        <w:rPr>
          <w:rFonts w:hint="eastAsia"/>
        </w:rPr>
      </w:pPr>
      <w:r>
        <w:t>（c）</w:t>
      </w:r>
      <w:r>
        <w:tab/>
      </w:r>
      <w:r>
        <w:rPr>
          <w:rFonts w:hint="eastAsia"/>
        </w:rPr>
        <w:t>计划作出可能使某项活动转变为属本条款范围之活动的改变。</w:t>
      </w:r>
    </w:p>
    <w:p w:rsidR="001775D5" w:rsidRDefault="001775D5">
      <w:pPr>
        <w:spacing w:after="180" w:line="350" w:lineRule="exact"/>
        <w:ind w:firstLineChars="200" w:firstLine="420"/>
        <w:rPr>
          <w:rFonts w:hint="eastAsia"/>
        </w:rPr>
      </w:pPr>
      <w:r>
        <w:rPr>
          <w:rFonts w:hint="eastAsia"/>
        </w:rPr>
        <w:t>2.</w:t>
      </w:r>
      <w:r>
        <w:tab/>
      </w:r>
      <w:r>
        <w:rPr>
          <w:rFonts w:hint="eastAsia"/>
        </w:rPr>
        <w:t>一国的核准要求亦应适用于属本条款范围的所有在核准前已进行的活动。应审查已由该国签发的有关先前已存在的活动的核准，以确保它符合本条款。</w:t>
      </w:r>
    </w:p>
    <w:p w:rsidR="001775D5" w:rsidRDefault="001775D5">
      <w:pPr>
        <w:spacing w:after="180" w:line="350" w:lineRule="exact"/>
        <w:ind w:firstLineChars="200" w:firstLine="420"/>
        <w:rPr>
          <w:rFonts w:hint="eastAsia"/>
        </w:rPr>
      </w:pPr>
      <w:r>
        <w:rPr>
          <w:rFonts w:hint="eastAsia"/>
        </w:rPr>
        <w:t>3.</w:t>
      </w:r>
      <w:r>
        <w:tab/>
      </w:r>
      <w:r>
        <w:rPr>
          <w:rFonts w:hint="eastAsia"/>
        </w:rPr>
        <w:t>在核准的条件没有获得遵守的情况下，起源国应采取适当行动，包括于必要时撤销核准。</w:t>
      </w:r>
    </w:p>
    <w:p w:rsidR="001775D5" w:rsidRDefault="001775D5">
      <w:pPr>
        <w:spacing w:after="180" w:line="340" w:lineRule="exact"/>
        <w:ind w:left="210"/>
        <w:jc w:val="center"/>
        <w:rPr>
          <w:rFonts w:ascii="KaiTi_GB2312" w:eastAsia="KaiTi_GB2312" w:hint="eastAsia"/>
        </w:rPr>
      </w:pPr>
    </w:p>
    <w:p w:rsidR="001775D5" w:rsidRDefault="001775D5">
      <w:pPr>
        <w:spacing w:after="140" w:line="334" w:lineRule="exact"/>
        <w:ind w:left="210"/>
        <w:jc w:val="center"/>
        <w:rPr>
          <w:rFonts w:ascii="KaiTi_GB2312" w:eastAsia="KaiTi_GB2312" w:hint="eastAsia"/>
        </w:rPr>
      </w:pPr>
      <w:r>
        <w:rPr>
          <w:rFonts w:ascii="KaiTi_GB2312" w:eastAsia="KaiTi_GB2312" w:hint="eastAsia"/>
        </w:rPr>
        <w:t>第7条</w:t>
      </w:r>
    </w:p>
    <w:p w:rsidR="001775D5" w:rsidRDefault="001775D5">
      <w:pPr>
        <w:spacing w:after="140" w:line="334" w:lineRule="exact"/>
        <w:ind w:left="210"/>
        <w:jc w:val="center"/>
        <w:rPr>
          <w:rFonts w:ascii="KaiTi_GB2312" w:eastAsia="KaiTi_GB2312" w:hint="eastAsia"/>
        </w:rPr>
      </w:pPr>
      <w:r>
        <w:rPr>
          <w:rFonts w:ascii="KaiTi_GB2312" w:eastAsia="KaiTi_GB2312" w:hint="eastAsia"/>
        </w:rPr>
        <w:t>危险的评估</w:t>
      </w:r>
    </w:p>
    <w:p w:rsidR="001775D5" w:rsidRDefault="001775D5">
      <w:pPr>
        <w:spacing w:after="140" w:line="334" w:lineRule="exact"/>
        <w:ind w:firstLineChars="200" w:firstLine="420"/>
        <w:rPr>
          <w:rFonts w:hint="eastAsia"/>
        </w:rPr>
      </w:pPr>
      <w:r>
        <w:rPr>
          <w:rFonts w:hint="eastAsia"/>
        </w:rPr>
        <w:t>是否核准属本条款范围的某项活动，应特别根据该项活动可能造成的越境损害的评估，包括任何环境影响评估，作出决定。</w:t>
      </w:r>
    </w:p>
    <w:p w:rsidR="001775D5" w:rsidRDefault="001775D5">
      <w:pPr>
        <w:spacing w:after="140" w:line="334" w:lineRule="exact"/>
        <w:ind w:left="210"/>
        <w:jc w:val="center"/>
        <w:rPr>
          <w:rFonts w:ascii="KaiTi_GB2312" w:eastAsia="KaiTi_GB2312" w:hint="eastAsia"/>
        </w:rPr>
      </w:pPr>
      <w:r>
        <w:rPr>
          <w:rFonts w:ascii="KaiTi_GB2312" w:eastAsia="KaiTi_GB2312" w:hint="eastAsia"/>
        </w:rPr>
        <w:t>第8条</w:t>
      </w:r>
    </w:p>
    <w:p w:rsidR="001775D5" w:rsidRDefault="001775D5">
      <w:pPr>
        <w:spacing w:after="140" w:line="334" w:lineRule="exact"/>
        <w:ind w:left="210"/>
        <w:jc w:val="center"/>
        <w:rPr>
          <w:rFonts w:ascii="KaiTi_GB2312" w:eastAsia="KaiTi_GB2312" w:hint="eastAsia"/>
        </w:rPr>
      </w:pPr>
      <w:r>
        <w:rPr>
          <w:rFonts w:ascii="KaiTi_GB2312" w:eastAsia="KaiTi_GB2312" w:hint="eastAsia"/>
        </w:rPr>
        <w:t>通知和资料</w:t>
      </w:r>
    </w:p>
    <w:p w:rsidR="001775D5" w:rsidRDefault="001775D5">
      <w:pPr>
        <w:spacing w:after="140" w:line="334" w:lineRule="exact"/>
        <w:ind w:firstLineChars="200" w:firstLine="420"/>
        <w:rPr>
          <w:rFonts w:hint="eastAsia"/>
        </w:rPr>
      </w:pPr>
      <w:r>
        <w:t>1</w:t>
      </w:r>
      <w:r>
        <w:rPr>
          <w:rFonts w:hint="eastAsia"/>
        </w:rPr>
        <w:t>.</w:t>
      </w:r>
      <w:r>
        <w:tab/>
      </w:r>
      <w:r>
        <w:rPr>
          <w:rFonts w:hint="eastAsia"/>
        </w:rPr>
        <w:t>如果第</w:t>
      </w:r>
      <w:r>
        <w:rPr>
          <w:rFonts w:hint="eastAsia"/>
        </w:rPr>
        <w:t>7</w:t>
      </w:r>
      <w:r>
        <w:rPr>
          <w:rFonts w:hint="eastAsia"/>
        </w:rPr>
        <w:t>条所指的评估表明有造成重大越境损害的危险，起源国应及时将该危险和评估通知可能受影响国，并应向其递交评估工作所依据的现有技术和所有其他有关资料。</w:t>
      </w:r>
    </w:p>
    <w:p w:rsidR="001775D5" w:rsidRDefault="001775D5">
      <w:pPr>
        <w:spacing w:after="140" w:line="334" w:lineRule="exact"/>
        <w:ind w:firstLineChars="200" w:firstLine="420"/>
        <w:rPr>
          <w:rFonts w:hint="eastAsia"/>
        </w:rPr>
      </w:pPr>
      <w:r>
        <w:rPr>
          <w:rFonts w:hint="eastAsia"/>
        </w:rPr>
        <w:t>2.</w:t>
      </w:r>
      <w:r>
        <w:tab/>
      </w:r>
      <w:r>
        <w:rPr>
          <w:rFonts w:hint="eastAsia"/>
        </w:rPr>
        <w:t>起源国在收到可能受影响国于不超过六个月的期间内提出的答复以前，不应就是否核准该项活动作出任何决定。</w:t>
      </w:r>
    </w:p>
    <w:p w:rsidR="001775D5" w:rsidRDefault="001775D5">
      <w:pPr>
        <w:spacing w:after="140" w:line="334" w:lineRule="exact"/>
        <w:jc w:val="center"/>
        <w:rPr>
          <w:rFonts w:ascii="KaiTi_GB2312" w:eastAsia="KaiTi_GB2312" w:hint="eastAsia"/>
        </w:rPr>
      </w:pPr>
      <w:r>
        <w:rPr>
          <w:rFonts w:ascii="KaiTi_GB2312" w:eastAsia="KaiTi_GB2312" w:hint="eastAsia"/>
        </w:rPr>
        <w:t>第9条</w:t>
      </w:r>
    </w:p>
    <w:p w:rsidR="001775D5" w:rsidRDefault="001775D5">
      <w:pPr>
        <w:spacing w:after="140" w:line="334" w:lineRule="exact"/>
        <w:jc w:val="center"/>
        <w:rPr>
          <w:rFonts w:ascii="KaiTi_GB2312" w:eastAsia="KaiTi_GB2312" w:hint="eastAsia"/>
        </w:rPr>
      </w:pPr>
      <w:r>
        <w:rPr>
          <w:rFonts w:ascii="KaiTi_GB2312" w:eastAsia="KaiTi_GB2312" w:hint="eastAsia"/>
        </w:rPr>
        <w:t>关于预防措施的协商</w:t>
      </w:r>
    </w:p>
    <w:p w:rsidR="001775D5" w:rsidRDefault="001775D5">
      <w:pPr>
        <w:spacing w:after="140" w:line="334" w:lineRule="exact"/>
        <w:ind w:firstLineChars="200" w:firstLine="420"/>
        <w:rPr>
          <w:rFonts w:hint="eastAsia"/>
        </w:rPr>
      </w:pPr>
      <w:r>
        <w:rPr>
          <w:rFonts w:hint="eastAsia"/>
        </w:rPr>
        <w:t>1.</w:t>
      </w:r>
      <w:r>
        <w:tab/>
      </w:r>
      <w:r>
        <w:rPr>
          <w:rFonts w:hint="eastAsia"/>
        </w:rPr>
        <w:t>各当事国在其中任何一国提出要求时，应进行协商，以期为预防重大越境损害或随时尽量减少这种危险所须采取的措施达成可以接受的解决办法。当事国应在这类协商开始时，就协商的合理时限达成协议。</w:t>
      </w:r>
    </w:p>
    <w:p w:rsidR="001775D5" w:rsidRDefault="001775D5">
      <w:pPr>
        <w:spacing w:after="140" w:line="334" w:lineRule="exact"/>
        <w:ind w:firstLineChars="200" w:firstLine="420"/>
        <w:rPr>
          <w:rFonts w:hint="eastAsia"/>
        </w:rPr>
      </w:pPr>
      <w:r>
        <w:rPr>
          <w:rFonts w:hint="eastAsia"/>
        </w:rPr>
        <w:t>2.</w:t>
      </w:r>
      <w:r>
        <w:tab/>
      </w:r>
      <w:r>
        <w:rPr>
          <w:rFonts w:hint="eastAsia"/>
          <w:spacing w:val="4"/>
        </w:rPr>
        <w:t>当事国应参照第</w:t>
      </w:r>
      <w:r>
        <w:rPr>
          <w:rFonts w:hint="eastAsia"/>
          <w:spacing w:val="4"/>
        </w:rPr>
        <w:t>10</w:t>
      </w:r>
      <w:r>
        <w:rPr>
          <w:rFonts w:hint="eastAsia"/>
          <w:spacing w:val="4"/>
        </w:rPr>
        <w:t>条寻求基于公平利益均衡的解决办法。</w:t>
      </w:r>
    </w:p>
    <w:p w:rsidR="001775D5" w:rsidRDefault="001775D5">
      <w:pPr>
        <w:spacing w:after="140" w:line="334" w:lineRule="exact"/>
        <w:ind w:firstLineChars="200" w:firstLine="420"/>
        <w:rPr>
          <w:rFonts w:hint="eastAsia"/>
        </w:rPr>
      </w:pPr>
      <w:r>
        <w:rPr>
          <w:rFonts w:hint="eastAsia"/>
        </w:rPr>
        <w:t>3.</w:t>
      </w:r>
      <w:r>
        <w:tab/>
      </w:r>
      <w:r>
        <w:rPr>
          <w:rFonts w:hint="eastAsia"/>
        </w:rPr>
        <w:t>如果第</w:t>
      </w:r>
      <w:r>
        <w:rPr>
          <w:rFonts w:hint="eastAsia"/>
        </w:rPr>
        <w:t>1</w:t>
      </w:r>
      <w:r>
        <w:rPr>
          <w:rFonts w:hint="eastAsia"/>
        </w:rPr>
        <w:t>款所指协商未能取得一致同意的解决办法，起源国如果决定核准从事该项活动，也应考虑到可能受影响国的利益，但不得妨碍任何可能受影响国的权利。</w:t>
      </w:r>
    </w:p>
    <w:p w:rsidR="001775D5" w:rsidRDefault="001775D5">
      <w:pPr>
        <w:spacing w:after="140" w:line="334" w:lineRule="exact"/>
        <w:jc w:val="center"/>
        <w:rPr>
          <w:rFonts w:ascii="KaiTi_GB2312" w:eastAsia="KaiTi_GB2312" w:hint="eastAsia"/>
        </w:rPr>
      </w:pPr>
      <w:r>
        <w:rPr>
          <w:rFonts w:ascii="KaiTi_GB2312" w:eastAsia="KaiTi_GB2312" w:hint="eastAsia"/>
        </w:rPr>
        <w:t>第10条</w:t>
      </w:r>
    </w:p>
    <w:p w:rsidR="001775D5" w:rsidRDefault="001775D5">
      <w:pPr>
        <w:spacing w:after="140" w:line="334" w:lineRule="exact"/>
        <w:jc w:val="center"/>
        <w:rPr>
          <w:rFonts w:ascii="KaiTi_GB2312" w:eastAsia="KaiTi_GB2312" w:hint="eastAsia"/>
        </w:rPr>
      </w:pPr>
      <w:r>
        <w:rPr>
          <w:rFonts w:ascii="KaiTi_GB2312" w:eastAsia="KaiTi_GB2312" w:hint="eastAsia"/>
        </w:rPr>
        <w:t>公平利益均衡所涉及的因素</w:t>
      </w:r>
    </w:p>
    <w:p w:rsidR="001775D5" w:rsidRDefault="001775D5">
      <w:pPr>
        <w:spacing w:after="180" w:line="340" w:lineRule="exact"/>
        <w:ind w:firstLineChars="200" w:firstLine="420"/>
        <w:rPr>
          <w:rFonts w:hint="eastAsia"/>
        </w:rPr>
      </w:pPr>
      <w:r>
        <w:rPr>
          <w:rFonts w:hint="eastAsia"/>
        </w:rPr>
        <w:t>为了达到第</w:t>
      </w:r>
      <w:r>
        <w:rPr>
          <w:rFonts w:hint="eastAsia"/>
        </w:rPr>
        <w:t>9</w:t>
      </w:r>
      <w:r>
        <w:rPr>
          <w:rFonts w:hint="eastAsia"/>
        </w:rPr>
        <w:t>条第</w:t>
      </w:r>
      <w:r>
        <w:rPr>
          <w:rFonts w:hint="eastAsia"/>
        </w:rPr>
        <w:t>2</w:t>
      </w:r>
      <w:r>
        <w:rPr>
          <w:rFonts w:hint="eastAsia"/>
        </w:rPr>
        <w:t>款所提到的公平利益均衡，当事国应考虑到所有有关因素和情况，包括：</w:t>
      </w:r>
    </w:p>
    <w:p w:rsidR="001775D5" w:rsidRDefault="001775D5">
      <w:pPr>
        <w:pStyle w:val="PlainText"/>
        <w:tabs>
          <w:tab w:val="left" w:pos="900"/>
        </w:tabs>
        <w:spacing w:after="180" w:line="350" w:lineRule="exact"/>
        <w:ind w:firstLineChars="171" w:firstLine="359"/>
        <w:rPr>
          <w:rFonts w:hint="eastAsia"/>
        </w:rPr>
      </w:pPr>
      <w:r>
        <w:t>（a）</w:t>
      </w:r>
      <w:r>
        <w:tab/>
      </w:r>
      <w:r>
        <w:rPr>
          <w:rFonts w:hint="eastAsia"/>
        </w:rPr>
        <w:t>重大越境损害的危险程度以及有办法预防损害，或者尽量减少这种危险或补救损害的程度；</w:t>
      </w:r>
    </w:p>
    <w:p w:rsidR="001775D5" w:rsidRDefault="001775D5">
      <w:pPr>
        <w:pStyle w:val="PlainText"/>
        <w:tabs>
          <w:tab w:val="left" w:pos="900"/>
        </w:tabs>
        <w:spacing w:after="180" w:line="350" w:lineRule="exact"/>
        <w:ind w:firstLineChars="171" w:firstLine="359"/>
        <w:rPr>
          <w:rFonts w:hint="eastAsia"/>
        </w:rPr>
      </w:pPr>
      <w:r>
        <w:t>（b）</w:t>
      </w:r>
      <w:r>
        <w:tab/>
      </w:r>
      <w:r>
        <w:rPr>
          <w:rFonts w:hint="eastAsia"/>
        </w:rPr>
        <w:t>有关活动的重要性，考虑到该活动在社会、经济和技术上为起源国带来的总利益和它对可能受影响国造成的潜在损害；</w:t>
      </w:r>
    </w:p>
    <w:p w:rsidR="001775D5" w:rsidRDefault="001775D5">
      <w:pPr>
        <w:pStyle w:val="PlainText"/>
        <w:tabs>
          <w:tab w:val="left" w:pos="900"/>
        </w:tabs>
        <w:spacing w:after="180" w:line="350" w:lineRule="exact"/>
        <w:ind w:firstLineChars="171" w:firstLine="359"/>
        <w:rPr>
          <w:rFonts w:hint="eastAsia"/>
        </w:rPr>
      </w:pPr>
      <w:r>
        <w:t>（c）</w:t>
      </w:r>
      <w:r>
        <w:tab/>
      </w:r>
      <w:r>
        <w:rPr>
          <w:rFonts w:hint="eastAsia"/>
        </w:rPr>
        <w:t>对环境产生重大损害的危险，以及是否有办法预防这种损害，或者尽量减少这种危险或恢复环境；</w:t>
      </w:r>
    </w:p>
    <w:p w:rsidR="001775D5" w:rsidRDefault="001775D5">
      <w:pPr>
        <w:pStyle w:val="PlainText"/>
        <w:tabs>
          <w:tab w:val="left" w:pos="900"/>
        </w:tabs>
        <w:spacing w:after="180" w:line="350" w:lineRule="exact"/>
        <w:ind w:firstLineChars="171" w:firstLine="359"/>
        <w:rPr>
          <w:rFonts w:hint="eastAsia"/>
        </w:rPr>
      </w:pPr>
      <w:r>
        <w:t>（d）</w:t>
      </w:r>
      <w:r>
        <w:tab/>
      </w:r>
      <w:r>
        <w:rPr>
          <w:rFonts w:hint="eastAsia"/>
        </w:rPr>
        <w:t>起源国和酌情可能受影响国愿意承担预防费用的程度；</w:t>
      </w:r>
    </w:p>
    <w:p w:rsidR="001775D5" w:rsidRDefault="001775D5">
      <w:pPr>
        <w:pStyle w:val="PlainText"/>
        <w:tabs>
          <w:tab w:val="left" w:pos="900"/>
        </w:tabs>
        <w:spacing w:after="180" w:line="350" w:lineRule="exact"/>
        <w:ind w:firstLineChars="171" w:firstLine="359"/>
        <w:rPr>
          <w:rFonts w:hint="eastAsia"/>
        </w:rPr>
      </w:pPr>
      <w:r>
        <w:t>（e）</w:t>
      </w:r>
      <w:r>
        <w:tab/>
      </w:r>
      <w:r>
        <w:rPr>
          <w:rFonts w:hint="eastAsia"/>
        </w:rPr>
        <w:t>该活动的经济可行性，考虑到预防费用和在别处开展活动或以其他手段开展活动或以其他活动取代该项活动的可能性；</w:t>
      </w:r>
    </w:p>
    <w:p w:rsidR="001775D5" w:rsidRDefault="001775D5">
      <w:pPr>
        <w:pStyle w:val="PlainText"/>
        <w:tabs>
          <w:tab w:val="left" w:pos="900"/>
        </w:tabs>
        <w:spacing w:after="180" w:line="350" w:lineRule="exact"/>
        <w:ind w:firstLineChars="171" w:firstLine="359"/>
        <w:rPr>
          <w:rFonts w:hint="eastAsia"/>
        </w:rPr>
      </w:pPr>
      <w:r>
        <w:t>（f）</w:t>
      </w:r>
      <w:r>
        <w:tab/>
      </w:r>
      <w:r>
        <w:rPr>
          <w:rFonts w:hint="eastAsia"/>
        </w:rPr>
        <w:t>可能受影响国对同样或可比较的活动所适用的预防标准以及可比较的区域或国际实践中所适用的标准。</w:t>
      </w:r>
    </w:p>
    <w:p w:rsidR="001775D5" w:rsidRDefault="001775D5">
      <w:pPr>
        <w:spacing w:after="180" w:line="350" w:lineRule="exact"/>
        <w:jc w:val="center"/>
        <w:rPr>
          <w:rFonts w:ascii="KaiTi_GB2312" w:eastAsia="KaiTi_GB2312" w:hint="eastAsia"/>
        </w:rPr>
      </w:pPr>
      <w:r>
        <w:rPr>
          <w:rFonts w:ascii="KaiTi_GB2312" w:eastAsia="KaiTi_GB2312" w:hint="eastAsia"/>
        </w:rPr>
        <w:t>第11条</w:t>
      </w:r>
    </w:p>
    <w:p w:rsidR="001775D5" w:rsidRDefault="001775D5">
      <w:pPr>
        <w:spacing w:after="180" w:line="350" w:lineRule="exact"/>
        <w:jc w:val="center"/>
        <w:rPr>
          <w:rFonts w:ascii="KaiTi_GB2312" w:eastAsia="KaiTi_GB2312" w:hint="eastAsia"/>
        </w:rPr>
      </w:pPr>
      <w:r>
        <w:rPr>
          <w:rFonts w:ascii="KaiTi_GB2312" w:eastAsia="KaiTi_GB2312" w:hint="eastAsia"/>
        </w:rPr>
        <w:t>没有通知时的程序</w:t>
      </w:r>
    </w:p>
    <w:p w:rsidR="001775D5" w:rsidRDefault="001775D5">
      <w:pPr>
        <w:spacing w:after="180" w:line="350" w:lineRule="exact"/>
        <w:ind w:firstLineChars="200" w:firstLine="420"/>
        <w:rPr>
          <w:rFonts w:hint="eastAsia"/>
        </w:rPr>
      </w:pPr>
      <w:r>
        <w:rPr>
          <w:rFonts w:hint="eastAsia"/>
        </w:rPr>
        <w:t>1.</w:t>
      </w:r>
      <w:r>
        <w:tab/>
      </w:r>
      <w:r>
        <w:rPr>
          <w:rFonts w:hint="eastAsia"/>
        </w:rPr>
        <w:t>如果一国有合理理由相信，起源国已计划、或已进行一项活动，可能有对该国造成重大越境损害的危险，该国可以要求起源国适用第</w:t>
      </w:r>
      <w:r>
        <w:rPr>
          <w:rFonts w:hint="eastAsia"/>
        </w:rPr>
        <w:t>8</w:t>
      </w:r>
      <w:r>
        <w:rPr>
          <w:rFonts w:hint="eastAsia"/>
        </w:rPr>
        <w:t>条的规定。这种要求应附有具体解释，说明理由。</w:t>
      </w:r>
    </w:p>
    <w:p w:rsidR="001775D5" w:rsidRDefault="001775D5">
      <w:pPr>
        <w:spacing w:after="180" w:line="350" w:lineRule="exact"/>
        <w:ind w:firstLineChars="200" w:firstLine="420"/>
        <w:rPr>
          <w:rFonts w:hint="eastAsia"/>
        </w:rPr>
      </w:pPr>
      <w:r>
        <w:rPr>
          <w:rFonts w:hint="eastAsia"/>
        </w:rPr>
        <w:t>2.</w:t>
      </w:r>
      <w:r>
        <w:tab/>
      </w:r>
      <w:r>
        <w:rPr>
          <w:rFonts w:hint="eastAsia"/>
        </w:rPr>
        <w:t>如果起源国认为它没有义务依照第</w:t>
      </w:r>
      <w:r>
        <w:rPr>
          <w:rFonts w:hint="eastAsia"/>
        </w:rPr>
        <w:t>8</w:t>
      </w:r>
      <w:r>
        <w:rPr>
          <w:rFonts w:hint="eastAsia"/>
        </w:rPr>
        <w:t>条发出通知，则应在合理期间内告知该要求国，并附上具体解释，说明作出这一结论的理由。如果这一结论不能使该国满意时，经该国请求，两国应迅速按照第</w:t>
      </w:r>
      <w:r>
        <w:rPr>
          <w:rFonts w:hint="eastAsia"/>
        </w:rPr>
        <w:t>9</w:t>
      </w:r>
      <w:r>
        <w:rPr>
          <w:rFonts w:hint="eastAsia"/>
        </w:rPr>
        <w:t>条所述方式进行协商。</w:t>
      </w:r>
    </w:p>
    <w:p w:rsidR="001775D5" w:rsidRDefault="001775D5">
      <w:pPr>
        <w:spacing w:after="180" w:line="350" w:lineRule="exact"/>
        <w:ind w:firstLineChars="200" w:firstLine="420"/>
        <w:rPr>
          <w:rFonts w:hint="eastAsia"/>
        </w:rPr>
      </w:pPr>
      <w:r>
        <w:rPr>
          <w:rFonts w:hint="eastAsia"/>
        </w:rPr>
        <w:t>3.</w:t>
      </w:r>
      <w:r>
        <w:tab/>
      </w:r>
      <w:r>
        <w:rPr>
          <w:rFonts w:hint="eastAsia"/>
        </w:rPr>
        <w:t>在协商期间，如果另一国提出请求，起源国应作出安排，采取适当而且可行的措施，以尽量减少危险，并酌情在一段合理期间内暂停有关活动。</w:t>
      </w:r>
    </w:p>
    <w:p w:rsidR="001775D5" w:rsidRDefault="001775D5">
      <w:pPr>
        <w:spacing w:after="180" w:line="350" w:lineRule="exact"/>
        <w:jc w:val="center"/>
        <w:rPr>
          <w:rFonts w:ascii="KaiTi_GB2312" w:eastAsia="KaiTi_GB2312" w:hint="eastAsia"/>
        </w:rPr>
      </w:pPr>
      <w:r>
        <w:rPr>
          <w:rFonts w:ascii="KaiTi_GB2312" w:eastAsia="KaiTi_GB2312" w:hint="eastAsia"/>
        </w:rPr>
        <w:t>第12条</w:t>
      </w:r>
    </w:p>
    <w:p w:rsidR="001775D5" w:rsidRDefault="001775D5">
      <w:pPr>
        <w:spacing w:after="180" w:line="350" w:lineRule="exact"/>
        <w:jc w:val="center"/>
        <w:rPr>
          <w:rFonts w:hint="eastAsia"/>
        </w:rPr>
      </w:pPr>
      <w:r>
        <w:rPr>
          <w:rFonts w:ascii="KaiTi_GB2312" w:eastAsia="KaiTi_GB2312" w:hint="eastAsia"/>
        </w:rPr>
        <w:t>交换资料</w:t>
      </w:r>
    </w:p>
    <w:p w:rsidR="001775D5" w:rsidRDefault="001775D5">
      <w:pPr>
        <w:spacing w:after="180" w:line="350" w:lineRule="exact"/>
        <w:ind w:firstLineChars="200" w:firstLine="436"/>
        <w:rPr>
          <w:rFonts w:hint="eastAsia"/>
          <w:spacing w:val="4"/>
        </w:rPr>
      </w:pPr>
      <w:r>
        <w:rPr>
          <w:rFonts w:hint="eastAsia"/>
          <w:spacing w:val="4"/>
        </w:rPr>
        <w:t>该项活动进行期间，当事国应及时交换该项活动有关预防或随时尽量减少重大越境损害的危险的所有现成资料。即使该项活动已经终止，也应该继续交换这种资料，直到当事国认为合适才停止。</w:t>
      </w:r>
    </w:p>
    <w:p w:rsidR="001775D5" w:rsidRDefault="001775D5">
      <w:pPr>
        <w:spacing w:after="180" w:line="350" w:lineRule="exact"/>
        <w:jc w:val="center"/>
        <w:rPr>
          <w:rFonts w:ascii="KaiTi_GB2312" w:eastAsia="KaiTi_GB2312" w:hint="eastAsia"/>
        </w:rPr>
      </w:pPr>
      <w:r>
        <w:rPr>
          <w:rFonts w:ascii="KaiTi_GB2312" w:eastAsia="KaiTi_GB2312" w:hint="eastAsia"/>
        </w:rPr>
        <w:t>第13条</w:t>
      </w:r>
    </w:p>
    <w:p w:rsidR="001775D5" w:rsidRDefault="001775D5">
      <w:pPr>
        <w:spacing w:after="180" w:line="350" w:lineRule="exact"/>
        <w:jc w:val="center"/>
        <w:rPr>
          <w:rFonts w:hint="eastAsia"/>
        </w:rPr>
      </w:pPr>
      <w:r>
        <w:rPr>
          <w:rFonts w:ascii="KaiTi_GB2312" w:eastAsia="KaiTi_GB2312" w:hint="eastAsia"/>
        </w:rPr>
        <w:t>向民众提供资料</w:t>
      </w:r>
    </w:p>
    <w:p w:rsidR="001775D5" w:rsidRDefault="001775D5">
      <w:pPr>
        <w:spacing w:after="180" w:line="350" w:lineRule="exact"/>
        <w:ind w:firstLineChars="200" w:firstLine="420"/>
        <w:rPr>
          <w:rFonts w:hint="eastAsia"/>
        </w:rPr>
      </w:pPr>
      <w:r>
        <w:rPr>
          <w:rFonts w:hint="eastAsia"/>
        </w:rPr>
        <w:t>当事国应以适当方式向可能受属本条款范围的某项活动影响的民众提供有关该活动、所涉危险及可能造成的损害的资料，并查明其意见。</w:t>
      </w:r>
    </w:p>
    <w:p w:rsidR="001775D5" w:rsidRDefault="001775D5">
      <w:pPr>
        <w:spacing w:after="180" w:line="350" w:lineRule="exact"/>
        <w:jc w:val="center"/>
        <w:rPr>
          <w:rFonts w:ascii="KaiTi_GB2312" w:eastAsia="KaiTi_GB2312" w:hint="eastAsia"/>
        </w:rPr>
      </w:pPr>
      <w:r>
        <w:rPr>
          <w:rFonts w:ascii="KaiTi_GB2312" w:eastAsia="KaiTi_GB2312" w:hint="eastAsia"/>
        </w:rPr>
        <w:t>第14条</w:t>
      </w:r>
    </w:p>
    <w:p w:rsidR="001775D5" w:rsidRDefault="001775D5">
      <w:pPr>
        <w:spacing w:after="180" w:line="350" w:lineRule="exact"/>
        <w:jc w:val="center"/>
        <w:rPr>
          <w:rFonts w:ascii="KaiTi_GB2312" w:eastAsia="KaiTi_GB2312" w:hint="eastAsia"/>
        </w:rPr>
      </w:pPr>
      <w:r>
        <w:rPr>
          <w:rFonts w:ascii="KaiTi_GB2312" w:eastAsia="KaiTi_GB2312" w:hint="eastAsia"/>
        </w:rPr>
        <w:t>国家安全和工业机密</w:t>
      </w:r>
    </w:p>
    <w:p w:rsidR="001775D5" w:rsidRDefault="001775D5">
      <w:pPr>
        <w:spacing w:after="180" w:line="350" w:lineRule="exact"/>
        <w:ind w:firstLineChars="200" w:firstLine="420"/>
        <w:rPr>
          <w:rFonts w:hint="eastAsia"/>
        </w:rPr>
      </w:pPr>
      <w:r>
        <w:rPr>
          <w:rFonts w:hint="eastAsia"/>
        </w:rPr>
        <w:t>起源国可以不提供对其国家安全或保护其工业机密至为重要或涉及知识产权的数据和资料，但起源国应本着诚意同可能受影响国合作，视情况许可尽量提供资料。</w:t>
      </w:r>
    </w:p>
    <w:p w:rsidR="001775D5" w:rsidRDefault="001775D5">
      <w:pPr>
        <w:spacing w:after="180" w:line="350" w:lineRule="exact"/>
        <w:jc w:val="center"/>
        <w:rPr>
          <w:rFonts w:ascii="KaiTi_GB2312" w:eastAsia="KaiTi_GB2312" w:hint="eastAsia"/>
        </w:rPr>
      </w:pPr>
      <w:r>
        <w:rPr>
          <w:rFonts w:ascii="KaiTi_GB2312" w:eastAsia="KaiTi_GB2312" w:hint="eastAsia"/>
        </w:rPr>
        <w:t>第15条</w:t>
      </w:r>
    </w:p>
    <w:p w:rsidR="001775D5" w:rsidRDefault="001775D5">
      <w:pPr>
        <w:spacing w:after="180" w:line="350" w:lineRule="exact"/>
        <w:jc w:val="center"/>
        <w:rPr>
          <w:rFonts w:ascii="KaiTi_GB2312" w:eastAsia="KaiTi_GB2312" w:hint="eastAsia"/>
        </w:rPr>
      </w:pPr>
      <w:r>
        <w:rPr>
          <w:rFonts w:ascii="KaiTi_GB2312" w:eastAsia="KaiTi_GB2312" w:hint="eastAsia"/>
        </w:rPr>
        <w:t>不歧视</w:t>
      </w:r>
    </w:p>
    <w:p w:rsidR="001775D5" w:rsidRDefault="001775D5">
      <w:pPr>
        <w:spacing w:after="180" w:line="350" w:lineRule="exact"/>
        <w:ind w:firstLineChars="200" w:firstLine="420"/>
        <w:rPr>
          <w:rFonts w:ascii="KaiTi_GB2312" w:eastAsia="KaiTi_GB2312" w:hint="eastAsia"/>
        </w:rPr>
      </w:pPr>
      <w:r>
        <w:rPr>
          <w:rFonts w:hint="eastAsia"/>
        </w:rPr>
        <w:t>除非当事国为保护在属本条款范围的某项活动造成重大越境损害时可能受害或已经受害的自然人或法人的利益另有协议，一国不应基于国籍或居所或发生伤害的地点而在允许这些人按照该国法律制度诉诸司法程序或其他程序要求保护或其他适当补偿的机会上予以歧视。</w:t>
      </w:r>
    </w:p>
    <w:p w:rsidR="001775D5" w:rsidRDefault="001775D5">
      <w:pPr>
        <w:spacing w:after="180" w:line="340" w:lineRule="exact"/>
        <w:jc w:val="center"/>
        <w:rPr>
          <w:rFonts w:ascii="KaiTi_GB2312" w:eastAsia="KaiTi_GB2312" w:hint="eastAsia"/>
        </w:rPr>
      </w:pPr>
      <w:r>
        <w:rPr>
          <w:rFonts w:ascii="KaiTi_GB2312" w:eastAsia="KaiTi_GB2312" w:hint="eastAsia"/>
        </w:rPr>
        <w:t>第16条</w:t>
      </w:r>
    </w:p>
    <w:p w:rsidR="001775D5" w:rsidRDefault="001775D5">
      <w:pPr>
        <w:spacing w:after="180" w:line="340" w:lineRule="exact"/>
        <w:jc w:val="center"/>
        <w:rPr>
          <w:rFonts w:ascii="KaiTi_GB2312" w:eastAsia="KaiTi_GB2312" w:hint="eastAsia"/>
        </w:rPr>
      </w:pPr>
      <w:r>
        <w:rPr>
          <w:rFonts w:ascii="KaiTi_GB2312" w:eastAsia="KaiTi_GB2312" w:hint="eastAsia"/>
        </w:rPr>
        <w:t>紧急备灾</w:t>
      </w:r>
    </w:p>
    <w:p w:rsidR="001775D5" w:rsidRDefault="001775D5">
      <w:pPr>
        <w:spacing w:after="180" w:line="340" w:lineRule="exact"/>
        <w:ind w:firstLineChars="200" w:firstLine="420"/>
        <w:rPr>
          <w:rFonts w:hint="eastAsia"/>
        </w:rPr>
      </w:pPr>
      <w:r>
        <w:rPr>
          <w:rFonts w:hint="eastAsia"/>
        </w:rPr>
        <w:t>起源国应酌情与可能受影响国和有关国际组织合作，制订对付紧急情况的应急计划。</w:t>
      </w:r>
    </w:p>
    <w:p w:rsidR="001775D5" w:rsidRDefault="001775D5">
      <w:pPr>
        <w:spacing w:after="180" w:line="340" w:lineRule="exact"/>
        <w:jc w:val="center"/>
        <w:rPr>
          <w:rFonts w:ascii="KaiTi_GB2312" w:eastAsia="KaiTi_GB2312" w:hint="eastAsia"/>
        </w:rPr>
      </w:pPr>
      <w:r>
        <w:rPr>
          <w:rFonts w:ascii="KaiTi_GB2312" w:eastAsia="KaiTi_GB2312" w:hint="eastAsia"/>
        </w:rPr>
        <w:t>第17条</w:t>
      </w:r>
    </w:p>
    <w:p w:rsidR="001775D5" w:rsidRDefault="001775D5">
      <w:pPr>
        <w:spacing w:after="180" w:line="340" w:lineRule="exact"/>
        <w:jc w:val="center"/>
        <w:rPr>
          <w:rFonts w:ascii="KaiTi_GB2312" w:eastAsia="KaiTi_GB2312" w:hint="eastAsia"/>
        </w:rPr>
      </w:pPr>
      <w:r>
        <w:rPr>
          <w:rFonts w:ascii="KaiTi_GB2312" w:eastAsia="KaiTi_GB2312" w:hint="eastAsia"/>
        </w:rPr>
        <w:t>通知紧急情况</w:t>
      </w:r>
    </w:p>
    <w:p w:rsidR="001775D5" w:rsidRDefault="001775D5">
      <w:pPr>
        <w:spacing w:after="180" w:line="340" w:lineRule="exact"/>
        <w:ind w:firstLineChars="200" w:firstLine="420"/>
        <w:rPr>
          <w:rFonts w:hint="eastAsia"/>
        </w:rPr>
      </w:pPr>
      <w:r>
        <w:rPr>
          <w:rFonts w:hint="eastAsia"/>
        </w:rPr>
        <w:t>起源国应毫不迟延地以可以使用的最迅速方式将有关本条款范围内某项活动的紧急情况通知可能受影响国并向其提供一切有关的现有资料。</w:t>
      </w:r>
    </w:p>
    <w:p w:rsidR="001775D5" w:rsidRDefault="001775D5">
      <w:pPr>
        <w:spacing w:after="180" w:line="340" w:lineRule="exact"/>
        <w:jc w:val="center"/>
        <w:rPr>
          <w:rFonts w:ascii="KaiTi_GB2312" w:eastAsia="KaiTi_GB2312" w:hint="eastAsia"/>
        </w:rPr>
      </w:pPr>
      <w:r>
        <w:rPr>
          <w:rFonts w:ascii="KaiTi_GB2312" w:eastAsia="KaiTi_GB2312" w:hint="eastAsia"/>
        </w:rPr>
        <w:t>第18条</w:t>
      </w:r>
    </w:p>
    <w:p w:rsidR="001775D5" w:rsidRDefault="001775D5">
      <w:pPr>
        <w:spacing w:after="180" w:line="340" w:lineRule="exact"/>
        <w:jc w:val="center"/>
        <w:rPr>
          <w:rFonts w:ascii="KaiTi_GB2312" w:eastAsia="KaiTi_GB2312" w:hint="eastAsia"/>
        </w:rPr>
      </w:pPr>
      <w:r>
        <w:rPr>
          <w:rFonts w:ascii="KaiTi_GB2312" w:eastAsia="KaiTi_GB2312" w:hint="eastAsia"/>
        </w:rPr>
        <w:t>同其他国际法规则的关系</w:t>
      </w:r>
    </w:p>
    <w:p w:rsidR="001775D5" w:rsidRDefault="001775D5">
      <w:pPr>
        <w:pStyle w:val="BodyTextIndent2"/>
        <w:spacing w:after="180" w:line="340" w:lineRule="exact"/>
        <w:rPr>
          <w:rFonts w:hint="eastAsia"/>
        </w:rPr>
      </w:pPr>
      <w:r>
        <w:rPr>
          <w:rFonts w:hint="eastAsia"/>
        </w:rPr>
        <w:t>本条款不影响各国根据有关条约或习惯国际法规则所承担的任何义务。</w:t>
      </w:r>
    </w:p>
    <w:p w:rsidR="001775D5" w:rsidRDefault="001775D5">
      <w:pPr>
        <w:spacing w:after="180" w:line="340" w:lineRule="exact"/>
        <w:jc w:val="center"/>
        <w:rPr>
          <w:rFonts w:ascii="KaiTi_GB2312" w:eastAsia="KaiTi_GB2312" w:hint="eastAsia"/>
        </w:rPr>
      </w:pPr>
      <w:r>
        <w:rPr>
          <w:rFonts w:ascii="KaiTi_GB2312" w:eastAsia="KaiTi_GB2312" w:hint="eastAsia"/>
        </w:rPr>
        <w:t>第19条</w:t>
      </w:r>
    </w:p>
    <w:p w:rsidR="001775D5" w:rsidRDefault="001775D5">
      <w:pPr>
        <w:spacing w:after="180" w:line="340" w:lineRule="exact"/>
        <w:jc w:val="center"/>
        <w:rPr>
          <w:rFonts w:ascii="KaiTi_GB2312" w:eastAsia="KaiTi_GB2312" w:hint="eastAsia"/>
        </w:rPr>
      </w:pPr>
      <w:r>
        <w:rPr>
          <w:rFonts w:ascii="KaiTi_GB2312" w:eastAsia="KaiTi_GB2312" w:hint="eastAsia"/>
        </w:rPr>
        <w:t>争端的解决</w:t>
      </w:r>
    </w:p>
    <w:p w:rsidR="001775D5" w:rsidRDefault="001775D5">
      <w:pPr>
        <w:spacing w:after="180" w:line="340" w:lineRule="exact"/>
        <w:ind w:firstLineChars="200" w:firstLine="420"/>
        <w:rPr>
          <w:rFonts w:hint="eastAsia"/>
        </w:rPr>
      </w:pPr>
      <w:r>
        <w:rPr>
          <w:rFonts w:hint="eastAsia"/>
        </w:rPr>
        <w:t>1.</w:t>
      </w:r>
      <w:r>
        <w:tab/>
      </w:r>
      <w:r>
        <w:rPr>
          <w:rFonts w:hint="eastAsia"/>
        </w:rPr>
        <w:t>在解释或适用本条款方面发生的任何争端，应由争端各方按照相互协议选定和平解决争端的方式迅速予以解决，包括将争端提交谈判、调停、调解、仲裁或司法解决。</w:t>
      </w:r>
    </w:p>
    <w:p w:rsidR="001775D5" w:rsidRDefault="001775D5">
      <w:pPr>
        <w:spacing w:after="180" w:line="340" w:lineRule="exact"/>
        <w:ind w:firstLineChars="200" w:firstLine="420"/>
        <w:rPr>
          <w:rFonts w:hint="eastAsia"/>
        </w:rPr>
      </w:pPr>
      <w:r>
        <w:rPr>
          <w:rFonts w:hint="eastAsia"/>
        </w:rPr>
        <w:t>2.</w:t>
      </w:r>
      <w:r>
        <w:tab/>
      </w:r>
      <w:r>
        <w:rPr>
          <w:rFonts w:hint="eastAsia"/>
        </w:rPr>
        <w:t>如果未能在六个月内就和平解决争端方式达成协议，争端各方应按其中任何一方的请求设立一个公平的事实调查委员会。</w:t>
      </w:r>
    </w:p>
    <w:p w:rsidR="001775D5" w:rsidRDefault="001775D5">
      <w:pPr>
        <w:spacing w:after="180" w:line="340" w:lineRule="exact"/>
        <w:ind w:firstLineChars="200" w:firstLine="420"/>
        <w:rPr>
          <w:rFonts w:hint="eastAsia"/>
        </w:rPr>
      </w:pPr>
      <w:r>
        <w:rPr>
          <w:rFonts w:hint="eastAsia"/>
        </w:rPr>
        <w:t>3.</w:t>
      </w:r>
      <w:r>
        <w:tab/>
      </w:r>
      <w:r>
        <w:rPr>
          <w:rFonts w:hint="eastAsia"/>
        </w:rPr>
        <w:t>事实调查委员会应由争端每一方指派一人，并由被指派者中将担任主席者选定不具争端任何一方国籍者一人，予以组成。</w:t>
      </w:r>
    </w:p>
    <w:p w:rsidR="001775D5" w:rsidRDefault="001775D5">
      <w:pPr>
        <w:spacing w:after="180" w:line="340" w:lineRule="exact"/>
        <w:ind w:firstLineChars="200" w:firstLine="420"/>
        <w:rPr>
          <w:rFonts w:hint="eastAsia"/>
        </w:rPr>
      </w:pPr>
      <w:r>
        <w:rPr>
          <w:rFonts w:hint="eastAsia"/>
        </w:rPr>
        <w:t>4.</w:t>
      </w:r>
      <w:r>
        <w:tab/>
      </w:r>
      <w:r>
        <w:rPr>
          <w:rFonts w:hint="eastAsia"/>
        </w:rPr>
        <w:t>如果多于一个国家为争端一方，这些国家不同意委员会的一名共同成员而每一国指派一位成员，则争端另一方有权指派相同数目的委员。</w:t>
      </w:r>
    </w:p>
    <w:p w:rsidR="001775D5" w:rsidRDefault="001775D5">
      <w:pPr>
        <w:spacing w:after="180" w:line="340" w:lineRule="exact"/>
        <w:ind w:firstLineChars="200" w:firstLine="420"/>
        <w:rPr>
          <w:rFonts w:hint="eastAsia"/>
        </w:rPr>
      </w:pPr>
      <w:r>
        <w:rPr>
          <w:rFonts w:hint="eastAsia"/>
        </w:rPr>
        <w:t>5.</w:t>
      </w:r>
      <w:r>
        <w:tab/>
      </w:r>
      <w:r>
        <w:rPr>
          <w:rFonts w:hint="eastAsia"/>
        </w:rPr>
        <w:t>如果争端各方指派的成员未能在设立委员会的请求提出后三个月内商定一位主席，争端的任何一方可请求联合国秘书长任命不具争端任何一方国籍者担任主席。如果争端一方未能在初次请求提出后三个月内根据第</w:t>
      </w:r>
      <w:r>
        <w:rPr>
          <w:rFonts w:hint="eastAsia"/>
        </w:rPr>
        <w:t>2</w:t>
      </w:r>
      <w:r>
        <w:rPr>
          <w:rFonts w:hint="eastAsia"/>
        </w:rPr>
        <w:t>款指派一位成员，争端的任何其他当事方可请求联合国秘书长任命不具争端任何一方国籍者一人。以这种方式任命的人应构成单一成员委员会。</w:t>
      </w:r>
    </w:p>
    <w:p w:rsidR="001775D5" w:rsidRDefault="001775D5">
      <w:pPr>
        <w:spacing w:after="180" w:line="340" w:lineRule="exact"/>
        <w:ind w:firstLineChars="200" w:firstLine="420"/>
        <w:rPr>
          <w:rFonts w:hint="eastAsia"/>
        </w:rPr>
      </w:pPr>
      <w:r>
        <w:rPr>
          <w:rFonts w:hint="eastAsia"/>
        </w:rPr>
        <w:t>6.</w:t>
      </w:r>
      <w:r>
        <w:tab/>
      </w:r>
      <w:r>
        <w:rPr>
          <w:rFonts w:hint="eastAsia"/>
        </w:rPr>
        <w:t>除了单一成员委员会的情况以外，委员会应以过半票数通过其报告，并将该报告提交争端各方，说明调查结论和建议，争端各方应本着诚意予以审议。</w:t>
      </w:r>
    </w:p>
    <w:p w:rsidR="001775D5" w:rsidRDefault="001775D5">
      <w:pPr>
        <w:spacing w:after="180" w:line="340" w:lineRule="exact"/>
        <w:jc w:val="center"/>
        <w:rPr>
          <w:rFonts w:ascii="FangSong_GB2312" w:eastAsia="FangSong_GB2312"/>
          <w:sz w:val="24"/>
        </w:rPr>
      </w:pPr>
      <w:r>
        <w:rPr>
          <w:rFonts w:ascii="FangSong_GB2312" w:eastAsia="FangSong_GB2312" w:hint="eastAsia"/>
          <w:sz w:val="24"/>
        </w:rPr>
        <w:t>12．危险活动所致跨界损害的损失分配原则草案</w:t>
      </w:r>
      <w:r>
        <w:rPr>
          <w:rStyle w:val="FootnoteReference"/>
          <w:rFonts w:ascii="FangSong_GB2312" w:eastAsia="FangSong_GB2312"/>
          <w:sz w:val="24"/>
        </w:rPr>
        <w:footnoteReference w:customMarkFollows="1" w:id="909"/>
        <w:t>*</w:t>
      </w:r>
    </w:p>
    <w:p w:rsidR="001775D5" w:rsidRDefault="001775D5">
      <w:pPr>
        <w:spacing w:after="180" w:line="340" w:lineRule="exact"/>
        <w:ind w:firstLineChars="200" w:firstLine="420"/>
        <w:rPr>
          <w:rFonts w:eastAsia="KaiTi_GB2312"/>
        </w:rPr>
      </w:pPr>
      <w:r>
        <w:rPr>
          <w:rFonts w:eastAsia="KaiTi_GB2312" w:hint="eastAsia"/>
        </w:rPr>
        <w:t>大会，</w:t>
      </w:r>
    </w:p>
    <w:p w:rsidR="001775D5" w:rsidRDefault="001775D5">
      <w:pPr>
        <w:spacing w:after="180" w:line="340" w:lineRule="exact"/>
        <w:ind w:firstLineChars="200" w:firstLine="420"/>
        <w:rPr>
          <w:kern w:val="0"/>
          <w:szCs w:val="21"/>
        </w:rPr>
      </w:pPr>
      <w:r>
        <w:rPr>
          <w:rFonts w:eastAsia="KaiTi_GB2312" w:hint="eastAsia"/>
        </w:rPr>
        <w:t>重申</w:t>
      </w:r>
      <w:r>
        <w:rPr>
          <w:rFonts w:ascii="SimSun" w:hint="eastAsia"/>
          <w:kern w:val="0"/>
          <w:szCs w:val="21"/>
        </w:rPr>
        <w:t>《关于环境与发展的里约宣</w:t>
      </w:r>
      <w:r>
        <w:rPr>
          <w:rFonts w:hint="eastAsia"/>
          <w:kern w:val="0"/>
          <w:szCs w:val="21"/>
        </w:rPr>
        <w:t>言》原则</w:t>
      </w:r>
      <w:r>
        <w:rPr>
          <w:kern w:val="0"/>
          <w:szCs w:val="21"/>
        </w:rPr>
        <w:t>13</w:t>
      </w:r>
      <w:r>
        <w:rPr>
          <w:rFonts w:hint="eastAsia"/>
          <w:kern w:val="0"/>
          <w:szCs w:val="21"/>
        </w:rPr>
        <w:t>和</w:t>
      </w:r>
      <w:r>
        <w:rPr>
          <w:kern w:val="0"/>
          <w:szCs w:val="21"/>
        </w:rPr>
        <w:t>16</w:t>
      </w:r>
      <w:r>
        <w:rPr>
          <w:rFonts w:hint="eastAsia"/>
          <w:kern w:val="0"/>
          <w:szCs w:val="21"/>
        </w:rPr>
        <w:t>，</w:t>
      </w:r>
    </w:p>
    <w:p w:rsidR="001775D5" w:rsidRDefault="001775D5">
      <w:pPr>
        <w:spacing w:after="180" w:line="340" w:lineRule="exact"/>
        <w:ind w:firstLineChars="200" w:firstLine="420"/>
        <w:rPr>
          <w:kern w:val="0"/>
          <w:szCs w:val="21"/>
        </w:rPr>
      </w:pPr>
      <w:r>
        <w:rPr>
          <w:rFonts w:eastAsia="KaiTi_GB2312" w:hint="eastAsia"/>
        </w:rPr>
        <w:t>回顾</w:t>
      </w:r>
      <w:r>
        <w:rPr>
          <w:rFonts w:hint="eastAsia"/>
          <w:kern w:val="0"/>
          <w:szCs w:val="21"/>
        </w:rPr>
        <w:t>《预防危险活动的跨界损害的条款》草案，</w:t>
      </w:r>
    </w:p>
    <w:p w:rsidR="001775D5" w:rsidRDefault="001775D5">
      <w:pPr>
        <w:spacing w:after="180" w:line="340" w:lineRule="exact"/>
        <w:ind w:firstLineChars="200" w:firstLine="420"/>
        <w:rPr>
          <w:rFonts w:ascii="SimSun"/>
          <w:kern w:val="0"/>
          <w:szCs w:val="21"/>
        </w:rPr>
      </w:pPr>
      <w:r>
        <w:rPr>
          <w:rFonts w:eastAsia="KaiTi_GB2312" w:hint="eastAsia"/>
        </w:rPr>
        <w:t>认识到</w:t>
      </w:r>
      <w:r>
        <w:rPr>
          <w:rFonts w:ascii="SimSun" w:hint="eastAsia"/>
          <w:kern w:val="0"/>
          <w:szCs w:val="21"/>
        </w:rPr>
        <w:t>尽管相关国家遵守关于预防危险活动的跨界损害的义务，涉及危险活动的事件仍会发生，</w:t>
      </w:r>
    </w:p>
    <w:p w:rsidR="001775D5" w:rsidRDefault="001775D5">
      <w:pPr>
        <w:spacing w:after="180" w:line="340" w:lineRule="exact"/>
        <w:ind w:firstLineChars="200" w:firstLine="420"/>
        <w:rPr>
          <w:rFonts w:ascii="SimSun"/>
          <w:kern w:val="0"/>
          <w:szCs w:val="21"/>
        </w:rPr>
      </w:pPr>
      <w:r>
        <w:rPr>
          <w:rFonts w:eastAsia="KaiTi_GB2312" w:hint="eastAsia"/>
        </w:rPr>
        <w:t>注意到</w:t>
      </w:r>
      <w:r>
        <w:rPr>
          <w:rFonts w:ascii="SimSun" w:hint="eastAsia"/>
          <w:kern w:val="0"/>
          <w:szCs w:val="21"/>
        </w:rPr>
        <w:t>由于这种事件，其他国家和（或）其国民可能遭受损害和严重损失，</w:t>
      </w:r>
    </w:p>
    <w:p w:rsidR="001775D5" w:rsidRDefault="001775D5">
      <w:pPr>
        <w:spacing w:after="180" w:line="340" w:lineRule="exact"/>
        <w:ind w:firstLineChars="200" w:firstLine="420"/>
        <w:rPr>
          <w:rFonts w:ascii="SimSun"/>
          <w:kern w:val="0"/>
          <w:szCs w:val="21"/>
        </w:rPr>
      </w:pPr>
      <w:r>
        <w:rPr>
          <w:rFonts w:eastAsia="KaiTi_GB2312" w:hint="eastAsia"/>
        </w:rPr>
        <w:t>强调</w:t>
      </w:r>
      <w:r>
        <w:rPr>
          <w:rFonts w:ascii="SimSun" w:hint="eastAsia"/>
          <w:kern w:val="0"/>
          <w:szCs w:val="21"/>
        </w:rPr>
        <w:t>应制定适当而有效的措施，以确保因这种事件而蒙受损害和损失的自然人和法人，包括国家，能够获得及时和充分的赔偿，</w:t>
      </w:r>
    </w:p>
    <w:p w:rsidR="001775D5" w:rsidRDefault="001775D5">
      <w:pPr>
        <w:spacing w:after="180" w:line="340" w:lineRule="exact"/>
        <w:ind w:firstLineChars="200" w:firstLine="420"/>
        <w:rPr>
          <w:rFonts w:ascii="SimSun"/>
          <w:kern w:val="0"/>
          <w:szCs w:val="21"/>
        </w:rPr>
      </w:pPr>
      <w:r>
        <w:rPr>
          <w:rFonts w:eastAsia="KaiTi_GB2312" w:hint="eastAsia"/>
        </w:rPr>
        <w:t>感到关切</w:t>
      </w:r>
      <w:r>
        <w:rPr>
          <w:rFonts w:ascii="SimSun" w:hint="eastAsia"/>
          <w:kern w:val="0"/>
          <w:szCs w:val="21"/>
        </w:rPr>
        <w:t>的是，应采取及时而有效的应对措施，以最大限度地减少这类事件可能造成的损害和损失，</w:t>
      </w:r>
    </w:p>
    <w:p w:rsidR="001775D5" w:rsidRDefault="001775D5">
      <w:pPr>
        <w:spacing w:after="180" w:line="340" w:lineRule="exact"/>
        <w:ind w:firstLineChars="200" w:firstLine="420"/>
        <w:rPr>
          <w:rFonts w:ascii="SimSun"/>
          <w:kern w:val="0"/>
          <w:szCs w:val="21"/>
        </w:rPr>
      </w:pPr>
      <w:r>
        <w:rPr>
          <w:rFonts w:eastAsia="KaiTi_GB2312" w:hint="eastAsia"/>
        </w:rPr>
        <w:t>注意到</w:t>
      </w:r>
      <w:r>
        <w:rPr>
          <w:rFonts w:ascii="SimSun" w:hint="eastAsia"/>
          <w:kern w:val="0"/>
          <w:szCs w:val="21"/>
        </w:rPr>
        <w:t>国家对违反国际法规定的预防义务的行为负有责任，</w:t>
      </w:r>
    </w:p>
    <w:p w:rsidR="001775D5" w:rsidRDefault="001775D5">
      <w:pPr>
        <w:spacing w:after="180" w:line="340" w:lineRule="exact"/>
        <w:ind w:firstLineChars="200" w:firstLine="420"/>
        <w:rPr>
          <w:rFonts w:ascii="SimSun"/>
          <w:kern w:val="0"/>
          <w:szCs w:val="21"/>
        </w:rPr>
      </w:pPr>
      <w:r>
        <w:rPr>
          <w:rFonts w:eastAsia="KaiTi_GB2312" w:hint="eastAsia"/>
        </w:rPr>
        <w:t>回顾</w:t>
      </w:r>
      <w:r>
        <w:rPr>
          <w:rFonts w:ascii="SimSun" w:hint="eastAsia"/>
          <w:kern w:val="0"/>
          <w:szCs w:val="21"/>
        </w:rPr>
        <w:t>关于特定类别危险活动的现有国际协定的重要意义，并强调进一步缔结这类协定的重要性，</w:t>
      </w:r>
    </w:p>
    <w:p w:rsidR="001775D5" w:rsidRDefault="001775D5">
      <w:pPr>
        <w:spacing w:after="180" w:line="340" w:lineRule="exact"/>
        <w:ind w:firstLineChars="200" w:firstLine="420"/>
        <w:rPr>
          <w:rFonts w:ascii="TimesNewRoman" w:eastAsia="SimHei" w:hAnsi="TimesNewRoman" w:hint="eastAsia"/>
          <w:kern w:val="0"/>
          <w:szCs w:val="21"/>
        </w:rPr>
      </w:pPr>
      <w:r>
        <w:rPr>
          <w:rFonts w:eastAsia="KaiTi_GB2312" w:hint="eastAsia"/>
        </w:rPr>
        <w:t>希望</w:t>
      </w:r>
      <w:r>
        <w:rPr>
          <w:rFonts w:ascii="SimSun" w:hint="eastAsia"/>
          <w:kern w:val="0"/>
          <w:szCs w:val="21"/>
        </w:rPr>
        <w:t>为发展这一领域的国际法作出贡献，</w:t>
      </w:r>
    </w:p>
    <w:p w:rsidR="001775D5" w:rsidRDefault="001775D5">
      <w:pPr>
        <w:spacing w:after="180" w:line="340" w:lineRule="exact"/>
        <w:ind w:left="210"/>
        <w:jc w:val="center"/>
        <w:rPr>
          <w:rFonts w:ascii="KaiTi_GB2312" w:eastAsia="KaiTi_GB2312"/>
        </w:rPr>
      </w:pPr>
      <w:r>
        <w:rPr>
          <w:rFonts w:ascii="KaiTi_GB2312" w:eastAsia="KaiTi_GB2312" w:hint="eastAsia"/>
        </w:rPr>
        <w:t>原则</w:t>
      </w:r>
      <w:r>
        <w:rPr>
          <w:rFonts w:ascii="KaiTi_GB2312" w:eastAsia="KaiTi_GB2312"/>
        </w:rPr>
        <w:t>1</w:t>
      </w:r>
    </w:p>
    <w:p w:rsidR="001775D5" w:rsidRDefault="001775D5">
      <w:pPr>
        <w:spacing w:after="180" w:line="340" w:lineRule="exact"/>
        <w:ind w:left="210"/>
        <w:jc w:val="center"/>
        <w:rPr>
          <w:rFonts w:ascii="KaiTi_GB2312" w:eastAsia="KaiTi_GB2312"/>
        </w:rPr>
      </w:pPr>
      <w:r>
        <w:rPr>
          <w:rFonts w:ascii="KaiTi_GB2312" w:eastAsia="KaiTi_GB2312" w:hint="eastAsia"/>
        </w:rPr>
        <w:t>适用范围</w:t>
      </w:r>
    </w:p>
    <w:p w:rsidR="001775D5" w:rsidRDefault="001775D5">
      <w:pPr>
        <w:spacing w:after="180" w:line="340" w:lineRule="exact"/>
        <w:ind w:firstLineChars="200" w:firstLine="420"/>
        <w:rPr>
          <w:rFonts w:ascii="TimesNewRoman,Bold" w:eastAsia="SimHei" w:hAnsi="TimesNewRoman,Bold"/>
          <w:b/>
          <w:bCs/>
          <w:kern w:val="0"/>
          <w:sz w:val="18"/>
          <w:szCs w:val="18"/>
        </w:rPr>
      </w:pPr>
      <w:r>
        <w:rPr>
          <w:rFonts w:ascii="SimSun" w:hint="eastAsia"/>
          <w:kern w:val="0"/>
          <w:szCs w:val="21"/>
        </w:rPr>
        <w:t>本原则草案适用于国际法未加禁止的危险活动所造成的跨界损害。</w:t>
      </w:r>
    </w:p>
    <w:p w:rsidR="001775D5" w:rsidRDefault="001775D5">
      <w:pPr>
        <w:spacing w:after="180" w:line="340" w:lineRule="exact"/>
        <w:ind w:left="210"/>
        <w:jc w:val="center"/>
        <w:rPr>
          <w:rFonts w:ascii="KaiTi_GB2312" w:eastAsia="KaiTi_GB2312"/>
        </w:rPr>
      </w:pPr>
      <w:r>
        <w:rPr>
          <w:rFonts w:ascii="KaiTi_GB2312" w:eastAsia="KaiTi_GB2312" w:hint="eastAsia"/>
        </w:rPr>
        <w:t>原则</w:t>
      </w:r>
      <w:r>
        <w:rPr>
          <w:rFonts w:ascii="KaiTi_GB2312" w:eastAsia="KaiTi_GB2312"/>
        </w:rPr>
        <w:t>2</w:t>
      </w:r>
    </w:p>
    <w:p w:rsidR="001775D5" w:rsidRDefault="001775D5">
      <w:pPr>
        <w:spacing w:after="180" w:line="340" w:lineRule="exact"/>
        <w:ind w:left="210"/>
        <w:jc w:val="center"/>
        <w:rPr>
          <w:rFonts w:ascii="KaiTi_GB2312" w:eastAsia="KaiTi_GB2312"/>
        </w:rPr>
      </w:pPr>
      <w:r>
        <w:rPr>
          <w:rFonts w:ascii="KaiTi_GB2312" w:eastAsia="KaiTi_GB2312" w:hint="eastAsia"/>
        </w:rPr>
        <w:t>用语</w:t>
      </w:r>
    </w:p>
    <w:p w:rsidR="001775D5" w:rsidRDefault="001775D5">
      <w:pPr>
        <w:spacing w:after="180" w:line="340" w:lineRule="exact"/>
        <w:ind w:firstLineChars="200" w:firstLine="420"/>
        <w:rPr>
          <w:rFonts w:ascii="SimSun"/>
          <w:kern w:val="0"/>
          <w:szCs w:val="21"/>
        </w:rPr>
      </w:pPr>
      <w:r>
        <w:rPr>
          <w:rFonts w:ascii="SimSun" w:hint="eastAsia"/>
          <w:kern w:val="0"/>
          <w:szCs w:val="21"/>
        </w:rPr>
        <w:t>为本原则草案的目的：</w:t>
      </w:r>
    </w:p>
    <w:p w:rsidR="001775D5" w:rsidRDefault="001775D5">
      <w:pPr>
        <w:pStyle w:val="PlainText"/>
        <w:tabs>
          <w:tab w:val="left" w:pos="900"/>
        </w:tabs>
        <w:spacing w:after="180" w:line="340" w:lineRule="exact"/>
        <w:ind w:firstLineChars="171" w:firstLine="359"/>
        <w:rPr>
          <w:kern w:val="0"/>
        </w:rPr>
      </w:pPr>
      <w:r>
        <w:rPr>
          <w:kern w:val="0"/>
        </w:rPr>
        <w:t>（a）</w:t>
      </w:r>
      <w:r>
        <w:tab/>
      </w:r>
      <w:r>
        <w:rPr>
          <w:rFonts w:hint="eastAsia"/>
          <w:kern w:val="0"/>
        </w:rPr>
        <w:t>“损害”是指对人员、财产或环境所造成的重大损害；包括：</w:t>
      </w:r>
    </w:p>
    <w:p w:rsidR="001775D5" w:rsidRDefault="001775D5">
      <w:pPr>
        <w:tabs>
          <w:tab w:val="left" w:pos="1440"/>
        </w:tabs>
        <w:spacing w:after="180" w:line="340" w:lineRule="exact"/>
        <w:ind w:leftChars="350" w:left="1438" w:hangingChars="335" w:hanging="703"/>
      </w:pPr>
      <w:r>
        <w:t>（</w:t>
      </w:r>
      <w:r>
        <w:rPr>
          <w:rFonts w:hint="eastAsia"/>
        </w:rPr>
        <w:t>一</w:t>
      </w:r>
      <w:r>
        <w:t>）</w:t>
      </w:r>
      <w:r>
        <w:rPr>
          <w:rFonts w:hint="eastAsia"/>
        </w:rPr>
        <w:tab/>
      </w:r>
      <w:r>
        <w:rPr>
          <w:rFonts w:hint="eastAsia"/>
        </w:rPr>
        <w:t>人员死亡或人身伤害；</w:t>
      </w:r>
    </w:p>
    <w:p w:rsidR="001775D5" w:rsidRDefault="001775D5">
      <w:pPr>
        <w:tabs>
          <w:tab w:val="left" w:pos="1440"/>
        </w:tabs>
        <w:spacing w:after="180" w:line="340" w:lineRule="exact"/>
        <w:ind w:leftChars="350" w:left="1438" w:hangingChars="335" w:hanging="703"/>
      </w:pPr>
      <w:r>
        <w:t>（</w:t>
      </w:r>
      <w:r>
        <w:rPr>
          <w:rFonts w:hint="eastAsia"/>
        </w:rPr>
        <w:t>二</w:t>
      </w:r>
      <w:r>
        <w:t>）</w:t>
      </w:r>
      <w:r>
        <w:rPr>
          <w:rFonts w:hint="eastAsia"/>
        </w:rPr>
        <w:tab/>
      </w:r>
      <w:r>
        <w:rPr>
          <w:rFonts w:hint="eastAsia"/>
        </w:rPr>
        <w:t>财产的损失或损害，包括构成文化遗产一部分的财产的损失或损害；</w:t>
      </w:r>
    </w:p>
    <w:p w:rsidR="001775D5" w:rsidRDefault="001775D5">
      <w:pPr>
        <w:tabs>
          <w:tab w:val="left" w:pos="1440"/>
        </w:tabs>
        <w:spacing w:after="180" w:line="340" w:lineRule="exact"/>
        <w:ind w:leftChars="350" w:left="1438" w:hangingChars="335" w:hanging="703"/>
      </w:pPr>
      <w:r>
        <w:t>（</w:t>
      </w:r>
      <w:r>
        <w:rPr>
          <w:rFonts w:hint="eastAsia"/>
        </w:rPr>
        <w:t>三</w:t>
      </w:r>
      <w:r>
        <w:t>）</w:t>
      </w:r>
      <w:r>
        <w:rPr>
          <w:rFonts w:hint="eastAsia"/>
        </w:rPr>
        <w:tab/>
      </w:r>
      <w:r>
        <w:rPr>
          <w:rFonts w:hint="eastAsia"/>
        </w:rPr>
        <w:t>环境受损而引起的损失或损害；</w:t>
      </w:r>
    </w:p>
    <w:p w:rsidR="001775D5" w:rsidRDefault="001775D5">
      <w:pPr>
        <w:tabs>
          <w:tab w:val="left" w:pos="1440"/>
        </w:tabs>
        <w:spacing w:after="180" w:line="340" w:lineRule="exact"/>
        <w:ind w:leftChars="350" w:left="1438" w:hangingChars="335" w:hanging="703"/>
      </w:pPr>
      <w:r>
        <w:t>（</w:t>
      </w:r>
      <w:r>
        <w:rPr>
          <w:rFonts w:hint="eastAsia"/>
        </w:rPr>
        <w:t>四</w:t>
      </w:r>
      <w:r>
        <w:t>）</w:t>
      </w:r>
      <w:r>
        <w:rPr>
          <w:rFonts w:hint="eastAsia"/>
        </w:rPr>
        <w:tab/>
      </w:r>
      <w:r>
        <w:rPr>
          <w:rFonts w:hint="eastAsia"/>
        </w:rPr>
        <w:t>对财产或包括自然资源在内的环境的合理修复措施的费用；</w:t>
      </w:r>
    </w:p>
    <w:p w:rsidR="001775D5" w:rsidRDefault="001775D5">
      <w:pPr>
        <w:tabs>
          <w:tab w:val="left" w:pos="1440"/>
        </w:tabs>
        <w:spacing w:after="180" w:line="340" w:lineRule="exact"/>
        <w:ind w:leftChars="350" w:left="1438" w:hangingChars="335" w:hanging="703"/>
      </w:pPr>
      <w:r>
        <w:t>（</w:t>
      </w:r>
      <w:r>
        <w:rPr>
          <w:rFonts w:hint="eastAsia"/>
        </w:rPr>
        <w:t>五</w:t>
      </w:r>
      <w:r>
        <w:t>）</w:t>
      </w:r>
      <w:r>
        <w:rPr>
          <w:rFonts w:hint="eastAsia"/>
        </w:rPr>
        <w:tab/>
      </w:r>
      <w:r>
        <w:rPr>
          <w:rFonts w:hint="eastAsia"/>
        </w:rPr>
        <w:t>合理应对措施的费用；</w:t>
      </w:r>
    </w:p>
    <w:p w:rsidR="001775D5" w:rsidRDefault="001775D5">
      <w:pPr>
        <w:pStyle w:val="PlainText"/>
        <w:tabs>
          <w:tab w:val="left" w:pos="900"/>
        </w:tabs>
        <w:spacing w:after="180" w:line="340" w:lineRule="exact"/>
        <w:ind w:firstLineChars="171" w:firstLine="359"/>
        <w:rPr>
          <w:kern w:val="0"/>
        </w:rPr>
      </w:pPr>
      <w:r>
        <w:rPr>
          <w:kern w:val="0"/>
        </w:rPr>
        <w:t>（b）</w:t>
      </w:r>
      <w:r>
        <w:rPr>
          <w:kern w:val="0"/>
        </w:rPr>
        <w:tab/>
      </w:r>
      <w:r>
        <w:rPr>
          <w:rFonts w:hint="eastAsia"/>
          <w:kern w:val="0"/>
        </w:rPr>
        <w:t>“环境”包括非生物性和生物性自然资源，例如空气、水、土壤、动植物和这些因素之间的相互作用以及景观的特征；</w:t>
      </w:r>
    </w:p>
    <w:p w:rsidR="001775D5" w:rsidRDefault="001775D5">
      <w:pPr>
        <w:pStyle w:val="PlainText"/>
        <w:tabs>
          <w:tab w:val="left" w:pos="900"/>
        </w:tabs>
        <w:spacing w:after="180" w:line="340" w:lineRule="exact"/>
        <w:ind w:firstLineChars="171" w:firstLine="359"/>
        <w:rPr>
          <w:kern w:val="0"/>
        </w:rPr>
      </w:pPr>
      <w:r>
        <w:rPr>
          <w:kern w:val="0"/>
        </w:rPr>
        <w:t>（c）</w:t>
      </w:r>
      <w:r>
        <w:rPr>
          <w:kern w:val="0"/>
        </w:rPr>
        <w:tab/>
      </w:r>
      <w:r>
        <w:rPr>
          <w:rFonts w:hint="eastAsia"/>
          <w:kern w:val="0"/>
        </w:rPr>
        <w:t>“危险活动”是指具有造成重大损害风险的活动；</w:t>
      </w:r>
    </w:p>
    <w:p w:rsidR="001775D5" w:rsidRDefault="001775D5">
      <w:pPr>
        <w:pStyle w:val="PlainText"/>
        <w:tabs>
          <w:tab w:val="left" w:pos="900"/>
        </w:tabs>
        <w:spacing w:after="180" w:line="340" w:lineRule="exact"/>
        <w:ind w:firstLineChars="171" w:firstLine="359"/>
        <w:rPr>
          <w:kern w:val="0"/>
        </w:rPr>
      </w:pPr>
      <w:r>
        <w:rPr>
          <w:kern w:val="0"/>
        </w:rPr>
        <w:t>（d）</w:t>
      </w:r>
      <w:r>
        <w:rPr>
          <w:kern w:val="0"/>
        </w:rPr>
        <w:tab/>
      </w:r>
      <w:r>
        <w:rPr>
          <w:rFonts w:hint="eastAsia"/>
          <w:kern w:val="0"/>
        </w:rPr>
        <w:t>“起源国”是指在其境内或在其管辖或控制下进行危险活动的国家；</w:t>
      </w:r>
    </w:p>
    <w:p w:rsidR="001775D5" w:rsidRDefault="001775D5">
      <w:pPr>
        <w:pStyle w:val="PlainText"/>
        <w:tabs>
          <w:tab w:val="left" w:pos="900"/>
        </w:tabs>
        <w:spacing w:after="180" w:line="340" w:lineRule="exact"/>
        <w:ind w:firstLineChars="171" w:firstLine="359"/>
        <w:rPr>
          <w:kern w:val="0"/>
        </w:rPr>
      </w:pPr>
      <w:r>
        <w:rPr>
          <w:kern w:val="0"/>
        </w:rPr>
        <w:t>（e）</w:t>
      </w:r>
      <w:r>
        <w:rPr>
          <w:kern w:val="0"/>
        </w:rPr>
        <w:tab/>
      </w:r>
      <w:r>
        <w:rPr>
          <w:rFonts w:hint="eastAsia"/>
          <w:kern w:val="0"/>
        </w:rPr>
        <w:t>“跨界损害”是指在起源国以外的另一国境内或在该另一国管辖或控制下的其他地方所造成的人身、财产或环境损害；</w:t>
      </w:r>
    </w:p>
    <w:p w:rsidR="001775D5" w:rsidRDefault="001775D5">
      <w:pPr>
        <w:pStyle w:val="PlainText"/>
        <w:tabs>
          <w:tab w:val="left" w:pos="900"/>
        </w:tabs>
        <w:spacing w:after="180" w:line="340" w:lineRule="exact"/>
        <w:ind w:firstLineChars="171" w:firstLine="359"/>
        <w:rPr>
          <w:kern w:val="0"/>
        </w:rPr>
      </w:pPr>
      <w:r>
        <w:rPr>
          <w:kern w:val="0"/>
        </w:rPr>
        <w:t>（f）</w:t>
      </w:r>
      <w:r>
        <w:rPr>
          <w:kern w:val="0"/>
        </w:rPr>
        <w:tab/>
      </w:r>
      <w:r>
        <w:rPr>
          <w:rFonts w:hint="eastAsia"/>
          <w:kern w:val="0"/>
        </w:rPr>
        <w:t>“受害人”是指遭受损害的任何自然人、法人或国家；</w:t>
      </w:r>
    </w:p>
    <w:p w:rsidR="001775D5" w:rsidRDefault="001775D5">
      <w:pPr>
        <w:pStyle w:val="PlainText"/>
        <w:tabs>
          <w:tab w:val="left" w:pos="900"/>
        </w:tabs>
        <w:spacing w:after="180" w:line="340" w:lineRule="exact"/>
        <w:ind w:firstLineChars="171" w:firstLine="359"/>
        <w:rPr>
          <w:kern w:val="0"/>
        </w:rPr>
      </w:pPr>
      <w:r>
        <w:rPr>
          <w:kern w:val="0"/>
        </w:rPr>
        <w:t>（g）</w:t>
      </w:r>
      <w:r>
        <w:rPr>
          <w:kern w:val="0"/>
        </w:rPr>
        <w:tab/>
      </w:r>
      <w:r>
        <w:rPr>
          <w:rFonts w:hint="eastAsia"/>
          <w:kern w:val="0"/>
        </w:rPr>
        <w:t>“营运人”是指在发生造成跨界损害事件时指挥或控制有关活动的人。</w:t>
      </w:r>
    </w:p>
    <w:p w:rsidR="001775D5" w:rsidRDefault="001775D5">
      <w:pPr>
        <w:spacing w:after="180" w:line="340" w:lineRule="exact"/>
        <w:ind w:left="210"/>
        <w:jc w:val="center"/>
        <w:rPr>
          <w:rFonts w:ascii="KaiTi_GB2312" w:eastAsia="KaiTi_GB2312"/>
        </w:rPr>
      </w:pPr>
      <w:r>
        <w:rPr>
          <w:rFonts w:ascii="KaiTi_GB2312" w:eastAsia="KaiTi_GB2312" w:hint="eastAsia"/>
        </w:rPr>
        <w:t>原则</w:t>
      </w:r>
      <w:r>
        <w:rPr>
          <w:rFonts w:ascii="KaiTi_GB2312" w:eastAsia="KaiTi_GB2312"/>
        </w:rPr>
        <w:t>3</w:t>
      </w:r>
    </w:p>
    <w:p w:rsidR="001775D5" w:rsidRDefault="001775D5">
      <w:pPr>
        <w:spacing w:after="180" w:line="340" w:lineRule="exact"/>
        <w:ind w:left="210"/>
        <w:jc w:val="center"/>
        <w:rPr>
          <w:rFonts w:ascii="KaiTi_GB2312" w:eastAsia="KaiTi_GB2312"/>
        </w:rPr>
      </w:pPr>
      <w:r>
        <w:rPr>
          <w:rFonts w:ascii="KaiTi_GB2312" w:eastAsia="KaiTi_GB2312" w:hint="eastAsia"/>
        </w:rPr>
        <w:t>目的</w:t>
      </w:r>
    </w:p>
    <w:p w:rsidR="001775D5" w:rsidRDefault="001775D5">
      <w:pPr>
        <w:spacing w:after="180" w:line="340" w:lineRule="exact"/>
        <w:ind w:firstLineChars="200" w:firstLine="420"/>
        <w:rPr>
          <w:rFonts w:ascii="SimSun"/>
          <w:kern w:val="0"/>
          <w:szCs w:val="21"/>
        </w:rPr>
      </w:pPr>
      <w:r>
        <w:rPr>
          <w:rFonts w:ascii="SimSun" w:hint="eastAsia"/>
          <w:kern w:val="0"/>
          <w:szCs w:val="21"/>
        </w:rPr>
        <w:t>本原则草案的目的是：</w:t>
      </w:r>
    </w:p>
    <w:p w:rsidR="001775D5" w:rsidRDefault="001775D5">
      <w:pPr>
        <w:pStyle w:val="PlainText"/>
        <w:tabs>
          <w:tab w:val="left" w:pos="900"/>
        </w:tabs>
        <w:spacing w:after="180" w:line="340" w:lineRule="exact"/>
        <w:ind w:firstLineChars="171" w:firstLine="359"/>
        <w:rPr>
          <w:kern w:val="0"/>
        </w:rPr>
      </w:pPr>
      <w:r>
        <w:rPr>
          <w:kern w:val="0"/>
        </w:rPr>
        <w:t>（a）</w:t>
      </w:r>
      <w:r>
        <w:tab/>
      </w:r>
      <w:r>
        <w:rPr>
          <w:kern w:val="0"/>
        </w:rPr>
        <w:t>确保跨界损害的受害人得到及时和充分的赔偿；</w:t>
      </w:r>
    </w:p>
    <w:p w:rsidR="001775D5" w:rsidRDefault="001775D5">
      <w:pPr>
        <w:pStyle w:val="PlainText"/>
        <w:tabs>
          <w:tab w:val="left" w:pos="900"/>
        </w:tabs>
        <w:spacing w:after="180" w:line="340" w:lineRule="exact"/>
        <w:ind w:firstLineChars="171" w:firstLine="359"/>
        <w:rPr>
          <w:kern w:val="0"/>
        </w:rPr>
      </w:pPr>
      <w:r>
        <w:rPr>
          <w:kern w:val="0"/>
        </w:rPr>
        <w:t>（b）</w:t>
      </w:r>
      <w:r>
        <w:tab/>
      </w:r>
      <w:r>
        <w:rPr>
          <w:rFonts w:hint="eastAsia"/>
          <w:kern w:val="0"/>
        </w:rPr>
        <w:t>在发生跨界损害时保全和保护环境，特别是在减轻对环境的损害以及恢复或修复环境方面。</w:t>
      </w:r>
    </w:p>
    <w:p w:rsidR="001775D5" w:rsidRDefault="001775D5">
      <w:pPr>
        <w:spacing w:after="180" w:line="340" w:lineRule="exact"/>
        <w:ind w:left="210"/>
        <w:jc w:val="center"/>
        <w:rPr>
          <w:rFonts w:ascii="KaiTi_GB2312" w:eastAsia="KaiTi_GB2312"/>
        </w:rPr>
      </w:pPr>
      <w:r>
        <w:rPr>
          <w:rFonts w:ascii="KaiTi_GB2312" w:eastAsia="KaiTi_GB2312" w:hint="eastAsia"/>
        </w:rPr>
        <w:t>原则</w:t>
      </w:r>
      <w:r>
        <w:rPr>
          <w:rFonts w:ascii="KaiTi_GB2312" w:eastAsia="KaiTi_GB2312"/>
        </w:rPr>
        <w:t>4</w:t>
      </w:r>
    </w:p>
    <w:p w:rsidR="001775D5" w:rsidRDefault="001775D5">
      <w:pPr>
        <w:spacing w:after="180" w:line="340" w:lineRule="exact"/>
        <w:ind w:left="210"/>
        <w:jc w:val="center"/>
        <w:rPr>
          <w:rFonts w:ascii="KaiTi_GB2312" w:eastAsia="KaiTi_GB2312"/>
        </w:rPr>
      </w:pPr>
      <w:r>
        <w:rPr>
          <w:rFonts w:ascii="KaiTi_GB2312" w:eastAsia="KaiTi_GB2312" w:hint="eastAsia"/>
        </w:rPr>
        <w:t>及时和充分的赔偿</w:t>
      </w:r>
    </w:p>
    <w:p w:rsidR="001775D5" w:rsidRDefault="001775D5">
      <w:pPr>
        <w:spacing w:after="180" w:line="340" w:lineRule="exact"/>
        <w:ind w:firstLineChars="200" w:firstLine="420"/>
        <w:rPr>
          <w:kern w:val="0"/>
          <w:szCs w:val="21"/>
        </w:rPr>
      </w:pPr>
      <w:r>
        <w:rPr>
          <w:kern w:val="0"/>
          <w:szCs w:val="21"/>
        </w:rPr>
        <w:t>1</w:t>
      </w:r>
      <w:r>
        <w:rPr>
          <w:rFonts w:hint="eastAsia"/>
        </w:rPr>
        <w:t>.</w:t>
      </w:r>
      <w:r>
        <w:tab/>
      </w:r>
      <w:r>
        <w:rPr>
          <w:rFonts w:hint="eastAsia"/>
          <w:kern w:val="0"/>
          <w:szCs w:val="21"/>
        </w:rPr>
        <w:t>各国应采取一切必要措施，确保其境内或其管辖或控制下的危险活动所造成的跨界损害的受害人获得及时和充分的赔偿。</w:t>
      </w:r>
    </w:p>
    <w:p w:rsidR="001775D5" w:rsidRDefault="001775D5">
      <w:pPr>
        <w:spacing w:after="180" w:line="340" w:lineRule="exact"/>
        <w:ind w:firstLineChars="200" w:firstLine="420"/>
        <w:rPr>
          <w:kern w:val="0"/>
          <w:szCs w:val="21"/>
        </w:rPr>
      </w:pPr>
      <w:r>
        <w:rPr>
          <w:kern w:val="0"/>
          <w:szCs w:val="21"/>
        </w:rPr>
        <w:t>2</w:t>
      </w:r>
      <w:r>
        <w:rPr>
          <w:rFonts w:hint="eastAsia"/>
        </w:rPr>
        <w:t>.</w:t>
      </w:r>
      <w:r>
        <w:tab/>
      </w:r>
      <w:r>
        <w:rPr>
          <w:rFonts w:hint="eastAsia"/>
          <w:kern w:val="0"/>
          <w:szCs w:val="21"/>
        </w:rPr>
        <w:t>这些措施应包括规定营运人或酌情规定其他人或实体承担赔偿责任。这种赔偿责任不应要求证明过失。关于这种赔偿责任的条件、限制或例外均应当符合原则草案</w:t>
      </w:r>
      <w:r>
        <w:rPr>
          <w:kern w:val="0"/>
          <w:szCs w:val="21"/>
        </w:rPr>
        <w:t>3</w:t>
      </w:r>
      <w:r>
        <w:rPr>
          <w:rFonts w:hint="eastAsia"/>
          <w:kern w:val="0"/>
          <w:szCs w:val="21"/>
        </w:rPr>
        <w:t>。</w:t>
      </w:r>
    </w:p>
    <w:p w:rsidR="001775D5" w:rsidRDefault="001775D5">
      <w:pPr>
        <w:spacing w:after="180" w:line="334" w:lineRule="exact"/>
        <w:ind w:firstLineChars="200" w:firstLine="420"/>
        <w:rPr>
          <w:kern w:val="0"/>
          <w:szCs w:val="21"/>
        </w:rPr>
      </w:pPr>
      <w:r>
        <w:rPr>
          <w:kern w:val="0"/>
          <w:szCs w:val="21"/>
        </w:rPr>
        <w:t>3</w:t>
      </w:r>
      <w:r>
        <w:rPr>
          <w:rFonts w:hint="eastAsia"/>
        </w:rPr>
        <w:t>.</w:t>
      </w:r>
      <w:r>
        <w:tab/>
      </w:r>
      <w:r>
        <w:rPr>
          <w:rFonts w:hint="eastAsia"/>
          <w:kern w:val="0"/>
          <w:szCs w:val="21"/>
        </w:rPr>
        <w:t>这些措施也应包括要求营运人或酌情要求其他人或实体为偿付索赔建立并维持财务担保，例如保险、保证金或其他财务保证。</w:t>
      </w:r>
    </w:p>
    <w:p w:rsidR="001775D5" w:rsidRDefault="001775D5">
      <w:pPr>
        <w:spacing w:after="180" w:line="334" w:lineRule="exact"/>
        <w:ind w:firstLineChars="200" w:firstLine="420"/>
        <w:rPr>
          <w:kern w:val="0"/>
          <w:szCs w:val="21"/>
        </w:rPr>
      </w:pPr>
      <w:r>
        <w:rPr>
          <w:kern w:val="0"/>
          <w:szCs w:val="21"/>
        </w:rPr>
        <w:t>4</w:t>
      </w:r>
      <w:r>
        <w:rPr>
          <w:rFonts w:hint="eastAsia"/>
        </w:rPr>
        <w:t>.</w:t>
      </w:r>
      <w:r>
        <w:tab/>
      </w:r>
      <w:r>
        <w:rPr>
          <w:rFonts w:hint="eastAsia"/>
          <w:kern w:val="0"/>
          <w:szCs w:val="21"/>
        </w:rPr>
        <w:t>适当时，这些措施应包括要求在国家一级设立全行业的同业基金。</w:t>
      </w:r>
    </w:p>
    <w:p w:rsidR="001775D5" w:rsidRDefault="001775D5">
      <w:pPr>
        <w:spacing w:after="180" w:line="334" w:lineRule="exact"/>
        <w:ind w:firstLineChars="200" w:firstLine="420"/>
        <w:rPr>
          <w:kern w:val="0"/>
          <w:szCs w:val="21"/>
        </w:rPr>
      </w:pPr>
      <w:r>
        <w:rPr>
          <w:kern w:val="0"/>
          <w:szCs w:val="21"/>
        </w:rPr>
        <w:t>5</w:t>
      </w:r>
      <w:r>
        <w:rPr>
          <w:rFonts w:hint="eastAsia"/>
        </w:rPr>
        <w:t>.</w:t>
      </w:r>
      <w:r>
        <w:tab/>
      </w:r>
      <w:r>
        <w:rPr>
          <w:rFonts w:hint="eastAsia"/>
          <w:kern w:val="0"/>
          <w:szCs w:val="21"/>
        </w:rPr>
        <w:t>以上各款所列措施不足以提供充分的赔偿时，起源国还应确保备有其他财政资源。</w:t>
      </w:r>
    </w:p>
    <w:p w:rsidR="001775D5" w:rsidRDefault="001775D5">
      <w:pPr>
        <w:spacing w:after="180" w:line="334" w:lineRule="exact"/>
        <w:ind w:left="210"/>
        <w:jc w:val="center"/>
        <w:rPr>
          <w:rFonts w:ascii="KaiTi_GB2312" w:eastAsia="KaiTi_GB2312"/>
        </w:rPr>
      </w:pPr>
      <w:r>
        <w:rPr>
          <w:rFonts w:ascii="KaiTi_GB2312" w:eastAsia="KaiTi_GB2312" w:hint="eastAsia"/>
        </w:rPr>
        <w:t>原则</w:t>
      </w:r>
      <w:r>
        <w:rPr>
          <w:rFonts w:ascii="KaiTi_GB2312" w:eastAsia="KaiTi_GB2312"/>
        </w:rPr>
        <w:t>5</w:t>
      </w:r>
    </w:p>
    <w:p w:rsidR="001775D5" w:rsidRDefault="001775D5">
      <w:pPr>
        <w:spacing w:after="180" w:line="334" w:lineRule="exact"/>
        <w:ind w:left="210"/>
        <w:jc w:val="center"/>
        <w:rPr>
          <w:rFonts w:ascii="KaiTi_GB2312" w:eastAsia="KaiTi_GB2312"/>
        </w:rPr>
      </w:pPr>
      <w:r>
        <w:rPr>
          <w:rFonts w:ascii="KaiTi_GB2312" w:eastAsia="KaiTi_GB2312" w:hint="eastAsia"/>
        </w:rPr>
        <w:t>应对措施</w:t>
      </w:r>
    </w:p>
    <w:p w:rsidR="001775D5" w:rsidRDefault="001775D5">
      <w:pPr>
        <w:spacing w:after="180" w:line="334" w:lineRule="exact"/>
        <w:ind w:firstLineChars="200" w:firstLine="420"/>
        <w:rPr>
          <w:rFonts w:ascii="SimSun"/>
          <w:kern w:val="0"/>
          <w:szCs w:val="21"/>
        </w:rPr>
      </w:pPr>
      <w:r>
        <w:rPr>
          <w:rFonts w:ascii="SimSun" w:hint="eastAsia"/>
          <w:kern w:val="0"/>
          <w:szCs w:val="21"/>
        </w:rPr>
        <w:t>发生涉及危险活动的事件时，如果活动造成或可能造成跨界损害：</w:t>
      </w:r>
    </w:p>
    <w:p w:rsidR="001775D5" w:rsidRDefault="001775D5">
      <w:pPr>
        <w:pStyle w:val="PlainText"/>
        <w:tabs>
          <w:tab w:val="left" w:pos="900"/>
        </w:tabs>
        <w:spacing w:after="180" w:line="334" w:lineRule="exact"/>
        <w:ind w:firstLineChars="171" w:firstLine="359"/>
        <w:rPr>
          <w:kern w:val="0"/>
        </w:rPr>
      </w:pPr>
      <w:r>
        <w:rPr>
          <w:kern w:val="0"/>
        </w:rPr>
        <w:t>（a）</w:t>
      </w:r>
      <w:r>
        <w:tab/>
      </w:r>
      <w:r>
        <w:rPr>
          <w:kern w:val="0"/>
        </w:rPr>
        <w:t>起源国应当从速将事件以及跨界损害的可能后果通知所有受影响国或可能受影响国；</w:t>
      </w:r>
    </w:p>
    <w:p w:rsidR="001775D5" w:rsidRDefault="001775D5">
      <w:pPr>
        <w:pStyle w:val="PlainText"/>
        <w:tabs>
          <w:tab w:val="left" w:pos="900"/>
        </w:tabs>
        <w:spacing w:after="180" w:line="334" w:lineRule="exact"/>
        <w:ind w:firstLineChars="171" w:firstLine="359"/>
        <w:rPr>
          <w:kern w:val="0"/>
        </w:rPr>
      </w:pPr>
      <w:r>
        <w:rPr>
          <w:kern w:val="0"/>
        </w:rPr>
        <w:t>（b）</w:t>
      </w:r>
      <w:r>
        <w:tab/>
      </w:r>
      <w:r>
        <w:rPr>
          <w:rFonts w:hint="eastAsia"/>
          <w:kern w:val="0"/>
        </w:rPr>
        <w:t>起源国应当在营运人的适当参与下，确保采取适当的应对措施，并应为此目的使用现有最佳科学数据和技术；</w:t>
      </w:r>
    </w:p>
    <w:p w:rsidR="001775D5" w:rsidRDefault="001775D5">
      <w:pPr>
        <w:pStyle w:val="PlainText"/>
        <w:tabs>
          <w:tab w:val="left" w:pos="900"/>
        </w:tabs>
        <w:spacing w:after="180" w:line="334" w:lineRule="exact"/>
        <w:ind w:firstLineChars="171" w:firstLine="359"/>
        <w:rPr>
          <w:kern w:val="0"/>
        </w:rPr>
      </w:pPr>
      <w:r>
        <w:rPr>
          <w:kern w:val="0"/>
        </w:rPr>
        <w:t>（c）</w:t>
      </w:r>
      <w:r>
        <w:tab/>
      </w:r>
      <w:r>
        <w:rPr>
          <w:kern w:val="0"/>
        </w:rPr>
        <w:t>起源国还应酌情与所有受影响国或可能受影响国协商并寻求其合作，以减轻并在可能的情况下消除跨界损害的后果；</w:t>
      </w:r>
    </w:p>
    <w:p w:rsidR="001775D5" w:rsidRDefault="001775D5">
      <w:pPr>
        <w:pStyle w:val="PlainText"/>
        <w:tabs>
          <w:tab w:val="left" w:pos="900"/>
        </w:tabs>
        <w:spacing w:after="180" w:line="334" w:lineRule="exact"/>
        <w:ind w:firstLineChars="171" w:firstLine="359"/>
        <w:rPr>
          <w:kern w:val="0"/>
        </w:rPr>
      </w:pPr>
      <w:r>
        <w:rPr>
          <w:kern w:val="0"/>
        </w:rPr>
        <w:t>（d）</w:t>
      </w:r>
      <w:r>
        <w:tab/>
      </w:r>
      <w:r>
        <w:rPr>
          <w:kern w:val="0"/>
        </w:rPr>
        <w:t>跨界损害的受影响国或可能受影响国应当采取一切可行措施，以减轻并在可能的情况下消除此种损害的后果；</w:t>
      </w:r>
    </w:p>
    <w:p w:rsidR="001775D5" w:rsidRDefault="001775D5">
      <w:pPr>
        <w:pStyle w:val="PlainText"/>
        <w:tabs>
          <w:tab w:val="left" w:pos="900"/>
        </w:tabs>
        <w:spacing w:after="180" w:line="334" w:lineRule="exact"/>
        <w:ind w:firstLineChars="171" w:firstLine="359"/>
        <w:rPr>
          <w:kern w:val="0"/>
        </w:rPr>
      </w:pPr>
      <w:r>
        <w:rPr>
          <w:kern w:val="0"/>
        </w:rPr>
        <w:t>（e）</w:t>
      </w:r>
      <w:r>
        <w:tab/>
      </w:r>
      <w:r>
        <w:rPr>
          <w:rFonts w:hint="eastAsia"/>
          <w:kern w:val="0"/>
        </w:rPr>
        <w:t>有关国家应酌情在相互接受的条件基础上寻求主管国际组织和其他国家的协助。</w:t>
      </w:r>
    </w:p>
    <w:p w:rsidR="001775D5" w:rsidRDefault="001775D5">
      <w:pPr>
        <w:spacing w:after="180" w:line="334" w:lineRule="exact"/>
        <w:ind w:left="210"/>
        <w:jc w:val="center"/>
        <w:rPr>
          <w:rFonts w:ascii="KaiTi_GB2312" w:eastAsia="KaiTi_GB2312"/>
        </w:rPr>
      </w:pPr>
      <w:r>
        <w:rPr>
          <w:rFonts w:ascii="KaiTi_GB2312" w:eastAsia="KaiTi_GB2312" w:hint="eastAsia"/>
        </w:rPr>
        <w:t>原则</w:t>
      </w:r>
      <w:r>
        <w:rPr>
          <w:rFonts w:ascii="KaiTi_GB2312" w:eastAsia="KaiTi_GB2312"/>
        </w:rPr>
        <w:t>6</w:t>
      </w:r>
    </w:p>
    <w:p w:rsidR="001775D5" w:rsidRDefault="001775D5">
      <w:pPr>
        <w:spacing w:after="180" w:line="334" w:lineRule="exact"/>
        <w:ind w:left="210"/>
        <w:jc w:val="center"/>
        <w:rPr>
          <w:rFonts w:ascii="KaiTi_GB2312" w:eastAsia="KaiTi_GB2312"/>
        </w:rPr>
      </w:pPr>
      <w:r>
        <w:rPr>
          <w:rFonts w:ascii="KaiTi_GB2312" w:eastAsia="KaiTi_GB2312" w:hint="eastAsia"/>
        </w:rPr>
        <w:t>国际和国内救济</w:t>
      </w:r>
    </w:p>
    <w:p w:rsidR="001775D5" w:rsidRDefault="001775D5">
      <w:pPr>
        <w:spacing w:after="180" w:line="334" w:lineRule="exact"/>
        <w:ind w:firstLineChars="200" w:firstLine="420"/>
        <w:rPr>
          <w:kern w:val="0"/>
          <w:szCs w:val="21"/>
        </w:rPr>
      </w:pPr>
      <w:r>
        <w:rPr>
          <w:kern w:val="0"/>
          <w:szCs w:val="21"/>
        </w:rPr>
        <w:t>1</w:t>
      </w:r>
      <w:r>
        <w:rPr>
          <w:rFonts w:hint="eastAsia"/>
        </w:rPr>
        <w:t>.</w:t>
      </w:r>
      <w:r>
        <w:tab/>
      </w:r>
      <w:r>
        <w:rPr>
          <w:rFonts w:hint="eastAsia"/>
          <w:kern w:val="0"/>
          <w:szCs w:val="21"/>
        </w:rPr>
        <w:t>各国应当赋予本国司法和行政部门以必要的管辖权和职权，并确保在其境内的或在其管辖或控制下的危险活动造成跨界损害时，这些部门具备及时、充分和有效的救济手段。</w:t>
      </w:r>
    </w:p>
    <w:p w:rsidR="001775D5" w:rsidRDefault="001775D5">
      <w:pPr>
        <w:spacing w:after="180" w:line="340" w:lineRule="exact"/>
        <w:ind w:firstLineChars="200" w:firstLine="420"/>
        <w:rPr>
          <w:kern w:val="0"/>
          <w:szCs w:val="21"/>
        </w:rPr>
      </w:pPr>
      <w:r>
        <w:rPr>
          <w:kern w:val="0"/>
          <w:szCs w:val="21"/>
        </w:rPr>
        <w:t>2</w:t>
      </w:r>
      <w:r>
        <w:rPr>
          <w:rFonts w:hint="eastAsia"/>
        </w:rPr>
        <w:t>.</w:t>
      </w:r>
      <w:r>
        <w:tab/>
      </w:r>
      <w:r>
        <w:rPr>
          <w:rFonts w:hint="eastAsia"/>
          <w:kern w:val="0"/>
          <w:szCs w:val="21"/>
        </w:rPr>
        <w:t>跨界损害的受害人应能够从起源国获得与在该国境内遭受同一事件损害的受害人相等的及时、充分和有效的救济。</w:t>
      </w:r>
    </w:p>
    <w:p w:rsidR="001775D5" w:rsidRDefault="001775D5">
      <w:pPr>
        <w:spacing w:after="180" w:line="340" w:lineRule="exact"/>
        <w:ind w:firstLineChars="200" w:firstLine="420"/>
        <w:rPr>
          <w:kern w:val="0"/>
          <w:szCs w:val="21"/>
        </w:rPr>
      </w:pPr>
      <w:r>
        <w:rPr>
          <w:kern w:val="0"/>
          <w:szCs w:val="21"/>
        </w:rPr>
        <w:t>3</w:t>
      </w:r>
      <w:r>
        <w:rPr>
          <w:rFonts w:hint="eastAsia"/>
        </w:rPr>
        <w:t>.</w:t>
      </w:r>
      <w:r>
        <w:tab/>
      </w:r>
      <w:r>
        <w:rPr>
          <w:rFonts w:hint="eastAsia"/>
          <w:kern w:val="0"/>
          <w:szCs w:val="21"/>
        </w:rPr>
        <w:t>第</w:t>
      </w:r>
      <w:r>
        <w:rPr>
          <w:kern w:val="0"/>
          <w:szCs w:val="21"/>
        </w:rPr>
        <w:t>1</w:t>
      </w:r>
      <w:r>
        <w:rPr>
          <w:rFonts w:hint="eastAsia"/>
          <w:kern w:val="0"/>
          <w:szCs w:val="21"/>
        </w:rPr>
        <w:t>款和第</w:t>
      </w:r>
      <w:r>
        <w:rPr>
          <w:kern w:val="0"/>
          <w:szCs w:val="21"/>
        </w:rPr>
        <w:t>2</w:t>
      </w:r>
      <w:r>
        <w:rPr>
          <w:rFonts w:hint="eastAsia"/>
          <w:kern w:val="0"/>
          <w:szCs w:val="21"/>
        </w:rPr>
        <w:t>款不影响受害人在可以从起源国得到的救济之外，寻求其他救济的权利。</w:t>
      </w:r>
    </w:p>
    <w:p w:rsidR="001775D5" w:rsidRDefault="001775D5">
      <w:pPr>
        <w:spacing w:after="180" w:line="340" w:lineRule="exact"/>
        <w:ind w:firstLineChars="200" w:firstLine="420"/>
        <w:rPr>
          <w:b/>
          <w:bCs/>
          <w:kern w:val="0"/>
          <w:sz w:val="18"/>
          <w:szCs w:val="18"/>
        </w:rPr>
      </w:pPr>
      <w:r>
        <w:rPr>
          <w:kern w:val="0"/>
          <w:szCs w:val="21"/>
        </w:rPr>
        <w:t>4</w:t>
      </w:r>
      <w:r>
        <w:rPr>
          <w:rFonts w:hint="eastAsia"/>
        </w:rPr>
        <w:t>.</w:t>
      </w:r>
      <w:r>
        <w:tab/>
      </w:r>
      <w:r>
        <w:rPr>
          <w:rFonts w:hint="eastAsia"/>
          <w:kern w:val="0"/>
          <w:szCs w:val="21"/>
        </w:rPr>
        <w:t>各国可以就采用迅速而又最经济的国际理赔程序作出规定。</w:t>
      </w:r>
    </w:p>
    <w:p w:rsidR="001775D5" w:rsidRDefault="001775D5">
      <w:pPr>
        <w:spacing w:after="180" w:line="340" w:lineRule="exact"/>
        <w:ind w:firstLineChars="200" w:firstLine="420"/>
        <w:rPr>
          <w:kern w:val="0"/>
          <w:szCs w:val="21"/>
        </w:rPr>
      </w:pPr>
      <w:r>
        <w:rPr>
          <w:kern w:val="0"/>
          <w:szCs w:val="21"/>
        </w:rPr>
        <w:t>5</w:t>
      </w:r>
      <w:r>
        <w:rPr>
          <w:rFonts w:hint="eastAsia"/>
        </w:rPr>
        <w:t>.</w:t>
      </w:r>
      <w:r>
        <w:tab/>
      </w:r>
      <w:r>
        <w:rPr>
          <w:rFonts w:hint="eastAsia"/>
          <w:kern w:val="0"/>
          <w:szCs w:val="21"/>
        </w:rPr>
        <w:t>各国应保障能够适当获取与寻求救济，包括索取赔偿相关的资料。</w:t>
      </w:r>
    </w:p>
    <w:p w:rsidR="001775D5" w:rsidRDefault="001775D5">
      <w:pPr>
        <w:spacing w:after="180" w:line="340" w:lineRule="exact"/>
        <w:ind w:left="210"/>
        <w:jc w:val="center"/>
        <w:rPr>
          <w:rFonts w:ascii="KaiTi_GB2312" w:eastAsia="KaiTi_GB2312"/>
        </w:rPr>
      </w:pPr>
      <w:r>
        <w:rPr>
          <w:rFonts w:ascii="KaiTi_GB2312" w:eastAsia="KaiTi_GB2312" w:hint="eastAsia"/>
        </w:rPr>
        <w:t>原则</w:t>
      </w:r>
      <w:r>
        <w:rPr>
          <w:rFonts w:ascii="KaiTi_GB2312" w:eastAsia="KaiTi_GB2312"/>
        </w:rPr>
        <w:t>7</w:t>
      </w:r>
    </w:p>
    <w:p w:rsidR="001775D5" w:rsidRDefault="001775D5">
      <w:pPr>
        <w:spacing w:after="180" w:line="340" w:lineRule="exact"/>
        <w:ind w:left="210"/>
        <w:jc w:val="center"/>
        <w:rPr>
          <w:rFonts w:ascii="KaiTi_GB2312" w:eastAsia="KaiTi_GB2312"/>
        </w:rPr>
      </w:pPr>
      <w:r>
        <w:rPr>
          <w:rFonts w:ascii="KaiTi_GB2312" w:eastAsia="KaiTi_GB2312" w:hint="eastAsia"/>
        </w:rPr>
        <w:t>拟订专门的国际制度</w:t>
      </w:r>
    </w:p>
    <w:p w:rsidR="001775D5" w:rsidRDefault="001775D5">
      <w:pPr>
        <w:spacing w:after="180" w:line="340" w:lineRule="exact"/>
        <w:ind w:firstLineChars="200" w:firstLine="420"/>
        <w:rPr>
          <w:kern w:val="0"/>
          <w:szCs w:val="21"/>
        </w:rPr>
      </w:pPr>
      <w:r>
        <w:rPr>
          <w:kern w:val="0"/>
          <w:szCs w:val="21"/>
        </w:rPr>
        <w:t>1</w:t>
      </w:r>
      <w:r>
        <w:rPr>
          <w:rFonts w:hint="eastAsia"/>
        </w:rPr>
        <w:t>.</w:t>
      </w:r>
      <w:r>
        <w:tab/>
      </w:r>
      <w:r>
        <w:rPr>
          <w:rFonts w:hint="eastAsia"/>
          <w:kern w:val="0"/>
          <w:szCs w:val="21"/>
        </w:rPr>
        <w:t>如果就特定类别危险活动而言，专门的全球、区域或双边协定能为赔偿、应对措施及国际和国内救济提供有效安排，则应尽一切努力缔结这些专门协定。</w:t>
      </w:r>
    </w:p>
    <w:p w:rsidR="001775D5" w:rsidRDefault="001775D5">
      <w:pPr>
        <w:spacing w:after="180" w:line="340" w:lineRule="exact"/>
        <w:ind w:firstLineChars="200" w:firstLine="420"/>
        <w:rPr>
          <w:kern w:val="0"/>
          <w:szCs w:val="21"/>
        </w:rPr>
      </w:pPr>
      <w:r>
        <w:rPr>
          <w:kern w:val="0"/>
          <w:szCs w:val="21"/>
        </w:rPr>
        <w:t>2</w:t>
      </w:r>
      <w:r>
        <w:rPr>
          <w:rFonts w:hint="eastAsia"/>
        </w:rPr>
        <w:t>.</w:t>
      </w:r>
      <w:r>
        <w:tab/>
      </w:r>
      <w:r>
        <w:rPr>
          <w:rFonts w:hint="eastAsia"/>
          <w:kern w:val="0"/>
          <w:szCs w:val="21"/>
        </w:rPr>
        <w:t>这些协定应酌情包括如下的安排：在营运人财力，包括财务担保措施不足以偿付因某一事件而受到的损害的情况下，由同业基金和（或）国家基金提供补充赔偿。这些基金可设定用于补充或取代全国性的同业基金。</w:t>
      </w:r>
    </w:p>
    <w:p w:rsidR="001775D5" w:rsidRDefault="001775D5">
      <w:pPr>
        <w:spacing w:after="180" w:line="340" w:lineRule="exact"/>
        <w:ind w:left="210"/>
        <w:jc w:val="center"/>
        <w:rPr>
          <w:rFonts w:ascii="KaiTi_GB2312" w:eastAsia="KaiTi_GB2312"/>
        </w:rPr>
      </w:pPr>
      <w:r>
        <w:rPr>
          <w:rFonts w:ascii="KaiTi_GB2312" w:eastAsia="KaiTi_GB2312" w:hint="eastAsia"/>
        </w:rPr>
        <w:t>原则</w:t>
      </w:r>
      <w:r>
        <w:rPr>
          <w:rFonts w:ascii="KaiTi_GB2312" w:eastAsia="KaiTi_GB2312"/>
        </w:rPr>
        <w:t>8</w:t>
      </w:r>
    </w:p>
    <w:p w:rsidR="001775D5" w:rsidRDefault="001775D5">
      <w:pPr>
        <w:spacing w:after="180" w:line="340" w:lineRule="exact"/>
        <w:ind w:left="210"/>
        <w:jc w:val="center"/>
        <w:rPr>
          <w:rFonts w:ascii="KaiTi_GB2312" w:eastAsia="KaiTi_GB2312"/>
        </w:rPr>
      </w:pPr>
      <w:r>
        <w:rPr>
          <w:rFonts w:ascii="KaiTi_GB2312" w:eastAsia="KaiTi_GB2312" w:hint="eastAsia"/>
        </w:rPr>
        <w:t>实施</w:t>
      </w:r>
    </w:p>
    <w:p w:rsidR="001775D5" w:rsidRDefault="001775D5">
      <w:pPr>
        <w:spacing w:after="180" w:line="340" w:lineRule="exact"/>
        <w:ind w:firstLineChars="200" w:firstLine="420"/>
        <w:rPr>
          <w:kern w:val="0"/>
          <w:szCs w:val="21"/>
        </w:rPr>
      </w:pPr>
      <w:r>
        <w:rPr>
          <w:kern w:val="0"/>
          <w:szCs w:val="21"/>
        </w:rPr>
        <w:t>1</w:t>
      </w:r>
      <w:r>
        <w:rPr>
          <w:rFonts w:hint="eastAsia"/>
        </w:rPr>
        <w:t>.</w:t>
      </w:r>
      <w:r>
        <w:tab/>
      </w:r>
      <w:r>
        <w:rPr>
          <w:rFonts w:hint="eastAsia"/>
          <w:kern w:val="0"/>
          <w:szCs w:val="21"/>
        </w:rPr>
        <w:t>每一国均应采取必要的立法、监管和行政措施，实施本原则草案。</w:t>
      </w:r>
    </w:p>
    <w:p w:rsidR="001775D5" w:rsidRDefault="001775D5">
      <w:pPr>
        <w:spacing w:after="180" w:line="340" w:lineRule="exact"/>
        <w:ind w:firstLineChars="200" w:firstLine="420"/>
        <w:rPr>
          <w:kern w:val="0"/>
          <w:szCs w:val="21"/>
        </w:rPr>
      </w:pPr>
      <w:r>
        <w:rPr>
          <w:kern w:val="0"/>
          <w:szCs w:val="21"/>
        </w:rPr>
        <w:t>2</w:t>
      </w:r>
      <w:r>
        <w:rPr>
          <w:rFonts w:hint="eastAsia"/>
        </w:rPr>
        <w:t>.</w:t>
      </w:r>
      <w:r>
        <w:tab/>
      </w:r>
      <w:r>
        <w:rPr>
          <w:rFonts w:hint="eastAsia"/>
          <w:kern w:val="0"/>
          <w:szCs w:val="21"/>
        </w:rPr>
        <w:t>本原则草案和用于实施本原则草案的措施在适用时不得有任何基于诸如国籍、居所或住所的歧视。</w:t>
      </w:r>
    </w:p>
    <w:p w:rsidR="001775D5" w:rsidRDefault="001775D5">
      <w:pPr>
        <w:spacing w:after="240" w:line="340" w:lineRule="exact"/>
        <w:ind w:firstLineChars="200" w:firstLine="420"/>
        <w:rPr>
          <w:rFonts w:hint="eastAsia"/>
          <w:kern w:val="0"/>
        </w:rPr>
      </w:pPr>
      <w:r>
        <w:rPr>
          <w:kern w:val="0"/>
          <w:szCs w:val="21"/>
        </w:rPr>
        <w:t>3</w:t>
      </w:r>
      <w:r>
        <w:rPr>
          <w:rFonts w:hint="eastAsia"/>
        </w:rPr>
        <w:t>.</w:t>
      </w:r>
      <w:r>
        <w:tab/>
      </w:r>
      <w:r>
        <w:rPr>
          <w:rFonts w:hint="eastAsia"/>
          <w:kern w:val="0"/>
          <w:szCs w:val="21"/>
        </w:rPr>
        <w:t>各国应相互合作，实施本原则草案。</w:t>
      </w:r>
    </w:p>
    <w:p w:rsidR="001775D5" w:rsidRDefault="001775D5">
      <w:pPr>
        <w:spacing w:after="240" w:line="340" w:lineRule="exact"/>
        <w:jc w:val="center"/>
        <w:rPr>
          <w:rFonts w:ascii="FangSong_GB2312" w:eastAsia="FangSong_GB2312" w:hint="eastAsia"/>
          <w:sz w:val="24"/>
        </w:rPr>
      </w:pPr>
      <w:r>
        <w:rPr>
          <w:rFonts w:ascii="FangSong_GB2312" w:eastAsia="FangSong_GB2312" w:hint="eastAsia"/>
          <w:sz w:val="24"/>
        </w:rPr>
        <w:t>13．外交保护条款草案</w:t>
      </w:r>
      <w:r>
        <w:rPr>
          <w:rStyle w:val="FootnoteReference"/>
          <w:rFonts w:ascii="FangSong_GB2312" w:eastAsia="FangSong_GB2312"/>
          <w:sz w:val="24"/>
        </w:rPr>
        <w:footnoteReference w:customMarkFollows="1" w:id="910"/>
        <w:t>*</w:t>
      </w:r>
    </w:p>
    <w:p w:rsidR="001775D5" w:rsidRDefault="001775D5">
      <w:pPr>
        <w:spacing w:after="180" w:line="340" w:lineRule="exact"/>
        <w:jc w:val="center"/>
        <w:rPr>
          <w:rFonts w:ascii="SimHei" w:eastAsia="SimHei" w:hAnsi="SimSun" w:hint="eastAsia"/>
        </w:rPr>
      </w:pPr>
      <w:r>
        <w:rPr>
          <w:rFonts w:ascii="SimHei" w:eastAsia="SimHei" w:hAnsi="SimSun" w:hint="eastAsia"/>
        </w:rPr>
        <w:t>第一部分</w:t>
      </w:r>
    </w:p>
    <w:p w:rsidR="001775D5" w:rsidRDefault="001775D5">
      <w:pPr>
        <w:spacing w:after="180" w:line="340" w:lineRule="exact"/>
        <w:jc w:val="center"/>
        <w:rPr>
          <w:rFonts w:ascii="SimHei" w:eastAsia="SimHei" w:hAnsi="SimSun" w:hint="eastAsia"/>
        </w:rPr>
      </w:pPr>
      <w:r>
        <w:rPr>
          <w:rFonts w:ascii="SimHei" w:eastAsia="SimHei" w:hAnsi="SimSun" w:hint="eastAsia"/>
        </w:rPr>
        <w:t>一般规定</w:t>
      </w:r>
    </w:p>
    <w:p w:rsidR="001775D5" w:rsidRDefault="001775D5">
      <w:pPr>
        <w:spacing w:after="180" w:line="340" w:lineRule="exact"/>
        <w:ind w:left="210"/>
        <w:jc w:val="center"/>
        <w:rPr>
          <w:rFonts w:ascii="KaiTi_GB2312" w:eastAsia="KaiTi_GB2312" w:hint="eastAsia"/>
        </w:rPr>
      </w:pPr>
      <w:r>
        <w:rPr>
          <w:rFonts w:ascii="KaiTi_GB2312" w:eastAsia="KaiTi_GB2312" w:hint="eastAsia"/>
        </w:rPr>
        <w:t>第</w:t>
      </w:r>
      <w:r>
        <w:rPr>
          <w:rFonts w:ascii="KaiTi_GB2312" w:eastAsia="KaiTi_GB2312"/>
        </w:rPr>
        <w:t>1</w:t>
      </w:r>
      <w:r>
        <w:rPr>
          <w:rFonts w:ascii="KaiTi_GB2312" w:eastAsia="KaiTi_GB2312" w:hint="eastAsia"/>
        </w:rPr>
        <w:t>条</w:t>
      </w:r>
    </w:p>
    <w:p w:rsidR="001775D5" w:rsidRDefault="001775D5">
      <w:pPr>
        <w:spacing w:after="180" w:line="340" w:lineRule="exact"/>
        <w:ind w:left="210"/>
        <w:jc w:val="center"/>
        <w:rPr>
          <w:rFonts w:ascii="KaiTi_GB2312" w:eastAsia="KaiTi_GB2312" w:hint="eastAsia"/>
        </w:rPr>
      </w:pPr>
      <w:r>
        <w:rPr>
          <w:rFonts w:ascii="KaiTi_GB2312" w:eastAsia="KaiTi_GB2312" w:hint="eastAsia"/>
        </w:rPr>
        <w:t>定义和范围</w:t>
      </w:r>
    </w:p>
    <w:p w:rsidR="001775D5" w:rsidRDefault="001775D5">
      <w:pPr>
        <w:spacing w:after="180" w:line="340" w:lineRule="exact"/>
        <w:ind w:firstLineChars="200" w:firstLine="420"/>
        <w:rPr>
          <w:rFonts w:hint="eastAsia"/>
        </w:rPr>
      </w:pPr>
      <w:r>
        <w:rPr>
          <w:rFonts w:hint="eastAsia"/>
        </w:rPr>
        <w:t>为本条款草案的目的，外交保护是指一国对于另一国国际不法行为给</w:t>
      </w:r>
      <w:r>
        <w:rPr>
          <w:rFonts w:ascii="SimSun" w:hint="eastAsia"/>
          <w:kern w:val="0"/>
          <w:szCs w:val="21"/>
        </w:rPr>
        <w:t>属于</w:t>
      </w:r>
      <w:r>
        <w:rPr>
          <w:rFonts w:hint="eastAsia"/>
        </w:rPr>
        <w:t>本国国民的自然人或法人造成损害，通过外交行动或其他和平解决手段援引另一国的责任，以期使该国责任得到履行。</w:t>
      </w:r>
    </w:p>
    <w:p w:rsidR="001775D5" w:rsidRDefault="001775D5">
      <w:pPr>
        <w:spacing w:after="180" w:line="340" w:lineRule="exact"/>
        <w:ind w:left="210"/>
        <w:jc w:val="center"/>
        <w:rPr>
          <w:rFonts w:ascii="KaiTi_GB2312" w:eastAsia="KaiTi_GB2312" w:hint="eastAsia"/>
        </w:rPr>
      </w:pPr>
      <w:r>
        <w:rPr>
          <w:rFonts w:ascii="KaiTi_GB2312" w:eastAsia="KaiTi_GB2312" w:hint="eastAsia"/>
        </w:rPr>
        <w:t>第2条</w:t>
      </w:r>
    </w:p>
    <w:p w:rsidR="001775D5" w:rsidRDefault="001775D5">
      <w:pPr>
        <w:spacing w:after="180" w:line="340" w:lineRule="exact"/>
        <w:ind w:left="210"/>
        <w:jc w:val="center"/>
        <w:rPr>
          <w:rFonts w:ascii="KaiTi_GB2312" w:eastAsia="KaiTi_GB2312" w:hint="eastAsia"/>
        </w:rPr>
      </w:pPr>
      <w:r>
        <w:rPr>
          <w:rFonts w:ascii="KaiTi_GB2312" w:eastAsia="KaiTi_GB2312" w:hint="eastAsia"/>
        </w:rPr>
        <w:t>行使外交保护的权利</w:t>
      </w:r>
    </w:p>
    <w:p w:rsidR="001775D5" w:rsidRDefault="001775D5">
      <w:pPr>
        <w:spacing w:after="180" w:line="340" w:lineRule="exact"/>
        <w:ind w:firstLineChars="200" w:firstLine="420"/>
        <w:rPr>
          <w:rFonts w:hint="eastAsia"/>
        </w:rPr>
      </w:pPr>
      <w:r>
        <w:rPr>
          <w:rFonts w:hint="eastAsia"/>
        </w:rPr>
        <w:t>一国</w:t>
      </w:r>
      <w:r>
        <w:rPr>
          <w:rFonts w:ascii="SimSun" w:hint="eastAsia"/>
          <w:kern w:val="0"/>
          <w:szCs w:val="21"/>
        </w:rPr>
        <w:t>享有</w:t>
      </w:r>
      <w:r>
        <w:rPr>
          <w:rFonts w:hint="eastAsia"/>
        </w:rPr>
        <w:t>按照本条款草案行使外交保护的权利。</w:t>
      </w:r>
    </w:p>
    <w:p w:rsidR="001775D5" w:rsidRDefault="001775D5">
      <w:pPr>
        <w:spacing w:after="180" w:line="340" w:lineRule="exact"/>
        <w:jc w:val="center"/>
        <w:rPr>
          <w:rFonts w:ascii="SimHei" w:eastAsia="SimHei" w:hAnsi="SimSun" w:hint="eastAsia"/>
        </w:rPr>
      </w:pPr>
      <w:r>
        <w:rPr>
          <w:rFonts w:ascii="SimHei" w:eastAsia="SimHei" w:hAnsi="SimSun" w:hint="eastAsia"/>
        </w:rPr>
        <w:t>第二部分</w:t>
      </w:r>
    </w:p>
    <w:p w:rsidR="001775D5" w:rsidRDefault="001775D5">
      <w:pPr>
        <w:spacing w:after="180" w:line="340" w:lineRule="exact"/>
        <w:jc w:val="center"/>
        <w:rPr>
          <w:rFonts w:ascii="SimHei" w:eastAsia="SimHei" w:hAnsi="SimSun" w:hint="eastAsia"/>
        </w:rPr>
      </w:pPr>
      <w:r>
        <w:rPr>
          <w:rFonts w:ascii="SimHei" w:eastAsia="SimHei" w:hAnsi="SimSun" w:hint="eastAsia"/>
        </w:rPr>
        <w:t>国籍</w:t>
      </w:r>
    </w:p>
    <w:p w:rsidR="001775D5" w:rsidRDefault="001775D5">
      <w:pPr>
        <w:spacing w:after="180" w:line="340" w:lineRule="exact"/>
        <w:jc w:val="center"/>
        <w:rPr>
          <w:rFonts w:ascii="FangSong_GB2312" w:eastAsia="FangSong_GB2312" w:hint="eastAsia"/>
          <w:kern w:val="0"/>
        </w:rPr>
      </w:pPr>
      <w:r>
        <w:rPr>
          <w:rFonts w:ascii="FangSong_GB2312" w:eastAsia="FangSong_GB2312" w:hAnsi="SimSun" w:hint="eastAsia"/>
        </w:rPr>
        <w:t>第一章  一般原则</w:t>
      </w:r>
    </w:p>
    <w:p w:rsidR="001775D5" w:rsidRDefault="001775D5">
      <w:pPr>
        <w:spacing w:after="180" w:line="340" w:lineRule="exact"/>
        <w:ind w:left="210"/>
        <w:jc w:val="center"/>
        <w:rPr>
          <w:rFonts w:ascii="KaiTi_GB2312" w:eastAsia="KaiTi_GB2312" w:hint="eastAsia"/>
        </w:rPr>
      </w:pPr>
      <w:r>
        <w:rPr>
          <w:rFonts w:ascii="KaiTi_GB2312" w:eastAsia="KaiTi_GB2312" w:hint="eastAsia"/>
        </w:rPr>
        <w:t>第3条</w:t>
      </w:r>
    </w:p>
    <w:p w:rsidR="001775D5" w:rsidRDefault="001775D5">
      <w:pPr>
        <w:spacing w:after="180" w:line="340" w:lineRule="exact"/>
        <w:ind w:left="210"/>
        <w:jc w:val="center"/>
        <w:rPr>
          <w:rFonts w:ascii="KaiTi_GB2312" w:eastAsia="KaiTi_GB2312" w:hint="eastAsia"/>
        </w:rPr>
      </w:pPr>
      <w:r>
        <w:rPr>
          <w:rFonts w:ascii="KaiTi_GB2312" w:eastAsia="KaiTi_GB2312" w:hint="eastAsia"/>
        </w:rPr>
        <w:t>国籍国的保护</w:t>
      </w:r>
    </w:p>
    <w:p w:rsidR="001775D5" w:rsidRDefault="001775D5">
      <w:pPr>
        <w:spacing w:after="180" w:line="340" w:lineRule="exact"/>
        <w:ind w:firstLineChars="200" w:firstLine="420"/>
        <w:rPr>
          <w:rFonts w:hint="eastAsia"/>
        </w:rPr>
      </w:pPr>
      <w:r>
        <w:rPr>
          <w:rFonts w:hint="eastAsia"/>
        </w:rPr>
        <w:t>1.</w:t>
      </w:r>
      <w:r>
        <w:tab/>
      </w:r>
      <w:r>
        <w:rPr>
          <w:rFonts w:ascii="SimSun" w:hint="eastAsia"/>
          <w:kern w:val="0"/>
          <w:szCs w:val="21"/>
        </w:rPr>
        <w:t>有权</w:t>
      </w:r>
      <w:r>
        <w:rPr>
          <w:rFonts w:hint="eastAsia"/>
        </w:rPr>
        <w:t>行使外交保护的国家是国籍国。</w:t>
      </w:r>
    </w:p>
    <w:p w:rsidR="001775D5" w:rsidRDefault="001775D5">
      <w:pPr>
        <w:spacing w:after="140" w:line="334" w:lineRule="exact"/>
        <w:ind w:firstLineChars="200" w:firstLine="420"/>
        <w:rPr>
          <w:rFonts w:hint="eastAsia"/>
        </w:rPr>
      </w:pPr>
      <w:r>
        <w:t>2</w:t>
      </w:r>
      <w:r>
        <w:rPr>
          <w:rFonts w:hint="eastAsia"/>
        </w:rPr>
        <w:t>.</w:t>
      </w:r>
      <w:r>
        <w:tab/>
      </w:r>
      <w:r>
        <w:rPr>
          <w:rFonts w:hint="eastAsia"/>
        </w:rPr>
        <w:t>尽管有第</w:t>
      </w:r>
      <w:r>
        <w:rPr>
          <w:rFonts w:hint="eastAsia"/>
        </w:rPr>
        <w:t>1</w:t>
      </w:r>
      <w:r>
        <w:rPr>
          <w:rFonts w:hint="eastAsia"/>
        </w:rPr>
        <w:t>款的规定，一国可根据第</w:t>
      </w:r>
      <w:r>
        <w:rPr>
          <w:rFonts w:hint="eastAsia"/>
        </w:rPr>
        <w:t>8</w:t>
      </w:r>
      <w:r>
        <w:rPr>
          <w:rFonts w:hint="eastAsia"/>
        </w:rPr>
        <w:t>条草案为非本国国民的人</w:t>
      </w:r>
      <w:r>
        <w:rPr>
          <w:rFonts w:ascii="SimSun" w:hint="eastAsia"/>
          <w:kern w:val="0"/>
          <w:szCs w:val="21"/>
        </w:rPr>
        <w:t>行使</w:t>
      </w:r>
      <w:r>
        <w:rPr>
          <w:rFonts w:hint="eastAsia"/>
        </w:rPr>
        <w:t>外交保护。</w:t>
      </w:r>
    </w:p>
    <w:p w:rsidR="001775D5" w:rsidRDefault="001775D5">
      <w:pPr>
        <w:spacing w:after="140" w:line="334" w:lineRule="exact"/>
        <w:jc w:val="center"/>
        <w:rPr>
          <w:rFonts w:ascii="FangSong_GB2312" w:eastAsia="FangSong_GB2312" w:hAnsi="SimSun" w:hint="eastAsia"/>
        </w:rPr>
      </w:pPr>
      <w:r>
        <w:rPr>
          <w:rFonts w:ascii="FangSong_GB2312" w:eastAsia="FangSong_GB2312" w:hAnsi="SimSun" w:hint="eastAsia"/>
        </w:rPr>
        <w:t>第二章  自然人</w:t>
      </w:r>
    </w:p>
    <w:p w:rsidR="001775D5" w:rsidRDefault="001775D5">
      <w:pPr>
        <w:spacing w:after="140" w:line="334" w:lineRule="exact"/>
        <w:ind w:left="210"/>
        <w:jc w:val="center"/>
        <w:rPr>
          <w:rFonts w:ascii="KaiTi_GB2312" w:eastAsia="KaiTi_GB2312" w:hint="eastAsia"/>
        </w:rPr>
      </w:pPr>
      <w:r>
        <w:rPr>
          <w:rFonts w:ascii="KaiTi_GB2312" w:eastAsia="KaiTi_GB2312" w:hint="eastAsia"/>
        </w:rPr>
        <w:t>第4条</w:t>
      </w:r>
    </w:p>
    <w:p w:rsidR="001775D5" w:rsidRDefault="001775D5">
      <w:pPr>
        <w:spacing w:after="140" w:line="334" w:lineRule="exact"/>
        <w:ind w:left="210"/>
        <w:jc w:val="center"/>
        <w:rPr>
          <w:rFonts w:ascii="KaiTi_GB2312" w:eastAsia="KaiTi_GB2312" w:hint="eastAsia"/>
        </w:rPr>
      </w:pPr>
      <w:r>
        <w:rPr>
          <w:rFonts w:ascii="KaiTi_GB2312" w:eastAsia="KaiTi_GB2312" w:hint="eastAsia"/>
        </w:rPr>
        <w:t>自然人的国籍国</w:t>
      </w:r>
    </w:p>
    <w:p w:rsidR="001775D5" w:rsidRDefault="001775D5">
      <w:pPr>
        <w:spacing w:after="140" w:line="334" w:lineRule="exact"/>
        <w:ind w:firstLineChars="200" w:firstLine="420"/>
      </w:pPr>
      <w:r>
        <w:rPr>
          <w:rFonts w:hint="eastAsia"/>
        </w:rPr>
        <w:t>为对自然人行使外交保护的目的，国籍国指该人根据该国法律通过出生、血缘、归化、国家继承或以任何其他方式，在不违反国际法的情况下，获得了其国籍的国家。</w:t>
      </w:r>
    </w:p>
    <w:p w:rsidR="001775D5" w:rsidRDefault="001775D5">
      <w:pPr>
        <w:spacing w:after="140" w:line="334" w:lineRule="exact"/>
        <w:ind w:left="210"/>
        <w:jc w:val="center"/>
        <w:rPr>
          <w:rFonts w:ascii="KaiTi_GB2312" w:eastAsia="KaiTi_GB2312" w:hint="eastAsia"/>
        </w:rPr>
      </w:pPr>
      <w:r>
        <w:rPr>
          <w:rFonts w:ascii="KaiTi_GB2312" w:eastAsia="KaiTi_GB2312" w:hint="eastAsia"/>
        </w:rPr>
        <w:t>第</w:t>
      </w:r>
      <w:r>
        <w:rPr>
          <w:rFonts w:ascii="KaiTi_GB2312" w:eastAsia="KaiTi_GB2312"/>
        </w:rPr>
        <w:t>5</w:t>
      </w:r>
      <w:r>
        <w:rPr>
          <w:rFonts w:ascii="KaiTi_GB2312" w:eastAsia="KaiTi_GB2312" w:hint="eastAsia"/>
        </w:rPr>
        <w:t>条</w:t>
      </w:r>
    </w:p>
    <w:p w:rsidR="001775D5" w:rsidRDefault="001775D5">
      <w:pPr>
        <w:spacing w:after="140" w:line="334" w:lineRule="exact"/>
        <w:ind w:left="210"/>
        <w:jc w:val="center"/>
        <w:rPr>
          <w:rFonts w:ascii="KaiTi_GB2312" w:eastAsia="KaiTi_GB2312" w:hint="eastAsia"/>
        </w:rPr>
      </w:pPr>
      <w:r>
        <w:rPr>
          <w:rFonts w:ascii="KaiTi_GB2312" w:eastAsia="KaiTi_GB2312" w:hint="eastAsia"/>
        </w:rPr>
        <w:t>自然人的持续国籍</w:t>
      </w:r>
    </w:p>
    <w:p w:rsidR="001775D5" w:rsidRDefault="001775D5">
      <w:pPr>
        <w:spacing w:after="140" w:line="334" w:lineRule="exact"/>
        <w:ind w:firstLineChars="200" w:firstLine="420"/>
        <w:rPr>
          <w:rFonts w:hint="eastAsia"/>
        </w:rPr>
      </w:pPr>
      <w:r>
        <w:rPr>
          <w:rFonts w:hint="eastAsia"/>
        </w:rPr>
        <w:t>1.</w:t>
      </w:r>
      <w:r>
        <w:tab/>
      </w:r>
      <w:r>
        <w:t>一国有权对</w:t>
      </w:r>
      <w:r>
        <w:rPr>
          <w:rFonts w:hint="eastAsia"/>
        </w:rPr>
        <w:t>从</w:t>
      </w:r>
      <w:r>
        <w:t>发生损害之</w:t>
      </w:r>
      <w:r>
        <w:rPr>
          <w:rFonts w:hint="eastAsia"/>
        </w:rPr>
        <w:t>日到</w:t>
      </w:r>
      <w:r>
        <w:t>正式</w:t>
      </w:r>
      <w:r>
        <w:rPr>
          <w:rFonts w:hint="eastAsia"/>
        </w:rPr>
        <w:t>提出</w:t>
      </w:r>
      <w:r>
        <w:t>求</w:t>
      </w:r>
      <w:r>
        <w:rPr>
          <w:rFonts w:hint="eastAsia"/>
        </w:rPr>
        <w:t>偿</w:t>
      </w:r>
      <w:r>
        <w:t>之日</w:t>
      </w:r>
      <w:r>
        <w:rPr>
          <w:rFonts w:hint="eastAsia"/>
        </w:rPr>
        <w:t>持续</w:t>
      </w:r>
      <w:r>
        <w:t>为其国民的人行使外交保护。</w:t>
      </w:r>
      <w:r>
        <w:rPr>
          <w:rFonts w:hint="eastAsia"/>
        </w:rPr>
        <w:t>如果在上述两个日期该人都持有该国籍，则推定该国籍是持续的。</w:t>
      </w:r>
    </w:p>
    <w:p w:rsidR="001775D5" w:rsidRDefault="001775D5">
      <w:pPr>
        <w:spacing w:after="140" w:line="334" w:lineRule="exact"/>
        <w:ind w:firstLineChars="200" w:firstLine="420"/>
        <w:rPr>
          <w:rFonts w:hint="eastAsia"/>
        </w:rPr>
      </w:pPr>
      <w:r>
        <w:rPr>
          <w:rFonts w:hint="eastAsia"/>
        </w:rPr>
        <w:t>2.</w:t>
      </w:r>
      <w:r>
        <w:tab/>
      </w:r>
      <w:r>
        <w:rPr>
          <w:rFonts w:hint="eastAsia"/>
        </w:rPr>
        <w:t>尽管有第</w:t>
      </w:r>
      <w:r>
        <w:rPr>
          <w:rFonts w:hint="eastAsia"/>
        </w:rPr>
        <w:t>1</w:t>
      </w:r>
      <w:r>
        <w:rPr>
          <w:rFonts w:hint="eastAsia"/>
        </w:rPr>
        <w:t>款的规定，一国对在正式提出求偿之日为其国民但在受到损害之日不是其国民的人，可行使外交保护，但条件是该人曾具有被继承国的国籍，或者已丧失原国籍，并且基于与提出求偿无关的原因、以不违反国际法的方式已获得该国的国籍。</w:t>
      </w:r>
    </w:p>
    <w:p w:rsidR="001775D5" w:rsidRDefault="001775D5">
      <w:pPr>
        <w:spacing w:after="140" w:line="334" w:lineRule="exact"/>
        <w:ind w:firstLineChars="200" w:firstLine="420"/>
        <w:rPr>
          <w:rFonts w:hint="eastAsia"/>
        </w:rPr>
      </w:pPr>
      <w:r>
        <w:rPr>
          <w:rFonts w:hint="eastAsia"/>
        </w:rPr>
        <w:t>3.</w:t>
      </w:r>
      <w:r>
        <w:tab/>
      </w:r>
      <w:r>
        <w:rPr>
          <w:rFonts w:hint="eastAsia"/>
        </w:rPr>
        <w:t>一人在受到损害时为其原国籍国国民，而不是现国籍国的国民，则现国籍国不得针对原国籍国就该人所受到的损害行使外交保护。</w:t>
      </w:r>
    </w:p>
    <w:p w:rsidR="001775D5" w:rsidRDefault="001775D5">
      <w:pPr>
        <w:spacing w:after="140" w:line="334" w:lineRule="exact"/>
        <w:ind w:firstLineChars="200" w:firstLine="420"/>
      </w:pPr>
      <w:r>
        <w:rPr>
          <w:rFonts w:hint="eastAsia"/>
        </w:rPr>
        <w:t>4.</w:t>
      </w:r>
      <w:r>
        <w:tab/>
      </w:r>
      <w:r>
        <w:rPr>
          <w:rFonts w:hint="eastAsia"/>
        </w:rPr>
        <w:t>一国</w:t>
      </w:r>
      <w:r>
        <w:t>对</w:t>
      </w:r>
      <w:r>
        <w:rPr>
          <w:rFonts w:hint="eastAsia"/>
        </w:rPr>
        <w:t>于在正式提出求偿之日</w:t>
      </w:r>
      <w:r>
        <w:t>后获得被</w:t>
      </w:r>
      <w:r>
        <w:rPr>
          <w:rFonts w:hint="eastAsia"/>
        </w:rPr>
        <w:t>求偿</w:t>
      </w:r>
      <w:r>
        <w:t>国国籍的人</w:t>
      </w:r>
      <w:r>
        <w:rPr>
          <w:rFonts w:hint="eastAsia"/>
        </w:rPr>
        <w:t>不再享有为其</w:t>
      </w:r>
      <w:r>
        <w:t>行使外交保护</w:t>
      </w:r>
      <w:r>
        <w:rPr>
          <w:rFonts w:hint="eastAsia"/>
        </w:rPr>
        <w:t>的权利</w:t>
      </w:r>
      <w:r>
        <w:t>。</w:t>
      </w:r>
    </w:p>
    <w:p w:rsidR="001775D5" w:rsidRDefault="001775D5">
      <w:pPr>
        <w:spacing w:after="180" w:line="340" w:lineRule="exact"/>
        <w:ind w:left="210"/>
        <w:jc w:val="center"/>
        <w:rPr>
          <w:rFonts w:ascii="KaiTi_GB2312" w:eastAsia="KaiTi_GB2312" w:hint="eastAsia"/>
        </w:rPr>
      </w:pPr>
      <w:r>
        <w:rPr>
          <w:rFonts w:ascii="KaiTi_GB2312" w:eastAsia="KaiTi_GB2312" w:hint="eastAsia"/>
        </w:rPr>
        <w:t>第</w:t>
      </w:r>
      <w:r>
        <w:rPr>
          <w:rFonts w:ascii="KaiTi_GB2312" w:eastAsia="KaiTi_GB2312"/>
        </w:rPr>
        <w:t>6</w:t>
      </w:r>
      <w:r>
        <w:rPr>
          <w:rFonts w:ascii="KaiTi_GB2312" w:eastAsia="KaiTi_GB2312" w:hint="eastAsia"/>
        </w:rPr>
        <w:t>条</w:t>
      </w:r>
    </w:p>
    <w:p w:rsidR="001775D5" w:rsidRDefault="001775D5">
      <w:pPr>
        <w:spacing w:after="180" w:line="340" w:lineRule="exact"/>
        <w:ind w:left="210"/>
        <w:jc w:val="center"/>
        <w:rPr>
          <w:rFonts w:ascii="KaiTi_GB2312" w:eastAsia="KaiTi_GB2312" w:hint="eastAsia"/>
        </w:rPr>
      </w:pPr>
      <w:r>
        <w:rPr>
          <w:rFonts w:ascii="KaiTi_GB2312" w:eastAsia="KaiTi_GB2312" w:hint="eastAsia"/>
        </w:rPr>
        <w:t>多重国籍和针对第三国的求偿</w:t>
      </w:r>
    </w:p>
    <w:p w:rsidR="001775D5" w:rsidRDefault="001775D5">
      <w:pPr>
        <w:spacing w:after="180" w:line="340" w:lineRule="exact"/>
        <w:ind w:firstLineChars="200" w:firstLine="420"/>
        <w:rPr>
          <w:rFonts w:hint="eastAsia"/>
        </w:rPr>
      </w:pPr>
      <w:r>
        <w:rPr>
          <w:rFonts w:hint="eastAsia"/>
        </w:rPr>
        <w:t>1.</w:t>
      </w:r>
      <w:r>
        <w:tab/>
      </w:r>
      <w:r>
        <w:rPr>
          <w:rFonts w:hint="eastAsia"/>
        </w:rPr>
        <w:t>双重或多重国籍国民的任一国籍国可针对该人不属于其国民的国家，为该国民行使外交保护。</w:t>
      </w:r>
    </w:p>
    <w:p w:rsidR="001775D5" w:rsidRDefault="001775D5">
      <w:pPr>
        <w:spacing w:after="180" w:line="340" w:lineRule="exact"/>
        <w:ind w:firstLineChars="200" w:firstLine="420"/>
        <w:rPr>
          <w:rFonts w:hint="eastAsia"/>
        </w:rPr>
      </w:pPr>
      <w:r>
        <w:rPr>
          <w:rFonts w:hint="eastAsia"/>
        </w:rPr>
        <w:t>2.</w:t>
      </w:r>
      <w:r>
        <w:tab/>
      </w:r>
      <w:r>
        <w:rPr>
          <w:rFonts w:hint="eastAsia"/>
        </w:rPr>
        <w:t>两个或多个国籍国可为具有双重或多重国籍的国民共同行使外交保护。</w:t>
      </w:r>
    </w:p>
    <w:p w:rsidR="001775D5" w:rsidRDefault="001775D5">
      <w:pPr>
        <w:spacing w:after="180" w:line="340" w:lineRule="exact"/>
        <w:ind w:left="210"/>
        <w:jc w:val="center"/>
        <w:rPr>
          <w:rFonts w:ascii="KaiTi_GB2312" w:eastAsia="KaiTi_GB2312" w:hint="eastAsia"/>
        </w:rPr>
      </w:pPr>
      <w:r>
        <w:rPr>
          <w:rFonts w:ascii="KaiTi_GB2312" w:eastAsia="KaiTi_GB2312" w:hint="eastAsia"/>
        </w:rPr>
        <w:t>第7条</w:t>
      </w:r>
    </w:p>
    <w:p w:rsidR="001775D5" w:rsidRDefault="001775D5">
      <w:pPr>
        <w:spacing w:after="180" w:line="340" w:lineRule="exact"/>
        <w:ind w:left="210"/>
        <w:jc w:val="center"/>
        <w:rPr>
          <w:rFonts w:ascii="KaiTi_GB2312" w:eastAsia="KaiTi_GB2312" w:hint="eastAsia"/>
        </w:rPr>
      </w:pPr>
      <w:r>
        <w:rPr>
          <w:rFonts w:ascii="KaiTi_GB2312" w:eastAsia="KaiTi_GB2312" w:hint="eastAsia"/>
        </w:rPr>
        <w:t>多重国籍和针对国籍国的求偿</w:t>
      </w:r>
    </w:p>
    <w:p w:rsidR="001775D5" w:rsidRDefault="001775D5">
      <w:pPr>
        <w:spacing w:after="180" w:line="340" w:lineRule="exact"/>
        <w:ind w:firstLineChars="200" w:firstLine="420"/>
        <w:rPr>
          <w:rFonts w:hint="eastAsia"/>
        </w:rPr>
      </w:pPr>
      <w:r>
        <w:rPr>
          <w:rFonts w:hint="eastAsia"/>
        </w:rPr>
        <w:t>一国籍国不得为同属另一国国民的人针对另一国籍国行使外交保护，除非在发生损害之日和正式提出求偿之日，该国的国籍均为该人的主要国籍。</w:t>
      </w:r>
    </w:p>
    <w:p w:rsidR="001775D5" w:rsidRDefault="001775D5">
      <w:pPr>
        <w:spacing w:after="180" w:line="340" w:lineRule="exact"/>
        <w:ind w:left="210"/>
        <w:jc w:val="center"/>
        <w:rPr>
          <w:rFonts w:ascii="KaiTi_GB2312" w:eastAsia="KaiTi_GB2312" w:hint="eastAsia"/>
        </w:rPr>
      </w:pPr>
      <w:r>
        <w:rPr>
          <w:rFonts w:ascii="KaiTi_GB2312" w:eastAsia="KaiTi_GB2312" w:hint="eastAsia"/>
        </w:rPr>
        <w:t>第8条</w:t>
      </w:r>
    </w:p>
    <w:p w:rsidR="001775D5" w:rsidRDefault="001775D5">
      <w:pPr>
        <w:spacing w:after="180" w:line="340" w:lineRule="exact"/>
        <w:ind w:left="210"/>
        <w:jc w:val="center"/>
        <w:rPr>
          <w:rFonts w:ascii="KaiTi_GB2312" w:eastAsia="KaiTi_GB2312" w:hint="eastAsia"/>
        </w:rPr>
      </w:pPr>
      <w:r>
        <w:rPr>
          <w:rFonts w:ascii="KaiTi_GB2312" w:eastAsia="KaiTi_GB2312" w:hint="eastAsia"/>
        </w:rPr>
        <w:t>无国籍人和难民</w:t>
      </w:r>
    </w:p>
    <w:p w:rsidR="001775D5" w:rsidRDefault="001775D5">
      <w:pPr>
        <w:spacing w:after="180" w:line="340" w:lineRule="exact"/>
        <w:ind w:firstLineChars="200" w:firstLine="420"/>
        <w:rPr>
          <w:rFonts w:hint="eastAsia"/>
        </w:rPr>
      </w:pPr>
      <w:r>
        <w:rPr>
          <w:rFonts w:hint="eastAsia"/>
        </w:rPr>
        <w:t>1.</w:t>
      </w:r>
      <w:r>
        <w:tab/>
      </w:r>
      <w:r>
        <w:rPr>
          <w:rFonts w:hint="eastAsia"/>
        </w:rPr>
        <w:t>一国可为无国籍人行使外交保护，但该人须在受到损害之日和正式提出求偿之日在该国具有合法的和惯常的居所。</w:t>
      </w:r>
    </w:p>
    <w:p w:rsidR="001775D5" w:rsidRDefault="001775D5">
      <w:pPr>
        <w:spacing w:after="180" w:line="340" w:lineRule="exact"/>
        <w:ind w:firstLineChars="200" w:firstLine="420"/>
        <w:rPr>
          <w:rFonts w:hint="eastAsia"/>
        </w:rPr>
      </w:pPr>
      <w:r>
        <w:rPr>
          <w:rFonts w:hint="eastAsia"/>
        </w:rPr>
        <w:t>2.</w:t>
      </w:r>
      <w:r>
        <w:tab/>
      </w:r>
      <w:r>
        <w:rPr>
          <w:rFonts w:hint="eastAsia"/>
        </w:rPr>
        <w:t>一国可为被该国根据国际公认的标准承认为难民的人行使外交保护，但该人须在受到损害之日和正式提出求偿之日在该国具有合法的和惯常的居所。</w:t>
      </w:r>
    </w:p>
    <w:p w:rsidR="001775D5" w:rsidRDefault="001775D5">
      <w:pPr>
        <w:spacing w:after="180" w:line="340" w:lineRule="exact"/>
        <w:ind w:firstLineChars="200" w:firstLine="420"/>
        <w:rPr>
          <w:rFonts w:hint="eastAsia"/>
        </w:rPr>
      </w:pPr>
      <w:r>
        <w:rPr>
          <w:rFonts w:hint="eastAsia"/>
        </w:rPr>
        <w:t>3.</w:t>
      </w:r>
      <w:r>
        <w:tab/>
      </w:r>
      <w:r>
        <w:rPr>
          <w:rFonts w:hint="eastAsia"/>
        </w:rPr>
        <w:t>第</w:t>
      </w:r>
      <w:r>
        <w:rPr>
          <w:rFonts w:hint="eastAsia"/>
        </w:rPr>
        <w:t>2</w:t>
      </w:r>
      <w:r>
        <w:rPr>
          <w:rFonts w:hint="eastAsia"/>
        </w:rPr>
        <w:t>款不适用于该难民的国籍国之国际不法行为造成损害的情况。</w:t>
      </w:r>
    </w:p>
    <w:p w:rsidR="001775D5" w:rsidRDefault="001775D5">
      <w:pPr>
        <w:spacing w:after="180" w:line="340" w:lineRule="exact"/>
        <w:jc w:val="center"/>
        <w:rPr>
          <w:rFonts w:ascii="FangSong_GB2312" w:eastAsia="FangSong_GB2312" w:hAnsi="SimSun" w:hint="eastAsia"/>
        </w:rPr>
      </w:pPr>
      <w:r>
        <w:rPr>
          <w:rFonts w:ascii="FangSong_GB2312" w:eastAsia="FangSong_GB2312" w:hAnsi="SimSun" w:hint="eastAsia"/>
        </w:rPr>
        <w:t>第三章  法人</w:t>
      </w:r>
    </w:p>
    <w:p w:rsidR="001775D5" w:rsidRDefault="001775D5">
      <w:pPr>
        <w:spacing w:after="180" w:line="340" w:lineRule="exact"/>
        <w:ind w:left="210"/>
        <w:jc w:val="center"/>
        <w:rPr>
          <w:rFonts w:ascii="KaiTi_GB2312" w:eastAsia="KaiTi_GB2312" w:hint="eastAsia"/>
        </w:rPr>
      </w:pPr>
      <w:r>
        <w:rPr>
          <w:rFonts w:ascii="KaiTi_GB2312" w:eastAsia="KaiTi_GB2312"/>
        </w:rPr>
        <w:t>第9条</w:t>
      </w:r>
    </w:p>
    <w:p w:rsidR="001775D5" w:rsidRDefault="001775D5">
      <w:pPr>
        <w:spacing w:after="180" w:line="340" w:lineRule="exact"/>
        <w:ind w:left="210"/>
        <w:jc w:val="center"/>
        <w:rPr>
          <w:rFonts w:ascii="KaiTi_GB2312" w:eastAsia="KaiTi_GB2312"/>
        </w:rPr>
      </w:pPr>
      <w:r>
        <w:rPr>
          <w:rFonts w:ascii="KaiTi_GB2312" w:eastAsia="KaiTi_GB2312"/>
        </w:rPr>
        <w:t>公司的国籍国</w:t>
      </w:r>
    </w:p>
    <w:p w:rsidR="001775D5" w:rsidRDefault="001775D5">
      <w:pPr>
        <w:spacing w:after="180" w:line="340" w:lineRule="exact"/>
        <w:ind w:firstLineChars="200" w:firstLine="420"/>
        <w:rPr>
          <w:rFonts w:hint="eastAsia"/>
        </w:rPr>
      </w:pPr>
      <w:r>
        <w:t>为</w:t>
      </w:r>
      <w:r>
        <w:rPr>
          <w:rFonts w:hint="eastAsia"/>
        </w:rPr>
        <w:t>对</w:t>
      </w:r>
      <w:r>
        <w:t>公司</w:t>
      </w:r>
      <w:r>
        <w:rPr>
          <w:rFonts w:hint="eastAsia"/>
        </w:rPr>
        <w:t>行使</w:t>
      </w:r>
      <w:r>
        <w:t>外交保护的目的，</w:t>
      </w:r>
      <w:r>
        <w:rPr>
          <w:rFonts w:hint="eastAsia"/>
        </w:rPr>
        <w:t>国籍国是指</w:t>
      </w:r>
      <w:r>
        <w:t>公司依照其法律成立的国家。</w:t>
      </w:r>
      <w:r>
        <w:rPr>
          <w:rFonts w:hint="eastAsia"/>
        </w:rPr>
        <w:t>然而，当公司受另一国或另外数国的国民控制，并在成立地国没有实质性商务活动，而且公司的管理总部和财务控制权均处另一国时，那么该国应视为国籍国。</w:t>
      </w:r>
    </w:p>
    <w:p w:rsidR="001775D5" w:rsidRDefault="001775D5">
      <w:pPr>
        <w:spacing w:after="180" w:line="340" w:lineRule="exact"/>
        <w:ind w:left="210"/>
        <w:jc w:val="center"/>
        <w:rPr>
          <w:rFonts w:ascii="KaiTi_GB2312" w:eastAsia="KaiTi_GB2312" w:hint="eastAsia"/>
        </w:rPr>
      </w:pPr>
      <w:r>
        <w:rPr>
          <w:rFonts w:ascii="KaiTi_GB2312" w:eastAsia="KaiTi_GB2312" w:hint="eastAsia"/>
        </w:rPr>
        <w:t>第</w:t>
      </w:r>
      <w:r>
        <w:rPr>
          <w:rFonts w:ascii="KaiTi_GB2312" w:eastAsia="KaiTi_GB2312"/>
        </w:rPr>
        <w:t>10</w:t>
      </w:r>
      <w:r>
        <w:rPr>
          <w:rFonts w:ascii="KaiTi_GB2312" w:eastAsia="KaiTi_GB2312" w:hint="eastAsia"/>
        </w:rPr>
        <w:t>条</w:t>
      </w:r>
    </w:p>
    <w:p w:rsidR="001775D5" w:rsidRDefault="001775D5">
      <w:pPr>
        <w:spacing w:after="180" w:line="340" w:lineRule="exact"/>
        <w:ind w:left="210"/>
        <w:jc w:val="center"/>
        <w:rPr>
          <w:rFonts w:ascii="KaiTi_GB2312" w:eastAsia="KaiTi_GB2312"/>
        </w:rPr>
      </w:pPr>
      <w:r>
        <w:rPr>
          <w:rFonts w:ascii="KaiTi_GB2312" w:eastAsia="KaiTi_GB2312" w:hint="eastAsia"/>
        </w:rPr>
        <w:t>公司的持续国籍</w:t>
      </w:r>
    </w:p>
    <w:p w:rsidR="001775D5" w:rsidRDefault="001775D5">
      <w:pPr>
        <w:spacing w:after="180" w:line="340" w:lineRule="exact"/>
        <w:ind w:firstLineChars="200" w:firstLine="420"/>
        <w:rPr>
          <w:rFonts w:hint="eastAsia"/>
        </w:rPr>
      </w:pPr>
      <w:r>
        <w:rPr>
          <w:rFonts w:hint="eastAsia"/>
        </w:rPr>
        <w:t>1.</w:t>
      </w:r>
      <w:r>
        <w:tab/>
      </w:r>
      <w:r>
        <w:rPr>
          <w:rFonts w:hint="eastAsia"/>
        </w:rPr>
        <w:t>一</w:t>
      </w:r>
      <w:r>
        <w:t>国有权为从发生损害之日到正式提出</w:t>
      </w:r>
      <w:r>
        <w:rPr>
          <w:rFonts w:hint="eastAsia"/>
        </w:rPr>
        <w:t>求偿</w:t>
      </w:r>
      <w:r>
        <w:t>之日持续为该国或</w:t>
      </w:r>
      <w:r>
        <w:rPr>
          <w:rFonts w:hint="eastAsia"/>
        </w:rPr>
        <w:t>其</w:t>
      </w:r>
      <w:r>
        <w:t>被继承国国民的公司行使外交保护。</w:t>
      </w:r>
      <w:r>
        <w:rPr>
          <w:rFonts w:hint="eastAsia"/>
        </w:rPr>
        <w:t>如果在上述两个日期该公司都持有该国籍，则推定该国籍是持续的。</w:t>
      </w:r>
    </w:p>
    <w:p w:rsidR="001775D5" w:rsidRDefault="001775D5">
      <w:pPr>
        <w:spacing w:after="180" w:line="340" w:lineRule="exact"/>
        <w:ind w:firstLineChars="200" w:firstLine="420"/>
      </w:pPr>
      <w:r>
        <w:rPr>
          <w:rFonts w:hint="eastAsia"/>
        </w:rPr>
        <w:t>2.</w:t>
      </w:r>
      <w:r>
        <w:tab/>
      </w:r>
      <w:r>
        <w:rPr>
          <w:rFonts w:hint="eastAsia"/>
        </w:rPr>
        <w:t>一国对于</w:t>
      </w:r>
      <w:r>
        <w:t>在提出求偿后获得被求偿国国籍的公司</w:t>
      </w:r>
      <w:r>
        <w:rPr>
          <w:rFonts w:hint="eastAsia"/>
        </w:rPr>
        <w:t>不再享有</w:t>
      </w:r>
      <w:r>
        <w:t>为</w:t>
      </w:r>
      <w:r>
        <w:rPr>
          <w:rFonts w:hint="eastAsia"/>
        </w:rPr>
        <w:t>其</w:t>
      </w:r>
      <w:r>
        <w:t>行使外交保护</w:t>
      </w:r>
      <w:r>
        <w:rPr>
          <w:rFonts w:hint="eastAsia"/>
        </w:rPr>
        <w:t>的权利</w:t>
      </w:r>
      <w:r>
        <w:t>。</w:t>
      </w:r>
    </w:p>
    <w:p w:rsidR="001775D5" w:rsidRDefault="001775D5">
      <w:pPr>
        <w:spacing w:after="180" w:line="340" w:lineRule="exact"/>
        <w:ind w:firstLineChars="200" w:firstLine="420"/>
        <w:rPr>
          <w:rFonts w:hint="eastAsia"/>
        </w:rPr>
      </w:pPr>
      <w:r>
        <w:rPr>
          <w:rFonts w:hint="eastAsia"/>
        </w:rPr>
        <w:t>3.</w:t>
      </w:r>
      <w:r>
        <w:tab/>
      </w:r>
      <w:r>
        <w:rPr>
          <w:rFonts w:hint="eastAsia"/>
        </w:rPr>
        <w:t>尽管</w:t>
      </w:r>
      <w:r>
        <w:t>有第</w:t>
      </w:r>
      <w:r>
        <w:rPr>
          <w:bCs/>
        </w:rPr>
        <w:t>1</w:t>
      </w:r>
      <w:r>
        <w:t>款的规定，</w:t>
      </w:r>
      <w:r>
        <w:rPr>
          <w:rFonts w:hint="eastAsia"/>
        </w:rPr>
        <w:t>一</w:t>
      </w:r>
      <w:r>
        <w:t>国继续有权为在发生损害之</w:t>
      </w:r>
      <w:r>
        <w:rPr>
          <w:rFonts w:hint="eastAsia"/>
        </w:rPr>
        <w:t>日</w:t>
      </w:r>
      <w:r>
        <w:t>为其国民，但由于损害</w:t>
      </w:r>
      <w:r>
        <w:rPr>
          <w:rFonts w:hint="eastAsia"/>
        </w:rPr>
        <w:t>的原因，</w:t>
      </w:r>
      <w:r>
        <w:t>按照</w:t>
      </w:r>
      <w:r>
        <w:rPr>
          <w:rFonts w:hint="eastAsia"/>
        </w:rPr>
        <w:t>成立地</w:t>
      </w:r>
      <w:r>
        <w:t>国法律终止存在的公司行使外交保护。</w:t>
      </w:r>
    </w:p>
    <w:p w:rsidR="001775D5" w:rsidRDefault="001775D5">
      <w:pPr>
        <w:spacing w:after="180" w:line="340" w:lineRule="exact"/>
        <w:ind w:left="210"/>
        <w:jc w:val="center"/>
        <w:rPr>
          <w:rFonts w:ascii="KaiTi_GB2312" w:eastAsia="KaiTi_GB2312" w:hint="eastAsia"/>
        </w:rPr>
      </w:pPr>
      <w:r>
        <w:rPr>
          <w:rFonts w:ascii="KaiTi_GB2312" w:eastAsia="KaiTi_GB2312" w:hint="eastAsia"/>
        </w:rPr>
        <w:t>第</w:t>
      </w:r>
      <w:r>
        <w:rPr>
          <w:rFonts w:ascii="KaiTi_GB2312" w:eastAsia="KaiTi_GB2312"/>
        </w:rPr>
        <w:t>11</w:t>
      </w:r>
      <w:r>
        <w:rPr>
          <w:rFonts w:ascii="KaiTi_GB2312" w:eastAsia="KaiTi_GB2312" w:hint="eastAsia"/>
        </w:rPr>
        <w:t>条</w:t>
      </w:r>
    </w:p>
    <w:p w:rsidR="001775D5" w:rsidRDefault="001775D5">
      <w:pPr>
        <w:spacing w:after="180" w:line="340" w:lineRule="exact"/>
        <w:ind w:left="210"/>
        <w:jc w:val="center"/>
        <w:rPr>
          <w:rFonts w:ascii="KaiTi_GB2312" w:eastAsia="KaiTi_GB2312"/>
        </w:rPr>
      </w:pPr>
      <w:r>
        <w:rPr>
          <w:rFonts w:ascii="KaiTi_GB2312" w:eastAsia="KaiTi_GB2312" w:hint="eastAsia"/>
        </w:rPr>
        <w:t>股东的保护</w:t>
      </w:r>
    </w:p>
    <w:p w:rsidR="001775D5" w:rsidRDefault="001775D5">
      <w:pPr>
        <w:spacing w:after="180" w:line="340" w:lineRule="exact"/>
        <w:ind w:firstLineChars="200" w:firstLine="420"/>
      </w:pPr>
      <w:r>
        <w:t>在公司受到损害的情况下，公司股东的国籍国无权为这些股东行使外交保护，除非：</w:t>
      </w:r>
    </w:p>
    <w:p w:rsidR="001775D5" w:rsidRDefault="001775D5">
      <w:pPr>
        <w:pStyle w:val="PlainText"/>
        <w:tabs>
          <w:tab w:val="left" w:pos="900"/>
        </w:tabs>
        <w:spacing w:after="180" w:line="340" w:lineRule="exact"/>
        <w:ind w:firstLineChars="171" w:firstLine="359"/>
        <w:rPr>
          <w:kern w:val="0"/>
        </w:rPr>
      </w:pPr>
      <w:r>
        <w:rPr>
          <w:kern w:val="0"/>
        </w:rPr>
        <w:t>（a）</w:t>
      </w:r>
      <w:r>
        <w:tab/>
      </w:r>
      <w:r>
        <w:rPr>
          <w:kern w:val="0"/>
        </w:rPr>
        <w:t>由于与损害无关的原因，按照成立地国的法律该公司已不存在；或</w:t>
      </w:r>
    </w:p>
    <w:p w:rsidR="001775D5" w:rsidRDefault="001775D5">
      <w:pPr>
        <w:pStyle w:val="PlainText"/>
        <w:tabs>
          <w:tab w:val="left" w:pos="900"/>
        </w:tabs>
        <w:spacing w:after="180" w:line="340" w:lineRule="exact"/>
        <w:ind w:firstLineChars="171" w:firstLine="359"/>
        <w:rPr>
          <w:rFonts w:hint="eastAsia"/>
          <w:kern w:val="0"/>
        </w:rPr>
      </w:pPr>
      <w:r>
        <w:rPr>
          <w:kern w:val="0"/>
        </w:rPr>
        <w:t>（b）</w:t>
      </w:r>
      <w:r>
        <w:tab/>
      </w:r>
      <w:r>
        <w:rPr>
          <w:kern w:val="0"/>
        </w:rPr>
        <w:t>在受到损害之日，该公司具有被指称对造成损害应负责的国家的国籍，并且</w:t>
      </w:r>
      <w:r>
        <w:rPr>
          <w:rFonts w:hint="eastAsia"/>
          <w:kern w:val="0"/>
        </w:rPr>
        <w:t>在</w:t>
      </w:r>
      <w:r>
        <w:rPr>
          <w:kern w:val="0"/>
        </w:rPr>
        <w:t>该国成立公司是该国</w:t>
      </w:r>
      <w:r>
        <w:rPr>
          <w:rFonts w:hint="eastAsia"/>
          <w:kern w:val="0"/>
        </w:rPr>
        <w:t>要求</w:t>
      </w:r>
      <w:r>
        <w:rPr>
          <w:kern w:val="0"/>
        </w:rPr>
        <w:t>在其境内经营的前提条件。</w:t>
      </w:r>
    </w:p>
    <w:p w:rsidR="001775D5" w:rsidRDefault="001775D5">
      <w:pPr>
        <w:spacing w:after="180" w:line="340" w:lineRule="exact"/>
        <w:ind w:left="210"/>
        <w:jc w:val="center"/>
        <w:rPr>
          <w:rFonts w:ascii="KaiTi_GB2312" w:eastAsia="KaiTi_GB2312" w:hint="eastAsia"/>
        </w:rPr>
      </w:pPr>
      <w:r>
        <w:rPr>
          <w:rFonts w:ascii="KaiTi_GB2312" w:eastAsia="KaiTi_GB2312"/>
        </w:rPr>
        <w:t>第12条</w:t>
      </w:r>
    </w:p>
    <w:p w:rsidR="001775D5" w:rsidRDefault="001775D5">
      <w:pPr>
        <w:spacing w:after="180" w:line="340" w:lineRule="exact"/>
        <w:ind w:left="210"/>
        <w:jc w:val="center"/>
        <w:rPr>
          <w:rFonts w:ascii="KaiTi_GB2312" w:eastAsia="KaiTi_GB2312"/>
        </w:rPr>
      </w:pPr>
      <w:r>
        <w:rPr>
          <w:rFonts w:ascii="KaiTi_GB2312" w:eastAsia="KaiTi_GB2312"/>
        </w:rPr>
        <w:t>对股东的直接损害</w:t>
      </w:r>
    </w:p>
    <w:p w:rsidR="001775D5" w:rsidRDefault="001775D5">
      <w:pPr>
        <w:spacing w:after="180" w:line="340" w:lineRule="exact"/>
        <w:ind w:firstLineChars="200" w:firstLine="420"/>
      </w:pPr>
      <w:r>
        <w:t>在一国的国际不法行为对股东本人的权利，而非公司的权利，</w:t>
      </w:r>
      <w:r>
        <w:rPr>
          <w:rFonts w:ascii="SimSun"/>
          <w:kern w:val="0"/>
          <w:szCs w:val="21"/>
        </w:rPr>
        <w:t>造成</w:t>
      </w:r>
      <w:r>
        <w:t>直接损害的情况下，这些股东的国籍国有权为其国民行使外交保护。</w:t>
      </w:r>
    </w:p>
    <w:p w:rsidR="001775D5" w:rsidRDefault="001775D5">
      <w:pPr>
        <w:spacing w:after="180" w:line="340" w:lineRule="exact"/>
        <w:ind w:left="210"/>
        <w:jc w:val="center"/>
        <w:rPr>
          <w:rFonts w:ascii="KaiTi_GB2312" w:eastAsia="KaiTi_GB2312" w:hint="eastAsia"/>
        </w:rPr>
      </w:pPr>
      <w:r>
        <w:rPr>
          <w:rFonts w:ascii="KaiTi_GB2312" w:eastAsia="KaiTi_GB2312"/>
        </w:rPr>
        <w:t>第13条</w:t>
      </w:r>
    </w:p>
    <w:p w:rsidR="001775D5" w:rsidRDefault="001775D5">
      <w:pPr>
        <w:spacing w:after="180" w:line="340" w:lineRule="exact"/>
        <w:ind w:left="210"/>
        <w:jc w:val="center"/>
        <w:rPr>
          <w:rFonts w:ascii="KaiTi_GB2312" w:eastAsia="KaiTi_GB2312"/>
        </w:rPr>
      </w:pPr>
      <w:r>
        <w:rPr>
          <w:rFonts w:ascii="KaiTi_GB2312" w:eastAsia="KaiTi_GB2312"/>
        </w:rPr>
        <w:t>其他法人</w:t>
      </w:r>
    </w:p>
    <w:p w:rsidR="001775D5" w:rsidRDefault="001775D5">
      <w:pPr>
        <w:spacing w:after="180" w:line="340" w:lineRule="exact"/>
        <w:ind w:firstLineChars="200" w:firstLine="420"/>
        <w:rPr>
          <w:sz w:val="26"/>
        </w:rPr>
      </w:pPr>
      <w:r>
        <w:rPr>
          <w:rFonts w:hint="eastAsia"/>
        </w:rPr>
        <w:t>本章</w:t>
      </w:r>
      <w:r>
        <w:t>所载的原则应酌情适用于</w:t>
      </w:r>
      <w:r>
        <w:rPr>
          <w:rFonts w:hint="eastAsia"/>
        </w:rPr>
        <w:t>公司以外的</w:t>
      </w:r>
      <w:r>
        <w:t>其他法人的外交保护。</w:t>
      </w:r>
    </w:p>
    <w:p w:rsidR="001775D5" w:rsidRDefault="001775D5">
      <w:pPr>
        <w:spacing w:after="180" w:line="340" w:lineRule="exact"/>
        <w:jc w:val="center"/>
        <w:rPr>
          <w:rFonts w:ascii="SimHei" w:eastAsia="SimHei" w:hAnsi="SimSun" w:hint="eastAsia"/>
        </w:rPr>
      </w:pPr>
      <w:r>
        <w:rPr>
          <w:rFonts w:ascii="SimHei" w:eastAsia="SimHei" w:hAnsi="SimSun" w:hint="eastAsia"/>
        </w:rPr>
        <w:t>第三部分</w:t>
      </w:r>
    </w:p>
    <w:p w:rsidR="001775D5" w:rsidRDefault="001775D5">
      <w:pPr>
        <w:spacing w:after="180" w:line="340" w:lineRule="exact"/>
        <w:jc w:val="center"/>
        <w:rPr>
          <w:rFonts w:ascii="SimHei" w:eastAsia="SimHei" w:hAnsi="SimSun" w:hint="eastAsia"/>
        </w:rPr>
      </w:pPr>
      <w:r>
        <w:rPr>
          <w:rFonts w:ascii="SimHei" w:eastAsia="SimHei" w:hAnsi="SimSun" w:hint="eastAsia"/>
        </w:rPr>
        <w:t>当地救济</w:t>
      </w:r>
    </w:p>
    <w:p w:rsidR="001775D5" w:rsidRDefault="001775D5">
      <w:pPr>
        <w:spacing w:after="180" w:line="340" w:lineRule="exact"/>
        <w:ind w:left="210"/>
        <w:jc w:val="center"/>
        <w:rPr>
          <w:rFonts w:ascii="KaiTi_GB2312" w:eastAsia="KaiTi_GB2312" w:hint="eastAsia"/>
        </w:rPr>
      </w:pPr>
      <w:r>
        <w:rPr>
          <w:rFonts w:ascii="KaiTi_GB2312" w:eastAsia="KaiTi_GB2312" w:hint="eastAsia"/>
        </w:rPr>
        <w:t>第14条</w:t>
      </w:r>
    </w:p>
    <w:p w:rsidR="001775D5" w:rsidRDefault="001775D5">
      <w:pPr>
        <w:spacing w:after="180" w:line="340" w:lineRule="exact"/>
        <w:ind w:left="210"/>
        <w:jc w:val="center"/>
        <w:rPr>
          <w:rFonts w:ascii="KaiTi_GB2312" w:eastAsia="KaiTi_GB2312" w:hint="eastAsia"/>
        </w:rPr>
      </w:pPr>
      <w:r>
        <w:rPr>
          <w:rFonts w:ascii="KaiTi_GB2312" w:eastAsia="KaiTi_GB2312" w:hint="eastAsia"/>
        </w:rPr>
        <w:t>用尽当地救济</w:t>
      </w:r>
    </w:p>
    <w:p w:rsidR="001775D5" w:rsidRDefault="001775D5">
      <w:pPr>
        <w:spacing w:after="180" w:line="340" w:lineRule="exact"/>
        <w:ind w:firstLineChars="200" w:firstLine="420"/>
        <w:rPr>
          <w:rFonts w:hint="eastAsia"/>
          <w:lang w:val="fr-CH"/>
        </w:rPr>
      </w:pPr>
      <w:r>
        <w:rPr>
          <w:rFonts w:hint="eastAsia"/>
          <w:lang w:val="fr-CH"/>
        </w:rPr>
        <w:t>1</w:t>
      </w:r>
      <w:r>
        <w:rPr>
          <w:rFonts w:hint="eastAsia"/>
        </w:rPr>
        <w:t>.</w:t>
      </w:r>
      <w:r>
        <w:tab/>
      </w:r>
      <w:r>
        <w:rPr>
          <w:rFonts w:hint="eastAsia"/>
          <w:lang w:val="fr-CH"/>
        </w:rPr>
        <w:t>除非有第</w:t>
      </w:r>
      <w:r>
        <w:rPr>
          <w:rFonts w:hint="eastAsia"/>
          <w:lang w:val="fr-CH"/>
        </w:rPr>
        <w:t>15</w:t>
      </w:r>
      <w:r>
        <w:rPr>
          <w:rFonts w:hint="eastAsia"/>
          <w:lang w:val="fr-CH"/>
        </w:rPr>
        <w:t>条草案规定的情形，一国对于其国民或第</w:t>
      </w:r>
      <w:r>
        <w:rPr>
          <w:rFonts w:hint="eastAsia"/>
          <w:lang w:val="fr-CH"/>
        </w:rPr>
        <w:t>8</w:t>
      </w:r>
      <w:r>
        <w:rPr>
          <w:rFonts w:hint="eastAsia"/>
          <w:lang w:val="fr-CH"/>
        </w:rPr>
        <w:t>条</w:t>
      </w:r>
      <w:r>
        <w:rPr>
          <w:rFonts w:hint="eastAsia"/>
          <w:bCs/>
          <w:lang w:val="fr-CH"/>
        </w:rPr>
        <w:t>草案</w:t>
      </w:r>
      <w:r>
        <w:rPr>
          <w:rFonts w:hint="eastAsia"/>
          <w:lang w:val="fr-CH"/>
        </w:rPr>
        <w:t>所指的其他人所受的损害，在该受害人用尽一切当地救济之前，不得提出国际求偿。</w:t>
      </w:r>
    </w:p>
    <w:p w:rsidR="001775D5" w:rsidRDefault="001775D5">
      <w:pPr>
        <w:spacing w:after="180" w:line="340" w:lineRule="exact"/>
        <w:ind w:firstLineChars="200" w:firstLine="420"/>
        <w:rPr>
          <w:rFonts w:hint="eastAsia"/>
        </w:rPr>
      </w:pPr>
      <w:r>
        <w:rPr>
          <w:rFonts w:hint="eastAsia"/>
          <w:lang w:val="fr-CH"/>
        </w:rPr>
        <w:t>2</w:t>
      </w:r>
      <w:r>
        <w:rPr>
          <w:rFonts w:hint="eastAsia"/>
        </w:rPr>
        <w:t>.</w:t>
      </w:r>
      <w:r>
        <w:tab/>
      </w:r>
      <w:r>
        <w:rPr>
          <w:rFonts w:hint="eastAsia"/>
          <w:lang w:val="fr-CH"/>
        </w:rPr>
        <w:t>“当地救济”指受害人可以在所指应对损害负责的国家，通过普通的或特别的司法或行政法院或机构获得的法律救济。</w:t>
      </w:r>
    </w:p>
    <w:p w:rsidR="001775D5" w:rsidRDefault="001775D5">
      <w:pPr>
        <w:spacing w:after="180" w:line="340" w:lineRule="exact"/>
        <w:ind w:firstLineChars="200" w:firstLine="420"/>
        <w:rPr>
          <w:rFonts w:hint="eastAsia"/>
          <w:lang w:val="fr-CH"/>
        </w:rPr>
      </w:pPr>
      <w:r>
        <w:rPr>
          <w:rFonts w:hint="eastAsia"/>
        </w:rPr>
        <w:t>3.</w:t>
      </w:r>
      <w:r>
        <w:tab/>
      </w:r>
      <w:r>
        <w:t>在主要基于一国国民或第</w:t>
      </w:r>
      <w:r>
        <w:rPr>
          <w:bCs/>
        </w:rPr>
        <w:t>8</w:t>
      </w:r>
      <w:r>
        <w:t>条草案所指的其他人所受的损害而提出</w:t>
      </w:r>
      <w:r>
        <w:rPr>
          <w:lang w:val="fr-CH"/>
        </w:rPr>
        <w:t>国际</w:t>
      </w:r>
      <w:r>
        <w:t>求</w:t>
      </w:r>
      <w:r>
        <w:rPr>
          <w:rFonts w:hint="eastAsia"/>
        </w:rPr>
        <w:t>偿</w:t>
      </w:r>
      <w:r>
        <w:t>或请求作出与</w:t>
      </w:r>
      <w:r>
        <w:rPr>
          <w:rFonts w:hint="eastAsia"/>
        </w:rPr>
        <w:t>该</w:t>
      </w:r>
      <w:r>
        <w:t>求</w:t>
      </w:r>
      <w:r>
        <w:rPr>
          <w:rFonts w:hint="eastAsia"/>
        </w:rPr>
        <w:t>偿</w:t>
      </w:r>
      <w:r>
        <w:t>有关的宣告性判决时，应用尽当地救济。</w:t>
      </w:r>
    </w:p>
    <w:p w:rsidR="001775D5" w:rsidRDefault="001775D5">
      <w:pPr>
        <w:spacing w:after="180" w:line="340" w:lineRule="exact"/>
        <w:ind w:left="210"/>
        <w:jc w:val="center"/>
        <w:rPr>
          <w:rFonts w:ascii="KaiTi_GB2312" w:eastAsia="KaiTi_GB2312" w:hint="eastAsia"/>
        </w:rPr>
      </w:pPr>
      <w:r>
        <w:rPr>
          <w:rFonts w:ascii="KaiTi_GB2312" w:eastAsia="KaiTi_GB2312"/>
        </w:rPr>
        <w:t>第15条</w:t>
      </w:r>
    </w:p>
    <w:p w:rsidR="001775D5" w:rsidRDefault="001775D5">
      <w:pPr>
        <w:spacing w:after="180" w:line="340" w:lineRule="exact"/>
        <w:ind w:left="210"/>
        <w:jc w:val="center"/>
        <w:rPr>
          <w:rFonts w:ascii="KaiTi_GB2312" w:eastAsia="KaiTi_GB2312"/>
        </w:rPr>
      </w:pPr>
      <w:r>
        <w:rPr>
          <w:rFonts w:ascii="KaiTi_GB2312" w:eastAsia="KaiTi_GB2312"/>
        </w:rPr>
        <w:t>当地救济规则的例外</w:t>
      </w:r>
    </w:p>
    <w:p w:rsidR="001775D5" w:rsidRDefault="001775D5">
      <w:pPr>
        <w:spacing w:after="180" w:line="340" w:lineRule="exact"/>
        <w:ind w:firstLineChars="200" w:firstLine="420"/>
      </w:pPr>
      <w:r>
        <w:t>在下列情况下，无需用尽当地救济：</w:t>
      </w:r>
    </w:p>
    <w:p w:rsidR="001775D5" w:rsidRDefault="001775D5">
      <w:pPr>
        <w:pStyle w:val="PlainText"/>
        <w:tabs>
          <w:tab w:val="left" w:pos="900"/>
        </w:tabs>
        <w:spacing w:after="180" w:line="340" w:lineRule="exact"/>
        <w:ind w:firstLineChars="171" w:firstLine="359"/>
        <w:rPr>
          <w:kern w:val="0"/>
        </w:rPr>
      </w:pPr>
      <w:r>
        <w:rPr>
          <w:kern w:val="0"/>
        </w:rPr>
        <w:t>（a）</w:t>
      </w:r>
      <w:r>
        <w:tab/>
      </w:r>
      <w:r>
        <w:rPr>
          <w:kern w:val="0"/>
        </w:rPr>
        <w:t>不存在合理地可得到的能提供有效补救的当地救济，或当地救济不具有提供此种补救的合理可能性；</w:t>
      </w:r>
    </w:p>
    <w:p w:rsidR="001775D5" w:rsidRDefault="001775D5">
      <w:pPr>
        <w:pStyle w:val="PlainText"/>
        <w:tabs>
          <w:tab w:val="left" w:pos="900"/>
        </w:tabs>
        <w:spacing w:after="180" w:line="340" w:lineRule="exact"/>
        <w:ind w:firstLineChars="171" w:firstLine="359"/>
        <w:rPr>
          <w:kern w:val="0"/>
        </w:rPr>
      </w:pPr>
      <w:r>
        <w:rPr>
          <w:kern w:val="0"/>
        </w:rPr>
        <w:t>（b）</w:t>
      </w:r>
      <w:r>
        <w:tab/>
      </w:r>
      <w:r>
        <w:rPr>
          <w:kern w:val="0"/>
        </w:rPr>
        <w:t>救济过程受到不当拖延，且这种不当拖延是由被指称应负责的国家造成的；</w:t>
      </w:r>
    </w:p>
    <w:p w:rsidR="001775D5" w:rsidRDefault="001775D5">
      <w:pPr>
        <w:pStyle w:val="PlainText"/>
        <w:tabs>
          <w:tab w:val="left" w:pos="900"/>
        </w:tabs>
        <w:spacing w:after="180" w:line="340" w:lineRule="exact"/>
        <w:ind w:firstLineChars="171" w:firstLine="359"/>
        <w:rPr>
          <w:kern w:val="0"/>
        </w:rPr>
      </w:pPr>
      <w:r>
        <w:rPr>
          <w:kern w:val="0"/>
        </w:rPr>
        <w:t>（c）</w:t>
      </w:r>
      <w:r>
        <w:tab/>
      </w:r>
      <w:r>
        <w:rPr>
          <w:kern w:val="0"/>
        </w:rPr>
        <w:t>受害人与被指称应负责国家之间在发生损害之日没有相关联系；</w:t>
      </w:r>
    </w:p>
    <w:p w:rsidR="001775D5" w:rsidRDefault="001775D5">
      <w:pPr>
        <w:pStyle w:val="PlainText"/>
        <w:tabs>
          <w:tab w:val="left" w:pos="900"/>
        </w:tabs>
        <w:spacing w:after="180" w:line="340" w:lineRule="exact"/>
        <w:ind w:firstLineChars="171" w:firstLine="359"/>
        <w:rPr>
          <w:kern w:val="0"/>
        </w:rPr>
      </w:pPr>
      <w:r>
        <w:rPr>
          <w:kern w:val="0"/>
        </w:rPr>
        <w:t>（d）</w:t>
      </w:r>
      <w:r>
        <w:tab/>
      </w:r>
      <w:r>
        <w:rPr>
          <w:kern w:val="0"/>
        </w:rPr>
        <w:t>受害人明显的被排除了寻求当地救济的可能性；或</w:t>
      </w:r>
    </w:p>
    <w:p w:rsidR="001775D5" w:rsidRDefault="001775D5">
      <w:pPr>
        <w:pStyle w:val="PlainText"/>
        <w:tabs>
          <w:tab w:val="left" w:pos="900"/>
        </w:tabs>
        <w:spacing w:after="180" w:line="340" w:lineRule="exact"/>
        <w:ind w:firstLineChars="171" w:firstLine="359"/>
      </w:pPr>
      <w:r>
        <w:rPr>
          <w:kern w:val="0"/>
        </w:rPr>
        <w:t>（e）</w:t>
      </w:r>
      <w:r>
        <w:tab/>
      </w:r>
      <w:r>
        <w:rPr>
          <w:kern w:val="0"/>
        </w:rPr>
        <w:t>被指称</w:t>
      </w:r>
      <w:r>
        <w:rPr>
          <w:rFonts w:hint="eastAsia"/>
          <w:kern w:val="0"/>
        </w:rPr>
        <w:t>应负</w:t>
      </w:r>
      <w:r>
        <w:rPr>
          <w:kern w:val="0"/>
        </w:rPr>
        <w:t>责</w:t>
      </w:r>
      <w:r>
        <w:rPr>
          <w:rFonts w:hint="eastAsia"/>
          <w:kern w:val="0"/>
        </w:rPr>
        <w:t>的</w:t>
      </w:r>
      <w:r>
        <w:rPr>
          <w:kern w:val="0"/>
        </w:rPr>
        <w:t>国</w:t>
      </w:r>
      <w:r>
        <w:rPr>
          <w:rFonts w:hint="eastAsia"/>
          <w:kern w:val="0"/>
        </w:rPr>
        <w:t>家</w:t>
      </w:r>
      <w:r>
        <w:rPr>
          <w:kern w:val="0"/>
        </w:rPr>
        <w:t>放弃</w:t>
      </w:r>
      <w:r>
        <w:rPr>
          <w:rFonts w:hint="eastAsia"/>
          <w:kern w:val="0"/>
        </w:rPr>
        <w:t>了</w:t>
      </w:r>
      <w:r>
        <w:rPr>
          <w:kern w:val="0"/>
        </w:rPr>
        <w:t>用尽当地救济的</w:t>
      </w:r>
      <w:r>
        <w:t>要求。</w:t>
      </w:r>
    </w:p>
    <w:p w:rsidR="001775D5" w:rsidRDefault="001775D5">
      <w:pPr>
        <w:spacing w:after="180" w:line="340" w:lineRule="exact"/>
        <w:jc w:val="center"/>
        <w:rPr>
          <w:rFonts w:ascii="SimHei" w:eastAsia="SimHei" w:hAnsi="SimSun" w:hint="eastAsia"/>
        </w:rPr>
      </w:pPr>
      <w:r>
        <w:rPr>
          <w:rFonts w:ascii="SimHei" w:eastAsia="SimHei" w:hAnsi="SimSun" w:hint="eastAsia"/>
        </w:rPr>
        <w:t>第四部分</w:t>
      </w:r>
    </w:p>
    <w:p w:rsidR="001775D5" w:rsidRDefault="001775D5">
      <w:pPr>
        <w:spacing w:after="180" w:line="340" w:lineRule="exact"/>
        <w:jc w:val="center"/>
        <w:rPr>
          <w:rFonts w:ascii="SimHei" w:eastAsia="SimHei" w:hAnsi="SimSun" w:hint="eastAsia"/>
        </w:rPr>
      </w:pPr>
      <w:r>
        <w:rPr>
          <w:rFonts w:ascii="SimHei" w:eastAsia="SimHei" w:hAnsi="SimSun" w:hint="eastAsia"/>
        </w:rPr>
        <w:t>杂项规定</w:t>
      </w:r>
    </w:p>
    <w:p w:rsidR="001775D5" w:rsidRDefault="001775D5">
      <w:pPr>
        <w:spacing w:after="180" w:line="340" w:lineRule="exact"/>
        <w:ind w:left="210"/>
        <w:jc w:val="center"/>
        <w:rPr>
          <w:rFonts w:ascii="KaiTi_GB2312" w:eastAsia="KaiTi_GB2312" w:hint="eastAsia"/>
        </w:rPr>
      </w:pPr>
      <w:r>
        <w:rPr>
          <w:rFonts w:ascii="KaiTi_GB2312" w:eastAsia="KaiTi_GB2312"/>
        </w:rPr>
        <w:t>第1</w:t>
      </w:r>
      <w:r>
        <w:rPr>
          <w:rFonts w:ascii="KaiTi_GB2312" w:eastAsia="KaiTi_GB2312" w:hint="eastAsia"/>
        </w:rPr>
        <w:t>6</w:t>
      </w:r>
      <w:r>
        <w:rPr>
          <w:rFonts w:ascii="KaiTi_GB2312" w:eastAsia="KaiTi_GB2312"/>
        </w:rPr>
        <w:t>条</w:t>
      </w:r>
    </w:p>
    <w:p w:rsidR="001775D5" w:rsidRDefault="001775D5">
      <w:pPr>
        <w:spacing w:after="180" w:line="340" w:lineRule="exact"/>
        <w:ind w:left="210"/>
        <w:jc w:val="center"/>
        <w:rPr>
          <w:rFonts w:ascii="KaiTi_GB2312" w:eastAsia="KaiTi_GB2312"/>
        </w:rPr>
      </w:pPr>
      <w:r>
        <w:rPr>
          <w:rFonts w:ascii="KaiTi_GB2312" w:eastAsia="KaiTi_GB2312"/>
        </w:rPr>
        <w:t>外交保护以外的其他行动或程序</w:t>
      </w:r>
    </w:p>
    <w:p w:rsidR="001775D5" w:rsidRDefault="001775D5">
      <w:pPr>
        <w:spacing w:after="180" w:line="340" w:lineRule="exact"/>
        <w:ind w:firstLineChars="200" w:firstLine="420"/>
      </w:pPr>
      <w:r>
        <w:t>国家、自然人</w:t>
      </w:r>
      <w:r>
        <w:rPr>
          <w:rFonts w:hint="eastAsia"/>
        </w:rPr>
        <w:t>、法人</w:t>
      </w:r>
      <w:r>
        <w:t>或其他实体为国际不法行为所致损害取得补救</w:t>
      </w:r>
      <w:r>
        <w:rPr>
          <w:rFonts w:hint="eastAsia"/>
        </w:rPr>
        <w:t>，</w:t>
      </w:r>
      <w:r>
        <w:t>根据国际法诉诸外交保护以外的其他行动或程序的权利，概不受本条款草案影响。</w:t>
      </w:r>
    </w:p>
    <w:p w:rsidR="001775D5" w:rsidRDefault="001775D5">
      <w:pPr>
        <w:spacing w:after="180" w:line="340" w:lineRule="exact"/>
        <w:ind w:left="210"/>
        <w:jc w:val="center"/>
        <w:rPr>
          <w:rFonts w:ascii="KaiTi_GB2312" w:eastAsia="KaiTi_GB2312" w:hint="eastAsia"/>
        </w:rPr>
      </w:pPr>
      <w:r>
        <w:rPr>
          <w:rFonts w:ascii="KaiTi_GB2312" w:eastAsia="KaiTi_GB2312" w:hint="eastAsia"/>
        </w:rPr>
        <w:t>第</w:t>
      </w:r>
      <w:r>
        <w:rPr>
          <w:rFonts w:ascii="KaiTi_GB2312" w:eastAsia="KaiTi_GB2312"/>
        </w:rPr>
        <w:t>17</w:t>
      </w:r>
      <w:r>
        <w:rPr>
          <w:rFonts w:ascii="KaiTi_GB2312" w:eastAsia="KaiTi_GB2312" w:hint="eastAsia"/>
        </w:rPr>
        <w:t>条</w:t>
      </w:r>
    </w:p>
    <w:p w:rsidR="001775D5" w:rsidRDefault="001775D5">
      <w:pPr>
        <w:spacing w:after="180" w:line="340" w:lineRule="exact"/>
        <w:ind w:left="210"/>
        <w:jc w:val="center"/>
        <w:rPr>
          <w:rFonts w:ascii="KaiTi_GB2312" w:eastAsia="KaiTi_GB2312" w:hint="eastAsia"/>
        </w:rPr>
      </w:pPr>
      <w:r>
        <w:rPr>
          <w:rFonts w:ascii="KaiTi_GB2312" w:eastAsia="KaiTi_GB2312" w:hint="eastAsia"/>
        </w:rPr>
        <w:t>国际法的特别规则</w:t>
      </w:r>
    </w:p>
    <w:p w:rsidR="001775D5" w:rsidRDefault="001775D5">
      <w:pPr>
        <w:spacing w:after="180" w:line="340" w:lineRule="exact"/>
        <w:ind w:firstLineChars="200" w:firstLine="420"/>
        <w:rPr>
          <w:rFonts w:hint="eastAsia"/>
        </w:rPr>
      </w:pPr>
      <w:r>
        <w:rPr>
          <w:rFonts w:hint="eastAsia"/>
        </w:rPr>
        <w:t>本条款草案在与诸如投资保护条约规定等国际法特别规则不符的情况下，则不适用。</w:t>
      </w:r>
    </w:p>
    <w:p w:rsidR="001775D5" w:rsidRDefault="001775D5">
      <w:pPr>
        <w:spacing w:after="180" w:line="340" w:lineRule="exact"/>
        <w:ind w:left="210"/>
        <w:jc w:val="center"/>
        <w:rPr>
          <w:rFonts w:ascii="KaiTi_GB2312" w:eastAsia="KaiTi_GB2312" w:hint="eastAsia"/>
        </w:rPr>
      </w:pPr>
      <w:r>
        <w:rPr>
          <w:rFonts w:ascii="KaiTi_GB2312" w:eastAsia="KaiTi_GB2312"/>
        </w:rPr>
        <w:t>第1</w:t>
      </w:r>
      <w:r>
        <w:rPr>
          <w:rFonts w:ascii="KaiTi_GB2312" w:eastAsia="KaiTi_GB2312" w:hint="eastAsia"/>
        </w:rPr>
        <w:t>8</w:t>
      </w:r>
      <w:r>
        <w:rPr>
          <w:rFonts w:ascii="KaiTi_GB2312" w:eastAsia="KaiTi_GB2312"/>
        </w:rPr>
        <w:t>条</w:t>
      </w:r>
    </w:p>
    <w:p w:rsidR="001775D5" w:rsidRDefault="001775D5">
      <w:pPr>
        <w:spacing w:after="180" w:line="340" w:lineRule="exact"/>
        <w:ind w:left="210"/>
        <w:jc w:val="center"/>
        <w:rPr>
          <w:rFonts w:ascii="KaiTi_GB2312" w:eastAsia="KaiTi_GB2312" w:hint="eastAsia"/>
        </w:rPr>
      </w:pPr>
      <w:r>
        <w:rPr>
          <w:rFonts w:ascii="KaiTi_GB2312" w:eastAsia="KaiTi_GB2312"/>
        </w:rPr>
        <w:t>船员</w:t>
      </w:r>
      <w:r>
        <w:rPr>
          <w:rFonts w:ascii="KaiTi_GB2312" w:eastAsia="KaiTi_GB2312" w:hint="eastAsia"/>
        </w:rPr>
        <w:t>的保护</w:t>
      </w:r>
    </w:p>
    <w:p w:rsidR="001775D5" w:rsidRDefault="001775D5">
      <w:pPr>
        <w:spacing w:after="180" w:line="340" w:lineRule="exact"/>
        <w:ind w:firstLineChars="200" w:firstLine="420"/>
        <w:rPr>
          <w:rFonts w:hint="eastAsia"/>
        </w:rPr>
      </w:pPr>
      <w:r>
        <w:t>船舶船员国籍国行使外交保护的权利，不因船舶国籍国有权在国际不法行为对船舶造成损害致使船员受到伤害时</w:t>
      </w:r>
      <w:r>
        <w:rPr>
          <w:rFonts w:hint="eastAsia"/>
        </w:rPr>
        <w:t>，为任何</w:t>
      </w:r>
      <w:r>
        <w:t>国籍的船员寻求补救而受到影响。</w:t>
      </w:r>
    </w:p>
    <w:p w:rsidR="001775D5" w:rsidRDefault="001775D5">
      <w:pPr>
        <w:spacing w:after="180" w:line="340" w:lineRule="exact"/>
        <w:ind w:left="210"/>
        <w:jc w:val="center"/>
        <w:rPr>
          <w:rFonts w:ascii="KaiTi_GB2312" w:eastAsia="KaiTi_GB2312" w:hint="eastAsia"/>
        </w:rPr>
      </w:pPr>
      <w:r>
        <w:rPr>
          <w:rFonts w:ascii="KaiTi_GB2312" w:eastAsia="KaiTi_GB2312" w:hint="eastAsia"/>
        </w:rPr>
        <w:t>第</w:t>
      </w:r>
      <w:r>
        <w:rPr>
          <w:rFonts w:ascii="KaiTi_GB2312" w:eastAsia="KaiTi_GB2312"/>
        </w:rPr>
        <w:t>19</w:t>
      </w:r>
      <w:r>
        <w:rPr>
          <w:rFonts w:ascii="KaiTi_GB2312" w:eastAsia="KaiTi_GB2312" w:hint="eastAsia"/>
        </w:rPr>
        <w:t>条</w:t>
      </w:r>
    </w:p>
    <w:p w:rsidR="001775D5" w:rsidRDefault="001775D5">
      <w:pPr>
        <w:spacing w:after="180" w:line="340" w:lineRule="exact"/>
        <w:ind w:left="210"/>
        <w:jc w:val="center"/>
        <w:rPr>
          <w:rFonts w:ascii="KaiTi_GB2312" w:eastAsia="KaiTi_GB2312" w:hint="eastAsia"/>
        </w:rPr>
      </w:pPr>
      <w:r>
        <w:rPr>
          <w:rFonts w:ascii="KaiTi_GB2312" w:eastAsia="KaiTi_GB2312" w:hint="eastAsia"/>
        </w:rPr>
        <w:t>建议的做法</w:t>
      </w:r>
    </w:p>
    <w:p w:rsidR="001775D5" w:rsidRDefault="001775D5">
      <w:pPr>
        <w:spacing w:after="180" w:line="340" w:lineRule="exact"/>
        <w:ind w:firstLineChars="200" w:firstLine="420"/>
        <w:rPr>
          <w:rFonts w:hint="eastAsia"/>
        </w:rPr>
      </w:pPr>
      <w:r>
        <w:rPr>
          <w:rFonts w:hint="eastAsia"/>
        </w:rPr>
        <w:t>按照本条款草案有权行使外交保护的国家应：</w:t>
      </w:r>
    </w:p>
    <w:p w:rsidR="001775D5" w:rsidRDefault="001775D5">
      <w:pPr>
        <w:pStyle w:val="PlainText"/>
        <w:tabs>
          <w:tab w:val="left" w:pos="900"/>
        </w:tabs>
        <w:spacing w:after="180" w:line="340" w:lineRule="exact"/>
        <w:ind w:firstLineChars="171" w:firstLine="359"/>
        <w:rPr>
          <w:kern w:val="0"/>
        </w:rPr>
      </w:pPr>
      <w:r>
        <w:rPr>
          <w:kern w:val="0"/>
        </w:rPr>
        <w:t>（a）</w:t>
      </w:r>
      <w:r>
        <w:tab/>
      </w:r>
      <w:r>
        <w:rPr>
          <w:kern w:val="0"/>
        </w:rPr>
        <w:t>充分考虑行使外交保护的可能性，特别是当发生了重大损害时；</w:t>
      </w:r>
    </w:p>
    <w:p w:rsidR="001775D5" w:rsidRDefault="001775D5">
      <w:pPr>
        <w:pStyle w:val="PlainText"/>
        <w:tabs>
          <w:tab w:val="left" w:pos="900"/>
        </w:tabs>
        <w:spacing w:after="180" w:line="340" w:lineRule="exact"/>
        <w:ind w:firstLineChars="171" w:firstLine="359"/>
        <w:rPr>
          <w:kern w:val="0"/>
        </w:rPr>
      </w:pPr>
      <w:r>
        <w:rPr>
          <w:kern w:val="0"/>
        </w:rPr>
        <w:t>（b）</w:t>
      </w:r>
      <w:r>
        <w:tab/>
      </w:r>
      <w:r>
        <w:rPr>
          <w:kern w:val="0"/>
        </w:rPr>
        <w:t>对于诉诸外交保护和寻求赔偿之事，尽可能考虑受害人的意见；并且</w:t>
      </w:r>
    </w:p>
    <w:p w:rsidR="001775D5" w:rsidRDefault="001775D5">
      <w:pPr>
        <w:pStyle w:val="PlainText"/>
        <w:tabs>
          <w:tab w:val="left" w:pos="900"/>
        </w:tabs>
        <w:spacing w:after="180" w:line="340" w:lineRule="exact"/>
        <w:ind w:firstLineChars="171" w:firstLine="359"/>
        <w:rPr>
          <w:rFonts w:hint="eastAsia"/>
        </w:rPr>
      </w:pPr>
      <w:r>
        <w:t>（c）</w:t>
      </w:r>
      <w:r>
        <w:tab/>
        <w:t>把</w:t>
      </w:r>
      <w:r>
        <w:rPr>
          <w:rFonts w:hint="eastAsia"/>
        </w:rPr>
        <w:t>从责任国获得的任何损害</w:t>
      </w:r>
      <w:r>
        <w:t>赔偿在扣除</w:t>
      </w:r>
      <w:r>
        <w:rPr>
          <w:rFonts w:hint="eastAsia"/>
        </w:rPr>
        <w:t>合理</w:t>
      </w:r>
      <w:r>
        <w:t>费用</w:t>
      </w:r>
      <w:r>
        <w:rPr>
          <w:rFonts w:hint="eastAsia"/>
        </w:rPr>
        <w:t>之</w:t>
      </w:r>
      <w:r>
        <w:t>后转交</w:t>
      </w:r>
      <w:r>
        <w:rPr>
          <w:rFonts w:hint="eastAsia"/>
        </w:rPr>
        <w:t>受害人</w:t>
      </w:r>
      <w:r>
        <w:t>。</w:t>
      </w:r>
    </w:p>
    <w:p w:rsidR="001775D5" w:rsidRDefault="001775D5">
      <w:pPr>
        <w:spacing w:after="240" w:line="380" w:lineRule="exact"/>
        <w:jc w:val="center"/>
        <w:rPr>
          <w:rFonts w:ascii="FangSong_GB2312" w:eastAsia="FangSong_GB2312" w:hint="eastAsia"/>
          <w:sz w:val="24"/>
        </w:rPr>
      </w:pPr>
      <w:r>
        <w:rPr>
          <w:rFonts w:ascii="FangSong_GB2312" w:eastAsia="FangSong_GB2312" w:hint="eastAsia"/>
          <w:sz w:val="24"/>
        </w:rPr>
        <w:t>14． 适用于能够产生法律义务的国家单方面声明的</w:t>
      </w:r>
      <w:r>
        <w:rPr>
          <w:rFonts w:ascii="FangSong_GB2312" w:eastAsia="FangSong_GB2312"/>
          <w:sz w:val="24"/>
        </w:rPr>
        <w:br/>
      </w:r>
      <w:r>
        <w:rPr>
          <w:rFonts w:ascii="FangSong_GB2312" w:eastAsia="FangSong_GB2312" w:hint="eastAsia"/>
          <w:sz w:val="24"/>
        </w:rPr>
        <w:t>指导原则</w:t>
      </w:r>
      <w:r>
        <w:rPr>
          <w:rStyle w:val="FootnoteReference"/>
          <w:rFonts w:ascii="FangSong_GB2312" w:eastAsia="FangSong_GB2312"/>
          <w:sz w:val="24"/>
        </w:rPr>
        <w:footnoteReference w:customMarkFollows="1" w:id="911"/>
        <w:t>*</w:t>
      </w:r>
    </w:p>
    <w:p w:rsidR="001775D5" w:rsidRDefault="001775D5">
      <w:pPr>
        <w:spacing w:after="180" w:line="340" w:lineRule="exact"/>
        <w:ind w:firstLineChars="200" w:firstLine="420"/>
        <w:rPr>
          <w:rFonts w:eastAsia="KaiTi_GB2312"/>
        </w:rPr>
      </w:pPr>
      <w:r>
        <w:rPr>
          <w:rFonts w:eastAsia="KaiTi_GB2312" w:hint="eastAsia"/>
        </w:rPr>
        <w:t>国际法委员会</w:t>
      </w:r>
      <w:r>
        <w:rPr>
          <w:rFonts w:eastAsia="KaiTi_GB2312"/>
        </w:rPr>
        <w:t>，</w:t>
      </w:r>
    </w:p>
    <w:p w:rsidR="001775D5" w:rsidRDefault="001775D5">
      <w:pPr>
        <w:spacing w:after="180" w:line="340" w:lineRule="exact"/>
        <w:ind w:firstLineChars="200" w:firstLine="420"/>
        <w:rPr>
          <w:rFonts w:hint="eastAsia"/>
        </w:rPr>
      </w:pPr>
      <w:r>
        <w:rPr>
          <w:rFonts w:eastAsia="KaiTi_GB2312" w:hint="eastAsia"/>
        </w:rPr>
        <w:t>注意到</w:t>
      </w:r>
      <w:r>
        <w:rPr>
          <w:rFonts w:hint="eastAsia"/>
        </w:rPr>
        <w:t>各国有可能在国际上受自己单方面行为的约束，</w:t>
      </w:r>
    </w:p>
    <w:p w:rsidR="001775D5" w:rsidRDefault="001775D5">
      <w:pPr>
        <w:spacing w:after="180" w:line="340" w:lineRule="exact"/>
        <w:ind w:firstLineChars="200" w:firstLine="420"/>
        <w:rPr>
          <w:rFonts w:hint="eastAsia"/>
        </w:rPr>
      </w:pPr>
      <w:r>
        <w:rPr>
          <w:rFonts w:eastAsia="KaiTi_GB2312" w:hint="eastAsia"/>
        </w:rPr>
        <w:t>注意到</w:t>
      </w:r>
      <w:r>
        <w:rPr>
          <w:rFonts w:hint="eastAsia"/>
        </w:rPr>
        <w:t>能够对各国产生法律约束力的行为可采取正式声明的形式，或采取别国可合理地信赖的简单非正式行为的形式，某些情况下的沉默也包括在内，</w:t>
      </w:r>
    </w:p>
    <w:p w:rsidR="001775D5" w:rsidRDefault="001775D5">
      <w:pPr>
        <w:spacing w:after="180" w:line="340" w:lineRule="exact"/>
        <w:ind w:firstLineChars="200" w:firstLine="420"/>
        <w:rPr>
          <w:rFonts w:hint="eastAsia"/>
        </w:rPr>
      </w:pPr>
      <w:r>
        <w:rPr>
          <w:rFonts w:eastAsia="KaiTi_GB2312" w:hint="eastAsia"/>
        </w:rPr>
        <w:t>也注意到</w:t>
      </w:r>
      <w:r>
        <w:rPr>
          <w:rFonts w:hint="eastAsia"/>
        </w:rPr>
        <w:t>国家的单方面行为是否在特定情形中对其具有约束力取决于具体情况，</w:t>
      </w:r>
    </w:p>
    <w:p w:rsidR="001775D5" w:rsidRDefault="001775D5">
      <w:pPr>
        <w:spacing w:after="180" w:line="340" w:lineRule="exact"/>
        <w:ind w:firstLineChars="200" w:firstLine="420"/>
        <w:rPr>
          <w:rFonts w:hint="eastAsia"/>
        </w:rPr>
      </w:pPr>
      <w:r>
        <w:rPr>
          <w:rFonts w:eastAsia="KaiTi_GB2312" w:hint="eastAsia"/>
        </w:rPr>
        <w:t>也注意到</w:t>
      </w:r>
      <w:r>
        <w:rPr>
          <w:rFonts w:hint="eastAsia"/>
        </w:rPr>
        <w:t>在实践中，通常难以确定由一国的单方面行为产生的法律效果是该国表达的意图的后果，还是取决于该行为使其他国际法主体产生的期望，</w:t>
      </w:r>
    </w:p>
    <w:p w:rsidR="001775D5" w:rsidRDefault="001775D5">
      <w:pPr>
        <w:spacing w:after="180" w:line="340" w:lineRule="exact"/>
        <w:ind w:firstLineChars="200" w:firstLine="420"/>
        <w:rPr>
          <w:rFonts w:hint="eastAsia"/>
        </w:rPr>
      </w:pPr>
      <w:r>
        <w:rPr>
          <w:rFonts w:eastAsia="KaiTi_GB2312" w:hint="eastAsia"/>
        </w:rPr>
        <w:t>通过</w:t>
      </w:r>
      <w:r>
        <w:rPr>
          <w:rFonts w:hint="eastAsia"/>
        </w:rPr>
        <w:t>下述指导原则，这些原则仅涉及严格意义上的单方面行为，即那些以国家出于创立国际法义务之意图而所作的正式声明为形式的单方面行为，</w:t>
      </w:r>
    </w:p>
    <w:p w:rsidR="001775D5" w:rsidRDefault="001775D5">
      <w:pPr>
        <w:spacing w:after="180" w:line="340" w:lineRule="exact"/>
        <w:ind w:firstLineChars="200" w:firstLine="420"/>
        <w:rPr>
          <w:rFonts w:hint="eastAsia"/>
        </w:rPr>
      </w:pPr>
      <w:r>
        <w:t>1.</w:t>
      </w:r>
      <w:r>
        <w:tab/>
      </w:r>
      <w:r>
        <w:t>公开作出的并显示受约束意愿的声明可具有创立法律义务的效力。当与此相符的条件得到满足时，这类声明的约束性质便以善意为基础；有关国家然后可考虑到并信赖这类声明；这些国家有权要求尊重这类义务</w:t>
      </w:r>
      <w:r>
        <w:rPr>
          <w:rFonts w:hint="eastAsia"/>
        </w:rPr>
        <w:t>；</w:t>
      </w:r>
    </w:p>
    <w:p w:rsidR="001775D5" w:rsidRDefault="001775D5">
      <w:pPr>
        <w:spacing w:after="180" w:line="340" w:lineRule="exact"/>
        <w:ind w:firstLineChars="200" w:firstLine="420"/>
        <w:rPr>
          <w:rFonts w:hint="eastAsia"/>
        </w:rPr>
      </w:pPr>
      <w:r>
        <w:t>2.</w:t>
      </w:r>
      <w:r>
        <w:tab/>
      </w:r>
      <w:r>
        <w:rPr>
          <w:rFonts w:hint="eastAsia"/>
        </w:rPr>
        <w:t>任何国家都拥有通过单方面声明承担国际义务的能力；</w:t>
      </w:r>
    </w:p>
    <w:p w:rsidR="001775D5" w:rsidRDefault="001775D5">
      <w:pPr>
        <w:spacing w:after="180" w:line="340" w:lineRule="exact"/>
        <w:ind w:firstLineChars="200" w:firstLine="420"/>
        <w:rPr>
          <w:rFonts w:hint="eastAsia"/>
        </w:rPr>
      </w:pPr>
      <w:r>
        <w:rPr>
          <w:rFonts w:hint="eastAsia"/>
        </w:rPr>
        <w:t>3.</w:t>
      </w:r>
      <w:r>
        <w:tab/>
      </w:r>
      <w:r>
        <w:rPr>
          <w:rFonts w:hint="eastAsia"/>
        </w:rPr>
        <w:t>为确定这类声明的法律效力，有必要考虑其内容、其作出时的所有实际情况及其所引起的反应；</w:t>
      </w:r>
    </w:p>
    <w:p w:rsidR="001775D5" w:rsidRDefault="001775D5">
      <w:pPr>
        <w:spacing w:after="180" w:line="340" w:lineRule="exact"/>
        <w:ind w:firstLineChars="200" w:firstLine="420"/>
        <w:rPr>
          <w:rFonts w:hint="eastAsia"/>
        </w:rPr>
      </w:pPr>
      <w:r>
        <w:rPr>
          <w:rFonts w:hint="eastAsia"/>
        </w:rPr>
        <w:t>4.</w:t>
      </w:r>
      <w:r>
        <w:tab/>
      </w:r>
      <w:r>
        <w:rPr>
          <w:rFonts w:hint="eastAsia"/>
        </w:rPr>
        <w:t>单方面声明只有经有权这样做的主管当局作出，才在国际上对国家有约束力。凭借其职责，国家元首、政府首脑和外交部长有权作出这类声明。在特定领域代表国家的其他人士，可经授权作出声明，从而在其负责的领域内使国家承担义务；</w:t>
      </w:r>
    </w:p>
    <w:p w:rsidR="001775D5" w:rsidRDefault="001775D5">
      <w:pPr>
        <w:spacing w:after="180" w:line="340" w:lineRule="exact"/>
        <w:ind w:firstLineChars="200" w:firstLine="420"/>
        <w:rPr>
          <w:rFonts w:hint="eastAsia"/>
        </w:rPr>
      </w:pPr>
      <w:r>
        <w:rPr>
          <w:rFonts w:hint="eastAsia"/>
        </w:rPr>
        <w:t>5.</w:t>
      </w:r>
      <w:r>
        <w:tab/>
      </w:r>
      <w:r>
        <w:rPr>
          <w:rFonts w:hint="eastAsia"/>
        </w:rPr>
        <w:t>单方面声明可口头作出，也可书面作出；</w:t>
      </w:r>
    </w:p>
    <w:p w:rsidR="001775D5" w:rsidRDefault="001775D5">
      <w:pPr>
        <w:spacing w:after="180" w:line="340" w:lineRule="exact"/>
        <w:ind w:firstLineChars="200" w:firstLine="420"/>
        <w:rPr>
          <w:rFonts w:hint="eastAsia"/>
        </w:rPr>
      </w:pPr>
      <w:r>
        <w:rPr>
          <w:rFonts w:hint="eastAsia"/>
        </w:rPr>
        <w:t>6.</w:t>
      </w:r>
      <w:r>
        <w:tab/>
      </w:r>
      <w:r>
        <w:rPr>
          <w:rFonts w:hint="eastAsia"/>
        </w:rPr>
        <w:t>单方面声明可针对整个国际社会作出，也可针对一个或数个国家或其他实体作出；</w:t>
      </w:r>
    </w:p>
    <w:p w:rsidR="001775D5" w:rsidRDefault="001775D5">
      <w:pPr>
        <w:spacing w:after="180" w:line="340" w:lineRule="exact"/>
        <w:ind w:firstLineChars="200" w:firstLine="420"/>
        <w:rPr>
          <w:rFonts w:hint="eastAsia"/>
        </w:rPr>
      </w:pPr>
      <w:r>
        <w:rPr>
          <w:rFonts w:hint="eastAsia"/>
        </w:rPr>
        <w:t>7.</w:t>
      </w:r>
      <w:r>
        <w:tab/>
      </w:r>
      <w:r>
        <w:rPr>
          <w:rFonts w:hint="eastAsia"/>
        </w:rPr>
        <w:t>只有以明确、具体的措词作出的单方面声明，才对声明国产生义务。如对这类声明所产生的义务范围有疑问，则必须以严格的方式解释这类义务。在解释这类义务的内容时，应优先重视声明的案文，同时应考虑声明作出的背景和当时的情况；</w:t>
      </w:r>
    </w:p>
    <w:p w:rsidR="001775D5" w:rsidRDefault="001775D5">
      <w:pPr>
        <w:spacing w:after="180" w:line="340" w:lineRule="exact"/>
        <w:ind w:firstLineChars="200" w:firstLine="420"/>
        <w:rPr>
          <w:rFonts w:hint="eastAsia"/>
        </w:rPr>
      </w:pPr>
      <w:r>
        <w:rPr>
          <w:rFonts w:hint="eastAsia"/>
        </w:rPr>
        <w:t>8.</w:t>
      </w:r>
      <w:r>
        <w:tab/>
      </w:r>
      <w:r>
        <w:rPr>
          <w:rFonts w:hint="eastAsia"/>
        </w:rPr>
        <w:t>与一般国际法强行规范冲突的单方面声明无效；</w:t>
      </w:r>
    </w:p>
    <w:p w:rsidR="001775D5" w:rsidRDefault="001775D5">
      <w:pPr>
        <w:spacing w:after="180" w:line="340" w:lineRule="exact"/>
        <w:ind w:firstLineChars="200" w:firstLine="420"/>
        <w:rPr>
          <w:rFonts w:hint="eastAsia"/>
        </w:rPr>
      </w:pPr>
      <w:r>
        <w:rPr>
          <w:rFonts w:hint="eastAsia"/>
        </w:rPr>
        <w:t>9.</w:t>
      </w:r>
      <w:r>
        <w:tab/>
      </w:r>
      <w:r>
        <w:rPr>
          <w:rFonts w:hint="eastAsia"/>
        </w:rPr>
        <w:t>一国的单方面声明不得对其他国家施加义务。然而，其他有关国家如果明确接受这类声明，则可就这类单方面声明承担义务；</w:t>
      </w:r>
    </w:p>
    <w:p w:rsidR="001775D5" w:rsidRDefault="001775D5">
      <w:pPr>
        <w:spacing w:after="180" w:line="340" w:lineRule="exact"/>
        <w:ind w:firstLineChars="200" w:firstLine="420"/>
        <w:rPr>
          <w:rFonts w:hint="eastAsia"/>
        </w:rPr>
      </w:pPr>
      <w:r>
        <w:rPr>
          <w:rFonts w:hint="eastAsia"/>
        </w:rPr>
        <w:t>10.</w:t>
      </w:r>
      <w:r>
        <w:tab/>
      </w:r>
      <w:r>
        <w:rPr>
          <w:rFonts w:hint="eastAsia"/>
        </w:rPr>
        <w:t>不能任意撤销一项已经对声明国创立了法律义务的单方面声明。在考虑一项撤销是否属于任意时，应考虑下述因素：</w:t>
      </w:r>
    </w:p>
    <w:p w:rsidR="001775D5" w:rsidRDefault="001775D5">
      <w:pPr>
        <w:tabs>
          <w:tab w:val="left" w:pos="1440"/>
        </w:tabs>
        <w:spacing w:after="180" w:line="340" w:lineRule="exact"/>
        <w:ind w:leftChars="350" w:left="1438" w:hangingChars="335" w:hanging="703"/>
        <w:rPr>
          <w:rFonts w:hint="eastAsia"/>
        </w:rPr>
      </w:pPr>
      <w:r>
        <w:rPr>
          <w:rFonts w:hint="eastAsia"/>
        </w:rPr>
        <w:t>（一）</w:t>
      </w:r>
      <w:r>
        <w:tab/>
      </w:r>
      <w:r>
        <w:rPr>
          <w:rFonts w:hint="eastAsia"/>
        </w:rPr>
        <w:t>声明中与撤销有关的任何具体规定；</w:t>
      </w:r>
    </w:p>
    <w:p w:rsidR="001775D5" w:rsidRDefault="001775D5">
      <w:pPr>
        <w:tabs>
          <w:tab w:val="left" w:pos="1440"/>
        </w:tabs>
        <w:spacing w:after="180" w:line="340" w:lineRule="exact"/>
        <w:ind w:leftChars="350" w:left="1438" w:hangingChars="335" w:hanging="703"/>
        <w:rPr>
          <w:rFonts w:hint="eastAsia"/>
        </w:rPr>
      </w:pPr>
      <w:r>
        <w:rPr>
          <w:rFonts w:hint="eastAsia"/>
        </w:rPr>
        <w:t>（二）</w:t>
      </w:r>
      <w:r>
        <w:tab/>
      </w:r>
      <w:r>
        <w:rPr>
          <w:rFonts w:hint="eastAsia"/>
        </w:rPr>
        <w:t>义务的对象对这类义务的信赖程度；</w:t>
      </w:r>
    </w:p>
    <w:p w:rsidR="001775D5" w:rsidRDefault="001775D5">
      <w:pPr>
        <w:tabs>
          <w:tab w:val="left" w:pos="1440"/>
        </w:tabs>
        <w:spacing w:after="180" w:line="340" w:lineRule="exact"/>
        <w:ind w:leftChars="350" w:left="1438" w:hangingChars="335" w:hanging="703"/>
        <w:rPr>
          <w:rFonts w:hint="eastAsia"/>
        </w:rPr>
      </w:pPr>
      <w:r>
        <w:rPr>
          <w:rFonts w:hint="eastAsia"/>
        </w:rPr>
        <w:t>（三）</w:t>
      </w:r>
      <w:r>
        <w:tab/>
      </w:r>
      <w:r>
        <w:rPr>
          <w:rFonts w:hint="eastAsia"/>
        </w:rPr>
        <w:t>情况在多大程度上发生了根本变化。</w:t>
      </w:r>
    </w:p>
    <w:p w:rsidR="001775D5" w:rsidRDefault="001775D5">
      <w:pPr>
        <w:spacing w:after="240" w:line="380" w:lineRule="exact"/>
        <w:jc w:val="center"/>
        <w:rPr>
          <w:rFonts w:ascii="FangSong_GB2312" w:eastAsia="FangSong_GB2312"/>
          <w:sz w:val="24"/>
        </w:rPr>
      </w:pPr>
      <w:r>
        <w:rPr>
          <w:rFonts w:ascii="FangSong_GB2312" w:eastAsia="FangSong_GB2312" w:hint="eastAsia"/>
          <w:sz w:val="24"/>
        </w:rPr>
        <w:t>15． 国际法不成体系：国际法的多样化和扩展引起的</w:t>
      </w:r>
      <w:r>
        <w:rPr>
          <w:rFonts w:ascii="FangSong_GB2312" w:eastAsia="FangSong_GB2312"/>
          <w:sz w:val="24"/>
        </w:rPr>
        <w:br/>
      </w:r>
      <w:r>
        <w:rPr>
          <w:rFonts w:ascii="FangSong_GB2312" w:eastAsia="FangSong_GB2312" w:hint="eastAsia"/>
          <w:sz w:val="24"/>
        </w:rPr>
        <w:t>困难研究小组的工作结论</w:t>
      </w:r>
      <w:r>
        <w:rPr>
          <w:rStyle w:val="FootnoteReference"/>
          <w:rFonts w:ascii="FangSong_GB2312" w:eastAsia="FangSong_GB2312"/>
          <w:sz w:val="24"/>
        </w:rPr>
        <w:footnoteReference w:customMarkFollows="1" w:id="912"/>
        <w:t>*</w:t>
      </w:r>
    </w:p>
    <w:p w:rsidR="001775D5" w:rsidRDefault="001775D5">
      <w:pPr>
        <w:spacing w:after="180" w:line="340" w:lineRule="exact"/>
        <w:ind w:left="210"/>
        <w:jc w:val="center"/>
        <w:rPr>
          <w:rFonts w:ascii="KaiTi_GB2312" w:eastAsia="KaiTi_GB2312"/>
        </w:rPr>
      </w:pPr>
      <w:r>
        <w:rPr>
          <w:rFonts w:ascii="KaiTi_GB2312" w:eastAsia="KaiTi_GB2312"/>
        </w:rPr>
        <w:t>1</w:t>
      </w:r>
      <w:r>
        <w:rPr>
          <w:rFonts w:ascii="KaiTi_GB2312" w:eastAsia="KaiTi_GB2312" w:hint="eastAsia"/>
        </w:rPr>
        <w:t>． 概</w:t>
      </w:r>
      <w:r>
        <w:rPr>
          <w:rFonts w:ascii="KaiTi_GB2312" w:eastAsia="KaiTi_GB2312"/>
        </w:rPr>
        <w:t xml:space="preserve"> </w:t>
      </w:r>
      <w:r>
        <w:rPr>
          <w:rFonts w:ascii="KaiTi_GB2312" w:eastAsia="KaiTi_GB2312" w:hint="eastAsia"/>
        </w:rPr>
        <w:t>述</w:t>
      </w:r>
    </w:p>
    <w:p w:rsidR="001775D5" w:rsidRDefault="001775D5">
      <w:pPr>
        <w:pStyle w:val="PlainText"/>
        <w:tabs>
          <w:tab w:val="left" w:pos="900"/>
        </w:tabs>
        <w:spacing w:after="180" w:line="340" w:lineRule="exact"/>
        <w:ind w:firstLineChars="171" w:firstLine="359"/>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tab/>
      </w:r>
      <w:r>
        <w:rPr>
          <w:rFonts w:eastAsia="KaiTi_GB2312" w:hint="eastAsia"/>
        </w:rPr>
        <w:t>作为一个法律体系的国际法</w:t>
      </w:r>
      <w:r>
        <w:rPr>
          <w:rFonts w:hint="eastAsia"/>
        </w:rPr>
        <w:t>。国际法是一个法律体系。它的规则和原则</w:t>
      </w:r>
      <w:r>
        <w:t xml:space="preserve"> （</w:t>
      </w:r>
      <w:r>
        <w:rPr>
          <w:rFonts w:hint="eastAsia"/>
        </w:rPr>
        <w:t>即它的规范</w:t>
      </w:r>
      <w:r>
        <w:t>）</w:t>
      </w:r>
      <w:r>
        <w:rPr>
          <w:rFonts w:hint="eastAsia"/>
        </w:rPr>
        <w:t>的运作同其他规则和原则有关，并且应该在其他规则和原则的背景之下予以解释。作为一种法律体系，国际法不是这些规范的随机收集。它们之间具有切实的关系。因此，规范可能存在于较高和较低的等级，它们的表述可能涉及较大或较小的一般性和特殊性，它们的效力可能追溯到较早的或较晚的时刻。</w:t>
      </w:r>
    </w:p>
    <w:p w:rsidR="001775D5" w:rsidRDefault="001775D5">
      <w:pPr>
        <w:spacing w:after="180" w:line="340" w:lineRule="exact"/>
        <w:ind w:firstLineChars="200" w:firstLine="420"/>
      </w:pPr>
      <w:r>
        <w:t>（</w:t>
      </w:r>
      <w:r>
        <w:rPr>
          <w:rFonts w:hint="eastAsia"/>
        </w:rPr>
        <w:t>2</w:t>
      </w:r>
      <w:r>
        <w:t>）</w:t>
      </w:r>
      <w:r>
        <w:rPr>
          <w:rFonts w:hint="eastAsia"/>
        </w:rPr>
        <w:t>在适用国际法的时候，往往必需确定都对某一情况有效和适用的两项或多项规则和原则之间的精确关系。</w:t>
      </w:r>
      <w:r>
        <w:rPr>
          <w:rStyle w:val="FootnoteReference"/>
        </w:rPr>
        <w:footnoteReference w:customMarkFollows="1" w:id="913"/>
        <w:t>1</w:t>
      </w:r>
      <w:r>
        <w:rPr>
          <w:rFonts w:hint="eastAsia"/>
        </w:rPr>
        <w:t>为此目的，有关的关系属于两个一般类型：</w:t>
      </w:r>
    </w:p>
    <w:p w:rsidR="001775D5" w:rsidRDefault="001775D5">
      <w:pPr>
        <w:spacing w:after="180" w:line="340" w:lineRule="exact"/>
        <w:ind w:firstLineChars="200" w:firstLine="420"/>
      </w:pPr>
      <w:r>
        <w:rPr>
          <w:rFonts w:ascii="SimSun" w:eastAsia="KaiTi_GB2312" w:hAnsi="SimSun" w:hint="eastAsia"/>
          <w:iCs/>
        </w:rPr>
        <w:t xml:space="preserve">-  </w:t>
      </w:r>
      <w:r>
        <w:rPr>
          <w:rFonts w:eastAsia="KaiTi_GB2312" w:hint="eastAsia"/>
          <w:iCs/>
        </w:rPr>
        <w:t>解释的关系</w:t>
      </w:r>
      <w:r>
        <w:rPr>
          <w:rFonts w:hint="eastAsia"/>
        </w:rPr>
        <w:t>。这是一个规范有助于解释另一个规范的情况。一个规范有助于解释另一个规范的情况有适用、澄清、刷新、或修正后者等。在这种情况下，两个规范同时适用。</w:t>
      </w:r>
    </w:p>
    <w:p w:rsidR="001775D5" w:rsidRDefault="001775D5">
      <w:pPr>
        <w:spacing w:after="180" w:line="340" w:lineRule="exact"/>
        <w:ind w:firstLineChars="200" w:firstLine="420"/>
      </w:pPr>
      <w:r>
        <w:rPr>
          <w:rFonts w:ascii="SimSun" w:eastAsia="KaiTi_GB2312" w:hAnsi="SimSun" w:hint="eastAsia"/>
          <w:iCs/>
        </w:rPr>
        <w:t xml:space="preserve">-  </w:t>
      </w:r>
      <w:r>
        <w:rPr>
          <w:rFonts w:eastAsia="KaiTi_GB2312" w:hint="eastAsia"/>
          <w:iCs/>
        </w:rPr>
        <w:t>冲突的关系</w:t>
      </w:r>
      <w:r>
        <w:rPr>
          <w:rFonts w:hint="eastAsia"/>
        </w:rPr>
        <w:t>。这是两个都有效和适用的规则指向不一致的决定因此必须在两者之间作一选择的情况。关于解决标准化冲突的基本规则载于《维也纳条约法公约》。</w:t>
      </w:r>
    </w:p>
    <w:p w:rsidR="001775D5" w:rsidRDefault="001775D5">
      <w:pPr>
        <w:pStyle w:val="PlainText"/>
        <w:tabs>
          <w:tab w:val="left" w:pos="900"/>
        </w:tabs>
        <w:spacing w:after="180" w:line="340" w:lineRule="exact"/>
        <w:ind w:firstLineChars="171" w:firstLine="359"/>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tab/>
      </w:r>
      <w:r>
        <w:rPr>
          <w:rFonts w:eastAsia="KaiTi_GB2312"/>
          <w:iCs/>
        </w:rPr>
        <w:t>《</w:t>
      </w:r>
      <w:r>
        <w:rPr>
          <w:rFonts w:eastAsia="KaiTi_GB2312" w:hint="eastAsia"/>
          <w:iCs/>
        </w:rPr>
        <w:t>维也纳条约法公约》</w:t>
      </w:r>
      <w:r>
        <w:rPr>
          <w:rFonts w:hint="eastAsia"/>
          <w:i/>
        </w:rPr>
        <w:t>。</w:t>
      </w:r>
      <w:r>
        <w:rPr>
          <w:rFonts w:hint="eastAsia"/>
        </w:rPr>
        <w:t>在寻求确定两个或多个规范相互间关系的时候，这些规范必须按照或者比照《维也纳条约法公约》，尤其是涉及条约解释的第31至第33条的规定予以解释。</w:t>
      </w:r>
    </w:p>
    <w:p w:rsidR="001775D5" w:rsidRDefault="001775D5">
      <w:pPr>
        <w:pStyle w:val="PlainText"/>
        <w:tabs>
          <w:tab w:val="left" w:pos="900"/>
        </w:tabs>
        <w:spacing w:after="180" w:line="340" w:lineRule="exact"/>
        <w:ind w:firstLineChars="171" w:firstLine="359"/>
      </w:pPr>
      <w:r>
        <w:rPr>
          <w:rFonts w:ascii="Times New Roman" w:hAnsi="Times New Roman" w:cs="Times New Roman"/>
        </w:rPr>
        <w:t>（</w:t>
      </w:r>
      <w:r>
        <w:rPr>
          <w:rFonts w:ascii="Times New Roman" w:hAnsi="Times New Roman" w:cs="Times New Roman"/>
        </w:rPr>
        <w:t>4</w:t>
      </w:r>
      <w:r>
        <w:rPr>
          <w:rFonts w:ascii="Times New Roman" w:hAnsi="Times New Roman" w:cs="Times New Roman"/>
        </w:rPr>
        <w:t>）</w:t>
      </w:r>
      <w:r>
        <w:tab/>
      </w:r>
      <w:r>
        <w:rPr>
          <w:rFonts w:eastAsia="KaiTi_GB2312" w:hint="eastAsia"/>
          <w:iCs/>
        </w:rPr>
        <w:t>一致的原则</w:t>
      </w:r>
      <w:r>
        <w:rPr>
          <w:rFonts w:hint="eastAsia"/>
          <w:i/>
        </w:rPr>
        <w:t>。</w:t>
      </w:r>
      <w:r>
        <w:rPr>
          <w:rFonts w:hint="eastAsia"/>
        </w:rPr>
        <w:t>公认的原则是，当若干规范涉及单一的问题时，应该尽可能作出能够产生单一的一致性义务的解释。</w:t>
      </w:r>
    </w:p>
    <w:p w:rsidR="001775D5" w:rsidRDefault="001775D5">
      <w:pPr>
        <w:spacing w:after="180" w:line="340" w:lineRule="exact"/>
        <w:ind w:left="210"/>
        <w:jc w:val="center"/>
        <w:rPr>
          <w:rFonts w:ascii="KaiTi_GB2312" w:eastAsia="KaiTi_GB2312"/>
        </w:rPr>
      </w:pPr>
      <w:r>
        <w:rPr>
          <w:rFonts w:ascii="KaiTi_GB2312" w:eastAsia="KaiTi_GB2312"/>
        </w:rPr>
        <w:t>2</w:t>
      </w:r>
      <w:r>
        <w:rPr>
          <w:rFonts w:ascii="KaiTi_GB2312" w:eastAsia="KaiTi_GB2312" w:hint="eastAsia"/>
        </w:rPr>
        <w:t>． 特别法优于普通法公理</w:t>
      </w:r>
    </w:p>
    <w:p w:rsidR="001775D5" w:rsidRDefault="001775D5">
      <w:pPr>
        <w:pStyle w:val="PlainText"/>
        <w:tabs>
          <w:tab w:val="left" w:pos="900"/>
        </w:tabs>
        <w:spacing w:after="180" w:line="340" w:lineRule="exact"/>
        <w:ind w:firstLineChars="171" w:firstLine="359"/>
      </w:pPr>
      <w:r>
        <w:rPr>
          <w:rFonts w:ascii="Times New Roman" w:hAnsi="Times New Roman" w:cs="Times New Roman"/>
        </w:rPr>
        <w:t>（</w:t>
      </w:r>
      <w:r>
        <w:rPr>
          <w:rFonts w:ascii="Times New Roman" w:hAnsi="Times New Roman" w:cs="Times New Roman"/>
        </w:rPr>
        <w:t>5</w:t>
      </w:r>
      <w:r>
        <w:rPr>
          <w:rFonts w:ascii="Times New Roman" w:hAnsi="Times New Roman" w:cs="Times New Roman"/>
        </w:rPr>
        <w:t>）</w:t>
      </w:r>
      <w:r>
        <w:tab/>
      </w:r>
      <w:r>
        <w:rPr>
          <w:rFonts w:eastAsia="KaiTi_GB2312" w:hint="eastAsia"/>
          <w:iCs/>
        </w:rPr>
        <w:t>一般原则</w:t>
      </w:r>
      <w:r>
        <w:rPr>
          <w:rFonts w:hint="eastAsia"/>
        </w:rPr>
        <w:t>。</w:t>
      </w:r>
      <w:r>
        <w:rPr>
          <w:rFonts w:eastAsia="KaiTi_GB2312" w:hint="eastAsia"/>
        </w:rPr>
        <w:t>特别法优于普通法</w:t>
      </w:r>
      <w:r>
        <w:rPr>
          <w:rFonts w:hint="eastAsia"/>
        </w:rPr>
        <w:t>公理是国际法中公认的解释和解决冲突的方法。它意味着，每当两个或多个规范涉及同一个案由事项的时候，应该把优先地位给予较具特殊性的那个规范。这个原则可以适用于若干情况：单一条约的各个条款之间、两个或多个条约的条款之间、一个条约和一个非条约标准之间，以及两个非条约标准之间。</w:t>
      </w:r>
      <w:r>
        <w:rPr>
          <w:rStyle w:val="FootnoteReference"/>
        </w:rPr>
        <w:footnoteReference w:customMarkFollows="1" w:id="914"/>
        <w:t>2</w:t>
      </w:r>
      <w:r>
        <w:rPr>
          <w:rFonts w:hint="eastAsia"/>
        </w:rPr>
        <w:t>该规范的来源（无论是条约、习惯或一般法律原则）对于确定比较特殊的标准来说，不是决定性的。但是，实际上，条约往往提到相关习惯法和一般原则作为特别法实施。</w:t>
      </w:r>
      <w:r>
        <w:rPr>
          <w:rStyle w:val="FootnoteReference"/>
        </w:rPr>
        <w:footnoteReference w:id="915"/>
        <w:t>3</w:t>
      </w:r>
    </w:p>
    <w:p w:rsidR="001775D5" w:rsidRDefault="001775D5">
      <w:pPr>
        <w:pStyle w:val="PlainText"/>
        <w:tabs>
          <w:tab w:val="left" w:pos="900"/>
        </w:tabs>
        <w:spacing w:after="180" w:line="340" w:lineRule="exact"/>
        <w:ind w:firstLineChars="171" w:firstLine="359"/>
      </w:pPr>
      <w:r>
        <w:rPr>
          <w:rFonts w:ascii="Times New Roman" w:hAnsi="Times New Roman" w:cs="Times New Roman"/>
        </w:rPr>
        <w:t>（</w:t>
      </w:r>
      <w:r>
        <w:rPr>
          <w:rFonts w:ascii="Times New Roman" w:hAnsi="Times New Roman" w:cs="Times New Roman"/>
        </w:rPr>
        <w:t>6</w:t>
      </w:r>
      <w:r>
        <w:rPr>
          <w:rFonts w:ascii="Times New Roman" w:hAnsi="Times New Roman" w:cs="Times New Roman"/>
        </w:rPr>
        <w:t>）</w:t>
      </w:r>
      <w:r>
        <w:tab/>
      </w:r>
      <w:r>
        <w:rPr>
          <w:rFonts w:eastAsia="KaiTi_GB2312" w:hint="eastAsia"/>
          <w:iCs/>
        </w:rPr>
        <w:t>境况鉴别。</w:t>
      </w:r>
      <w:r>
        <w:rPr>
          <w:rFonts w:hint="eastAsia"/>
        </w:rPr>
        <w:t>特别法公理和其他解释规范或冲突解决办法之间的关系不能按照一般方式确定。特殊性或规范出现时刻，应该根据境况决定哪一考虑因素居于优先地位。</w:t>
      </w:r>
    </w:p>
    <w:p w:rsidR="001775D5" w:rsidRDefault="001775D5">
      <w:pPr>
        <w:pStyle w:val="PlainText"/>
        <w:tabs>
          <w:tab w:val="left" w:pos="900"/>
        </w:tabs>
        <w:spacing w:after="180" w:line="340" w:lineRule="exact"/>
        <w:ind w:firstLineChars="171" w:firstLine="359"/>
      </w:pPr>
      <w:r>
        <w:rPr>
          <w:rFonts w:ascii="Times New Roman" w:hAnsi="Times New Roman" w:cs="Times New Roman"/>
        </w:rPr>
        <w:t>（</w:t>
      </w:r>
      <w:r>
        <w:rPr>
          <w:rFonts w:ascii="Times New Roman" w:hAnsi="Times New Roman" w:cs="Times New Roman"/>
        </w:rPr>
        <w:t>7</w:t>
      </w:r>
      <w:r>
        <w:rPr>
          <w:rFonts w:ascii="Times New Roman" w:hAnsi="Times New Roman" w:cs="Times New Roman"/>
        </w:rPr>
        <w:t>）</w:t>
      </w:r>
      <w:r>
        <w:tab/>
      </w:r>
      <w:r>
        <w:rPr>
          <w:rFonts w:eastAsia="KaiTi_GB2312" w:hint="eastAsia"/>
          <w:iCs/>
        </w:rPr>
        <w:t>原则的基本理由。</w:t>
      </w:r>
      <w:r>
        <w:rPr>
          <w:rFonts w:hint="eastAsia"/>
        </w:rPr>
        <w:t>特别法比一般法优先的正当理由是这些特别法比较具体，通常比任何适用的一般法更好地考虑到境况的特征。它的适用通常也可以产生比较公平的结果，并且通常更好地反映法律主体的意图。</w:t>
      </w:r>
    </w:p>
    <w:p w:rsidR="001775D5" w:rsidRDefault="001775D5">
      <w:pPr>
        <w:pStyle w:val="PlainText"/>
        <w:tabs>
          <w:tab w:val="left" w:pos="900"/>
        </w:tabs>
        <w:spacing w:after="180" w:line="340" w:lineRule="exact"/>
        <w:ind w:firstLineChars="171" w:firstLine="359"/>
      </w:pPr>
      <w:r>
        <w:rPr>
          <w:rFonts w:ascii="Times New Roman" w:hAnsi="Times New Roman" w:cs="Times New Roman"/>
        </w:rPr>
        <w:t>（</w:t>
      </w:r>
      <w:r>
        <w:rPr>
          <w:rFonts w:ascii="Times New Roman" w:hAnsi="Times New Roman" w:cs="Times New Roman"/>
        </w:rPr>
        <w:t>8</w:t>
      </w:r>
      <w:r>
        <w:rPr>
          <w:rFonts w:ascii="Times New Roman" w:hAnsi="Times New Roman" w:cs="Times New Roman"/>
        </w:rPr>
        <w:t>）</w:t>
      </w:r>
      <w:r>
        <w:tab/>
      </w:r>
      <w:r>
        <w:rPr>
          <w:rFonts w:eastAsia="KaiTi_GB2312" w:hint="eastAsia"/>
          <w:iCs/>
        </w:rPr>
        <w:t>特别法的功能。</w:t>
      </w:r>
      <w:r>
        <w:rPr>
          <w:rFonts w:hint="eastAsia"/>
        </w:rPr>
        <w:t>大多数国际法是决定性的。这意味着，特别法可以适用、澄清、刷新或修正以及搁置一般法。</w:t>
      </w:r>
    </w:p>
    <w:p w:rsidR="001775D5" w:rsidRDefault="001775D5">
      <w:pPr>
        <w:pStyle w:val="PlainText"/>
        <w:tabs>
          <w:tab w:val="left" w:pos="900"/>
        </w:tabs>
        <w:spacing w:after="180" w:line="340" w:lineRule="exact"/>
        <w:ind w:firstLineChars="171" w:firstLine="359"/>
      </w:pPr>
      <w:r>
        <w:rPr>
          <w:rFonts w:ascii="Times New Roman" w:hAnsi="Times New Roman" w:cs="Times New Roman"/>
        </w:rPr>
        <w:t>（</w:t>
      </w:r>
      <w:r>
        <w:rPr>
          <w:rFonts w:ascii="Times New Roman" w:hAnsi="Times New Roman" w:cs="Times New Roman"/>
        </w:rPr>
        <w:t>9</w:t>
      </w:r>
      <w:r>
        <w:rPr>
          <w:rFonts w:ascii="Times New Roman" w:hAnsi="Times New Roman" w:cs="Times New Roman"/>
        </w:rPr>
        <w:t>）</w:t>
      </w:r>
      <w:r>
        <w:tab/>
      </w:r>
      <w:r>
        <w:rPr>
          <w:rFonts w:eastAsia="KaiTi_GB2312" w:hint="eastAsia"/>
          <w:iCs/>
        </w:rPr>
        <w:t>特别法对一般法的影响。</w:t>
      </w:r>
      <w:r>
        <w:rPr>
          <w:rFonts w:hint="eastAsia"/>
        </w:rPr>
        <w:t>特别法的适用通常不会压制相关的一般法。</w:t>
      </w:r>
      <w:r>
        <w:rPr>
          <w:rStyle w:val="FootnoteReference"/>
        </w:rPr>
        <w:footnoteReference w:customMarkFollows="1" w:id="916"/>
        <w:t>4</w:t>
      </w:r>
      <w:r>
        <w:rPr>
          <w:rFonts w:hint="eastAsia"/>
        </w:rPr>
        <w:t>该一般法仍然有效而且可以适用，仍然根据上述结论</w:t>
      </w:r>
      <w:r>
        <w:t>（4）</w:t>
      </w:r>
      <w:r>
        <w:rPr>
          <w:rFonts w:hint="eastAsia"/>
        </w:rPr>
        <w:t>为相关特别法的解释和适用指示方向，在一般法没有规定的情形下可以完全适用。</w:t>
      </w:r>
      <w:r>
        <w:rPr>
          <w:rStyle w:val="FootnoteReference"/>
        </w:rPr>
        <w:footnoteReference w:customMarkFollows="1" w:id="917"/>
        <w:t>5</w:t>
      </w:r>
    </w:p>
    <w:p w:rsidR="001775D5" w:rsidRDefault="001775D5">
      <w:pPr>
        <w:pStyle w:val="PlainText"/>
        <w:tabs>
          <w:tab w:val="left" w:pos="900"/>
        </w:tabs>
        <w:spacing w:after="180" w:line="340" w:lineRule="exact"/>
        <w:ind w:firstLineChars="171" w:firstLine="359"/>
      </w:pPr>
      <w:r>
        <w:rPr>
          <w:rFonts w:ascii="Times New Roman" w:hAnsi="Times New Roman" w:cs="Times New Roman"/>
        </w:rPr>
        <w:t>（</w:t>
      </w:r>
      <w:r>
        <w:rPr>
          <w:rFonts w:ascii="Times New Roman" w:hAnsi="Times New Roman" w:cs="Times New Roman"/>
        </w:rPr>
        <w:t>10</w:t>
      </w:r>
      <w:r>
        <w:rPr>
          <w:rFonts w:ascii="Times New Roman" w:hAnsi="Times New Roman" w:cs="Times New Roman"/>
        </w:rPr>
        <w:t>）</w:t>
      </w:r>
      <w:r>
        <w:rPr>
          <w:rFonts w:eastAsia="KaiTi_GB2312" w:hint="eastAsia"/>
          <w:iCs/>
        </w:rPr>
        <w:t>一般法的特定类型。</w:t>
      </w:r>
      <w:r>
        <w:rPr>
          <w:rFonts w:hint="eastAsia"/>
        </w:rPr>
        <w:t>但是，一般法的若干类型</w:t>
      </w:r>
      <w:r>
        <w:rPr>
          <w:rStyle w:val="FootnoteReference"/>
        </w:rPr>
        <w:footnoteReference w:customMarkFollows="1" w:id="918"/>
        <w:t>6</w:t>
      </w:r>
      <w:r>
        <w:rPr>
          <w:rFonts w:hint="eastAsia"/>
        </w:rPr>
        <w:t>不得以特别法予以贬损。以下结论（</w:t>
      </w:r>
      <w:r>
        <w:t>32</w:t>
      </w:r>
      <w:r>
        <w:rPr>
          <w:rFonts w:hint="eastAsia"/>
        </w:rPr>
        <w:t>）、（</w:t>
      </w:r>
      <w:r>
        <w:t>33</w:t>
      </w:r>
      <w:r>
        <w:rPr>
          <w:rFonts w:hint="eastAsia"/>
        </w:rPr>
        <w:t>）、（</w:t>
      </w:r>
      <w:r>
        <w:t>40</w:t>
      </w:r>
      <w:r>
        <w:rPr>
          <w:rFonts w:hint="eastAsia"/>
        </w:rPr>
        <w:t>）和（</w:t>
      </w:r>
      <w:r>
        <w:t>41</w:t>
      </w:r>
      <w:r>
        <w:rPr>
          <w:rFonts w:hint="eastAsia"/>
        </w:rPr>
        <w:t>）明确表明强制法不可贬损。</w:t>
      </w:r>
      <w:r>
        <w:rPr>
          <w:rStyle w:val="FootnoteReference"/>
        </w:rPr>
        <w:footnoteReference w:customMarkFollows="1" w:id="919"/>
        <w:t>7</w:t>
      </w:r>
      <w:r>
        <w:rPr>
          <w:rFonts w:hint="eastAsia"/>
        </w:rPr>
        <w:t>此外，还有其他考虑因素，说明为何认定，在特别法的假设不适用的情况下，一般法应该居于优先地位。这包括下列情况：</w:t>
      </w:r>
    </w:p>
    <w:p w:rsidR="001775D5" w:rsidRDefault="001775D5">
      <w:pPr>
        <w:spacing w:after="180" w:line="340" w:lineRule="exact"/>
        <w:ind w:firstLineChars="200" w:firstLine="420"/>
      </w:pPr>
      <w:r>
        <w:rPr>
          <w:rFonts w:ascii="SimSun" w:eastAsia="KaiTi_GB2312" w:hAnsi="SimSun" w:hint="eastAsia"/>
          <w:iCs/>
        </w:rPr>
        <w:t xml:space="preserve">-   </w:t>
      </w:r>
      <w:r>
        <w:rPr>
          <w:rFonts w:hint="eastAsia"/>
        </w:rPr>
        <w:t>在可以适用的情形下，应该确定这种优先是否可从一般法的形式或性质推断、或属于当事方的意图</w:t>
      </w:r>
      <w:r>
        <w:t>；</w:t>
      </w:r>
    </w:p>
    <w:p w:rsidR="001775D5" w:rsidRDefault="001775D5">
      <w:pPr>
        <w:spacing w:after="180" w:line="340" w:lineRule="exact"/>
        <w:ind w:firstLineChars="200" w:firstLine="420"/>
      </w:pPr>
      <w:r>
        <w:rPr>
          <w:rFonts w:ascii="SimSun" w:eastAsia="KaiTi_GB2312" w:hAnsi="SimSun" w:hint="eastAsia"/>
          <w:iCs/>
        </w:rPr>
        <w:t xml:space="preserve">-   </w:t>
      </w:r>
      <w:r>
        <w:rPr>
          <w:rFonts w:hint="eastAsia"/>
        </w:rPr>
        <w:t>特别法的适用是否可能挫折一般法的</w:t>
      </w:r>
      <w:r>
        <w:rPr>
          <w:rFonts w:eastAsia="KaiTi_GB2312" w:hint="eastAsia"/>
        </w:rPr>
        <w:t>宗旨</w:t>
      </w:r>
      <w:r>
        <w:rPr>
          <w:rFonts w:hint="eastAsia"/>
        </w:rPr>
        <w:t>；</w:t>
      </w:r>
    </w:p>
    <w:p w:rsidR="001775D5" w:rsidRDefault="001775D5">
      <w:pPr>
        <w:spacing w:after="180" w:line="340" w:lineRule="exact"/>
        <w:ind w:firstLineChars="200" w:firstLine="420"/>
      </w:pPr>
      <w:r>
        <w:rPr>
          <w:rFonts w:ascii="SimSun" w:eastAsia="KaiTi_GB2312" w:hAnsi="SimSun" w:hint="eastAsia"/>
          <w:iCs/>
        </w:rPr>
        <w:t xml:space="preserve">-   </w:t>
      </w:r>
      <w:r>
        <w:rPr>
          <w:rFonts w:hint="eastAsia"/>
        </w:rPr>
        <w:t>第三方受益人是否会受到特别法的不利影响；并且</w:t>
      </w:r>
    </w:p>
    <w:p w:rsidR="001775D5" w:rsidRDefault="001775D5">
      <w:pPr>
        <w:spacing w:after="180" w:line="340" w:lineRule="exact"/>
        <w:ind w:firstLineChars="200" w:firstLine="420"/>
      </w:pPr>
      <w:r>
        <w:rPr>
          <w:rFonts w:ascii="SimSun" w:eastAsia="KaiTi_GB2312" w:hAnsi="SimSun" w:hint="eastAsia"/>
          <w:iCs/>
        </w:rPr>
        <w:t xml:space="preserve">-   </w:t>
      </w:r>
      <w:r>
        <w:rPr>
          <w:rFonts w:hint="eastAsia"/>
        </w:rPr>
        <w:t>一般法中建立的权利和义务均衡是否会受到特别法的不利影响。</w:t>
      </w:r>
    </w:p>
    <w:p w:rsidR="001775D5" w:rsidRDefault="001775D5">
      <w:pPr>
        <w:spacing w:after="180" w:line="340" w:lineRule="exact"/>
        <w:ind w:left="210"/>
        <w:jc w:val="center"/>
        <w:rPr>
          <w:rFonts w:ascii="KaiTi_GB2312" w:eastAsia="KaiTi_GB2312"/>
        </w:rPr>
      </w:pPr>
      <w:r>
        <w:rPr>
          <w:rFonts w:ascii="KaiTi_GB2312" w:eastAsia="KaiTi_GB2312"/>
        </w:rPr>
        <w:t>3.</w:t>
      </w:r>
      <w:r>
        <w:rPr>
          <w:rFonts w:ascii="KaiTi_GB2312" w:eastAsia="KaiTi_GB2312" w:hint="eastAsia"/>
        </w:rPr>
        <w:t xml:space="preserve"> 特别（自足）制度</w:t>
      </w:r>
    </w:p>
    <w:p w:rsidR="001775D5" w:rsidRDefault="001775D5">
      <w:pPr>
        <w:tabs>
          <w:tab w:val="left" w:pos="1080"/>
        </w:tabs>
        <w:spacing w:after="180" w:line="340" w:lineRule="exact"/>
        <w:ind w:firstLineChars="171" w:firstLine="359"/>
      </w:pPr>
      <w:r>
        <w:rPr>
          <w:rFonts w:hint="eastAsia"/>
        </w:rPr>
        <w:t>（</w:t>
      </w:r>
      <w:r>
        <w:t>11</w:t>
      </w:r>
      <w:r>
        <w:rPr>
          <w:rFonts w:hint="eastAsia"/>
        </w:rPr>
        <w:t>）</w:t>
      </w:r>
      <w:r>
        <w:rPr>
          <w:rFonts w:ascii="KaiTi_GB2312" w:eastAsia="KaiTi_GB2312" w:hint="eastAsia"/>
          <w:iCs/>
        </w:rPr>
        <w:t>特别</w:t>
      </w:r>
      <w:r>
        <w:rPr>
          <w:rFonts w:ascii="KaiTi_GB2312" w:eastAsia="KaiTi_GB2312"/>
          <w:iCs/>
        </w:rPr>
        <w:t>（</w:t>
      </w:r>
      <w:r>
        <w:rPr>
          <w:rFonts w:ascii="KaiTi_GB2312" w:eastAsia="KaiTi_GB2312" w:hint="eastAsia"/>
          <w:iCs/>
        </w:rPr>
        <w:t>“自足”</w:t>
      </w:r>
      <w:r>
        <w:rPr>
          <w:rFonts w:ascii="KaiTi_GB2312" w:eastAsia="KaiTi_GB2312"/>
          <w:iCs/>
        </w:rPr>
        <w:t>）</w:t>
      </w:r>
      <w:r>
        <w:rPr>
          <w:rFonts w:ascii="KaiTi_GB2312" w:eastAsia="KaiTi_GB2312" w:hint="eastAsia"/>
          <w:iCs/>
        </w:rPr>
        <w:t>制度是特别法</w:t>
      </w:r>
      <w:r>
        <w:rPr>
          <w:rFonts w:hint="eastAsia"/>
        </w:rPr>
        <w:t>。有一组涉及特定案由事项的规则和原则可以形成一个特别制度</w:t>
      </w:r>
      <w:r>
        <w:t>（</w:t>
      </w:r>
      <w:r>
        <w:rPr>
          <w:rFonts w:hint="eastAsia"/>
        </w:rPr>
        <w:t>“自足制度”</w:t>
      </w:r>
      <w:r>
        <w:t>）</w:t>
      </w:r>
      <w:r>
        <w:rPr>
          <w:rFonts w:hint="eastAsia"/>
        </w:rPr>
        <w:t>并且可以作为特别法适用。这些特别制度通常由它自己的机构执行相关规则。</w:t>
      </w:r>
    </w:p>
    <w:p w:rsidR="001775D5" w:rsidRDefault="001775D5">
      <w:pPr>
        <w:tabs>
          <w:tab w:val="left" w:pos="1080"/>
        </w:tabs>
        <w:spacing w:after="180" w:line="340" w:lineRule="exact"/>
        <w:ind w:firstLineChars="171" w:firstLine="359"/>
      </w:pPr>
      <w:r>
        <w:t>（</w:t>
      </w:r>
      <w:r>
        <w:t>12</w:t>
      </w:r>
      <w:r>
        <w:t>）</w:t>
      </w:r>
      <w:r>
        <w:rPr>
          <w:rFonts w:hint="eastAsia"/>
        </w:rPr>
        <w:t>可以区别三类特别制度：</w:t>
      </w:r>
    </w:p>
    <w:p w:rsidR="001775D5" w:rsidRDefault="001775D5">
      <w:pPr>
        <w:spacing w:after="180" w:line="340" w:lineRule="exact"/>
        <w:ind w:firstLineChars="200" w:firstLine="420"/>
      </w:pPr>
      <w:r>
        <w:rPr>
          <w:rFonts w:ascii="SimSun" w:eastAsia="KaiTi_GB2312" w:hAnsi="SimSun" w:hint="eastAsia"/>
          <w:iCs/>
        </w:rPr>
        <w:t xml:space="preserve">-   </w:t>
      </w:r>
      <w:r>
        <w:rPr>
          <w:rFonts w:hint="eastAsia"/>
        </w:rPr>
        <w:t>有时候，违反特定类别（初级）规则时，也伴随着出现关于违反情事和对付违反情事的一套特别的（次级）规则。这是关于《国家对国际不法行为的责任》的第</w:t>
      </w:r>
      <w:r>
        <w:rPr>
          <w:rFonts w:hint="eastAsia"/>
        </w:rPr>
        <w:t>55</w:t>
      </w:r>
      <w:r>
        <w:rPr>
          <w:rFonts w:hint="eastAsia"/>
        </w:rPr>
        <w:t>条所规定的主要情况。</w:t>
      </w:r>
      <w:r>
        <w:rPr>
          <w:rStyle w:val="FootnoteReference"/>
        </w:rPr>
        <w:footnoteReference w:customMarkFollows="1" w:id="920"/>
        <w:t>8</w:t>
      </w:r>
    </w:p>
    <w:p w:rsidR="001775D5" w:rsidRDefault="001775D5">
      <w:pPr>
        <w:spacing w:after="180" w:line="340" w:lineRule="exact"/>
        <w:ind w:firstLineChars="200" w:firstLine="420"/>
      </w:pPr>
      <w:r>
        <w:rPr>
          <w:rFonts w:ascii="SimSun" w:eastAsia="KaiTi_GB2312" w:hAnsi="SimSun" w:hint="eastAsia"/>
          <w:iCs/>
        </w:rPr>
        <w:t xml:space="preserve">-   </w:t>
      </w:r>
      <w:r>
        <w:rPr>
          <w:rFonts w:hint="eastAsia"/>
        </w:rPr>
        <w:t>但是，有时候，特别制度是由涉及特别案由事项的包括权利和义务在内的一套特别规则形成的。这些规则可能涉及一个地理区域（例如关于保护特定河流的条约）或一些实质事项（例如关于管制特定武器之使用的条约）。这样一个特别制度可能在单一条约、若干条约、或条约和条约加上非条约发展（随后的实践或习惯法）的基础上出现的。</w:t>
      </w:r>
      <w:r>
        <w:rPr>
          <w:rStyle w:val="FootnoteReference"/>
        </w:rPr>
        <w:footnoteReference w:customMarkFollows="1" w:id="921"/>
        <w:t>9</w:t>
      </w:r>
    </w:p>
    <w:p w:rsidR="001775D5" w:rsidRDefault="001775D5">
      <w:pPr>
        <w:spacing w:after="180" w:line="340" w:lineRule="exact"/>
        <w:ind w:firstLineChars="200" w:firstLine="420"/>
      </w:pPr>
      <w:r>
        <w:rPr>
          <w:rFonts w:ascii="SimSun" w:eastAsia="KaiTi_GB2312" w:hAnsi="SimSun" w:hint="eastAsia"/>
          <w:iCs/>
        </w:rPr>
        <w:t xml:space="preserve">-   </w:t>
      </w:r>
      <w:r>
        <w:rPr>
          <w:rFonts w:hint="eastAsia"/>
        </w:rPr>
        <w:t>最后，有时候，收集了管制若干问题领域的所有规则和原则，以便表示“特别制度”。诸如“海洋法”、“人道主义法”、“人权法”、“环境法”和“贸易法”一类的用语描述了若干此类制度。为了解释的目的，这些制度通常可能被视为一个整体。</w:t>
      </w:r>
    </w:p>
    <w:p w:rsidR="001775D5" w:rsidRDefault="001775D5">
      <w:pPr>
        <w:tabs>
          <w:tab w:val="left" w:pos="1080"/>
        </w:tabs>
        <w:spacing w:after="180" w:line="340" w:lineRule="exact"/>
        <w:ind w:firstLineChars="171" w:firstLine="366"/>
        <w:rPr>
          <w:spacing w:val="2"/>
        </w:rPr>
      </w:pPr>
      <w:r>
        <w:rPr>
          <w:rFonts w:hint="eastAsia"/>
          <w:spacing w:val="2"/>
        </w:rPr>
        <w:t>（</w:t>
      </w:r>
      <w:r>
        <w:rPr>
          <w:spacing w:val="2"/>
        </w:rPr>
        <w:t>13</w:t>
      </w:r>
      <w:r>
        <w:rPr>
          <w:rFonts w:hint="eastAsia"/>
          <w:spacing w:val="2"/>
        </w:rPr>
        <w:t>）</w:t>
      </w:r>
      <w:r>
        <w:tab/>
      </w:r>
      <w:r>
        <w:rPr>
          <w:rFonts w:ascii="KaiTi_GB2312" w:eastAsia="KaiTi_GB2312" w:hint="eastAsia"/>
          <w:spacing w:val="2"/>
        </w:rPr>
        <w:t>一个制度</w:t>
      </w:r>
      <w:r>
        <w:rPr>
          <w:rFonts w:ascii="KaiTi_GB2312" w:eastAsia="KaiTi_GB2312" w:hint="eastAsia"/>
          <w:iCs/>
          <w:spacing w:val="2"/>
        </w:rPr>
        <w:t>“特殊性”的效果</w:t>
      </w:r>
      <w:r>
        <w:rPr>
          <w:rFonts w:hint="eastAsia"/>
          <w:iCs/>
          <w:spacing w:val="2"/>
        </w:rPr>
        <w:t>。</w:t>
      </w:r>
      <w:r>
        <w:rPr>
          <w:rFonts w:hint="eastAsia"/>
          <w:spacing w:val="2"/>
        </w:rPr>
        <w:t>一个特别制度的意义在于其规范表述一个统一目的和宗旨的方式。因此</w:t>
      </w:r>
      <w:r>
        <w:rPr>
          <w:rFonts w:hint="eastAsia"/>
          <w:spacing w:val="2"/>
          <w:lang w:val="en-GB"/>
        </w:rPr>
        <w:t>，</w:t>
      </w:r>
      <w:r>
        <w:rPr>
          <w:rFonts w:hint="eastAsia"/>
          <w:spacing w:val="2"/>
        </w:rPr>
        <w:t>这些规范的解释和适用应当尽可能地反映该目的和宗旨。</w:t>
      </w:r>
    </w:p>
    <w:p w:rsidR="001775D5" w:rsidRDefault="001775D5">
      <w:pPr>
        <w:tabs>
          <w:tab w:val="left" w:pos="1080"/>
        </w:tabs>
        <w:spacing w:after="180" w:line="340" w:lineRule="exact"/>
        <w:ind w:firstLineChars="171" w:firstLine="359"/>
      </w:pPr>
      <w:r>
        <w:t>（</w:t>
      </w:r>
      <w:r>
        <w:t>14</w:t>
      </w:r>
      <w:r>
        <w:t>）</w:t>
      </w:r>
      <w:r>
        <w:tab/>
      </w:r>
      <w:r>
        <w:rPr>
          <w:rFonts w:ascii="KaiTi_GB2312" w:eastAsia="KaiTi_GB2312" w:hint="eastAsia"/>
        </w:rPr>
        <w:t>特别制度与一般国际法的关系。</w:t>
      </w:r>
      <w:r>
        <w:rPr>
          <w:rFonts w:hint="eastAsia"/>
        </w:rPr>
        <w:t>一个特别制度通常可在与特别法遇到的相同的条件下减损一般法（见上文结论（</w:t>
      </w:r>
      <w:r>
        <w:rPr>
          <w:rFonts w:hint="eastAsia"/>
        </w:rPr>
        <w:t>8</w:t>
      </w:r>
      <w:r>
        <w:rPr>
          <w:rFonts w:hint="eastAsia"/>
        </w:rPr>
        <w:t>）和（</w:t>
      </w:r>
      <w:r>
        <w:rPr>
          <w:rFonts w:hint="eastAsia"/>
        </w:rPr>
        <w:t>10</w:t>
      </w:r>
      <w:r>
        <w:rPr>
          <w:rFonts w:hint="eastAsia"/>
        </w:rPr>
        <w:t>））。</w:t>
      </w:r>
    </w:p>
    <w:p w:rsidR="001775D5" w:rsidRDefault="001775D5">
      <w:pPr>
        <w:tabs>
          <w:tab w:val="left" w:pos="1080"/>
        </w:tabs>
        <w:spacing w:after="180" w:line="340" w:lineRule="exact"/>
        <w:ind w:firstLineChars="171" w:firstLine="359"/>
      </w:pPr>
      <w:r>
        <w:t>（</w:t>
      </w:r>
      <w:r>
        <w:t>15</w:t>
      </w:r>
      <w:r>
        <w:t>）</w:t>
      </w:r>
      <w:r>
        <w:tab/>
      </w:r>
      <w:r>
        <w:rPr>
          <w:rFonts w:ascii="KaiTi_GB2312" w:eastAsia="KaiTi_GB2312" w:hint="eastAsia"/>
        </w:rPr>
        <w:t>一般法在特别制度中的第一个作用：填补空白。</w:t>
      </w:r>
      <w:r>
        <w:rPr>
          <w:rFonts w:hint="eastAsia"/>
        </w:rPr>
        <w:t>依其定义，特别法的范围狭于一般法。因此经常出现这样的情况：一个不受特别法管辖的事项出现在负责管理特别法的机构面前。在这类情况下，适用有关的一般法。</w:t>
      </w:r>
      <w:r>
        <w:rPr>
          <w:rStyle w:val="FootnoteReference"/>
        </w:rPr>
        <w:footnoteReference w:customMarkFollows="1" w:id="922"/>
        <w:t>10</w:t>
      </w:r>
    </w:p>
    <w:p w:rsidR="001775D5" w:rsidRDefault="001775D5">
      <w:pPr>
        <w:tabs>
          <w:tab w:val="left" w:pos="1080"/>
        </w:tabs>
        <w:spacing w:after="180" w:line="340" w:lineRule="exact"/>
        <w:ind w:firstLineChars="171" w:firstLine="359"/>
      </w:pPr>
      <w:r>
        <w:t>（</w:t>
      </w:r>
      <w:r>
        <w:t>16</w:t>
      </w:r>
      <w:r>
        <w:t>）</w:t>
      </w:r>
      <w:r>
        <w:tab/>
      </w:r>
      <w:r>
        <w:rPr>
          <w:rFonts w:ascii="KaiTi_GB2312" w:eastAsia="KaiTi_GB2312" w:hint="eastAsia"/>
        </w:rPr>
        <w:t>一般法在特别制度中的第二个作用：特别制度失效。</w:t>
      </w:r>
      <w:r>
        <w:rPr>
          <w:rFonts w:hint="eastAsia"/>
        </w:rPr>
        <w:t>特别制度或特别制度所设立的机构可能未按意图发挥作用。当有充足的理由预见特别法不能达到颁布特别法想要达到的目标时，特别制度可能失效。例如，当无法实现原定的宗旨、一个或数个成员长期不遵守、废除、重要成员的退出以及其他原因，都可能是失效的体现。然而</w:t>
      </w:r>
      <w:r>
        <w:rPr>
          <w:rFonts w:hint="eastAsia"/>
          <w:lang w:val="en-GB"/>
        </w:rPr>
        <w:t>，</w:t>
      </w:r>
      <w:r>
        <w:rPr>
          <w:rFonts w:hint="eastAsia"/>
        </w:rPr>
        <w:t>一个制度是否就此“失效”，则首先需要取决于其章程性文书的解释。如果失效</w:t>
      </w:r>
      <w:r>
        <w:rPr>
          <w:rFonts w:hint="eastAsia"/>
          <w:lang w:val="en-GB"/>
        </w:rPr>
        <w:t>，</w:t>
      </w:r>
      <w:r>
        <w:rPr>
          <w:rFonts w:hint="eastAsia"/>
        </w:rPr>
        <w:t>相关一般法即告适用。</w:t>
      </w:r>
    </w:p>
    <w:p w:rsidR="001775D5" w:rsidRDefault="001775D5">
      <w:pPr>
        <w:spacing w:after="180" w:line="340" w:lineRule="exact"/>
        <w:ind w:left="210"/>
        <w:jc w:val="center"/>
        <w:rPr>
          <w:rFonts w:ascii="KaiTi_GB2312" w:eastAsia="KaiTi_GB2312"/>
        </w:rPr>
      </w:pPr>
      <w:r>
        <w:rPr>
          <w:rFonts w:ascii="KaiTi_GB2312" w:eastAsia="KaiTi_GB2312"/>
        </w:rPr>
        <w:t>4.</w:t>
      </w:r>
      <w:r>
        <w:rPr>
          <w:rFonts w:ascii="KaiTi_GB2312" w:eastAsia="KaiTi_GB2312" w:hint="eastAsia"/>
        </w:rPr>
        <w:t xml:space="preserve"> </w:t>
      </w:r>
      <w:r>
        <w:rPr>
          <w:rFonts w:ascii="KaiTi_GB2312" w:eastAsia="KaiTi_GB2312"/>
        </w:rPr>
        <w:t>《</w:t>
      </w:r>
      <w:r>
        <w:rPr>
          <w:rFonts w:ascii="KaiTi_GB2312" w:eastAsia="KaiTi_GB2312" w:hint="eastAsia"/>
        </w:rPr>
        <w:t>维也纳条约法公约》第31条第（3）款</w:t>
      </w:r>
      <w:r>
        <w:rPr>
          <w:rFonts w:ascii="KaiTi_GB2312" w:eastAsia="KaiTi_GB2312"/>
        </w:rPr>
        <w:t>（</w:t>
      </w:r>
      <w:r>
        <w:rPr>
          <w:rFonts w:ascii="KaiTi_GB2312" w:eastAsia="KaiTi_GB2312" w:hint="eastAsia"/>
        </w:rPr>
        <w:t>c</w:t>
      </w:r>
      <w:r>
        <w:rPr>
          <w:rFonts w:ascii="KaiTi_GB2312" w:eastAsia="KaiTi_GB2312"/>
        </w:rPr>
        <w:t>）</w:t>
      </w:r>
      <w:r>
        <w:rPr>
          <w:rFonts w:ascii="KaiTi_GB2312" w:eastAsia="KaiTi_GB2312" w:hint="eastAsia"/>
        </w:rPr>
        <w:t>项</w:t>
      </w:r>
    </w:p>
    <w:p w:rsidR="001775D5" w:rsidRDefault="001775D5">
      <w:pPr>
        <w:tabs>
          <w:tab w:val="left" w:pos="1080"/>
        </w:tabs>
        <w:spacing w:after="180" w:line="340" w:lineRule="exact"/>
        <w:ind w:firstLineChars="171" w:firstLine="359"/>
      </w:pPr>
      <w:r>
        <w:t>（</w:t>
      </w:r>
      <w:r>
        <w:t>17</w:t>
      </w:r>
      <w:r>
        <w:t>）</w:t>
      </w:r>
      <w:r>
        <w:tab/>
      </w:r>
      <w:r>
        <w:rPr>
          <w:rFonts w:ascii="KaiTi_GB2312" w:eastAsia="KaiTi_GB2312" w:hint="eastAsia"/>
        </w:rPr>
        <w:t>体系整合。</w:t>
      </w:r>
      <w:r>
        <w:rPr>
          <w:rFonts w:hint="eastAsia"/>
        </w:rPr>
        <w:t>《维也纳条约法公约》第</w:t>
      </w:r>
      <w:r>
        <w:rPr>
          <w:rFonts w:hint="eastAsia"/>
        </w:rPr>
        <w:t>31</w:t>
      </w:r>
      <w:r>
        <w:rPr>
          <w:rFonts w:hint="eastAsia"/>
        </w:rPr>
        <w:t>条第（</w:t>
      </w:r>
      <w:r>
        <w:rPr>
          <w:rFonts w:hint="eastAsia"/>
        </w:rPr>
        <w:t>3</w:t>
      </w:r>
      <w:r>
        <w:rPr>
          <w:rFonts w:hint="eastAsia"/>
        </w:rPr>
        <w:t>）款（</w:t>
      </w:r>
      <w:r>
        <w:rPr>
          <w:rFonts w:hint="eastAsia"/>
        </w:rPr>
        <w:t>c</w:t>
      </w:r>
      <w:r>
        <w:rPr>
          <w:rFonts w:hint="eastAsia"/>
        </w:rPr>
        <w:t>）项规定了一个《维也纳条约法公约》框架内的方法，据之可适用（上文结论（</w:t>
      </w:r>
      <w:r>
        <w:t>2</w:t>
      </w:r>
      <w:r>
        <w:rPr>
          <w:rFonts w:hint="eastAsia"/>
        </w:rPr>
        <w:t>）所提到的）解释的关系。它要求条约的解释者考虑“适用于当事国间关系之任何有关国际法规则”。该条款表述了“体系整合”的目的：无论事项为何，条约是国际法律制度的产物，而其作用如何则依这一事实预测。</w:t>
      </w:r>
    </w:p>
    <w:p w:rsidR="001775D5" w:rsidRDefault="001775D5">
      <w:pPr>
        <w:tabs>
          <w:tab w:val="left" w:pos="1080"/>
        </w:tabs>
        <w:spacing w:after="180" w:line="340" w:lineRule="exact"/>
        <w:ind w:firstLineChars="171" w:firstLine="366"/>
        <w:rPr>
          <w:spacing w:val="2"/>
        </w:rPr>
      </w:pPr>
      <w:r>
        <w:rPr>
          <w:spacing w:val="2"/>
        </w:rPr>
        <w:t>（</w:t>
      </w:r>
      <w:r>
        <w:rPr>
          <w:spacing w:val="2"/>
        </w:rPr>
        <w:t>18</w:t>
      </w:r>
      <w:r>
        <w:rPr>
          <w:spacing w:val="2"/>
        </w:rPr>
        <w:t>）</w:t>
      </w:r>
      <w:r>
        <w:tab/>
      </w:r>
      <w:r>
        <w:rPr>
          <w:rFonts w:ascii="KaiTi_GB2312" w:eastAsia="KaiTi_GB2312" w:hint="eastAsia"/>
        </w:rPr>
        <w:t>解释是体系整合的方式。</w:t>
      </w:r>
      <w:r>
        <w:rPr>
          <w:rFonts w:hint="eastAsia"/>
          <w:spacing w:val="2"/>
        </w:rPr>
        <w:t>体系整合管辖所有条约的解释，</w:t>
      </w:r>
      <w:r>
        <w:rPr>
          <w:rFonts w:hint="eastAsia"/>
        </w:rPr>
        <w:t>《维也纳条约法公约》</w:t>
      </w:r>
      <w:r>
        <w:rPr>
          <w:rFonts w:hint="eastAsia"/>
          <w:spacing w:val="2"/>
        </w:rPr>
        <w:t>第</w:t>
      </w:r>
      <w:r>
        <w:rPr>
          <w:rFonts w:hint="eastAsia"/>
          <w:spacing w:val="2"/>
        </w:rPr>
        <w:t>31</w:t>
      </w:r>
      <w:r>
        <w:rPr>
          <w:rFonts w:hint="eastAsia"/>
          <w:spacing w:val="2"/>
        </w:rPr>
        <w:t>和第</w:t>
      </w:r>
      <w:r>
        <w:rPr>
          <w:rFonts w:hint="eastAsia"/>
          <w:spacing w:val="2"/>
        </w:rPr>
        <w:t>32</w:t>
      </w:r>
      <w:r>
        <w:rPr>
          <w:rFonts w:hint="eastAsia"/>
          <w:spacing w:val="2"/>
        </w:rPr>
        <w:t>条则规定了其另外方面的有关内容。这些条款阐述了一个法律推理过程，即：根据被解释条约之规定的性质，特定因素的相关性有大有小。在许多情况下，解释的问题能够在条约本身的框架内解决。</w:t>
      </w:r>
      <w:r>
        <w:rPr>
          <w:rFonts w:hint="eastAsia"/>
        </w:rPr>
        <w:t>第</w:t>
      </w:r>
      <w:r>
        <w:rPr>
          <w:rFonts w:hint="eastAsia"/>
        </w:rPr>
        <w:t>31</w:t>
      </w:r>
      <w:r>
        <w:rPr>
          <w:rFonts w:hint="eastAsia"/>
        </w:rPr>
        <w:t>条第（</w:t>
      </w:r>
      <w:r>
        <w:rPr>
          <w:rFonts w:hint="eastAsia"/>
        </w:rPr>
        <w:t>3</w:t>
      </w:r>
      <w:r>
        <w:rPr>
          <w:rFonts w:hint="eastAsia"/>
        </w:rPr>
        <w:t>）款（</w:t>
      </w:r>
      <w:r>
        <w:rPr>
          <w:rFonts w:hint="eastAsia"/>
        </w:rPr>
        <w:t>c</w:t>
      </w:r>
      <w:r>
        <w:rPr>
          <w:rFonts w:hint="eastAsia"/>
        </w:rPr>
        <w:t>）项</w:t>
      </w:r>
      <w:r>
        <w:rPr>
          <w:rFonts w:hint="eastAsia"/>
          <w:spacing w:val="2"/>
        </w:rPr>
        <w:t>处理条约外的重要渊源涉及条约解释的情况。这可包括其他条约、习惯规则或一般法律原则。</w:t>
      </w:r>
      <w:r>
        <w:rPr>
          <w:rStyle w:val="FootnoteReference"/>
          <w:spacing w:val="2"/>
        </w:rPr>
        <w:footnoteReference w:customMarkFollows="1" w:id="923"/>
        <w:t>11</w:t>
      </w:r>
    </w:p>
    <w:p w:rsidR="001775D5" w:rsidRDefault="001775D5">
      <w:pPr>
        <w:tabs>
          <w:tab w:val="left" w:pos="1080"/>
        </w:tabs>
        <w:spacing w:after="180" w:line="340" w:lineRule="exact"/>
        <w:ind w:firstLineChars="171" w:firstLine="359"/>
      </w:pPr>
      <w:r>
        <w:t>（</w:t>
      </w:r>
      <w:r>
        <w:t>19</w:t>
      </w:r>
      <w:r>
        <w:t>）</w:t>
      </w:r>
      <w:r>
        <w:tab/>
      </w:r>
      <w:r>
        <w:rPr>
          <w:rFonts w:ascii="KaiTi_GB2312" w:eastAsia="KaiTi_GB2312" w:hint="eastAsia"/>
        </w:rPr>
        <w:t>体系</w:t>
      </w:r>
      <w:r>
        <w:rPr>
          <w:rFonts w:ascii="KaiTi_GB2312" w:eastAsia="KaiTi_GB2312" w:hint="eastAsia"/>
          <w:spacing w:val="2"/>
        </w:rPr>
        <w:t>整合</w:t>
      </w:r>
      <w:r>
        <w:rPr>
          <w:rFonts w:ascii="KaiTi_GB2312" w:eastAsia="KaiTi_GB2312" w:hint="eastAsia"/>
        </w:rPr>
        <w:t>的适用。</w:t>
      </w:r>
      <w:r>
        <w:rPr>
          <w:rFonts w:hint="eastAsia"/>
        </w:rPr>
        <w:t>当一个条约的作用涉及到其他协议时，将同时以积极和消极两方面的推定而适用体系整合之目的：</w:t>
      </w:r>
    </w:p>
    <w:p w:rsidR="001775D5" w:rsidRDefault="001775D5">
      <w:pPr>
        <w:tabs>
          <w:tab w:val="left" w:pos="900"/>
        </w:tabs>
        <w:spacing w:after="180" w:line="340" w:lineRule="exact"/>
        <w:ind w:firstLineChars="171" w:firstLine="359"/>
      </w:pPr>
      <w:r>
        <w:rPr>
          <w:rFonts w:hint="eastAsia"/>
        </w:rPr>
        <w:t>（</w:t>
      </w:r>
      <w:r>
        <w:rPr>
          <w:rFonts w:hint="eastAsia"/>
        </w:rPr>
        <w:t>a</w:t>
      </w:r>
      <w:r>
        <w:rPr>
          <w:rFonts w:hint="eastAsia"/>
        </w:rPr>
        <w:t>）</w:t>
      </w:r>
      <w:r>
        <w:tab/>
      </w:r>
      <w:r>
        <w:rPr>
          <w:rFonts w:hint="eastAsia"/>
        </w:rPr>
        <w:t>缔约方同意根据习惯国际法和一般法律原则处理条约本身未明文解决的一切问题；</w:t>
      </w:r>
      <w:r>
        <w:rPr>
          <w:rStyle w:val="FootnoteReference"/>
        </w:rPr>
        <w:footnoteReference w:customMarkFollows="1" w:id="924"/>
        <w:t>12</w:t>
      </w:r>
    </w:p>
    <w:p w:rsidR="001775D5" w:rsidRDefault="001775D5">
      <w:pPr>
        <w:tabs>
          <w:tab w:val="left" w:pos="900"/>
        </w:tabs>
        <w:spacing w:after="180" w:line="340" w:lineRule="exact"/>
        <w:ind w:firstLineChars="171" w:firstLine="359"/>
      </w:pPr>
      <w:r>
        <w:rPr>
          <w:rFonts w:hint="eastAsia"/>
        </w:rPr>
        <w:t>（</w:t>
      </w:r>
      <w:r>
        <w:rPr>
          <w:rFonts w:hint="eastAsia"/>
        </w:rPr>
        <w:t>b</w:t>
      </w:r>
      <w:r>
        <w:rPr>
          <w:rFonts w:hint="eastAsia"/>
        </w:rPr>
        <w:t>）</w:t>
      </w:r>
      <w:r>
        <w:tab/>
      </w:r>
      <w:r>
        <w:rPr>
          <w:rFonts w:hint="eastAsia"/>
        </w:rPr>
        <w:t>缔约方承担条约义务时不企图以有悖于公认国际法原则的方式采取行动。</w:t>
      </w:r>
      <w:r>
        <w:rPr>
          <w:rStyle w:val="FootnoteReference"/>
        </w:rPr>
        <w:footnoteReference w:customMarkFollows="1" w:id="925"/>
        <w:t>13</w:t>
      </w:r>
    </w:p>
    <w:p w:rsidR="001775D5" w:rsidRDefault="001775D5">
      <w:pPr>
        <w:spacing w:after="180" w:line="340" w:lineRule="exact"/>
        <w:ind w:firstLineChars="200" w:firstLine="420"/>
        <w:rPr>
          <w:i/>
        </w:rPr>
      </w:pPr>
      <w:r>
        <w:rPr>
          <w:rFonts w:hint="eastAsia"/>
        </w:rPr>
        <w:t>当然，如果以普通方式解释条约显示了任何其他结果，除非有关原则构成绝对法，否则应当承认该结果。</w:t>
      </w:r>
    </w:p>
    <w:p w:rsidR="001775D5" w:rsidRDefault="001775D5">
      <w:pPr>
        <w:tabs>
          <w:tab w:val="left" w:pos="1080"/>
        </w:tabs>
        <w:spacing w:after="180" w:line="340" w:lineRule="exact"/>
        <w:ind w:firstLineChars="171" w:firstLine="359"/>
      </w:pPr>
      <w:r>
        <w:t>（</w:t>
      </w:r>
      <w:r>
        <w:t>20</w:t>
      </w:r>
      <w:r>
        <w:t>）</w:t>
      </w:r>
      <w:r>
        <w:tab/>
      </w:r>
      <w:r>
        <w:rPr>
          <w:rFonts w:ascii="KaiTi_GB2312" w:eastAsia="KaiTi_GB2312" w:hint="eastAsia"/>
        </w:rPr>
        <w:t>适用习惯和一般法律原则。</w:t>
      </w:r>
      <w:r>
        <w:rPr>
          <w:rFonts w:hint="eastAsia"/>
        </w:rPr>
        <w:t>习惯国际法和一般法律原则对于根据第</w:t>
      </w:r>
      <w:r>
        <w:rPr>
          <w:rFonts w:hint="eastAsia"/>
        </w:rPr>
        <w:t>31</w:t>
      </w:r>
      <w:r>
        <w:rPr>
          <w:rFonts w:hint="eastAsia"/>
        </w:rPr>
        <w:t>条第（</w:t>
      </w:r>
      <w:r>
        <w:rPr>
          <w:rFonts w:hint="eastAsia"/>
        </w:rPr>
        <w:t>3</w:t>
      </w:r>
      <w:r>
        <w:rPr>
          <w:rFonts w:hint="eastAsia"/>
        </w:rPr>
        <w:t>）款（</w:t>
      </w:r>
      <w:r>
        <w:rPr>
          <w:rFonts w:hint="eastAsia"/>
        </w:rPr>
        <w:t>c</w:t>
      </w:r>
      <w:r>
        <w:rPr>
          <w:rFonts w:hint="eastAsia"/>
        </w:rPr>
        <w:t>）项而解释条约尤其相关，特别是有下述情况时：</w:t>
      </w:r>
    </w:p>
    <w:p w:rsidR="001775D5" w:rsidRDefault="001775D5">
      <w:pPr>
        <w:tabs>
          <w:tab w:val="left" w:pos="900"/>
        </w:tabs>
        <w:spacing w:after="180" w:line="340" w:lineRule="exact"/>
        <w:ind w:firstLineChars="171" w:firstLine="359"/>
      </w:pPr>
      <w:r>
        <w:rPr>
          <w:rFonts w:hint="eastAsia"/>
        </w:rPr>
        <w:t>（</w:t>
      </w:r>
      <w:r>
        <w:rPr>
          <w:rFonts w:hint="eastAsia"/>
        </w:rPr>
        <w:t>a</w:t>
      </w:r>
      <w:r>
        <w:rPr>
          <w:rFonts w:hint="eastAsia"/>
        </w:rPr>
        <w:t>）</w:t>
      </w:r>
      <w:r>
        <w:tab/>
      </w:r>
      <w:r>
        <w:rPr>
          <w:rFonts w:hint="eastAsia"/>
        </w:rPr>
        <w:t>条约规则不清或未确定；</w:t>
      </w:r>
    </w:p>
    <w:p w:rsidR="001775D5" w:rsidRDefault="001775D5">
      <w:pPr>
        <w:tabs>
          <w:tab w:val="left" w:pos="900"/>
        </w:tabs>
        <w:spacing w:after="180" w:line="340" w:lineRule="exact"/>
        <w:ind w:firstLineChars="171" w:firstLine="359"/>
      </w:pPr>
      <w:r>
        <w:rPr>
          <w:rFonts w:hint="eastAsia"/>
        </w:rPr>
        <w:t>（</w:t>
      </w:r>
      <w:r>
        <w:rPr>
          <w:rFonts w:hint="eastAsia"/>
        </w:rPr>
        <w:t>b</w:t>
      </w:r>
      <w:r>
        <w:rPr>
          <w:rFonts w:hint="eastAsia"/>
        </w:rPr>
        <w:t>）</w:t>
      </w:r>
      <w:r>
        <w:tab/>
      </w:r>
      <w:r>
        <w:rPr>
          <w:rFonts w:hint="eastAsia"/>
        </w:rPr>
        <w:t>条约用语在习惯国际法或一般法律原则中有公认的含义；</w:t>
      </w:r>
    </w:p>
    <w:p w:rsidR="001775D5" w:rsidRDefault="001775D5">
      <w:pPr>
        <w:tabs>
          <w:tab w:val="left" w:pos="900"/>
        </w:tabs>
        <w:spacing w:after="180" w:line="340" w:lineRule="exact"/>
        <w:ind w:firstLineChars="171" w:firstLine="359"/>
      </w:pPr>
      <w:r>
        <w:rPr>
          <w:rFonts w:hint="eastAsia"/>
        </w:rPr>
        <w:t>（</w:t>
      </w:r>
      <w:r>
        <w:rPr>
          <w:rFonts w:hint="eastAsia"/>
        </w:rPr>
        <w:t>c</w:t>
      </w:r>
      <w:r>
        <w:rPr>
          <w:rFonts w:hint="eastAsia"/>
        </w:rPr>
        <w:t>）</w:t>
      </w:r>
      <w:r>
        <w:tab/>
      </w:r>
      <w:r>
        <w:rPr>
          <w:rFonts w:hint="eastAsia"/>
        </w:rPr>
        <w:t>条约没有就适用的法律作出规定，而解释者有必要采用上述第</w:t>
      </w:r>
      <w:r>
        <w:rPr>
          <w:rFonts w:hint="eastAsia"/>
        </w:rPr>
        <w:t>19</w:t>
      </w:r>
      <w:r>
        <w:rPr>
          <w:rFonts w:hint="eastAsia"/>
        </w:rPr>
        <w:t>段（</w:t>
      </w:r>
      <w:r>
        <w:t>a</w:t>
      </w:r>
      <w:r>
        <w:rPr>
          <w:rFonts w:hint="eastAsia"/>
        </w:rPr>
        <w:t>）项结论中的假定，寻找国际法另外领域所产生的规则来解决问题。</w:t>
      </w:r>
    </w:p>
    <w:p w:rsidR="001775D5" w:rsidRDefault="001775D5">
      <w:pPr>
        <w:tabs>
          <w:tab w:val="left" w:pos="1080"/>
        </w:tabs>
        <w:spacing w:after="180" w:line="340" w:lineRule="exact"/>
        <w:ind w:firstLineChars="171" w:firstLine="359"/>
      </w:pPr>
      <w:r>
        <w:t>（</w:t>
      </w:r>
      <w:r>
        <w:t>21</w:t>
      </w:r>
      <w:r>
        <w:t>）</w:t>
      </w:r>
      <w:r>
        <w:tab/>
      </w:r>
      <w:r>
        <w:rPr>
          <w:rFonts w:ascii="KaiTi_GB2312" w:eastAsia="KaiTi_GB2312" w:hint="eastAsia"/>
        </w:rPr>
        <w:t>适用其他条约的规则。</w:t>
      </w:r>
      <w:r>
        <w:rPr>
          <w:rFonts w:hint="eastAsia"/>
        </w:rPr>
        <w:t>第</w:t>
      </w:r>
      <w:r>
        <w:rPr>
          <w:rFonts w:hint="eastAsia"/>
        </w:rPr>
        <w:t>31</w:t>
      </w:r>
      <w:r>
        <w:rPr>
          <w:rFonts w:hint="eastAsia"/>
        </w:rPr>
        <w:t>条第（</w:t>
      </w:r>
      <w:r>
        <w:rPr>
          <w:rFonts w:hint="eastAsia"/>
        </w:rPr>
        <w:t>3</w:t>
      </w:r>
      <w:r>
        <w:rPr>
          <w:rFonts w:hint="eastAsia"/>
        </w:rPr>
        <w:t>）款（</w:t>
      </w:r>
      <w:r>
        <w:rPr>
          <w:rFonts w:hint="eastAsia"/>
        </w:rPr>
        <w:t>c</w:t>
      </w:r>
      <w:r>
        <w:rPr>
          <w:rFonts w:hint="eastAsia"/>
        </w:rPr>
        <w:t>）项也要求解释者考虑其他条约的规则，从而得出一致的含义。当被解释条约的缔约方也是其他条约的缔约方、当条约规则已经形成或反映习惯国际法、或者当其表明了缔约方对于被解释条约宗旨和目的或特定用语含义的共同理解时，这类其他规则尤其重要。</w:t>
      </w:r>
    </w:p>
    <w:p w:rsidR="001775D5" w:rsidRDefault="001775D5">
      <w:pPr>
        <w:tabs>
          <w:tab w:val="left" w:pos="1080"/>
        </w:tabs>
        <w:spacing w:after="180" w:line="340" w:lineRule="exact"/>
        <w:ind w:firstLineChars="171" w:firstLine="359"/>
      </w:pPr>
      <w:r>
        <w:t>（</w:t>
      </w:r>
      <w:r>
        <w:t>22</w:t>
      </w:r>
      <w:r>
        <w:t>）</w:t>
      </w:r>
      <w:r>
        <w:tab/>
      </w:r>
      <w:r>
        <w:rPr>
          <w:rFonts w:ascii="KaiTi_GB2312" w:eastAsia="KaiTi_GB2312" w:hint="eastAsia"/>
        </w:rPr>
        <w:t>相对暂时性。</w:t>
      </w:r>
      <w:r>
        <w:rPr>
          <w:rFonts w:hint="eastAsia"/>
        </w:rPr>
        <w:t>国际法是一个动态的法律制度。解释者在适用第</w:t>
      </w:r>
      <w:r>
        <w:rPr>
          <w:rFonts w:hint="eastAsia"/>
        </w:rPr>
        <w:t>31</w:t>
      </w:r>
      <w:r>
        <w:rPr>
          <w:rFonts w:hint="eastAsia"/>
        </w:rPr>
        <w:t>条第（</w:t>
      </w:r>
      <w:r>
        <w:rPr>
          <w:rFonts w:hint="eastAsia"/>
        </w:rPr>
        <w:t>3</w:t>
      </w:r>
      <w:r>
        <w:rPr>
          <w:rFonts w:hint="eastAsia"/>
        </w:rPr>
        <w:t>）款（</w:t>
      </w:r>
      <w:r>
        <w:rPr>
          <w:rFonts w:hint="eastAsia"/>
        </w:rPr>
        <w:t>c</w:t>
      </w:r>
      <w:r>
        <w:rPr>
          <w:rFonts w:hint="eastAsia"/>
        </w:rPr>
        <w:t>）项时，究竟应援用缔约时有效的国际法规则，还是也可兼顾法律的后来演变，一般取决于条约的含义。此外</w:t>
      </w:r>
      <w:r>
        <w:rPr>
          <w:rFonts w:hint="eastAsia"/>
          <w:lang w:val="en"/>
        </w:rPr>
        <w:t>，条约某一项之规定的含义也可受后来发展情况的影响，特别是当后来发展情况已反映在习惯法和一般法律原则之中时。</w:t>
      </w:r>
      <w:r>
        <w:rPr>
          <w:rStyle w:val="FootnoteReference"/>
          <w:lang w:val="en"/>
        </w:rPr>
        <w:footnoteReference w:customMarkFollows="1" w:id="926"/>
        <w:t>14</w:t>
      </w:r>
    </w:p>
    <w:p w:rsidR="001775D5" w:rsidRDefault="001775D5">
      <w:pPr>
        <w:tabs>
          <w:tab w:val="left" w:pos="1080"/>
        </w:tabs>
        <w:spacing w:after="180" w:line="340" w:lineRule="exact"/>
        <w:ind w:firstLineChars="171" w:firstLine="359"/>
      </w:pPr>
      <w:r>
        <w:t>（</w:t>
      </w:r>
      <w:r>
        <w:t>23</w:t>
      </w:r>
      <w:r>
        <w:t>）</w:t>
      </w:r>
      <w:r>
        <w:tab/>
      </w:r>
      <w:r>
        <w:rPr>
          <w:rFonts w:ascii="KaiTi_GB2312" w:eastAsia="KaiTi_GB2312" w:hint="eastAsia"/>
        </w:rPr>
        <w:t>未定或演变的概念。</w:t>
      </w:r>
      <w:r>
        <w:rPr>
          <w:rFonts w:hint="eastAsia"/>
        </w:rPr>
        <w:t>特别是条约所用概念是未定或演变的，则可考虑被解释的条约自其产生以后出现的国际法规则。下述情况中尤其如此：（</w:t>
      </w:r>
      <w:r>
        <w:t>a</w:t>
      </w:r>
      <w:r>
        <w:rPr>
          <w:rFonts w:hint="eastAsia"/>
        </w:rPr>
        <w:t>）该概念暗示须考虑后来的技术、经济或法律发展情况；</w:t>
      </w:r>
      <w:r>
        <w:rPr>
          <w:rStyle w:val="FootnoteReference"/>
        </w:rPr>
        <w:footnoteReference w:customMarkFollows="1" w:id="927"/>
        <w:t>15</w:t>
      </w:r>
      <w:r>
        <w:rPr>
          <w:rFonts w:hint="eastAsia"/>
        </w:rPr>
        <w:t>（</w:t>
      </w:r>
      <w:r>
        <w:t>b</w:t>
      </w:r>
      <w:r>
        <w:rPr>
          <w:rFonts w:hint="eastAsia"/>
        </w:rPr>
        <w:t>）该概念为缔约方规定了进一步逐渐发展的义务；或者（</w:t>
      </w:r>
      <w:r>
        <w:t>c</w:t>
      </w:r>
      <w:r>
        <w:rPr>
          <w:rFonts w:hint="eastAsia"/>
        </w:rPr>
        <w:t>）该概念具有非常一般的性质、或者是以必须考虑情况变化的那类一般性用语表述的。</w:t>
      </w:r>
      <w:r>
        <w:rPr>
          <w:rStyle w:val="FootnoteReference"/>
        </w:rPr>
        <w:footnoteReference w:customMarkFollows="1" w:id="928"/>
        <w:t>16</w:t>
      </w:r>
    </w:p>
    <w:p w:rsidR="001775D5" w:rsidRDefault="001775D5">
      <w:pPr>
        <w:spacing w:after="180" w:line="340" w:lineRule="exact"/>
        <w:ind w:left="210"/>
        <w:jc w:val="center"/>
        <w:rPr>
          <w:rFonts w:ascii="KaiTi_GB2312" w:eastAsia="KaiTi_GB2312" w:hint="eastAsia"/>
        </w:rPr>
      </w:pPr>
    </w:p>
    <w:p w:rsidR="001775D5" w:rsidRDefault="001775D5">
      <w:pPr>
        <w:spacing w:after="180" w:line="340" w:lineRule="exact"/>
        <w:ind w:left="210"/>
        <w:jc w:val="center"/>
        <w:rPr>
          <w:rFonts w:ascii="KaiTi_GB2312" w:eastAsia="KaiTi_GB2312"/>
        </w:rPr>
      </w:pPr>
      <w:r>
        <w:rPr>
          <w:rFonts w:ascii="KaiTi_GB2312" w:eastAsia="KaiTi_GB2312"/>
        </w:rPr>
        <w:t>5.</w:t>
      </w:r>
      <w:r>
        <w:rPr>
          <w:rFonts w:ascii="KaiTi_GB2312" w:eastAsia="KaiTi_GB2312" w:hint="eastAsia"/>
        </w:rPr>
        <w:t xml:space="preserve"> 先后规范之间的冲突</w:t>
      </w:r>
    </w:p>
    <w:p w:rsidR="001775D5" w:rsidRDefault="001775D5">
      <w:pPr>
        <w:tabs>
          <w:tab w:val="left" w:pos="1080"/>
        </w:tabs>
        <w:spacing w:after="180" w:line="340" w:lineRule="exact"/>
        <w:ind w:firstLineChars="171" w:firstLine="359"/>
        <w:rPr>
          <w:rFonts w:hint="eastAsia"/>
        </w:rPr>
      </w:pPr>
      <w:r>
        <w:rPr>
          <w:lang w:val="es-ES"/>
        </w:rPr>
        <w:t>（</w:t>
      </w:r>
      <w:r>
        <w:rPr>
          <w:lang w:val="es-ES"/>
        </w:rPr>
        <w:t>24</w:t>
      </w:r>
      <w:r>
        <w:rPr>
          <w:lang w:val="es-ES"/>
        </w:rPr>
        <w:t>）</w:t>
      </w:r>
      <w:r>
        <w:rPr>
          <w:rFonts w:hint="eastAsia"/>
          <w:lang w:val="es-ES"/>
        </w:rPr>
        <w:tab/>
      </w:r>
      <w:r>
        <w:rPr>
          <w:rFonts w:ascii="KaiTi_GB2312" w:eastAsia="KaiTi_GB2312" w:hint="eastAsia"/>
        </w:rPr>
        <w:t>后法废止前法。</w:t>
      </w:r>
      <w:r>
        <w:rPr>
          <w:rFonts w:hint="eastAsia"/>
        </w:rPr>
        <w:t>根据《维也纳条约法公约》第</w:t>
      </w:r>
      <w:r>
        <w:rPr>
          <w:rFonts w:hint="eastAsia"/>
        </w:rPr>
        <w:t>30</w:t>
      </w:r>
      <w:r>
        <w:rPr>
          <w:rFonts w:hint="eastAsia"/>
        </w:rPr>
        <w:t>条，当后来的所有缔约方也是先前条约的缔约方时，而先前条约并未中止或终止，则仅在其规定符合于后来条约规定的范围内适用。这是一个根据“后法废止前法”的原则所做的表述。</w:t>
      </w:r>
    </w:p>
    <w:p w:rsidR="001775D5" w:rsidRDefault="001775D5">
      <w:pPr>
        <w:tabs>
          <w:tab w:val="left" w:pos="1080"/>
        </w:tabs>
        <w:spacing w:after="180" w:line="340" w:lineRule="exact"/>
        <w:ind w:firstLineChars="171" w:firstLine="359"/>
      </w:pPr>
      <w:r>
        <w:t>（</w:t>
      </w:r>
      <w:r>
        <w:t>25</w:t>
      </w:r>
      <w:r>
        <w:t>）</w:t>
      </w:r>
      <w:r>
        <w:tab/>
      </w:r>
      <w:r>
        <w:rPr>
          <w:rFonts w:ascii="KaiTi_GB2312" w:eastAsia="KaiTi_GB2312" w:hint="eastAsia"/>
        </w:rPr>
        <w:t>“后法”原则的限度。</w:t>
      </w:r>
      <w:r>
        <w:rPr>
          <w:rFonts w:hint="eastAsia"/>
        </w:rPr>
        <w:t>然而</w:t>
      </w:r>
      <w:r>
        <w:rPr>
          <w:rFonts w:hint="eastAsia"/>
          <w:lang w:val="en"/>
        </w:rPr>
        <w:t>，</w:t>
      </w:r>
      <w:r>
        <w:rPr>
          <w:rFonts w:hint="eastAsia"/>
        </w:rPr>
        <w:t>适用后法原则是有限度的。例如</w:t>
      </w:r>
      <w:r>
        <w:rPr>
          <w:rFonts w:hint="eastAsia"/>
          <w:lang w:val="en"/>
        </w:rPr>
        <w:t>，</w:t>
      </w:r>
      <w:r>
        <w:rPr>
          <w:rFonts w:hint="eastAsia"/>
        </w:rPr>
        <w:t>当后来条约的缔约方与先前条约的缔约方并非完全一致时，则不能当然适用。在这类情况下，如《维也纳条约法公约》第</w:t>
      </w:r>
      <w:r>
        <w:rPr>
          <w:rFonts w:hint="eastAsia"/>
        </w:rPr>
        <w:t>30</w:t>
      </w:r>
      <w:r>
        <w:rPr>
          <w:rFonts w:hint="eastAsia"/>
        </w:rPr>
        <w:t>条第（</w:t>
      </w:r>
      <w:r>
        <w:rPr>
          <w:rFonts w:hint="eastAsia"/>
        </w:rPr>
        <w:t>4</w:t>
      </w:r>
      <w:r>
        <w:rPr>
          <w:rFonts w:hint="eastAsia"/>
        </w:rPr>
        <w:t>）款所规定的，两个不一致条约的缔约国在与其他缔约国的关系上分别受两个条约的约束。如果它无法同时履行两个条约的义务，则对违反其中之一而负有责任。在这类情况下，也可适用《维也纳条约法公约》第</w:t>
      </w:r>
      <w:r>
        <w:rPr>
          <w:rFonts w:hint="eastAsia"/>
        </w:rPr>
        <w:t>60</w:t>
      </w:r>
      <w:r>
        <w:rPr>
          <w:rFonts w:hint="eastAsia"/>
        </w:rPr>
        <w:t>条。一般规则无法回答应当履行哪一个不一致条约，以及对哪一条约的违反应当依据国家责任而处罚问题。</w:t>
      </w:r>
      <w:r>
        <w:rPr>
          <w:rStyle w:val="FootnoteReference"/>
        </w:rPr>
        <w:footnoteReference w:customMarkFollows="1" w:id="929"/>
        <w:t>17</w:t>
      </w:r>
      <w:r>
        <w:rPr>
          <w:rFonts w:hint="eastAsia"/>
        </w:rPr>
        <w:t>下文结论</w:t>
      </w:r>
      <w:r>
        <w:t>（</w:t>
      </w:r>
      <w:r>
        <w:t>26</w:t>
      </w:r>
      <w:r>
        <w:t>）</w:t>
      </w:r>
      <w:r>
        <w:t>-</w:t>
      </w:r>
      <w:r>
        <w:t>（</w:t>
      </w:r>
      <w:r>
        <w:t>27</w:t>
      </w:r>
      <w:r>
        <w:t>）</w:t>
      </w:r>
      <w:r>
        <w:rPr>
          <w:rFonts w:hint="eastAsia"/>
        </w:rPr>
        <w:t>载述那时可能考虑到的一些因素。</w:t>
      </w:r>
    </w:p>
    <w:p w:rsidR="001775D5" w:rsidRDefault="001775D5">
      <w:pPr>
        <w:tabs>
          <w:tab w:val="left" w:pos="1080"/>
        </w:tabs>
        <w:spacing w:after="180" w:line="340" w:lineRule="exact"/>
        <w:ind w:firstLineChars="171" w:firstLine="359"/>
      </w:pPr>
      <w:r>
        <w:t>（</w:t>
      </w:r>
      <w:r>
        <w:t>26</w:t>
      </w:r>
      <w:r>
        <w:t>）</w:t>
      </w:r>
      <w:r>
        <w:tab/>
      </w:r>
      <w:r>
        <w:rPr>
          <w:rFonts w:ascii="KaiTi_GB2312" w:eastAsia="KaiTi_GB2312" w:hint="eastAsia"/>
        </w:rPr>
        <w:t>属于同一“制度”条约之规定与属于不同“制度”之规定之间的区分。</w:t>
      </w:r>
      <w:r>
        <w:rPr>
          <w:rFonts w:hint="eastAsia"/>
        </w:rPr>
        <w:t>在涉及那些属于有机构性联系或试图促进同样目标的条约之冲突重迭规定方面，后来法原则的作用最大（即形成同一制度的一部分）。当不同制度的条约之间出现冲突或重迭时，哪一个在时间上靠后的问题不能用以表明它们之间固有的优先顺序。反之</w:t>
      </w:r>
      <w:r>
        <w:rPr>
          <w:rFonts w:hint="eastAsia"/>
          <w:lang w:val="en"/>
        </w:rPr>
        <w:t>，</w:t>
      </w:r>
      <w:r>
        <w:rPr>
          <w:rFonts w:hint="eastAsia"/>
        </w:rPr>
        <w:t>受到条约义务约束的国家应该尽量着眼于相互适应、试图按照融洽原则加以履行。但是</w:t>
      </w:r>
      <w:r>
        <w:rPr>
          <w:rFonts w:hint="eastAsia"/>
          <w:lang w:val="en"/>
        </w:rPr>
        <w:t>，条约缔约方或第三方受益人的实质权利不应该受到破坏。</w:t>
      </w:r>
    </w:p>
    <w:p w:rsidR="001775D5" w:rsidRDefault="001775D5">
      <w:pPr>
        <w:tabs>
          <w:tab w:val="left" w:pos="1080"/>
        </w:tabs>
        <w:spacing w:after="180" w:line="350" w:lineRule="exact"/>
        <w:ind w:firstLineChars="171" w:firstLine="359"/>
      </w:pPr>
      <w:r>
        <w:t>（</w:t>
      </w:r>
      <w:r>
        <w:t>27</w:t>
      </w:r>
      <w:r>
        <w:t>）</w:t>
      </w:r>
      <w:r>
        <w:tab/>
      </w:r>
      <w:r>
        <w:rPr>
          <w:rFonts w:ascii="KaiTi_GB2312" w:eastAsia="KaiTi_GB2312" w:hint="eastAsia"/>
        </w:rPr>
        <w:t>条约或条约规定的特殊类型。</w:t>
      </w:r>
      <w:r>
        <w:rPr>
          <w:rFonts w:hint="eastAsia"/>
        </w:rPr>
        <w:t>当从条款的性质或相关文书，或从其目标和宗旨推断缔约方另有意图时，后法假设不得适用。对结论（</w:t>
      </w:r>
      <w:r>
        <w:rPr>
          <w:rFonts w:hint="eastAsia"/>
        </w:rPr>
        <w:t>10</w:t>
      </w:r>
      <w:r>
        <w:rPr>
          <w:rFonts w:hint="eastAsia"/>
        </w:rPr>
        <w:t>）中的特别法假设适用的限制，对于后法来说，也可能是适切的。</w:t>
      </w:r>
    </w:p>
    <w:p w:rsidR="001775D5" w:rsidRDefault="001775D5">
      <w:pPr>
        <w:tabs>
          <w:tab w:val="left" w:pos="1080"/>
        </w:tabs>
        <w:spacing w:after="180" w:line="350" w:lineRule="exact"/>
        <w:ind w:firstLineChars="171" w:firstLine="359"/>
      </w:pPr>
      <w:r>
        <w:t>（</w:t>
      </w:r>
      <w:r>
        <w:t>28</w:t>
      </w:r>
      <w:r>
        <w:t>）</w:t>
      </w:r>
      <w:r>
        <w:tab/>
      </w:r>
      <w:r>
        <w:rPr>
          <w:rFonts w:ascii="KaiTi_GB2312" w:eastAsia="KaiTi_GB2312" w:hint="eastAsia"/>
        </w:rPr>
        <w:t>制度内和制度间争端的解决。</w:t>
      </w:r>
      <w:r>
        <w:rPr>
          <w:rFonts w:hint="eastAsia"/>
        </w:rPr>
        <w:t>国家间涉及条约规定冲突的争端，通常应该由相关条约的缔约方通过谈判解决。然而</w:t>
      </w:r>
      <w:r>
        <w:rPr>
          <w:rFonts w:hint="eastAsia"/>
          <w:lang w:val="en"/>
        </w:rPr>
        <w:t>，</w:t>
      </w:r>
      <w:r>
        <w:rPr>
          <w:rFonts w:hint="eastAsia"/>
        </w:rPr>
        <w:t>当无法谈判解决时，应当酌情诉诸其他现有的争端解决手段。当冲突涉及个别制度（如上述结论（</w:t>
      </w:r>
      <w:r>
        <w:t>26</w:t>
      </w:r>
      <w:r>
        <w:rPr>
          <w:rFonts w:hint="eastAsia"/>
        </w:rPr>
        <w:t>）中所界定的）内的规定时</w:t>
      </w:r>
      <w:r>
        <w:t>，</w:t>
      </w:r>
      <w:r>
        <w:rPr>
          <w:rFonts w:hint="eastAsia"/>
        </w:rPr>
        <w:t>可恰当地在具体制度机制内解决。但是，当冲突涉及并非同一制度的条约之规定时，则应特别注意所选择的解决手段的独立性。</w:t>
      </w:r>
    </w:p>
    <w:p w:rsidR="001775D5" w:rsidRDefault="001775D5">
      <w:pPr>
        <w:tabs>
          <w:tab w:val="left" w:pos="1080"/>
        </w:tabs>
        <w:spacing w:after="180" w:line="350" w:lineRule="exact"/>
        <w:ind w:firstLineChars="171" w:firstLine="359"/>
        <w:rPr>
          <w:rFonts w:hint="eastAsia"/>
          <w:i/>
        </w:rPr>
      </w:pPr>
      <w:r>
        <w:t>（</w:t>
      </w:r>
      <w:r>
        <w:t>29</w:t>
      </w:r>
      <w:r>
        <w:t>）</w:t>
      </w:r>
      <w:r>
        <w:tab/>
      </w:r>
      <w:r>
        <w:rPr>
          <w:rFonts w:ascii="KaiTi_GB2312" w:eastAsia="KaiTi_GB2312" w:hint="eastAsia"/>
        </w:rPr>
        <w:t>相互间协议。</w:t>
      </w:r>
      <w:r>
        <w:rPr>
          <w:rFonts w:hint="eastAsia"/>
        </w:rPr>
        <w:t>《维也纳条约法公约》第</w:t>
      </w:r>
      <w:r>
        <w:rPr>
          <w:rFonts w:hint="eastAsia"/>
        </w:rPr>
        <w:t>41</w:t>
      </w:r>
      <w:r>
        <w:rPr>
          <w:rFonts w:hint="eastAsia"/>
        </w:rPr>
        <w:t>条处理仅由某些缔约方以协议（相互间协议）修正多边条约的情况。这类协议通常是一种在有限的缔约方之间采取更有效履行原始条约的手段：它们愿意采取更有效或更深远的措施来实现原始条约的目的和宗旨。如果原始条约有此规定，或者并未具体禁止，并且“（一）不影响其他当事国享有条约上之权利或履行其义务；（二）不关涉任何如予损抑即与有效实行整个条约之目的及宗旨不合之规定”（《维也纳条约法公约》第</w:t>
      </w:r>
      <w:r>
        <w:rPr>
          <w:rFonts w:hint="eastAsia"/>
        </w:rPr>
        <w:t>41</w:t>
      </w:r>
      <w:r>
        <w:rPr>
          <w:rFonts w:hint="eastAsia"/>
        </w:rPr>
        <w:t>条第（</w:t>
      </w:r>
      <w:r>
        <w:rPr>
          <w:rFonts w:hint="eastAsia"/>
        </w:rPr>
        <w:t>1</w:t>
      </w:r>
      <w:r>
        <w:rPr>
          <w:rFonts w:hint="eastAsia"/>
        </w:rPr>
        <w:t>）款（</w:t>
      </w:r>
      <w:r>
        <w:rPr>
          <w:rFonts w:hint="eastAsia"/>
        </w:rPr>
        <w:t>b</w:t>
      </w:r>
      <w:r>
        <w:rPr>
          <w:rFonts w:hint="eastAsia"/>
        </w:rPr>
        <w:t>）项）</w:t>
      </w:r>
      <w:r>
        <w:t>。</w:t>
      </w:r>
    </w:p>
    <w:p w:rsidR="001775D5" w:rsidRDefault="001775D5">
      <w:pPr>
        <w:tabs>
          <w:tab w:val="left" w:pos="1080"/>
        </w:tabs>
        <w:spacing w:after="180" w:line="350" w:lineRule="exact"/>
        <w:ind w:firstLineChars="171" w:firstLine="359"/>
        <w:rPr>
          <w:i/>
        </w:rPr>
      </w:pPr>
      <w:r>
        <w:t>（</w:t>
      </w:r>
      <w:r>
        <w:t>30</w:t>
      </w:r>
      <w:r>
        <w:t>）</w:t>
      </w:r>
      <w:r>
        <w:tab/>
      </w:r>
      <w:r>
        <w:rPr>
          <w:rFonts w:ascii="KaiTi_GB2312" w:eastAsia="KaiTi_GB2312" w:hint="eastAsia"/>
        </w:rPr>
        <w:t>冲突条款。</w:t>
      </w:r>
      <w:r>
        <w:rPr>
          <w:rFonts w:hint="eastAsia"/>
        </w:rPr>
        <w:t>当各国缔结可能与其他条约冲突的条约时，它们应当通过在这些条约中制定冲突条款来确定这类条约之间的关系。当制定这类条款时，应当铭记：</w:t>
      </w:r>
    </w:p>
    <w:p w:rsidR="001775D5" w:rsidRDefault="001775D5">
      <w:pPr>
        <w:tabs>
          <w:tab w:val="left" w:pos="900"/>
        </w:tabs>
        <w:spacing w:after="180" w:line="350" w:lineRule="exact"/>
        <w:ind w:firstLineChars="171" w:firstLine="359"/>
      </w:pPr>
      <w:r>
        <w:rPr>
          <w:rFonts w:hint="eastAsia"/>
        </w:rPr>
        <w:t>（</w:t>
      </w:r>
      <w:r>
        <w:rPr>
          <w:rFonts w:hint="eastAsia"/>
        </w:rPr>
        <w:t>a</w:t>
      </w:r>
      <w:r>
        <w:rPr>
          <w:rFonts w:hint="eastAsia"/>
        </w:rPr>
        <w:t>）</w:t>
      </w:r>
      <w:r>
        <w:tab/>
      </w:r>
      <w:r>
        <w:rPr>
          <w:rFonts w:hint="eastAsia"/>
        </w:rPr>
        <w:t>不得影响第三方的权利；</w:t>
      </w:r>
    </w:p>
    <w:p w:rsidR="001775D5" w:rsidRDefault="001775D5">
      <w:pPr>
        <w:tabs>
          <w:tab w:val="left" w:pos="900"/>
        </w:tabs>
        <w:spacing w:after="180" w:line="350" w:lineRule="exact"/>
        <w:ind w:firstLineChars="171" w:firstLine="359"/>
      </w:pPr>
      <w:r>
        <w:rPr>
          <w:rFonts w:hint="eastAsia"/>
        </w:rPr>
        <w:t>（</w:t>
      </w:r>
      <w:r>
        <w:rPr>
          <w:rFonts w:hint="eastAsia"/>
        </w:rPr>
        <w:t>b</w:t>
      </w:r>
      <w:r>
        <w:rPr>
          <w:rFonts w:hint="eastAsia"/>
        </w:rPr>
        <w:t>）</w:t>
      </w:r>
      <w:r>
        <w:tab/>
      </w:r>
      <w:r>
        <w:rPr>
          <w:rFonts w:hint="eastAsia"/>
        </w:rPr>
        <w:t>应当尽可能明确和具体。尤其是，应当指明条约的具体规定，并且不得削弱条约的目的和宗旨；</w:t>
      </w:r>
    </w:p>
    <w:p w:rsidR="001775D5" w:rsidRDefault="001775D5">
      <w:pPr>
        <w:tabs>
          <w:tab w:val="left" w:pos="900"/>
        </w:tabs>
        <w:spacing w:after="180" w:line="350" w:lineRule="exact"/>
        <w:ind w:firstLineChars="171" w:firstLine="359"/>
      </w:pPr>
      <w:r>
        <w:rPr>
          <w:rFonts w:hint="eastAsia"/>
        </w:rPr>
        <w:t>（</w:t>
      </w:r>
      <w:r>
        <w:rPr>
          <w:rFonts w:hint="eastAsia"/>
        </w:rPr>
        <w:t>c</w:t>
      </w:r>
      <w:r>
        <w:rPr>
          <w:rFonts w:hint="eastAsia"/>
        </w:rPr>
        <w:t>）</w:t>
      </w:r>
      <w:r>
        <w:tab/>
      </w:r>
      <w:r>
        <w:rPr>
          <w:rFonts w:hint="eastAsia"/>
        </w:rPr>
        <w:t>它们应该在适当时同争端解决手段相联系。</w:t>
      </w:r>
    </w:p>
    <w:p w:rsidR="001775D5" w:rsidRDefault="001775D5">
      <w:pPr>
        <w:spacing w:after="180" w:line="340" w:lineRule="exact"/>
        <w:ind w:left="210"/>
        <w:jc w:val="center"/>
        <w:rPr>
          <w:rFonts w:ascii="KaiTi_GB2312" w:eastAsia="KaiTi_GB2312" w:hint="eastAsia"/>
        </w:rPr>
      </w:pPr>
    </w:p>
    <w:p w:rsidR="001775D5" w:rsidRDefault="001775D5">
      <w:pPr>
        <w:spacing w:after="180" w:line="340" w:lineRule="exact"/>
        <w:ind w:left="210"/>
        <w:jc w:val="center"/>
        <w:rPr>
          <w:rFonts w:ascii="KaiTi_GB2312" w:eastAsia="KaiTi_GB2312"/>
        </w:rPr>
      </w:pPr>
      <w:r>
        <w:rPr>
          <w:rFonts w:ascii="KaiTi_GB2312" w:eastAsia="KaiTi_GB2312"/>
        </w:rPr>
        <w:t>6.</w:t>
      </w:r>
      <w:r>
        <w:rPr>
          <w:rFonts w:ascii="KaiTi_GB2312" w:eastAsia="KaiTi_GB2312" w:hint="eastAsia"/>
        </w:rPr>
        <w:t xml:space="preserve"> 国际法的等级：绝对法、普遍义务和</w:t>
      </w:r>
      <w:r>
        <w:rPr>
          <w:rFonts w:ascii="KaiTi_GB2312" w:eastAsia="KaiTi_GB2312"/>
        </w:rPr>
        <w:br/>
      </w:r>
      <w:r>
        <w:rPr>
          <w:rFonts w:ascii="KaiTi_GB2312" w:eastAsia="KaiTi_GB2312" w:hint="eastAsia"/>
        </w:rPr>
        <w:t>《联合国宪章》第一百零三条</w:t>
      </w:r>
    </w:p>
    <w:p w:rsidR="001775D5" w:rsidRDefault="001775D5">
      <w:pPr>
        <w:tabs>
          <w:tab w:val="left" w:pos="1080"/>
        </w:tabs>
        <w:spacing w:after="180" w:line="340" w:lineRule="exact"/>
        <w:ind w:firstLineChars="171" w:firstLine="359"/>
      </w:pPr>
      <w:r>
        <w:t>（</w:t>
      </w:r>
      <w:r>
        <w:t>31</w:t>
      </w:r>
      <w:r>
        <w:t>）</w:t>
      </w:r>
      <w:r>
        <w:tab/>
      </w:r>
      <w:r>
        <w:rPr>
          <w:rFonts w:ascii="KaiTi_GB2312" w:eastAsia="KaiTi_GB2312" w:hint="eastAsia"/>
        </w:rPr>
        <w:t>国际法规范之间的等级关系。</w:t>
      </w:r>
      <w:r>
        <w:rPr>
          <w:rFonts w:hint="eastAsia"/>
        </w:rPr>
        <w:t>国际法的主要渊源（《国际法院规约》第</w:t>
      </w:r>
      <w:r>
        <w:rPr>
          <w:rFonts w:hint="eastAsia"/>
        </w:rPr>
        <w:t>38</w:t>
      </w:r>
      <w:r>
        <w:rPr>
          <w:rFonts w:hint="eastAsia"/>
        </w:rPr>
        <w:t>条中所载列的条约、习惯、一般法律原则）彼此之间并不存在等级关系。</w:t>
      </w:r>
      <w:r>
        <w:rPr>
          <w:rStyle w:val="FootnoteReference"/>
        </w:rPr>
        <w:footnoteReference w:customMarkFollows="1" w:id="930"/>
        <w:t>18</w:t>
      </w:r>
      <w:r>
        <w:rPr>
          <w:rFonts w:hint="eastAsia"/>
        </w:rPr>
        <w:t>由于两个制度之间的差异，类比国内法律制度的等级性质总的来说是不恰当的。然而，某些国际法规则比另一些规则更重要，从而在国际法制度中享有更高的地位或特别的地位。有时，表现为指定某些规范是“基本的”或者“人性的基本考虑因素”</w:t>
      </w:r>
      <w:r>
        <w:rPr>
          <w:rStyle w:val="FootnoteReference"/>
        </w:rPr>
        <w:footnoteReference w:customMarkFollows="1" w:id="931"/>
        <w:t>19</w:t>
      </w:r>
      <w:r>
        <w:rPr>
          <w:rFonts w:hint="eastAsia"/>
        </w:rPr>
        <w:t>或者“不可违犯的国际法原则”来体现。</w:t>
      </w:r>
      <w:r>
        <w:rPr>
          <w:rStyle w:val="FootnoteReference"/>
        </w:rPr>
        <w:footnoteReference w:customMarkFollows="1" w:id="932"/>
        <w:t>20</w:t>
      </w:r>
      <w:r>
        <w:rPr>
          <w:rFonts w:hint="eastAsia"/>
        </w:rPr>
        <w:t>通常是由出现这类指定的有关情况或文书来决定这类指定的可能效果。</w:t>
      </w:r>
    </w:p>
    <w:p w:rsidR="001775D5" w:rsidRDefault="001775D5">
      <w:pPr>
        <w:tabs>
          <w:tab w:val="left" w:pos="1080"/>
        </w:tabs>
        <w:spacing w:after="180" w:line="340" w:lineRule="exact"/>
        <w:ind w:firstLineChars="171" w:firstLine="359"/>
        <w:rPr>
          <w:spacing w:val="4"/>
        </w:rPr>
      </w:pPr>
      <w:r>
        <w:t>（</w:t>
      </w:r>
      <w:r>
        <w:t>32</w:t>
      </w:r>
      <w:r>
        <w:t>）</w:t>
      </w:r>
      <w:r>
        <w:tab/>
      </w:r>
      <w:r>
        <w:rPr>
          <w:rFonts w:ascii="KaiTi_GB2312" w:eastAsia="KaiTi_GB2312" w:hint="eastAsia"/>
          <w:spacing w:val="4"/>
        </w:rPr>
        <w:t>因规则的实质内容而受公认的等级关系：绝对法。</w:t>
      </w:r>
      <w:r>
        <w:rPr>
          <w:rFonts w:hint="eastAsia"/>
          <w:iCs/>
          <w:spacing w:val="4"/>
        </w:rPr>
        <w:t>可依据其内容和普遍接受程度来决定一个国际法规则优于另一个规则。这是国际法强制规范</w:t>
      </w:r>
      <w:r>
        <w:rPr>
          <w:rFonts w:hint="eastAsia"/>
          <w:spacing w:val="4"/>
        </w:rPr>
        <w:t>（绝对法，《维也纳条约法公约》第</w:t>
      </w:r>
      <w:r>
        <w:rPr>
          <w:rFonts w:hint="eastAsia"/>
          <w:spacing w:val="4"/>
        </w:rPr>
        <w:t>53</w:t>
      </w:r>
      <w:r>
        <w:rPr>
          <w:rFonts w:hint="eastAsia"/>
          <w:spacing w:val="4"/>
        </w:rPr>
        <w:t>条）的情况。也就是说，“国际社会全体接受并公认为不许损抑”的规范。</w:t>
      </w:r>
      <w:r>
        <w:rPr>
          <w:rStyle w:val="FootnoteReference"/>
          <w:spacing w:val="4"/>
        </w:rPr>
        <w:footnoteReference w:customMarkFollows="1" w:id="933"/>
        <w:t>21</w:t>
      </w:r>
    </w:p>
    <w:p w:rsidR="001775D5" w:rsidRDefault="001775D5">
      <w:pPr>
        <w:tabs>
          <w:tab w:val="left" w:pos="1080"/>
        </w:tabs>
        <w:spacing w:after="180" w:line="340" w:lineRule="exact"/>
        <w:ind w:firstLineChars="171" w:firstLine="359"/>
      </w:pPr>
      <w:r>
        <w:t>（</w:t>
      </w:r>
      <w:r>
        <w:t>33</w:t>
      </w:r>
      <w:r>
        <w:t>）</w:t>
      </w:r>
      <w:r>
        <w:tab/>
      </w:r>
      <w:r>
        <w:rPr>
          <w:rFonts w:ascii="KaiTi_GB2312" w:eastAsia="KaiTi_GB2312" w:hint="eastAsia"/>
        </w:rPr>
        <w:t>绝对法的内容。</w:t>
      </w:r>
      <w:r>
        <w:rPr>
          <w:rFonts w:hint="eastAsia"/>
        </w:rPr>
        <w:t>最经常被引述的绝对法规范实例包括禁止侵略、奴役和贩卖奴隶、种族灭绝、种族歧视、种族隔离和酷刑的规则以及适用于武装冲突中的国际人道主义法的基本规则和自决权。</w:t>
      </w:r>
      <w:r>
        <w:rPr>
          <w:rStyle w:val="FootnoteReference"/>
        </w:rPr>
        <w:footnoteReference w:customMarkFollows="1" w:id="934"/>
        <w:t>22</w:t>
      </w:r>
      <w:r>
        <w:rPr>
          <w:rFonts w:hint="eastAsia"/>
        </w:rPr>
        <w:t>只要是国际社会全体接受并公认为不许损抑的，其他规则也可具有绝对法的性质。</w:t>
      </w:r>
    </w:p>
    <w:p w:rsidR="001775D5" w:rsidRDefault="001775D5">
      <w:pPr>
        <w:tabs>
          <w:tab w:val="left" w:pos="1080"/>
        </w:tabs>
        <w:spacing w:after="180" w:line="340" w:lineRule="exact"/>
        <w:ind w:firstLineChars="171" w:firstLine="359"/>
      </w:pPr>
      <w:r>
        <w:t>（</w:t>
      </w:r>
      <w:r>
        <w:t>34</w:t>
      </w:r>
      <w:r>
        <w:t>）</w:t>
      </w:r>
      <w:r>
        <w:tab/>
      </w:r>
      <w:r>
        <w:rPr>
          <w:rFonts w:ascii="KaiTi_GB2312" w:eastAsia="KaiTi_GB2312" w:hint="eastAsia"/>
        </w:rPr>
        <w:t>由于条约规定而受公认的等级关系：《联合国宪章》第一百零三条。</w:t>
      </w:r>
      <w:r>
        <w:rPr>
          <w:rFonts w:hint="eastAsia"/>
        </w:rPr>
        <w:t>国际法规则也可由于某一条约规定而高于其他规则。这是《联合国宪章》第一百零三条的情况：“联合国会员国在本宪章下之义务与其依任何其他国际协定所负之义务冲突时，其在本宪章下之义务应居优先。”</w:t>
      </w:r>
    </w:p>
    <w:p w:rsidR="001775D5" w:rsidRDefault="001775D5">
      <w:pPr>
        <w:tabs>
          <w:tab w:val="left" w:pos="1080"/>
        </w:tabs>
        <w:spacing w:after="180" w:line="340" w:lineRule="exact"/>
        <w:ind w:firstLineChars="171" w:firstLine="359"/>
      </w:pPr>
      <w:r>
        <w:t>（</w:t>
      </w:r>
      <w:r>
        <w:t>35</w:t>
      </w:r>
      <w:r>
        <w:t>）</w:t>
      </w:r>
      <w:r>
        <w:tab/>
      </w:r>
      <w:r>
        <w:rPr>
          <w:rFonts w:ascii="KaiTi_GB2312" w:eastAsia="KaiTi_GB2312" w:hint="eastAsia"/>
        </w:rPr>
        <w:t>《宪章》第一百零三条的范围。</w:t>
      </w:r>
      <w:r>
        <w:rPr>
          <w:rFonts w:hint="eastAsia"/>
        </w:rPr>
        <w:t>第一百零三条的范围不仅涵盖《宪章》各条款，也涵盖安全理事会等联合国机关所做的约束性决定。</w:t>
      </w:r>
      <w:r>
        <w:rPr>
          <w:rStyle w:val="FootnoteReference"/>
        </w:rPr>
        <w:footnoteReference w:customMarkFollows="1" w:id="935"/>
        <w:t>23</w:t>
      </w:r>
      <w:r>
        <w:rPr>
          <w:rFonts w:hint="eastAsia"/>
        </w:rPr>
        <w:t>鉴于《宪章》中一些规定的性质、《宪章》的宪法性质以及各国和联合国各机关的既定惯例，《宪章》的义务也可能优先于不一致的习惯国际法。</w:t>
      </w:r>
    </w:p>
    <w:p w:rsidR="001775D5" w:rsidRDefault="001775D5">
      <w:pPr>
        <w:tabs>
          <w:tab w:val="left" w:pos="1080"/>
        </w:tabs>
        <w:spacing w:after="180" w:line="340" w:lineRule="exact"/>
        <w:ind w:firstLineChars="171" w:firstLine="359"/>
      </w:pPr>
      <w:r>
        <w:t>（</w:t>
      </w:r>
      <w:r>
        <w:t>36</w:t>
      </w:r>
      <w:r>
        <w:t>）</w:t>
      </w:r>
      <w:r>
        <w:tab/>
      </w:r>
      <w:r>
        <w:rPr>
          <w:rFonts w:ascii="KaiTi_GB2312" w:eastAsia="KaiTi_GB2312" w:hint="eastAsia"/>
        </w:rPr>
        <w:t>《联合国宪章》的地位。</w:t>
      </w:r>
      <w:r>
        <w:rPr>
          <w:rFonts w:hint="eastAsia"/>
        </w:rPr>
        <w:t>另外，据公认，《联合国宪章》本身由于其中某</w:t>
      </w:r>
      <w:r>
        <w:rPr>
          <w:rFonts w:hint="eastAsia"/>
          <w:spacing w:val="8"/>
        </w:rPr>
        <w:t>些规范的基本性质，尤其是其原则与宗旨以及被普遍接受的事实，享有特殊的性质。</w:t>
      </w:r>
      <w:r>
        <w:rPr>
          <w:rStyle w:val="FootnoteReference"/>
          <w:spacing w:val="8"/>
        </w:rPr>
        <w:footnoteReference w:id="936"/>
        <w:t>24</w:t>
      </w:r>
    </w:p>
    <w:p w:rsidR="001775D5" w:rsidRDefault="001775D5">
      <w:pPr>
        <w:tabs>
          <w:tab w:val="left" w:pos="1080"/>
        </w:tabs>
        <w:spacing w:after="180" w:line="340" w:lineRule="exact"/>
        <w:ind w:firstLineChars="171" w:firstLine="359"/>
        <w:rPr>
          <w:rFonts w:hint="eastAsia"/>
        </w:rPr>
      </w:pPr>
      <w:r>
        <w:t>（</w:t>
      </w:r>
      <w:r>
        <w:t>37</w:t>
      </w:r>
      <w:r>
        <w:t>）</w:t>
      </w:r>
      <w:r>
        <w:tab/>
      </w:r>
      <w:r>
        <w:rPr>
          <w:rFonts w:ascii="KaiTi_GB2312" w:eastAsia="KaiTi_GB2312" w:hint="eastAsia"/>
        </w:rPr>
        <w:t>规定对整个国际社会的义务的规则：普遍义务。</w:t>
      </w:r>
      <w:r>
        <w:rPr>
          <w:rFonts w:hint="eastAsia"/>
        </w:rPr>
        <w:t>某些义务由于其</w:t>
      </w:r>
      <w:r>
        <w:rPr>
          <w:rFonts w:hint="eastAsia"/>
          <w:spacing w:val="8"/>
        </w:rPr>
        <w:t>适用性</w:t>
      </w:r>
      <w:r>
        <w:rPr>
          <w:rFonts w:hint="eastAsia"/>
        </w:rPr>
        <w:t>遍及全球而具有特殊地位。这就是普遍义务的情况，也就是一国对整个国际社会的义务。这些规则涉及所有国家，因而认定，所有国家对于保护所涉及的权利具有合法利益。</w:t>
      </w:r>
      <w:r>
        <w:rPr>
          <w:rStyle w:val="FootnoteReference"/>
        </w:rPr>
        <w:footnoteReference w:customMarkFollows="1" w:id="937"/>
        <w:t>25</w:t>
      </w:r>
      <w:r>
        <w:rPr>
          <w:rFonts w:hint="eastAsia"/>
        </w:rPr>
        <w:t>每一国家都可追究违反这类义务的国家的责任。</w:t>
      </w:r>
      <w:r>
        <w:rPr>
          <w:rStyle w:val="FootnoteReference"/>
        </w:rPr>
        <w:footnoteReference w:customMarkFollows="1" w:id="938"/>
        <w:t>26</w:t>
      </w:r>
    </w:p>
    <w:p w:rsidR="001775D5" w:rsidRDefault="001775D5">
      <w:pPr>
        <w:tabs>
          <w:tab w:val="left" w:pos="1080"/>
        </w:tabs>
        <w:spacing w:after="180" w:line="340" w:lineRule="exact"/>
        <w:ind w:firstLineChars="171" w:firstLine="359"/>
      </w:pPr>
      <w:r>
        <w:t>（</w:t>
      </w:r>
      <w:r>
        <w:t>38</w:t>
      </w:r>
      <w:r>
        <w:t>）</w:t>
      </w:r>
      <w:r>
        <w:tab/>
      </w:r>
      <w:r>
        <w:rPr>
          <w:rFonts w:ascii="KaiTi_GB2312" w:eastAsia="KaiTi_GB2312" w:hint="eastAsia"/>
        </w:rPr>
        <w:t>绝对法规范和普遍义务之间的关系。</w:t>
      </w:r>
      <w:r>
        <w:rPr>
          <w:rFonts w:hint="eastAsia"/>
        </w:rPr>
        <w:t>据公认，尽管上文所述结论（</w:t>
      </w:r>
      <w:r>
        <w:rPr>
          <w:rFonts w:hint="eastAsia"/>
        </w:rPr>
        <w:t>33</w:t>
      </w:r>
      <w:r>
        <w:rPr>
          <w:rFonts w:hint="eastAsia"/>
        </w:rPr>
        <w:t>）提到的绝对法规范所确立的一切义务也具有普遍义务的性质，但反过来却不一定对。</w:t>
      </w:r>
      <w:r>
        <w:rPr>
          <w:rStyle w:val="FootnoteReference"/>
        </w:rPr>
        <w:footnoteReference w:customMarkFollows="1" w:id="939"/>
        <w:t>27</w:t>
      </w:r>
      <w:r>
        <w:rPr>
          <w:rFonts w:hint="eastAsia"/>
        </w:rPr>
        <w:t>并非所有普遍义务都是一般国际法的强制性规范所确立的。例如</w:t>
      </w:r>
      <w:r>
        <w:rPr>
          <w:rFonts w:hint="eastAsia"/>
          <w:lang w:val="en"/>
        </w:rPr>
        <w:t>，“关于基本人权的原则和规则”所确立的一些义务</w:t>
      </w:r>
      <w:r>
        <w:rPr>
          <w:rStyle w:val="FootnoteReference"/>
          <w:lang w:val="en"/>
        </w:rPr>
        <w:footnoteReference w:customMarkFollows="1" w:id="940"/>
        <w:t>28</w:t>
      </w:r>
      <w:r>
        <w:rPr>
          <w:rFonts w:hint="eastAsia"/>
        </w:rPr>
        <w:t>以及同全球公域有关的一些义务</w:t>
      </w:r>
      <w:r>
        <w:rPr>
          <w:rStyle w:val="FootnoteReference"/>
        </w:rPr>
        <w:footnoteReference w:customMarkFollows="1" w:id="941"/>
        <w:t>29</w:t>
      </w:r>
      <w:r>
        <w:rPr>
          <w:rFonts w:hint="eastAsia"/>
          <w:lang w:val="en"/>
        </w:rPr>
        <w:t>就属于这样的情况。</w:t>
      </w:r>
    </w:p>
    <w:p w:rsidR="001775D5" w:rsidRDefault="001775D5">
      <w:pPr>
        <w:tabs>
          <w:tab w:val="left" w:pos="1080"/>
        </w:tabs>
        <w:spacing w:after="180" w:line="340" w:lineRule="exact"/>
        <w:ind w:firstLineChars="171" w:firstLine="359"/>
      </w:pPr>
      <w:r>
        <w:t>（</w:t>
      </w:r>
      <w:r>
        <w:t>39</w:t>
      </w:r>
      <w:r>
        <w:t>）</w:t>
      </w:r>
      <w:r>
        <w:tab/>
      </w:r>
      <w:r>
        <w:rPr>
          <w:rFonts w:ascii="KaiTi_GB2312" w:eastAsia="KaiTi_GB2312" w:hint="eastAsia"/>
        </w:rPr>
        <w:t>对普遍义务概念的不同处理方式。</w:t>
      </w:r>
      <w:r>
        <w:rPr>
          <w:rFonts w:hint="eastAsia"/>
        </w:rPr>
        <w:t>普遍义务概念也被用于指一国对所有其他缔约国的条约义务（</w:t>
      </w:r>
      <w:r>
        <w:rPr>
          <w:rFonts w:eastAsia="KaiTi_GB2312" w:hint="eastAsia"/>
        </w:rPr>
        <w:t>对每一缔约国的义务</w:t>
      </w:r>
      <w:r>
        <w:rPr>
          <w:rFonts w:hint="eastAsia"/>
        </w:rPr>
        <w:t>）</w:t>
      </w:r>
      <w:r>
        <w:rPr>
          <w:rStyle w:val="FootnoteReference"/>
        </w:rPr>
        <w:footnoteReference w:customMarkFollows="1" w:id="942"/>
        <w:t>30</w:t>
      </w:r>
      <w:r>
        <w:rPr>
          <w:rFonts w:hint="eastAsia"/>
        </w:rPr>
        <w:t>或对作为第三方受益人的非缔约国的条约义务。而且，领土地位问题经常在普遍义务中处理，指对于所有国家的可反对性。</w:t>
      </w:r>
      <w:r>
        <w:rPr>
          <w:rStyle w:val="FootnoteReference"/>
        </w:rPr>
        <w:footnoteReference w:customMarkFollows="1" w:id="943"/>
        <w:t>31</w:t>
      </w:r>
      <w:r>
        <w:rPr>
          <w:rFonts w:hint="eastAsia"/>
        </w:rPr>
        <w:t>因此，据认为，边界和领土条约“是</w:t>
      </w:r>
      <w:r>
        <w:t>[]</w:t>
      </w:r>
      <w:r>
        <w:rPr>
          <w:rFonts w:hint="eastAsia"/>
        </w:rPr>
        <w:t>一个必须会撞击到第三国的法律现实，因为它们具有普遍性的影响。”</w:t>
      </w:r>
      <w:r>
        <w:rPr>
          <w:rStyle w:val="FootnoteReference"/>
        </w:rPr>
        <w:footnoteReference w:customMarkFollows="1" w:id="944"/>
        <w:t>32</w:t>
      </w:r>
    </w:p>
    <w:p w:rsidR="001775D5" w:rsidRDefault="001775D5">
      <w:pPr>
        <w:tabs>
          <w:tab w:val="left" w:pos="1080"/>
        </w:tabs>
        <w:spacing w:after="180" w:line="340" w:lineRule="exact"/>
        <w:ind w:firstLineChars="171" w:firstLine="359"/>
      </w:pPr>
      <w:r>
        <w:t>（</w:t>
      </w:r>
      <w:r>
        <w:t>40</w:t>
      </w:r>
      <w:r>
        <w:t>）</w:t>
      </w:r>
      <w:r>
        <w:tab/>
      </w:r>
      <w:r>
        <w:rPr>
          <w:rFonts w:ascii="KaiTi_GB2312" w:eastAsia="KaiTi_GB2312" w:hint="eastAsia"/>
        </w:rPr>
        <w:t>强制法和《联合国宪章》义务之间的关系。</w:t>
      </w:r>
      <w:r>
        <w:rPr>
          <w:rFonts w:hint="eastAsia"/>
        </w:rPr>
        <w:t>《联合国宪章》得到各国普遍接受，因此强制法规范和《宪章》义务之间的冲突是难以想象的。无论如何，根据《宪章》第二十四条第二项，安全理事会应该根据联合国的宗旨和原则</w:t>
      </w:r>
      <w:r>
        <w:rPr>
          <w:rFonts w:hint="eastAsia"/>
          <w:spacing w:val="-50"/>
        </w:rPr>
        <w:t>——</w:t>
      </w:r>
      <w:r>
        <w:rPr>
          <w:rFonts w:hint="eastAsia"/>
        </w:rPr>
        <w:t>其中包括后来被当做强制法处理的规范，采取行动。</w:t>
      </w:r>
    </w:p>
    <w:p w:rsidR="001775D5" w:rsidRDefault="001775D5">
      <w:pPr>
        <w:tabs>
          <w:tab w:val="left" w:pos="1080"/>
        </w:tabs>
        <w:spacing w:after="180" w:line="340" w:lineRule="exact"/>
        <w:ind w:firstLineChars="171" w:firstLine="359"/>
      </w:pPr>
      <w:r>
        <w:t>（</w:t>
      </w:r>
      <w:r>
        <w:t>41</w:t>
      </w:r>
      <w:r>
        <w:t>）</w:t>
      </w:r>
      <w:r>
        <w:tab/>
      </w:r>
      <w:r>
        <w:rPr>
          <w:rFonts w:ascii="KaiTi_GB2312" w:eastAsia="KaiTi_GB2312" w:hint="eastAsia"/>
        </w:rPr>
        <w:t>绝对法规范和《宪章》第一百零三条的作用和效果：</w:t>
      </w:r>
    </w:p>
    <w:p w:rsidR="001775D5" w:rsidRDefault="001775D5">
      <w:pPr>
        <w:tabs>
          <w:tab w:val="left" w:pos="900"/>
        </w:tabs>
        <w:spacing w:after="180" w:line="340" w:lineRule="exact"/>
        <w:ind w:firstLineChars="171" w:firstLine="359"/>
      </w:pPr>
      <w:r>
        <w:rPr>
          <w:rFonts w:hint="eastAsia"/>
        </w:rPr>
        <w:t>（</w:t>
      </w:r>
      <w:r>
        <w:rPr>
          <w:rFonts w:hint="eastAsia"/>
        </w:rPr>
        <w:t>a</w:t>
      </w:r>
      <w:r>
        <w:rPr>
          <w:rFonts w:hint="eastAsia"/>
        </w:rPr>
        <w:t>）</w:t>
      </w:r>
      <w:r>
        <w:tab/>
      </w:r>
      <w:r>
        <w:rPr>
          <w:rFonts w:hint="eastAsia"/>
        </w:rPr>
        <w:t>一个与绝对法规范相冲突的规则因此而实际上无效；</w:t>
      </w:r>
    </w:p>
    <w:p w:rsidR="001775D5" w:rsidRDefault="001775D5">
      <w:pPr>
        <w:tabs>
          <w:tab w:val="left" w:pos="900"/>
        </w:tabs>
        <w:spacing w:after="180" w:line="340" w:lineRule="exact"/>
        <w:ind w:firstLineChars="171" w:firstLine="359"/>
      </w:pPr>
      <w:r>
        <w:rPr>
          <w:rFonts w:hint="eastAsia"/>
        </w:rPr>
        <w:t>（</w:t>
      </w:r>
      <w:r>
        <w:rPr>
          <w:rFonts w:hint="eastAsia"/>
        </w:rPr>
        <w:t>b</w:t>
      </w:r>
      <w:r>
        <w:rPr>
          <w:rFonts w:hint="eastAsia"/>
        </w:rPr>
        <w:t>）</w:t>
      </w:r>
      <w:r>
        <w:tab/>
      </w:r>
      <w:r>
        <w:rPr>
          <w:rFonts w:hint="eastAsia"/>
        </w:rPr>
        <w:t>一个与《联合国宪章》第一百零三条相冲突的规则因这一冲突而不可适用。</w:t>
      </w:r>
    </w:p>
    <w:p w:rsidR="001775D5" w:rsidRDefault="001775D5">
      <w:pPr>
        <w:tabs>
          <w:tab w:val="left" w:pos="1080"/>
        </w:tabs>
        <w:spacing w:after="180" w:line="340" w:lineRule="exact"/>
        <w:ind w:firstLineChars="171" w:firstLine="359"/>
      </w:pPr>
      <w:r>
        <w:t>（</w:t>
      </w:r>
      <w:r>
        <w:t>42</w:t>
      </w:r>
      <w:r>
        <w:t>）</w:t>
      </w:r>
      <w:r>
        <w:tab/>
      </w:r>
      <w:r>
        <w:rPr>
          <w:rFonts w:ascii="KaiTi_GB2312" w:eastAsia="KaiTi_GB2312" w:hint="eastAsia"/>
        </w:rPr>
        <w:t>等级和一致化原则。</w:t>
      </w:r>
      <w:r>
        <w:rPr>
          <w:rFonts w:hint="eastAsia"/>
        </w:rPr>
        <w:t>国际法规则之间的冲突应该根据上文结论（</w:t>
      </w:r>
      <w:r>
        <w:rPr>
          <w:rFonts w:hint="eastAsia"/>
        </w:rPr>
        <w:t>4</w:t>
      </w:r>
      <w:r>
        <w:rPr>
          <w:rFonts w:hint="eastAsia"/>
        </w:rPr>
        <w:t>）中载述的一致化原则来解决。如果在本节提到的一个等级较高的规范和另一个国际法规范之间出现冲突，应该尽量以同前者一致的方式解释后者。如果这一点办不到，等级较高的规范应居于优先地位。</w:t>
      </w:r>
    </w:p>
    <w:p w:rsidR="001775D5" w:rsidRDefault="001775D5">
      <w:pPr>
        <w:spacing w:afterLines="50" w:after="156" w:line="340" w:lineRule="exact"/>
      </w:pPr>
    </w:p>
    <w:p w:rsidR="001775D5" w:rsidRDefault="001775D5">
      <w:pPr>
        <w:spacing w:afterLines="50" w:after="156" w:line="340" w:lineRule="exact"/>
      </w:pPr>
      <w:r>
        <w:br w:type="page"/>
      </w:r>
    </w:p>
    <w:p w:rsidR="001775D5" w:rsidRDefault="001775D5">
      <w:pPr>
        <w:spacing w:afterLines="50" w:after="156" w:line="240" w:lineRule="exact"/>
      </w:pPr>
    </w:p>
    <w:p w:rsidR="001775D5" w:rsidRDefault="001775D5">
      <w:pPr>
        <w:spacing w:afterLines="50" w:after="156" w:line="340" w:lineRule="exact"/>
      </w:pPr>
    </w:p>
    <w:p w:rsidR="001775D5" w:rsidRDefault="001775D5">
      <w:pPr>
        <w:spacing w:afterLines="50" w:after="156" w:line="340" w:lineRule="exact"/>
      </w:pPr>
    </w:p>
    <w:p w:rsidR="001775D5" w:rsidRDefault="001775D5">
      <w:pPr>
        <w:spacing w:afterLines="50" w:after="156" w:line="340" w:lineRule="exact"/>
      </w:pPr>
    </w:p>
    <w:p w:rsidR="001775D5" w:rsidRDefault="001775D5">
      <w:pPr>
        <w:spacing w:afterLines="50" w:after="156" w:line="340" w:lineRule="exact"/>
      </w:pPr>
    </w:p>
    <w:p w:rsidR="001775D5" w:rsidRDefault="001775D5">
      <w:pPr>
        <w:spacing w:afterLines="50" w:after="156" w:line="340" w:lineRule="exact"/>
      </w:pPr>
    </w:p>
    <w:p w:rsidR="001775D5" w:rsidRDefault="002B323F">
      <w:pPr>
        <w:spacing w:afterLines="50" w:after="156" w:line="340" w:lineRule="exact"/>
      </w:pPr>
      <w:r>
        <w:rPr>
          <w:noProof/>
          <w:sz w:val="20"/>
          <w:lang w:val="en-GB" w:eastAsia="en-GB"/>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154940</wp:posOffset>
                </wp:positionV>
                <wp:extent cx="3884930" cy="3980180"/>
                <wp:effectExtent l="0" t="2540" r="127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930" cy="398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5D5" w:rsidRDefault="002B323F">
                            <w:r>
                              <w:rPr>
                                <w:noProof/>
                                <w:lang w:val="en-GB" w:eastAsia="en-GB"/>
                              </w:rPr>
                              <w:drawing>
                                <wp:inline distT="0" distB="0" distL="0" distR="0">
                                  <wp:extent cx="3695700" cy="3705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5700" cy="3705225"/>
                                          </a:xfrm>
                                          <a:prstGeom prst="rect">
                                            <a:avLst/>
                                          </a:prstGeom>
                                          <a:noFill/>
                                          <a:ln>
                                            <a:noFill/>
                                          </a:ln>
                                        </pic:spPr>
                                      </pic:pic>
                                    </a:graphicData>
                                  </a:graphic>
                                </wp:inline>
                              </w:drawing>
                            </w:r>
                          </w:p>
                          <w:p w:rsidR="001775D5" w:rsidRDefault="001775D5">
                            <w:pPr>
                              <w:autoSpaceDE w:val="0"/>
                              <w:autoSpaceDN w:val="0"/>
                              <w:adjustRightInd w:val="0"/>
                              <w:jc w:val="left"/>
                              <w:rPr>
                                <w:rFonts w:ascii="MinionPro-Regular" w:eastAsia="MinionPro-Regular" w:cs="MinionPro-Regular"/>
                                <w:kern w:val="0"/>
                                <w:sz w:val="20"/>
                                <w:szCs w:val="20"/>
                              </w:rPr>
                            </w:pPr>
                          </w:p>
                          <w:p w:rsidR="001775D5" w:rsidRDefault="001775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9pt;margin-top:12.2pt;width:305.9pt;height:3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" stroked="f">
                <v:textbox>
                  <w:txbxContent>
                    <w:p w:rsidR="001775D5" w:rsidRDefault="002B323F">
                      <w:r>
                        <w:rPr>
                          <w:noProof/>
                          <w:lang w:val="en-GB" w:eastAsia="en-GB"/>
                        </w:rPr>
                        <w:drawing>
                          <wp:inline distT="0" distB="0" distL="0" distR="0">
                            <wp:extent cx="3695700" cy="3705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5700" cy="3705225"/>
                                    </a:xfrm>
                                    <a:prstGeom prst="rect">
                                      <a:avLst/>
                                    </a:prstGeom>
                                    <a:noFill/>
                                    <a:ln>
                                      <a:noFill/>
                                    </a:ln>
                                  </pic:spPr>
                                </pic:pic>
                              </a:graphicData>
                            </a:graphic>
                          </wp:inline>
                        </w:drawing>
                      </w:r>
                    </w:p>
                    <w:p w:rsidR="001775D5" w:rsidRDefault="001775D5">
                      <w:pPr>
                        <w:autoSpaceDE w:val="0"/>
                        <w:autoSpaceDN w:val="0"/>
                        <w:adjustRightInd w:val="0"/>
                        <w:jc w:val="left"/>
                        <w:rPr>
                          <w:rFonts w:ascii="MinionPro-Regular" w:eastAsia="MinionPro-Regular" w:cs="MinionPro-Regular"/>
                          <w:kern w:val="0"/>
                          <w:sz w:val="20"/>
                          <w:szCs w:val="20"/>
                        </w:rPr>
                      </w:pPr>
                    </w:p>
                    <w:p w:rsidR="001775D5" w:rsidRDefault="001775D5"/>
                  </w:txbxContent>
                </v:textbox>
              </v:shape>
            </w:pict>
          </mc:Fallback>
        </mc:AlternateContent>
      </w:r>
    </w:p>
    <w:p w:rsidR="001775D5" w:rsidRDefault="002B323F">
      <w:pPr>
        <w:spacing w:afterLines="50" w:after="156" w:line="340" w:lineRule="exact"/>
      </w:pPr>
      <w:r>
        <w:rPr>
          <w:noProof/>
          <w:sz w:val="20"/>
          <w:lang w:val="en-GB" w:eastAsia="en-GB"/>
        </w:rPr>
        <mc:AlternateContent>
          <mc:Choice Requires="wps">
            <w:drawing>
              <wp:anchor distT="0" distB="0" distL="114300" distR="114300" simplePos="0" relativeHeight="251659264" behindDoc="0" locked="1" layoutInCell="1" allowOverlap="1">
                <wp:simplePos x="0" y="0"/>
                <wp:positionH relativeFrom="column">
                  <wp:posOffset>1598295</wp:posOffset>
                </wp:positionH>
                <wp:positionV relativeFrom="page">
                  <wp:posOffset>8274050</wp:posOffset>
                </wp:positionV>
                <wp:extent cx="685800" cy="297180"/>
                <wp:effectExtent l="0" t="0" r="1905" b="127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25.85pt;margin-top:651.5pt;width:54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" stroked="f">
                <w10:wrap anchory="page"/>
                <w10:anchorlock/>
              </v:rect>
            </w:pict>
          </mc:Fallback>
        </mc:AlternateContent>
      </w:r>
      <w:r>
        <w:rPr>
          <w:noProof/>
          <w:sz w:val="20"/>
          <w:lang w:val="en-GB" w:eastAsia="en-GB"/>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3388360</wp:posOffset>
                </wp:positionV>
                <wp:extent cx="3771900" cy="39624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5D5" w:rsidRDefault="001775D5">
                            <w:pPr>
                              <w:autoSpaceDE w:val="0"/>
                              <w:autoSpaceDN w:val="0"/>
                              <w:adjustRightInd w:val="0"/>
                              <w:spacing w:line="240" w:lineRule="exact"/>
                              <w:jc w:val="left"/>
                              <w:rPr>
                                <w:rFonts w:eastAsia="MinionPro-Regular"/>
                                <w:kern w:val="0"/>
                                <w:sz w:val="16"/>
                                <w:szCs w:val="16"/>
                              </w:rPr>
                            </w:pPr>
                            <w:r>
                              <w:rPr>
                                <w:rFonts w:eastAsia="MinionPro-Regular"/>
                                <w:kern w:val="0"/>
                                <w:sz w:val="16"/>
                                <w:szCs w:val="16"/>
                              </w:rPr>
                              <w:t>07-28981</w:t>
                            </w:r>
                            <w:r>
                              <w:rPr>
                                <w:rFonts w:eastAsia="MinionPro-Regular" w:hint="eastAsia"/>
                                <w:kern w:val="0"/>
                                <w:sz w:val="16"/>
                                <w:szCs w:val="16"/>
                                <w:lang w:val="en"/>
                              </w:rPr>
                              <w:t>—</w:t>
                            </w:r>
                            <w:r>
                              <w:rPr>
                                <w:rFonts w:eastAsia="MinionPro-Regular"/>
                                <w:kern w:val="0"/>
                                <w:sz w:val="16"/>
                                <w:szCs w:val="16"/>
                              </w:rPr>
                              <w:t>March 2007</w:t>
                            </w:r>
                            <w:r>
                              <w:rPr>
                                <w:rFonts w:eastAsia="MinionPro-Regular" w:hint="eastAsia"/>
                                <w:kern w:val="0"/>
                                <w:sz w:val="16"/>
                                <w:szCs w:val="16"/>
                                <w:lang w:val="en"/>
                              </w:rPr>
                              <w:t>—</w:t>
                            </w:r>
                            <w:r>
                              <w:rPr>
                                <w:rFonts w:eastAsia="MinionPro-Regular"/>
                                <w:kern w:val="0"/>
                                <w:sz w:val="16"/>
                                <w:szCs w:val="16"/>
                              </w:rPr>
                              <w:t xml:space="preserve">2,550 </w:t>
                            </w:r>
                            <w:r>
                              <w:rPr>
                                <w:rFonts w:eastAsia="MinionPro-Regular" w:hint="eastAsia"/>
                                <w:kern w:val="0"/>
                                <w:sz w:val="16"/>
                                <w:szCs w:val="16"/>
                              </w:rPr>
                              <w:t xml:space="preserve">                            </w:t>
                            </w:r>
                            <w:r>
                              <w:rPr>
                                <w:rFonts w:eastAsia="MinionPro-Regular"/>
                                <w:kern w:val="0"/>
                                <w:sz w:val="16"/>
                                <w:szCs w:val="16"/>
                              </w:rPr>
                              <w:t>Sales No. E.07.V.9</w:t>
                            </w:r>
                          </w:p>
                          <w:p w:rsidR="001775D5" w:rsidRDefault="001775D5">
                            <w:r>
                              <w:rPr>
                                <w:rFonts w:eastAsia="MinionPro-Regular"/>
                                <w:kern w:val="0"/>
                                <w:sz w:val="16"/>
                                <w:szCs w:val="16"/>
                              </w:rPr>
                              <w:t>ISBN 978-92-1-133763-1</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1.5pt;margin-top:266.8pt;width:29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" stroked="f">
                <v:textbox inset=".5mm,.3mm,.5mm,.3mm">
                  <w:txbxContent>
                    <w:p w:rsidR="001775D5" w:rsidRDefault="001775D5">
                      <w:pPr>
                        <w:autoSpaceDE w:val="0"/>
                        <w:autoSpaceDN w:val="0"/>
                        <w:adjustRightInd w:val="0"/>
                        <w:spacing w:line="240" w:lineRule="exact"/>
                        <w:jc w:val="left"/>
                        <w:rPr>
                          <w:rFonts w:eastAsia="MinionPro-Regular"/>
                          <w:kern w:val="0"/>
                          <w:sz w:val="16"/>
                          <w:szCs w:val="16"/>
                        </w:rPr>
                      </w:pPr>
                      <w:r>
                        <w:rPr>
                          <w:rFonts w:eastAsia="MinionPro-Regular"/>
                          <w:kern w:val="0"/>
                          <w:sz w:val="16"/>
                          <w:szCs w:val="16"/>
                        </w:rPr>
                        <w:t>07-28981</w:t>
                      </w:r>
                      <w:r>
                        <w:rPr>
                          <w:rFonts w:eastAsia="MinionPro-Regular" w:hint="eastAsia"/>
                          <w:kern w:val="0"/>
                          <w:sz w:val="16"/>
                          <w:szCs w:val="16"/>
                          <w:lang w:val="en"/>
                        </w:rPr>
                        <w:t>—</w:t>
                      </w:r>
                      <w:r>
                        <w:rPr>
                          <w:rFonts w:eastAsia="MinionPro-Regular"/>
                          <w:kern w:val="0"/>
                          <w:sz w:val="16"/>
                          <w:szCs w:val="16"/>
                        </w:rPr>
                        <w:t>March 2007</w:t>
                      </w:r>
                      <w:r>
                        <w:rPr>
                          <w:rFonts w:eastAsia="MinionPro-Regular" w:hint="eastAsia"/>
                          <w:kern w:val="0"/>
                          <w:sz w:val="16"/>
                          <w:szCs w:val="16"/>
                          <w:lang w:val="en"/>
                        </w:rPr>
                        <w:t>—</w:t>
                      </w:r>
                      <w:r>
                        <w:rPr>
                          <w:rFonts w:eastAsia="MinionPro-Regular"/>
                          <w:kern w:val="0"/>
                          <w:sz w:val="16"/>
                          <w:szCs w:val="16"/>
                        </w:rPr>
                        <w:t xml:space="preserve">2,550 </w:t>
                      </w:r>
                      <w:r>
                        <w:rPr>
                          <w:rFonts w:eastAsia="MinionPro-Regular" w:hint="eastAsia"/>
                          <w:kern w:val="0"/>
                          <w:sz w:val="16"/>
                          <w:szCs w:val="16"/>
                        </w:rPr>
                        <w:t xml:space="preserve">                            </w:t>
                      </w:r>
                      <w:r>
                        <w:rPr>
                          <w:rFonts w:eastAsia="MinionPro-Regular"/>
                          <w:kern w:val="0"/>
                          <w:sz w:val="16"/>
                          <w:szCs w:val="16"/>
                        </w:rPr>
                        <w:t>Sales No. E.07.V.9</w:t>
                      </w:r>
                    </w:p>
                    <w:p w:rsidR="001775D5" w:rsidRDefault="001775D5">
                      <w:r>
                        <w:rPr>
                          <w:rFonts w:eastAsia="MinionPro-Regular"/>
                          <w:kern w:val="0"/>
                          <w:sz w:val="16"/>
                          <w:szCs w:val="16"/>
                        </w:rPr>
                        <w:t>ISBN 978-92-1-133763-1</w:t>
                      </w:r>
                    </w:p>
                  </w:txbxContent>
                </v:textbox>
              </v:shape>
            </w:pict>
          </mc:Fallback>
        </mc:AlternateContent>
      </w:r>
    </w:p>
    <w:p w:rsidR="001775D5" w:rsidRDefault="001775D5">
      <w:pPr>
        <w:pStyle w:val="BodyText"/>
        <w:spacing w:after="180" w:line="346" w:lineRule="exact"/>
      </w:pPr>
    </w:p>
    <w:p w:rsidR="001775D5" w:rsidRDefault="001775D5">
      <w:pPr>
        <w:pStyle w:val="BodyText"/>
        <w:spacing w:after="180" w:line="346" w:lineRule="exact"/>
        <w:rPr>
          <w:rFonts w:hint="eastAsia"/>
        </w:rPr>
      </w:pPr>
    </w:p>
    <w:sectPr w:rsidR="001775D5">
      <w:type w:val="oddPage"/>
      <w:pgSz w:w="10319" w:h="14572" w:code="13"/>
      <w:pgMar w:top="2268" w:right="2098" w:bottom="1814" w:left="2098" w:header="170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5D5" w:rsidRDefault="001775D5">
      <w:r>
        <w:separator/>
      </w:r>
    </w:p>
  </w:endnote>
  <w:endnote w:type="continuationSeparator" w:id="0">
    <w:p w:rsidR="001775D5" w:rsidRDefault="0017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KaiTi_GB2312">
    <w:altName w:val="Arial Unicode MS"/>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STLiti">
    <w:altName w:val="Arial Unicode MS"/>
    <w:charset w:val="86"/>
    <w:family w:val="auto"/>
    <w:pitch w:val="variable"/>
    <w:sig w:usb0="00000001" w:usb1="080F0000" w:usb2="00000010" w:usb3="00000000" w:csb0="00040000" w:csb1="00000000"/>
  </w:font>
  <w:font w:name="FangSong_GB2312">
    <w:altName w:val="Arial Unicode MS"/>
    <w:panose1 w:val="02010609060101010101"/>
    <w:charset w:val="86"/>
    <w:family w:val="modern"/>
    <w:pitch w:val="fixed"/>
    <w:sig w:usb0="800002BF" w:usb1="38CF7CFA" w:usb2="00000016" w:usb3="00000000" w:csb0="00040001" w:csb1="00000000"/>
  </w:font>
  <w:font w:name="TimesNewRoman">
    <w:altName w:val="Times New Roman"/>
    <w:charset w:val="00"/>
    <w:family w:val="auto"/>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D5" w:rsidRDefault="001775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75D5" w:rsidRDefault="001775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D5" w:rsidRDefault="001775D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D5" w:rsidRDefault="001775D5">
    <w:pPr>
      <w:pStyle w:val="Footer"/>
      <w:rPr>
        <w:sz w:val="21"/>
      </w:rPr>
    </w:pPr>
    <w:r>
      <w:rPr>
        <w:rFonts w:hint="eastAsia"/>
        <w:sz w:val="21"/>
      </w:rPr>
      <w:t>07-2898</w:t>
    </w:r>
    <w:r>
      <w:rPr>
        <w:sz w:val="21"/>
      </w:rPr>
      <w:t>0</w:t>
    </w:r>
  </w:p>
  <w:p w:rsidR="001775D5" w:rsidRDefault="001775D5">
    <w:pPr>
      <w:pStyle w:val="Footer"/>
      <w:rPr>
        <w:b/>
        <w:bCs/>
        <w:sz w:val="21"/>
      </w:rPr>
    </w:pPr>
    <w:r>
      <w:rPr>
        <w:b/>
        <w:bCs/>
        <w:sz w:val="21"/>
      </w:rPr>
      <w:t>*0728980*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D5" w:rsidRDefault="001775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323F">
      <w:rPr>
        <w:rStyle w:val="PageNumber"/>
        <w:noProof/>
      </w:rPr>
      <w:t>98</w:t>
    </w:r>
    <w:r>
      <w:rPr>
        <w:rStyle w:val="PageNumber"/>
      </w:rPr>
      <w:fldChar w:fldCharType="end"/>
    </w:r>
  </w:p>
  <w:p w:rsidR="001775D5" w:rsidRDefault="001775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5D5" w:rsidRDefault="001775D5">
      <w:r>
        <w:separator/>
      </w:r>
    </w:p>
  </w:footnote>
  <w:footnote w:type="continuationSeparator" w:id="0">
    <w:p w:rsidR="001775D5" w:rsidRDefault="001775D5">
      <w:r>
        <w:continuationSeparator/>
      </w:r>
    </w:p>
  </w:footnote>
  <w:footnote w:id="1">
    <w:p w:rsidR="001775D5" w:rsidRDefault="001775D5">
      <w:pPr>
        <w:spacing w:after="60" w:line="260" w:lineRule="exact"/>
        <w:ind w:firstLineChars="200" w:firstLine="360"/>
        <w:rPr>
          <w:rFonts w:hint="eastAsia"/>
          <w:sz w:val="18"/>
        </w:rPr>
      </w:pPr>
      <w:r>
        <w:rPr>
          <w:rStyle w:val="FootnoteReference"/>
          <w:color w:val="000000"/>
          <w:sz w:val="18"/>
        </w:rPr>
        <w:footnoteRef/>
      </w:r>
      <w:r>
        <w:rPr>
          <w:rFonts w:hint="eastAsia"/>
          <w:sz w:val="18"/>
        </w:rPr>
        <w:t xml:space="preserve">  </w:t>
      </w:r>
      <w:r>
        <w:rPr>
          <w:rFonts w:hint="eastAsia"/>
          <w:sz w:val="18"/>
        </w:rPr>
        <w:t>国际法委员会向大会提交的关于专题或分题的最后报告不包含某些条款草案（如对多边公约的保留意见），但载有被委员会后来的工作所取代（关于仲裁程序的条款草案）或将被视为建议（当前无国籍状态）的条款草案。附件没有转载这些最后报告。此外，附件也没有转载《国际刑事法院罗马规约》，因为该规约是在筹备委员会为国际刑事法院拟定的案文基础上通过的，而该案文又是国际法委员会为国际刑事法院拟定的规约草案的进一步阐述。但由于后者的历史意义以及它作为《国际刑事法院罗马规约》立法历史一部分的相关性，附件对其进行了转载。</w:t>
      </w:r>
    </w:p>
  </w:footnote>
  <w:footnote w:id="2">
    <w:p w:rsidR="001775D5" w:rsidRDefault="001775D5">
      <w:pPr>
        <w:spacing w:after="60" w:line="260" w:lineRule="exact"/>
        <w:ind w:firstLineChars="200" w:firstLine="360"/>
        <w:rPr>
          <w:sz w:val="18"/>
        </w:rPr>
      </w:pPr>
      <w:r>
        <w:rPr>
          <w:rStyle w:val="FootnoteReference"/>
          <w:color w:val="000000"/>
          <w:sz w:val="18"/>
        </w:rPr>
        <w:t>2</w:t>
      </w:r>
      <w:r>
        <w:rPr>
          <w:rFonts w:hint="eastAsia"/>
          <w:sz w:val="18"/>
        </w:rPr>
        <w:t xml:space="preserve">  </w:t>
      </w:r>
      <w:r>
        <w:rPr>
          <w:rFonts w:hint="eastAsia"/>
          <w:sz w:val="18"/>
        </w:rPr>
        <w:t>边沁在其《国际法原则》（写于</w:t>
      </w:r>
      <w:r>
        <w:rPr>
          <w:rFonts w:hint="eastAsia"/>
          <w:sz w:val="18"/>
        </w:rPr>
        <w:t>1786-1789</w:t>
      </w:r>
      <w:r>
        <w:rPr>
          <w:rFonts w:hint="eastAsia"/>
          <w:sz w:val="18"/>
        </w:rPr>
        <w:t>年间）一书中设想，一项以在国际关系中详尽应用他所提出的效用原则为基础的国际法典无疑将成为实现永久和平的大纲。然而，他很少作出努力使制定这一法典的计划建立在现有国际法的基础上。</w:t>
      </w:r>
    </w:p>
  </w:footnote>
  <w:footnote w:id="3">
    <w:p w:rsidR="001775D5" w:rsidRDefault="001775D5">
      <w:pPr>
        <w:spacing w:after="60" w:line="260" w:lineRule="exact"/>
        <w:ind w:firstLineChars="200" w:firstLine="360"/>
        <w:rPr>
          <w:sz w:val="18"/>
        </w:rPr>
      </w:pPr>
      <w:r>
        <w:rPr>
          <w:rStyle w:val="FootnoteReference"/>
          <w:color w:val="000000"/>
          <w:sz w:val="18"/>
        </w:rPr>
        <w:t>3</w:t>
      </w:r>
      <w:r>
        <w:rPr>
          <w:rFonts w:hint="eastAsia"/>
          <w:sz w:val="18"/>
        </w:rPr>
        <w:t xml:space="preserve">  </w:t>
      </w:r>
      <w:r>
        <w:rPr>
          <w:rFonts w:hint="eastAsia"/>
          <w:sz w:val="18"/>
        </w:rPr>
        <w:t>见</w:t>
      </w:r>
      <w:r>
        <w:rPr>
          <w:rFonts w:hint="eastAsia"/>
          <w:sz w:val="18"/>
        </w:rPr>
        <w:t>A</w:t>
      </w:r>
      <w:r>
        <w:rPr>
          <w:sz w:val="18"/>
        </w:rPr>
        <w:t>/</w:t>
      </w:r>
      <w:r>
        <w:rPr>
          <w:rFonts w:hint="eastAsia"/>
          <w:sz w:val="18"/>
        </w:rPr>
        <w:t>AC</w:t>
      </w:r>
      <w:r>
        <w:rPr>
          <w:sz w:val="18"/>
        </w:rPr>
        <w:t>.</w:t>
      </w:r>
      <w:r>
        <w:rPr>
          <w:rFonts w:hint="eastAsia"/>
          <w:sz w:val="18"/>
        </w:rPr>
        <w:t>10</w:t>
      </w:r>
      <w:r>
        <w:rPr>
          <w:sz w:val="18"/>
        </w:rPr>
        <w:t>/</w:t>
      </w:r>
      <w:r>
        <w:rPr>
          <w:rFonts w:hint="eastAsia"/>
          <w:sz w:val="18"/>
        </w:rPr>
        <w:t>25</w:t>
      </w:r>
      <w:r>
        <w:rPr>
          <w:rFonts w:hint="eastAsia"/>
          <w:sz w:val="18"/>
        </w:rPr>
        <w:t>号文件“关于私人编纂国际公法的说明”。</w:t>
      </w:r>
    </w:p>
  </w:footnote>
  <w:footnote w:id="4">
    <w:p w:rsidR="001775D5" w:rsidRDefault="001775D5">
      <w:pPr>
        <w:spacing w:after="60" w:line="260" w:lineRule="exact"/>
        <w:ind w:firstLineChars="200" w:firstLine="360"/>
        <w:rPr>
          <w:sz w:val="18"/>
        </w:rPr>
      </w:pPr>
      <w:r>
        <w:rPr>
          <w:rStyle w:val="FootnoteReference"/>
          <w:color w:val="000000"/>
          <w:sz w:val="18"/>
        </w:rPr>
        <w:t>4</w:t>
      </w:r>
      <w:r>
        <w:rPr>
          <w:rFonts w:hint="eastAsia"/>
          <w:sz w:val="18"/>
        </w:rPr>
        <w:t xml:space="preserve">  </w:t>
      </w:r>
      <w:r>
        <w:rPr>
          <w:rFonts w:hint="eastAsia"/>
          <w:sz w:val="18"/>
        </w:rPr>
        <w:t>见</w:t>
      </w:r>
      <w:r>
        <w:rPr>
          <w:rFonts w:hint="eastAsia"/>
          <w:sz w:val="18"/>
        </w:rPr>
        <w:t>A/AC.10/5</w:t>
      </w:r>
      <w:r>
        <w:rPr>
          <w:rFonts w:hint="eastAsia"/>
          <w:sz w:val="18"/>
        </w:rPr>
        <w:t>号文件，“通过国际会议发展和编纂国际法的历史概览”；和</w:t>
      </w:r>
      <w:r>
        <w:rPr>
          <w:rFonts w:hint="eastAsia"/>
          <w:sz w:val="18"/>
        </w:rPr>
        <w:t>A/AC.10/8</w:t>
      </w:r>
      <w:r>
        <w:rPr>
          <w:rFonts w:hint="eastAsia"/>
          <w:sz w:val="18"/>
        </w:rPr>
        <w:t>号文件，“特别涉及编纂方法的美洲体系国际法编纂概览”。</w:t>
      </w:r>
    </w:p>
  </w:footnote>
  <w:footnote w:id="5">
    <w:p w:rsidR="001775D5" w:rsidRDefault="001775D5">
      <w:pPr>
        <w:spacing w:after="60" w:line="260" w:lineRule="exact"/>
        <w:ind w:firstLineChars="200" w:firstLine="360"/>
        <w:rPr>
          <w:sz w:val="18"/>
        </w:rPr>
      </w:pPr>
      <w:r>
        <w:rPr>
          <w:rStyle w:val="FootnoteReference"/>
          <w:color w:val="000000"/>
          <w:sz w:val="18"/>
        </w:rPr>
        <w:t>5</w:t>
      </w:r>
      <w:r>
        <w:rPr>
          <w:rFonts w:hint="eastAsia"/>
          <w:sz w:val="18"/>
        </w:rPr>
        <w:t xml:space="preserve">  </w:t>
      </w:r>
      <w:r>
        <w:rPr>
          <w:rFonts w:hint="eastAsia"/>
          <w:sz w:val="18"/>
        </w:rPr>
        <w:t>这些公约的案文见《联合国条约汇编》，第</w:t>
      </w:r>
      <w:r>
        <w:rPr>
          <w:rFonts w:hint="eastAsia"/>
          <w:sz w:val="18"/>
        </w:rPr>
        <w:t>75</w:t>
      </w:r>
      <w:r>
        <w:rPr>
          <w:rFonts w:hint="eastAsia"/>
          <w:sz w:val="18"/>
        </w:rPr>
        <w:t>卷，第</w:t>
      </w:r>
      <w:r>
        <w:rPr>
          <w:rFonts w:hint="eastAsia"/>
          <w:sz w:val="18"/>
        </w:rPr>
        <w:t>2</w:t>
      </w:r>
      <w:r>
        <w:rPr>
          <w:rFonts w:hint="eastAsia"/>
          <w:sz w:val="18"/>
        </w:rPr>
        <w:t>页。这些议定书的案文，见同上，第</w:t>
      </w:r>
      <w:r>
        <w:rPr>
          <w:rFonts w:hint="eastAsia"/>
          <w:sz w:val="18"/>
        </w:rPr>
        <w:t>1125</w:t>
      </w:r>
      <w:r>
        <w:rPr>
          <w:rFonts w:hint="eastAsia"/>
          <w:sz w:val="18"/>
        </w:rPr>
        <w:t>卷，第</w:t>
      </w:r>
      <w:r>
        <w:rPr>
          <w:rFonts w:hint="eastAsia"/>
          <w:sz w:val="18"/>
        </w:rPr>
        <w:t>3</w:t>
      </w:r>
      <w:r>
        <w:rPr>
          <w:rFonts w:hint="eastAsia"/>
          <w:sz w:val="18"/>
        </w:rPr>
        <w:t>和</w:t>
      </w:r>
      <w:r>
        <w:rPr>
          <w:rFonts w:hint="eastAsia"/>
          <w:sz w:val="18"/>
        </w:rPr>
        <w:t>609</w:t>
      </w:r>
      <w:r>
        <w:rPr>
          <w:rFonts w:hint="eastAsia"/>
          <w:sz w:val="18"/>
        </w:rPr>
        <w:t>页。</w:t>
      </w:r>
    </w:p>
  </w:footnote>
  <w:footnote w:id="6">
    <w:p w:rsidR="001775D5" w:rsidRDefault="001775D5">
      <w:pPr>
        <w:spacing w:after="60" w:line="260" w:lineRule="exact"/>
        <w:ind w:firstLineChars="200" w:firstLine="360"/>
        <w:rPr>
          <w:rFonts w:hint="eastAsia"/>
          <w:sz w:val="18"/>
        </w:rPr>
      </w:pPr>
      <w:r>
        <w:rPr>
          <w:rStyle w:val="FootnoteReference"/>
          <w:color w:val="000000"/>
          <w:sz w:val="18"/>
        </w:rPr>
        <w:t>6</w:t>
      </w:r>
      <w:r>
        <w:rPr>
          <w:sz w:val="18"/>
        </w:rPr>
        <w:t xml:space="preserve"> </w:t>
      </w:r>
      <w:r>
        <w:rPr>
          <w:rFonts w:hint="eastAsia"/>
          <w:sz w:val="18"/>
        </w:rPr>
        <w:t xml:space="preserve"> 1949</w:t>
      </w:r>
      <w:r>
        <w:rPr>
          <w:rFonts w:hint="eastAsia"/>
          <w:sz w:val="18"/>
        </w:rPr>
        <w:t>年</w:t>
      </w:r>
      <w:r>
        <w:rPr>
          <w:rFonts w:hint="eastAsia"/>
          <w:sz w:val="18"/>
        </w:rPr>
        <w:t>8</w:t>
      </w:r>
      <w:r>
        <w:rPr>
          <w:rFonts w:hint="eastAsia"/>
          <w:sz w:val="18"/>
        </w:rPr>
        <w:t>月</w:t>
      </w:r>
      <w:r>
        <w:rPr>
          <w:rFonts w:hint="eastAsia"/>
          <w:sz w:val="18"/>
        </w:rPr>
        <w:t>12</w:t>
      </w:r>
      <w:r>
        <w:rPr>
          <w:rFonts w:hint="eastAsia"/>
          <w:sz w:val="18"/>
        </w:rPr>
        <w:t>日日内瓦四公约</w:t>
      </w:r>
      <w:r>
        <w:rPr>
          <w:rFonts w:hint="eastAsia"/>
          <w:sz w:val="18"/>
        </w:rPr>
        <w:t>2005</w:t>
      </w:r>
      <w:r>
        <w:rPr>
          <w:rFonts w:hint="eastAsia"/>
          <w:sz w:val="18"/>
        </w:rPr>
        <w:t>年</w:t>
      </w:r>
      <w:r>
        <w:rPr>
          <w:rFonts w:hint="eastAsia"/>
          <w:sz w:val="18"/>
        </w:rPr>
        <w:t>12</w:t>
      </w:r>
      <w:r>
        <w:rPr>
          <w:rFonts w:hint="eastAsia"/>
          <w:sz w:val="18"/>
        </w:rPr>
        <w:t>月</w:t>
      </w:r>
      <w:r>
        <w:rPr>
          <w:rFonts w:hint="eastAsia"/>
          <w:sz w:val="18"/>
        </w:rPr>
        <w:t>8</w:t>
      </w:r>
      <w:r>
        <w:rPr>
          <w:rFonts w:hint="eastAsia"/>
          <w:sz w:val="18"/>
        </w:rPr>
        <w:t>日关于增加一个徽标的第三附加议定书。</w:t>
      </w:r>
      <w:r>
        <w:rPr>
          <w:rFonts w:hint="eastAsia"/>
          <w:sz w:val="18"/>
        </w:rPr>
        <w:t>2007</w:t>
      </w:r>
      <w:r>
        <w:rPr>
          <w:rFonts w:hint="eastAsia"/>
          <w:sz w:val="18"/>
        </w:rPr>
        <w:t>年</w:t>
      </w:r>
      <w:r>
        <w:rPr>
          <w:rFonts w:hint="eastAsia"/>
          <w:sz w:val="18"/>
        </w:rPr>
        <w:t>1</w:t>
      </w:r>
      <w:r>
        <w:rPr>
          <w:rFonts w:hint="eastAsia"/>
          <w:sz w:val="18"/>
        </w:rPr>
        <w:t>月</w:t>
      </w:r>
      <w:r>
        <w:rPr>
          <w:rFonts w:hint="eastAsia"/>
          <w:sz w:val="18"/>
        </w:rPr>
        <w:t>14</w:t>
      </w:r>
      <w:r>
        <w:rPr>
          <w:rFonts w:hint="eastAsia"/>
          <w:sz w:val="18"/>
        </w:rPr>
        <w:t>日生效。该议定书的案文已交存瑞士联邦外交部。</w:t>
      </w:r>
    </w:p>
  </w:footnote>
  <w:footnote w:id="7">
    <w:p w:rsidR="001775D5" w:rsidRDefault="001775D5">
      <w:pPr>
        <w:spacing w:after="60" w:line="260" w:lineRule="exact"/>
        <w:ind w:firstLineChars="200" w:firstLine="360"/>
        <w:rPr>
          <w:sz w:val="18"/>
        </w:rPr>
      </w:pPr>
      <w:r>
        <w:rPr>
          <w:rStyle w:val="FootnoteReference"/>
          <w:color w:val="000000"/>
          <w:sz w:val="18"/>
        </w:rPr>
        <w:t>7</w:t>
      </w:r>
      <w:r>
        <w:rPr>
          <w:sz w:val="18"/>
        </w:rPr>
        <w:t xml:space="preserve"> </w:t>
      </w:r>
      <w:r>
        <w:rPr>
          <w:rFonts w:hint="eastAsia"/>
          <w:sz w:val="18"/>
        </w:rPr>
        <w:t xml:space="preserve"> </w:t>
      </w:r>
      <w:r>
        <w:rPr>
          <w:rFonts w:hint="eastAsia"/>
          <w:sz w:val="18"/>
        </w:rPr>
        <w:t>见</w:t>
      </w:r>
      <w:r>
        <w:rPr>
          <w:rFonts w:hint="eastAsia"/>
          <w:sz w:val="18"/>
        </w:rPr>
        <w:t>1907</w:t>
      </w:r>
      <w:r>
        <w:rPr>
          <w:rFonts w:hint="eastAsia"/>
          <w:sz w:val="18"/>
        </w:rPr>
        <w:t>年和平会议最后文件，载于</w:t>
      </w:r>
      <w:r>
        <w:rPr>
          <w:rFonts w:hint="eastAsia"/>
          <w:sz w:val="18"/>
        </w:rPr>
        <w:t xml:space="preserve">J. B. </w:t>
      </w:r>
      <w:r>
        <w:rPr>
          <w:rFonts w:hint="eastAsia"/>
          <w:sz w:val="18"/>
        </w:rPr>
        <w:t>斯科特：《</w:t>
      </w:r>
      <w:r>
        <w:rPr>
          <w:rFonts w:hint="eastAsia"/>
          <w:sz w:val="18"/>
        </w:rPr>
        <w:t>1899</w:t>
      </w:r>
      <w:r>
        <w:rPr>
          <w:rFonts w:hint="eastAsia"/>
          <w:sz w:val="18"/>
        </w:rPr>
        <w:t>年和</w:t>
      </w:r>
      <w:r>
        <w:rPr>
          <w:rFonts w:hint="eastAsia"/>
          <w:sz w:val="18"/>
        </w:rPr>
        <w:t>1907</w:t>
      </w:r>
      <w:r>
        <w:rPr>
          <w:rFonts w:hint="eastAsia"/>
          <w:sz w:val="18"/>
        </w:rPr>
        <w:t>（</w:t>
      </w:r>
      <w:r>
        <w:rPr>
          <w:rFonts w:hint="eastAsia"/>
          <w:sz w:val="18"/>
        </w:rPr>
        <w:t>1909</w:t>
      </w:r>
      <w:r>
        <w:rPr>
          <w:rFonts w:hint="eastAsia"/>
          <w:sz w:val="18"/>
        </w:rPr>
        <w:t>）年的海牙和平会议》第二卷，第</w:t>
      </w:r>
      <w:r>
        <w:rPr>
          <w:rFonts w:hint="eastAsia"/>
          <w:sz w:val="18"/>
        </w:rPr>
        <w:t>289-29l</w:t>
      </w:r>
      <w:r>
        <w:rPr>
          <w:rFonts w:hint="eastAsia"/>
          <w:sz w:val="18"/>
        </w:rPr>
        <w:t>页。</w:t>
      </w:r>
    </w:p>
  </w:footnote>
  <w:footnote w:id="8">
    <w:p w:rsidR="001775D5" w:rsidRDefault="001775D5">
      <w:pPr>
        <w:spacing w:after="60" w:line="260" w:lineRule="exact"/>
        <w:ind w:firstLineChars="200" w:firstLine="360"/>
        <w:rPr>
          <w:sz w:val="18"/>
        </w:rPr>
      </w:pPr>
      <w:r>
        <w:rPr>
          <w:rStyle w:val="FootnoteReference"/>
          <w:color w:val="000000"/>
          <w:sz w:val="18"/>
        </w:rPr>
        <w:t>8</w:t>
      </w:r>
      <w:r>
        <w:rPr>
          <w:sz w:val="18"/>
        </w:rPr>
        <w:t xml:space="preserve"> </w:t>
      </w:r>
      <w:r>
        <w:rPr>
          <w:rFonts w:hint="eastAsia"/>
          <w:sz w:val="18"/>
        </w:rPr>
        <w:t xml:space="preserve"> </w:t>
      </w:r>
      <w:r>
        <w:rPr>
          <w:rFonts w:hint="eastAsia"/>
          <w:sz w:val="18"/>
        </w:rPr>
        <w:t>《国际联盟公报，特别补编》第</w:t>
      </w:r>
      <w:r>
        <w:rPr>
          <w:rFonts w:hint="eastAsia"/>
          <w:sz w:val="18"/>
        </w:rPr>
        <w:t>21</w:t>
      </w:r>
      <w:r>
        <w:rPr>
          <w:rFonts w:hint="eastAsia"/>
          <w:sz w:val="18"/>
        </w:rPr>
        <w:t>号，第</w:t>
      </w:r>
      <w:r>
        <w:rPr>
          <w:rFonts w:hint="eastAsia"/>
          <w:sz w:val="18"/>
        </w:rPr>
        <w:t>10</w:t>
      </w:r>
      <w:r>
        <w:rPr>
          <w:rFonts w:hint="eastAsia"/>
          <w:sz w:val="18"/>
        </w:rPr>
        <w:t>页。</w:t>
      </w:r>
    </w:p>
  </w:footnote>
  <w:footnote w:id="9">
    <w:p w:rsidR="001775D5" w:rsidRDefault="001775D5">
      <w:pPr>
        <w:tabs>
          <w:tab w:val="left" w:pos="720"/>
        </w:tabs>
        <w:spacing w:after="60" w:line="260" w:lineRule="exact"/>
        <w:ind w:firstLineChars="200" w:firstLine="360"/>
        <w:rPr>
          <w:sz w:val="18"/>
        </w:rPr>
      </w:pPr>
      <w:r>
        <w:rPr>
          <w:rStyle w:val="FootnoteReference"/>
          <w:color w:val="000000"/>
          <w:sz w:val="18"/>
        </w:rPr>
        <w:t>9</w:t>
      </w:r>
      <w:r>
        <w:rPr>
          <w:sz w:val="18"/>
        </w:rPr>
        <w:t xml:space="preserve"> </w:t>
      </w:r>
      <w:r>
        <w:rPr>
          <w:rFonts w:hint="eastAsia"/>
          <w:sz w:val="18"/>
        </w:rPr>
        <w:t xml:space="preserve">  </w:t>
      </w:r>
      <w:r>
        <w:rPr>
          <w:rFonts w:hint="eastAsia"/>
          <w:sz w:val="18"/>
        </w:rPr>
        <w:t>同上，第</w:t>
      </w:r>
      <w:r>
        <w:rPr>
          <w:rFonts w:hint="eastAsia"/>
          <w:sz w:val="18"/>
        </w:rPr>
        <w:t>53</w:t>
      </w:r>
      <w:r>
        <w:rPr>
          <w:rFonts w:hint="eastAsia"/>
          <w:sz w:val="18"/>
        </w:rPr>
        <w:t>号，第</w:t>
      </w:r>
      <w:r>
        <w:rPr>
          <w:rFonts w:hint="eastAsia"/>
          <w:sz w:val="18"/>
        </w:rPr>
        <w:t>9</w:t>
      </w:r>
      <w:r>
        <w:rPr>
          <w:rFonts w:hint="eastAsia"/>
          <w:sz w:val="18"/>
        </w:rPr>
        <w:t>页。</w:t>
      </w:r>
    </w:p>
  </w:footnote>
  <w:footnote w:id="10">
    <w:p w:rsidR="001775D5" w:rsidRDefault="001775D5">
      <w:pPr>
        <w:tabs>
          <w:tab w:val="left" w:pos="720"/>
        </w:tabs>
        <w:spacing w:after="60" w:line="260" w:lineRule="exact"/>
        <w:ind w:firstLineChars="200" w:firstLine="360"/>
        <w:rPr>
          <w:rFonts w:hint="eastAsia"/>
          <w:sz w:val="18"/>
        </w:rPr>
      </w:pPr>
      <w:r>
        <w:rPr>
          <w:rStyle w:val="FootnoteReference"/>
          <w:color w:val="000000"/>
          <w:sz w:val="18"/>
        </w:rPr>
        <w:t>10</w:t>
      </w:r>
      <w:r>
        <w:rPr>
          <w:sz w:val="18"/>
        </w:rPr>
        <w:t xml:space="preserve"> </w:t>
      </w:r>
      <w:r>
        <w:rPr>
          <w:rFonts w:hint="eastAsia"/>
          <w:sz w:val="18"/>
        </w:rPr>
        <w:t xml:space="preserve"> </w:t>
      </w:r>
      <w:r>
        <w:rPr>
          <w:rFonts w:hint="eastAsia"/>
          <w:sz w:val="18"/>
        </w:rPr>
        <w:tab/>
        <w:t>l930</w:t>
      </w:r>
      <w:r>
        <w:rPr>
          <w:rFonts w:hint="eastAsia"/>
          <w:sz w:val="18"/>
        </w:rPr>
        <w:t>年</w:t>
      </w:r>
      <w:r>
        <w:rPr>
          <w:rFonts w:hint="eastAsia"/>
          <w:sz w:val="18"/>
        </w:rPr>
        <w:t>4</w:t>
      </w:r>
      <w:r>
        <w:rPr>
          <w:rFonts w:hint="eastAsia"/>
          <w:sz w:val="18"/>
        </w:rPr>
        <w:t>月</w:t>
      </w:r>
      <w:r>
        <w:rPr>
          <w:rFonts w:hint="eastAsia"/>
          <w:sz w:val="18"/>
        </w:rPr>
        <w:t>12</w:t>
      </w:r>
      <w:r>
        <w:rPr>
          <w:rFonts w:hint="eastAsia"/>
          <w:sz w:val="18"/>
        </w:rPr>
        <w:t>日，该会议通过了以下文书：</w:t>
      </w:r>
    </w:p>
    <w:p w:rsidR="001775D5" w:rsidRDefault="001775D5">
      <w:pPr>
        <w:spacing w:after="60" w:line="260" w:lineRule="exact"/>
        <w:ind w:leftChars="342" w:left="1080" w:hangingChars="201" w:hanging="362"/>
        <w:rPr>
          <w:rFonts w:hint="eastAsia"/>
          <w:sz w:val="18"/>
        </w:rPr>
      </w:pPr>
      <w:r>
        <w:rPr>
          <w:rFonts w:hint="eastAsia"/>
          <w:sz w:val="18"/>
        </w:rPr>
        <w:t>1.</w:t>
      </w:r>
      <w:r>
        <w:rPr>
          <w:rFonts w:hint="eastAsia"/>
          <w:sz w:val="18"/>
        </w:rPr>
        <w:tab/>
      </w:r>
      <w:r>
        <w:rPr>
          <w:rFonts w:hint="eastAsia"/>
          <w:sz w:val="18"/>
        </w:rPr>
        <w:t>关于国籍法冲突的若干问题的公约（《国际联盟条约汇编》，第</w:t>
      </w:r>
      <w:r>
        <w:rPr>
          <w:rFonts w:hint="eastAsia"/>
          <w:sz w:val="18"/>
        </w:rPr>
        <w:t>179</w:t>
      </w:r>
      <w:r>
        <w:rPr>
          <w:rFonts w:hint="eastAsia"/>
          <w:sz w:val="18"/>
        </w:rPr>
        <w:t>卷，第</w:t>
      </w:r>
      <w:r>
        <w:rPr>
          <w:rFonts w:hint="eastAsia"/>
          <w:sz w:val="18"/>
        </w:rPr>
        <w:t>89</w:t>
      </w:r>
      <w:r>
        <w:rPr>
          <w:rFonts w:hint="eastAsia"/>
          <w:sz w:val="18"/>
        </w:rPr>
        <w:t>页）；</w:t>
      </w:r>
    </w:p>
    <w:p w:rsidR="001775D5" w:rsidRDefault="001775D5">
      <w:pPr>
        <w:spacing w:after="60" w:line="260" w:lineRule="exact"/>
        <w:ind w:leftChars="342" w:left="1080" w:hangingChars="201" w:hanging="362"/>
        <w:rPr>
          <w:rFonts w:hint="eastAsia"/>
          <w:sz w:val="18"/>
        </w:rPr>
      </w:pPr>
      <w:r>
        <w:rPr>
          <w:rFonts w:hint="eastAsia"/>
          <w:sz w:val="18"/>
        </w:rPr>
        <w:t>2.</w:t>
      </w:r>
      <w:r>
        <w:rPr>
          <w:rFonts w:hint="eastAsia"/>
          <w:sz w:val="18"/>
        </w:rPr>
        <w:tab/>
      </w:r>
      <w:r>
        <w:rPr>
          <w:rFonts w:hint="eastAsia"/>
          <w:sz w:val="18"/>
        </w:rPr>
        <w:t>关于双重国籍某些情况下兵役义务的议定书（同上，第</w:t>
      </w:r>
      <w:r>
        <w:rPr>
          <w:rFonts w:hint="eastAsia"/>
          <w:sz w:val="18"/>
        </w:rPr>
        <w:t>178</w:t>
      </w:r>
      <w:r>
        <w:rPr>
          <w:rFonts w:hint="eastAsia"/>
          <w:sz w:val="18"/>
        </w:rPr>
        <w:t>卷，第</w:t>
      </w:r>
      <w:r>
        <w:rPr>
          <w:rFonts w:hint="eastAsia"/>
          <w:sz w:val="18"/>
        </w:rPr>
        <w:t>227</w:t>
      </w:r>
      <w:r>
        <w:rPr>
          <w:rFonts w:hint="eastAsia"/>
          <w:sz w:val="18"/>
        </w:rPr>
        <w:t>页）；</w:t>
      </w:r>
    </w:p>
    <w:p w:rsidR="001775D5" w:rsidRDefault="001775D5">
      <w:pPr>
        <w:spacing w:after="60" w:line="260" w:lineRule="exact"/>
        <w:ind w:leftChars="342" w:left="1080" w:hangingChars="201" w:hanging="362"/>
        <w:rPr>
          <w:rFonts w:hint="eastAsia"/>
          <w:sz w:val="18"/>
        </w:rPr>
      </w:pPr>
      <w:r>
        <w:rPr>
          <w:rFonts w:hint="eastAsia"/>
          <w:sz w:val="18"/>
        </w:rPr>
        <w:t>3.</w:t>
      </w:r>
      <w:r>
        <w:rPr>
          <w:rFonts w:hint="eastAsia"/>
          <w:sz w:val="18"/>
        </w:rPr>
        <w:tab/>
      </w:r>
      <w:r>
        <w:rPr>
          <w:rFonts w:hint="eastAsia"/>
          <w:sz w:val="18"/>
        </w:rPr>
        <w:t>关于无国籍的某些情况的议定书（同上，第</w:t>
      </w:r>
      <w:r>
        <w:rPr>
          <w:rFonts w:hint="eastAsia"/>
          <w:sz w:val="18"/>
        </w:rPr>
        <w:t>179</w:t>
      </w:r>
      <w:r>
        <w:rPr>
          <w:rFonts w:hint="eastAsia"/>
          <w:sz w:val="18"/>
        </w:rPr>
        <w:t>卷，第</w:t>
      </w:r>
      <w:r>
        <w:rPr>
          <w:rFonts w:hint="eastAsia"/>
          <w:sz w:val="18"/>
        </w:rPr>
        <w:t>115</w:t>
      </w:r>
      <w:r>
        <w:rPr>
          <w:rFonts w:hint="eastAsia"/>
          <w:sz w:val="18"/>
        </w:rPr>
        <w:t>页）；</w:t>
      </w:r>
    </w:p>
    <w:p w:rsidR="001775D5" w:rsidRDefault="001775D5">
      <w:pPr>
        <w:spacing w:after="60" w:line="260" w:lineRule="exact"/>
        <w:ind w:leftChars="342" w:left="1080" w:hangingChars="201" w:hanging="362"/>
        <w:rPr>
          <w:rFonts w:hint="eastAsia"/>
          <w:sz w:val="18"/>
        </w:rPr>
      </w:pPr>
      <w:r>
        <w:rPr>
          <w:rFonts w:hint="eastAsia"/>
          <w:sz w:val="18"/>
        </w:rPr>
        <w:t>4.</w:t>
      </w:r>
      <w:r>
        <w:rPr>
          <w:rFonts w:hint="eastAsia"/>
          <w:sz w:val="18"/>
        </w:rPr>
        <w:tab/>
      </w:r>
      <w:r>
        <w:rPr>
          <w:rFonts w:hint="eastAsia"/>
          <w:sz w:val="18"/>
        </w:rPr>
        <w:t>关于无国籍的特别议定书（国际联盟文件</w:t>
      </w:r>
      <w:r>
        <w:rPr>
          <w:rFonts w:hint="eastAsia"/>
          <w:sz w:val="18"/>
        </w:rPr>
        <w:t>C.27.M.16.1931.V</w:t>
      </w:r>
      <w:r>
        <w:rPr>
          <w:rFonts w:hint="eastAsia"/>
          <w:sz w:val="18"/>
        </w:rPr>
        <w:t>）。</w:t>
      </w:r>
    </w:p>
    <w:p w:rsidR="001775D5" w:rsidRDefault="001775D5">
      <w:pPr>
        <w:spacing w:after="60" w:line="260" w:lineRule="exact"/>
        <w:ind w:firstLineChars="400" w:firstLine="720"/>
        <w:rPr>
          <w:rFonts w:hint="eastAsia"/>
          <w:sz w:val="18"/>
        </w:rPr>
      </w:pPr>
      <w:r>
        <w:rPr>
          <w:rFonts w:hint="eastAsia"/>
          <w:sz w:val="18"/>
        </w:rPr>
        <w:t>除第</w:t>
      </w:r>
      <w:r>
        <w:rPr>
          <w:rFonts w:hint="eastAsia"/>
          <w:sz w:val="18"/>
        </w:rPr>
        <w:t>4</w:t>
      </w:r>
      <w:r>
        <w:rPr>
          <w:rFonts w:hint="eastAsia"/>
          <w:sz w:val="18"/>
        </w:rPr>
        <w:t>项文件外，上述文件自</w:t>
      </w:r>
      <w:r>
        <w:rPr>
          <w:rFonts w:hint="eastAsia"/>
          <w:sz w:val="18"/>
        </w:rPr>
        <w:t>1937</w:t>
      </w:r>
      <w:r>
        <w:rPr>
          <w:rFonts w:hint="eastAsia"/>
          <w:sz w:val="18"/>
        </w:rPr>
        <w:t>年以来，一直有效。</w:t>
      </w:r>
    </w:p>
  </w:footnote>
  <w:footnote w:id="11">
    <w:p w:rsidR="001775D5" w:rsidRDefault="001775D5">
      <w:pPr>
        <w:spacing w:after="60" w:line="260" w:lineRule="exact"/>
        <w:ind w:firstLineChars="200" w:firstLine="360"/>
        <w:rPr>
          <w:sz w:val="18"/>
        </w:rPr>
      </w:pPr>
      <w:r>
        <w:rPr>
          <w:rStyle w:val="FootnoteReference"/>
          <w:color w:val="000000"/>
          <w:sz w:val="18"/>
        </w:rPr>
        <w:t>11</w:t>
      </w:r>
      <w:r>
        <w:rPr>
          <w:sz w:val="18"/>
        </w:rPr>
        <w:t xml:space="preserve"> </w:t>
      </w:r>
      <w:r>
        <w:rPr>
          <w:rFonts w:hint="eastAsia"/>
          <w:sz w:val="18"/>
        </w:rPr>
        <w:t xml:space="preserve"> </w:t>
      </w:r>
      <w:r>
        <w:rPr>
          <w:rFonts w:hint="eastAsia"/>
          <w:sz w:val="18"/>
        </w:rPr>
        <w:t>《国际联盟公报，特别补编》，第</w:t>
      </w:r>
      <w:r>
        <w:rPr>
          <w:rFonts w:hint="eastAsia"/>
          <w:sz w:val="18"/>
        </w:rPr>
        <w:t>92</w:t>
      </w:r>
      <w:r>
        <w:rPr>
          <w:rFonts w:hint="eastAsia"/>
          <w:sz w:val="18"/>
        </w:rPr>
        <w:t>号，第</w:t>
      </w:r>
      <w:r>
        <w:rPr>
          <w:rFonts w:hint="eastAsia"/>
          <w:sz w:val="18"/>
        </w:rPr>
        <w:t>9</w:t>
      </w:r>
      <w:r>
        <w:rPr>
          <w:rFonts w:hint="eastAsia"/>
          <w:sz w:val="18"/>
        </w:rPr>
        <w:t>页。</w:t>
      </w:r>
    </w:p>
  </w:footnote>
  <w:footnote w:id="12">
    <w:p w:rsidR="001775D5" w:rsidRDefault="001775D5">
      <w:pPr>
        <w:spacing w:after="60" w:line="260" w:lineRule="exact"/>
        <w:ind w:firstLineChars="200" w:firstLine="360"/>
        <w:rPr>
          <w:sz w:val="18"/>
        </w:rPr>
      </w:pPr>
      <w:r>
        <w:rPr>
          <w:rStyle w:val="FootnoteReference"/>
          <w:color w:val="000000"/>
          <w:sz w:val="18"/>
        </w:rPr>
        <w:t>12</w:t>
      </w:r>
      <w:r>
        <w:rPr>
          <w:sz w:val="18"/>
        </w:rPr>
        <w:t xml:space="preserve"> </w:t>
      </w:r>
      <w:r>
        <w:rPr>
          <w:rFonts w:hint="eastAsia"/>
          <w:sz w:val="18"/>
        </w:rPr>
        <w:t xml:space="preserve"> </w:t>
      </w:r>
      <w:r>
        <w:rPr>
          <w:rFonts w:hint="eastAsia"/>
          <w:sz w:val="18"/>
        </w:rPr>
        <w:t>见《联合国国际组织会议文件，</w:t>
      </w:r>
      <w:r>
        <w:rPr>
          <w:rFonts w:hint="eastAsia"/>
          <w:sz w:val="18"/>
        </w:rPr>
        <w:t>1945</w:t>
      </w:r>
      <w:r>
        <w:rPr>
          <w:rFonts w:hint="eastAsia"/>
          <w:sz w:val="18"/>
        </w:rPr>
        <w:t>年，旧金山》第三卷，</w:t>
      </w:r>
      <w:r>
        <w:rPr>
          <w:rFonts w:hint="eastAsia"/>
          <w:sz w:val="18"/>
        </w:rPr>
        <w:t>l</w:t>
      </w:r>
      <w:r>
        <w:rPr>
          <w:rFonts w:hint="eastAsia"/>
          <w:sz w:val="18"/>
        </w:rPr>
        <w:t>和</w:t>
      </w:r>
      <w:r>
        <w:rPr>
          <w:rFonts w:hint="eastAsia"/>
          <w:sz w:val="18"/>
        </w:rPr>
        <w:t>2</w:t>
      </w:r>
      <w:r>
        <w:rPr>
          <w:rFonts w:hint="eastAsia"/>
          <w:sz w:val="18"/>
        </w:rPr>
        <w:t>号文件；第八卷，</w:t>
      </w:r>
      <w:r>
        <w:rPr>
          <w:rFonts w:hint="eastAsia"/>
          <w:sz w:val="18"/>
        </w:rPr>
        <w:t>115</w:t>
      </w:r>
      <w:r>
        <w:rPr>
          <w:sz w:val="18"/>
        </w:rPr>
        <w:t>1</w:t>
      </w:r>
      <w:r>
        <w:rPr>
          <w:rFonts w:hint="eastAsia"/>
          <w:sz w:val="18"/>
        </w:rPr>
        <w:t>号文件；和第九卷，</w:t>
      </w:r>
      <w:r>
        <w:rPr>
          <w:rFonts w:hint="eastAsia"/>
          <w:sz w:val="18"/>
        </w:rPr>
        <w:t>203</w:t>
      </w:r>
      <w:r>
        <w:rPr>
          <w:rFonts w:hint="eastAsia"/>
          <w:sz w:val="18"/>
        </w:rPr>
        <w:t>、</w:t>
      </w:r>
      <w:r>
        <w:rPr>
          <w:rFonts w:hint="eastAsia"/>
          <w:sz w:val="18"/>
        </w:rPr>
        <w:t>416</w:t>
      </w:r>
      <w:r>
        <w:rPr>
          <w:rFonts w:hint="eastAsia"/>
          <w:sz w:val="18"/>
        </w:rPr>
        <w:t>、</w:t>
      </w:r>
      <w:r>
        <w:rPr>
          <w:rFonts w:hint="eastAsia"/>
          <w:sz w:val="18"/>
        </w:rPr>
        <w:t>507</w:t>
      </w:r>
      <w:r>
        <w:rPr>
          <w:rFonts w:hint="eastAsia"/>
          <w:sz w:val="18"/>
        </w:rPr>
        <w:t>、</w:t>
      </w:r>
      <w:r>
        <w:rPr>
          <w:rFonts w:hint="eastAsia"/>
          <w:sz w:val="18"/>
        </w:rPr>
        <w:t>536</w:t>
      </w:r>
      <w:r>
        <w:rPr>
          <w:rFonts w:hint="eastAsia"/>
          <w:sz w:val="18"/>
        </w:rPr>
        <w:t>、</w:t>
      </w:r>
      <w:r>
        <w:rPr>
          <w:rFonts w:hint="eastAsia"/>
          <w:sz w:val="18"/>
        </w:rPr>
        <w:t>57l</w:t>
      </w:r>
      <w:r>
        <w:rPr>
          <w:rFonts w:hint="eastAsia"/>
          <w:sz w:val="18"/>
        </w:rPr>
        <w:t>、</w:t>
      </w:r>
      <w:r>
        <w:rPr>
          <w:rFonts w:hint="eastAsia"/>
          <w:sz w:val="18"/>
        </w:rPr>
        <w:t>792</w:t>
      </w:r>
      <w:r>
        <w:rPr>
          <w:rFonts w:hint="eastAsia"/>
          <w:sz w:val="18"/>
        </w:rPr>
        <w:t>、</w:t>
      </w:r>
      <w:r>
        <w:rPr>
          <w:rFonts w:hint="eastAsia"/>
          <w:sz w:val="18"/>
        </w:rPr>
        <w:t>795</w:t>
      </w:r>
      <w:r>
        <w:rPr>
          <w:rFonts w:hint="eastAsia"/>
          <w:sz w:val="18"/>
        </w:rPr>
        <w:t>和</w:t>
      </w:r>
      <w:r>
        <w:rPr>
          <w:rFonts w:hint="eastAsia"/>
          <w:sz w:val="18"/>
        </w:rPr>
        <w:t>848</w:t>
      </w:r>
      <w:r>
        <w:rPr>
          <w:rFonts w:hint="eastAsia"/>
          <w:sz w:val="18"/>
        </w:rPr>
        <w:t>号文件。</w:t>
      </w:r>
    </w:p>
  </w:footnote>
  <w:footnote w:id="13">
    <w:p w:rsidR="001775D5" w:rsidRDefault="001775D5">
      <w:pPr>
        <w:spacing w:after="60" w:line="260" w:lineRule="exact"/>
        <w:ind w:firstLineChars="200" w:firstLine="360"/>
        <w:rPr>
          <w:sz w:val="18"/>
        </w:rPr>
      </w:pPr>
      <w:r>
        <w:rPr>
          <w:rStyle w:val="FootnoteReference"/>
          <w:color w:val="000000"/>
          <w:sz w:val="18"/>
        </w:rPr>
        <w:t>13</w:t>
      </w:r>
      <w:r>
        <w:rPr>
          <w:sz w:val="18"/>
        </w:rPr>
        <w:t xml:space="preserve"> </w:t>
      </w:r>
      <w:r>
        <w:rPr>
          <w:rFonts w:hint="eastAsia"/>
          <w:sz w:val="18"/>
        </w:rPr>
        <w:t xml:space="preserve"> </w:t>
      </w:r>
      <w:r>
        <w:rPr>
          <w:rFonts w:hint="eastAsia"/>
          <w:sz w:val="18"/>
        </w:rPr>
        <w:t>见《大会正式记录，第二届会议，第六委员会，附件一》。</w:t>
      </w:r>
    </w:p>
  </w:footnote>
  <w:footnote w:id="14">
    <w:p w:rsidR="001775D5" w:rsidRDefault="001775D5">
      <w:pPr>
        <w:spacing w:after="60" w:line="260" w:lineRule="exact"/>
        <w:ind w:firstLineChars="200" w:firstLine="360"/>
        <w:rPr>
          <w:rFonts w:hint="eastAsia"/>
          <w:sz w:val="18"/>
        </w:rPr>
      </w:pPr>
      <w:r>
        <w:rPr>
          <w:rStyle w:val="FootnoteReference"/>
          <w:color w:val="000000"/>
          <w:sz w:val="18"/>
        </w:rPr>
        <w:t>14</w:t>
      </w:r>
      <w:r>
        <w:rPr>
          <w:sz w:val="18"/>
        </w:rPr>
        <w:t xml:space="preserve"> </w:t>
      </w:r>
      <w:r>
        <w:rPr>
          <w:rFonts w:hint="eastAsia"/>
          <w:sz w:val="18"/>
        </w:rPr>
        <w:t xml:space="preserve"> </w:t>
      </w:r>
      <w:r>
        <w:rPr>
          <w:rFonts w:hint="eastAsia"/>
          <w:sz w:val="18"/>
        </w:rPr>
        <w:t>见关于国际法逐渐发展和编纂的工作方法的讨论，下文第</w:t>
      </w:r>
      <w:r>
        <w:rPr>
          <w:rFonts w:hint="eastAsia"/>
          <w:sz w:val="18"/>
        </w:rPr>
        <w:t>44-45</w:t>
      </w:r>
      <w:r>
        <w:rPr>
          <w:rFonts w:hint="eastAsia"/>
          <w:sz w:val="18"/>
        </w:rPr>
        <w:t>页。</w:t>
      </w:r>
    </w:p>
  </w:footnote>
  <w:footnote w:id="15">
    <w:p w:rsidR="001775D5" w:rsidRDefault="001775D5">
      <w:pPr>
        <w:spacing w:after="60" w:line="260" w:lineRule="exact"/>
        <w:ind w:firstLineChars="200" w:firstLine="360"/>
        <w:rPr>
          <w:sz w:val="18"/>
        </w:rPr>
      </w:pPr>
      <w:r>
        <w:rPr>
          <w:rStyle w:val="FootnoteReference"/>
          <w:color w:val="000000"/>
          <w:sz w:val="18"/>
        </w:rPr>
        <w:t>15</w:t>
      </w:r>
      <w:r>
        <w:rPr>
          <w:sz w:val="18"/>
        </w:rPr>
        <w:t xml:space="preserve"> </w:t>
      </w:r>
      <w:r>
        <w:rPr>
          <w:rFonts w:hint="eastAsia"/>
          <w:sz w:val="18"/>
        </w:rPr>
        <w:t xml:space="preserve"> </w:t>
      </w:r>
      <w:r>
        <w:rPr>
          <w:rFonts w:hint="eastAsia"/>
          <w:sz w:val="18"/>
        </w:rPr>
        <w:t>第六委员会是联合国大会的一个主要委员会，受托审议法律问题。见大会议事规则第九十八条（</w:t>
      </w:r>
      <w:r>
        <w:rPr>
          <w:rFonts w:hint="eastAsia"/>
          <w:sz w:val="18"/>
        </w:rPr>
        <w:t>A/520/R</w:t>
      </w:r>
      <w:r>
        <w:rPr>
          <w:sz w:val="18"/>
        </w:rPr>
        <w:t>ev.</w:t>
      </w:r>
      <w:r>
        <w:rPr>
          <w:rFonts w:hint="eastAsia"/>
          <w:sz w:val="18"/>
        </w:rPr>
        <w:t>15/A</w:t>
      </w:r>
      <w:r>
        <w:rPr>
          <w:sz w:val="18"/>
        </w:rPr>
        <w:t>mend.2</w:t>
      </w:r>
      <w:r>
        <w:rPr>
          <w:rFonts w:hint="eastAsia"/>
          <w:sz w:val="18"/>
        </w:rPr>
        <w:t>号文件）。相关信息和文件见第六委员会的官方网站。见</w:t>
      </w:r>
      <w:r>
        <w:rPr>
          <w:sz w:val="18"/>
        </w:rPr>
        <w:t>www.un.org/law/cod/sixth</w:t>
      </w:r>
      <w:r>
        <w:rPr>
          <w:rFonts w:hint="eastAsia"/>
          <w:sz w:val="18"/>
        </w:rPr>
        <w:t>。</w:t>
      </w:r>
    </w:p>
  </w:footnote>
  <w:footnote w:id="16">
    <w:p w:rsidR="001775D5" w:rsidRDefault="001775D5">
      <w:pPr>
        <w:spacing w:after="60" w:line="260" w:lineRule="exact"/>
        <w:ind w:firstLineChars="200" w:firstLine="360"/>
        <w:rPr>
          <w:sz w:val="18"/>
        </w:rPr>
      </w:pPr>
      <w:r>
        <w:rPr>
          <w:rStyle w:val="FootnoteReference"/>
          <w:color w:val="000000"/>
          <w:sz w:val="18"/>
        </w:rPr>
        <w:t>16</w:t>
      </w:r>
      <w:r>
        <w:rPr>
          <w:sz w:val="18"/>
        </w:rPr>
        <w:t xml:space="preserve"> </w:t>
      </w:r>
      <w:r>
        <w:rPr>
          <w:rFonts w:hint="eastAsia"/>
          <w:sz w:val="18"/>
        </w:rPr>
        <w:t xml:space="preserve"> </w:t>
      </w:r>
      <w:r>
        <w:rPr>
          <w:rFonts w:hint="eastAsia"/>
          <w:sz w:val="18"/>
        </w:rPr>
        <w:t>见《大会正式记录，第二届会议，第六委员会，附件</w:t>
      </w:r>
      <w:r>
        <w:rPr>
          <w:rFonts w:hint="eastAsia"/>
          <w:sz w:val="18"/>
        </w:rPr>
        <w:t>1</w:t>
      </w:r>
      <w:r>
        <w:rPr>
          <w:rFonts w:hint="eastAsia"/>
          <w:sz w:val="18"/>
        </w:rPr>
        <w:t>》。</w:t>
      </w:r>
    </w:p>
  </w:footnote>
  <w:footnote w:id="17">
    <w:p w:rsidR="001775D5" w:rsidRDefault="001775D5">
      <w:pPr>
        <w:spacing w:after="60" w:line="260" w:lineRule="exact"/>
        <w:ind w:firstLineChars="200" w:firstLine="360"/>
        <w:rPr>
          <w:sz w:val="18"/>
        </w:rPr>
      </w:pPr>
      <w:r>
        <w:rPr>
          <w:rStyle w:val="FootnoteReference"/>
          <w:color w:val="000000"/>
          <w:sz w:val="18"/>
        </w:rPr>
        <w:t>17</w:t>
      </w:r>
      <w:r>
        <w:rPr>
          <w:sz w:val="18"/>
        </w:rPr>
        <w:t xml:space="preserve"> </w:t>
      </w:r>
      <w:r>
        <w:rPr>
          <w:rFonts w:hint="eastAsia"/>
          <w:sz w:val="18"/>
        </w:rPr>
        <w:t xml:space="preserve"> </w:t>
      </w:r>
      <w:r>
        <w:rPr>
          <w:rFonts w:hint="eastAsia"/>
          <w:spacing w:val="-4"/>
          <w:sz w:val="18"/>
        </w:rPr>
        <w:t>见大会</w:t>
      </w:r>
      <w:r>
        <w:rPr>
          <w:rFonts w:hint="eastAsia"/>
          <w:spacing w:val="-4"/>
          <w:sz w:val="18"/>
        </w:rPr>
        <w:t>1950</w:t>
      </w:r>
      <w:r>
        <w:rPr>
          <w:rFonts w:hint="eastAsia"/>
          <w:spacing w:val="-4"/>
          <w:sz w:val="18"/>
        </w:rPr>
        <w:t>年</w:t>
      </w:r>
      <w:r>
        <w:rPr>
          <w:rFonts w:hint="eastAsia"/>
          <w:spacing w:val="-4"/>
          <w:sz w:val="18"/>
        </w:rPr>
        <w:t>12</w:t>
      </w:r>
      <w:r>
        <w:rPr>
          <w:rFonts w:hint="eastAsia"/>
          <w:spacing w:val="-4"/>
          <w:sz w:val="18"/>
        </w:rPr>
        <w:t>月</w:t>
      </w:r>
      <w:r>
        <w:rPr>
          <w:rFonts w:hint="eastAsia"/>
          <w:spacing w:val="-4"/>
          <w:sz w:val="18"/>
        </w:rPr>
        <w:t>12</w:t>
      </w:r>
      <w:r>
        <w:rPr>
          <w:rFonts w:hint="eastAsia"/>
          <w:spacing w:val="-4"/>
          <w:sz w:val="18"/>
        </w:rPr>
        <w:t>日第</w:t>
      </w:r>
      <w:r>
        <w:rPr>
          <w:rFonts w:hint="eastAsia"/>
          <w:spacing w:val="-4"/>
          <w:sz w:val="18"/>
        </w:rPr>
        <w:t xml:space="preserve">485 </w:t>
      </w:r>
      <w:r>
        <w:rPr>
          <w:rFonts w:hint="eastAsia"/>
          <w:spacing w:val="-4"/>
          <w:sz w:val="18"/>
        </w:rPr>
        <w:t>（</w:t>
      </w:r>
      <w:r>
        <w:rPr>
          <w:rFonts w:hint="eastAsia"/>
          <w:spacing w:val="-4"/>
          <w:sz w:val="18"/>
        </w:rPr>
        <w:t>V</w:t>
      </w:r>
      <w:r>
        <w:rPr>
          <w:rFonts w:hint="eastAsia"/>
          <w:spacing w:val="-4"/>
          <w:sz w:val="18"/>
        </w:rPr>
        <w:t>）号决议、</w:t>
      </w:r>
      <w:r>
        <w:rPr>
          <w:rFonts w:hint="eastAsia"/>
          <w:spacing w:val="-4"/>
          <w:sz w:val="18"/>
        </w:rPr>
        <w:t>1955</w:t>
      </w:r>
      <w:r>
        <w:rPr>
          <w:rFonts w:hint="eastAsia"/>
          <w:spacing w:val="-4"/>
          <w:sz w:val="18"/>
        </w:rPr>
        <w:t>年</w:t>
      </w:r>
      <w:r>
        <w:rPr>
          <w:rFonts w:hint="eastAsia"/>
          <w:spacing w:val="-4"/>
          <w:sz w:val="18"/>
        </w:rPr>
        <w:t>12</w:t>
      </w:r>
      <w:r>
        <w:rPr>
          <w:rFonts w:hint="eastAsia"/>
          <w:spacing w:val="-4"/>
          <w:sz w:val="18"/>
        </w:rPr>
        <w:t>月</w:t>
      </w:r>
      <w:r>
        <w:rPr>
          <w:rFonts w:hint="eastAsia"/>
          <w:spacing w:val="-4"/>
          <w:sz w:val="18"/>
        </w:rPr>
        <w:t>3</w:t>
      </w:r>
      <w:r>
        <w:rPr>
          <w:rFonts w:hint="eastAsia"/>
          <w:spacing w:val="-4"/>
          <w:sz w:val="18"/>
        </w:rPr>
        <w:t>日第</w:t>
      </w:r>
      <w:r>
        <w:rPr>
          <w:rFonts w:hint="eastAsia"/>
          <w:spacing w:val="-4"/>
          <w:sz w:val="18"/>
        </w:rPr>
        <w:t xml:space="preserve">984 </w:t>
      </w:r>
      <w:r>
        <w:rPr>
          <w:rFonts w:hint="eastAsia"/>
          <w:spacing w:val="-4"/>
          <w:sz w:val="18"/>
        </w:rPr>
        <w:t>（</w:t>
      </w:r>
      <w:r>
        <w:rPr>
          <w:rFonts w:hint="eastAsia"/>
          <w:spacing w:val="-4"/>
          <w:sz w:val="18"/>
        </w:rPr>
        <w:t>X</w:t>
      </w:r>
      <w:r>
        <w:rPr>
          <w:rFonts w:hint="eastAsia"/>
          <w:spacing w:val="-4"/>
          <w:sz w:val="18"/>
        </w:rPr>
        <w:t>）号和第</w:t>
      </w:r>
      <w:r>
        <w:rPr>
          <w:rFonts w:hint="eastAsia"/>
          <w:spacing w:val="-4"/>
          <w:sz w:val="18"/>
        </w:rPr>
        <w:t xml:space="preserve">985 </w:t>
      </w:r>
      <w:r>
        <w:rPr>
          <w:rFonts w:hint="eastAsia"/>
          <w:spacing w:val="-4"/>
          <w:sz w:val="18"/>
        </w:rPr>
        <w:t>（</w:t>
      </w:r>
      <w:r>
        <w:rPr>
          <w:rFonts w:hint="eastAsia"/>
          <w:spacing w:val="-4"/>
          <w:sz w:val="18"/>
        </w:rPr>
        <w:t>X</w:t>
      </w:r>
      <w:r>
        <w:rPr>
          <w:rFonts w:hint="eastAsia"/>
          <w:spacing w:val="-4"/>
          <w:sz w:val="18"/>
        </w:rPr>
        <w:t>）号决议、</w:t>
      </w:r>
      <w:r>
        <w:rPr>
          <w:rFonts w:hint="eastAsia"/>
          <w:spacing w:val="-4"/>
          <w:sz w:val="18"/>
        </w:rPr>
        <w:t>1956</w:t>
      </w:r>
      <w:r>
        <w:rPr>
          <w:rFonts w:hint="eastAsia"/>
          <w:spacing w:val="-4"/>
          <w:sz w:val="18"/>
        </w:rPr>
        <w:t>年</w:t>
      </w:r>
      <w:r>
        <w:rPr>
          <w:rFonts w:hint="eastAsia"/>
          <w:spacing w:val="-4"/>
          <w:sz w:val="18"/>
        </w:rPr>
        <w:t>12</w:t>
      </w:r>
      <w:r>
        <w:rPr>
          <w:rFonts w:hint="eastAsia"/>
          <w:spacing w:val="-4"/>
          <w:sz w:val="18"/>
        </w:rPr>
        <w:t>月</w:t>
      </w:r>
      <w:r>
        <w:rPr>
          <w:rFonts w:hint="eastAsia"/>
          <w:spacing w:val="-4"/>
          <w:sz w:val="18"/>
        </w:rPr>
        <w:t>18</w:t>
      </w:r>
      <w:r>
        <w:rPr>
          <w:rFonts w:hint="eastAsia"/>
          <w:spacing w:val="-4"/>
          <w:sz w:val="18"/>
        </w:rPr>
        <w:t>日第</w:t>
      </w:r>
      <w:r>
        <w:rPr>
          <w:rFonts w:hint="eastAsia"/>
          <w:spacing w:val="-4"/>
          <w:sz w:val="18"/>
        </w:rPr>
        <w:t xml:space="preserve">1103 </w:t>
      </w:r>
      <w:r>
        <w:rPr>
          <w:rFonts w:hint="eastAsia"/>
          <w:spacing w:val="-4"/>
          <w:sz w:val="18"/>
        </w:rPr>
        <w:t>（</w:t>
      </w:r>
      <w:r>
        <w:rPr>
          <w:rFonts w:hint="eastAsia"/>
          <w:spacing w:val="-4"/>
          <w:sz w:val="18"/>
        </w:rPr>
        <w:t>XI</w:t>
      </w:r>
      <w:r>
        <w:rPr>
          <w:rFonts w:hint="eastAsia"/>
          <w:spacing w:val="-4"/>
          <w:sz w:val="18"/>
        </w:rPr>
        <w:t>）号决议、</w:t>
      </w:r>
      <w:r>
        <w:rPr>
          <w:rFonts w:hint="eastAsia"/>
          <w:spacing w:val="-4"/>
          <w:sz w:val="18"/>
        </w:rPr>
        <w:t>1961</w:t>
      </w:r>
      <w:r>
        <w:rPr>
          <w:rFonts w:hint="eastAsia"/>
          <w:spacing w:val="-4"/>
          <w:sz w:val="18"/>
        </w:rPr>
        <w:t>年</w:t>
      </w:r>
      <w:r>
        <w:rPr>
          <w:rFonts w:hint="eastAsia"/>
          <w:spacing w:val="-4"/>
          <w:sz w:val="18"/>
        </w:rPr>
        <w:t>11</w:t>
      </w:r>
      <w:r>
        <w:rPr>
          <w:rFonts w:hint="eastAsia"/>
          <w:spacing w:val="-4"/>
          <w:sz w:val="18"/>
        </w:rPr>
        <w:t>月</w:t>
      </w:r>
      <w:r>
        <w:rPr>
          <w:rFonts w:hint="eastAsia"/>
          <w:spacing w:val="-4"/>
          <w:sz w:val="18"/>
        </w:rPr>
        <w:t>6</w:t>
      </w:r>
      <w:r>
        <w:rPr>
          <w:rFonts w:hint="eastAsia"/>
          <w:spacing w:val="-4"/>
          <w:sz w:val="18"/>
        </w:rPr>
        <w:t>日第</w:t>
      </w:r>
      <w:r>
        <w:rPr>
          <w:rFonts w:hint="eastAsia"/>
          <w:spacing w:val="-4"/>
          <w:sz w:val="18"/>
        </w:rPr>
        <w:t xml:space="preserve">1647 </w:t>
      </w:r>
      <w:r>
        <w:rPr>
          <w:rFonts w:hint="eastAsia"/>
          <w:spacing w:val="-4"/>
          <w:sz w:val="18"/>
        </w:rPr>
        <w:t>（</w:t>
      </w:r>
      <w:r>
        <w:rPr>
          <w:rFonts w:hint="eastAsia"/>
          <w:spacing w:val="-4"/>
          <w:sz w:val="18"/>
        </w:rPr>
        <w:t>XVI</w:t>
      </w:r>
      <w:r>
        <w:rPr>
          <w:rFonts w:hint="eastAsia"/>
          <w:spacing w:val="-4"/>
          <w:sz w:val="18"/>
        </w:rPr>
        <w:t>）号决议和</w:t>
      </w:r>
      <w:r>
        <w:rPr>
          <w:rFonts w:hint="eastAsia"/>
          <w:spacing w:val="-4"/>
          <w:sz w:val="18"/>
        </w:rPr>
        <w:t>1981</w:t>
      </w:r>
      <w:r>
        <w:rPr>
          <w:rFonts w:hint="eastAsia"/>
          <w:spacing w:val="-4"/>
          <w:sz w:val="18"/>
        </w:rPr>
        <w:t>年</w:t>
      </w:r>
      <w:r>
        <w:rPr>
          <w:rFonts w:hint="eastAsia"/>
          <w:spacing w:val="-4"/>
          <w:sz w:val="18"/>
        </w:rPr>
        <w:t>11</w:t>
      </w:r>
      <w:r>
        <w:rPr>
          <w:rFonts w:hint="eastAsia"/>
          <w:spacing w:val="-4"/>
          <w:sz w:val="18"/>
        </w:rPr>
        <w:t>月</w:t>
      </w:r>
      <w:r>
        <w:rPr>
          <w:rFonts w:hint="eastAsia"/>
          <w:spacing w:val="-4"/>
          <w:sz w:val="18"/>
        </w:rPr>
        <w:t>18</w:t>
      </w:r>
      <w:r>
        <w:rPr>
          <w:rFonts w:hint="eastAsia"/>
          <w:spacing w:val="-4"/>
          <w:sz w:val="18"/>
        </w:rPr>
        <w:t>日第</w:t>
      </w:r>
      <w:r>
        <w:rPr>
          <w:rFonts w:hint="eastAsia"/>
          <w:spacing w:val="-4"/>
          <w:sz w:val="18"/>
        </w:rPr>
        <w:t>36/39</w:t>
      </w:r>
      <w:r>
        <w:rPr>
          <w:rFonts w:hint="eastAsia"/>
          <w:spacing w:val="-4"/>
          <w:sz w:val="18"/>
        </w:rPr>
        <w:t>号决议。修改涉及向</w:t>
      </w:r>
      <w:r>
        <w:rPr>
          <w:rFonts w:hint="eastAsia"/>
          <w:sz w:val="18"/>
        </w:rPr>
        <w:t>委员会</w:t>
      </w:r>
      <w:r>
        <w:rPr>
          <w:rFonts w:hint="eastAsia"/>
          <w:spacing w:val="-4"/>
          <w:sz w:val="18"/>
        </w:rPr>
        <w:t>委员支付的报酬、委员会的会议地点、委员会委员任期的延长、委员会的人数，以及委员会委员的区域分配</w:t>
      </w:r>
      <w:r>
        <w:rPr>
          <w:rFonts w:ascii="KaiTi_GB2312" w:eastAsia="KaiTi_GB2312" w:hint="eastAsia"/>
          <w:spacing w:val="-4"/>
          <w:sz w:val="18"/>
        </w:rPr>
        <w:t>（分别见第18、57、17、16-17和11-12页）</w:t>
      </w:r>
      <w:r>
        <w:rPr>
          <w:rFonts w:hint="eastAsia"/>
          <w:spacing w:val="-4"/>
          <w:sz w:val="18"/>
        </w:rPr>
        <w:t>。</w:t>
      </w:r>
      <w:r>
        <w:rPr>
          <w:rFonts w:hint="eastAsia"/>
          <w:spacing w:val="-4"/>
          <w:sz w:val="18"/>
        </w:rPr>
        <w:t>1996</w:t>
      </w:r>
      <w:r>
        <w:rPr>
          <w:rFonts w:hint="eastAsia"/>
          <w:spacing w:val="-4"/>
          <w:sz w:val="18"/>
        </w:rPr>
        <w:t>年，委员会注意到它在第二次世界大战结束后不久起草的章程从来没有彻底审查和修订过。委员会认为，总的来说，章程具有充分的灵活性，可以在实践中予以修改。同时，委员会提请注意章程的某些方面，这些方面需要在委员会成立近五十年时进行审查和修订。委员会建议考虑合并和更新委员会章程，以配合</w:t>
      </w:r>
      <w:r>
        <w:rPr>
          <w:rFonts w:hint="eastAsia"/>
          <w:spacing w:val="-4"/>
          <w:sz w:val="18"/>
        </w:rPr>
        <w:t>1999</w:t>
      </w:r>
      <w:r>
        <w:rPr>
          <w:rFonts w:hint="eastAsia"/>
          <w:spacing w:val="-4"/>
          <w:sz w:val="18"/>
        </w:rPr>
        <w:t>年纪念委员会五十周年的活动。见《</w:t>
      </w:r>
      <w:r>
        <w:rPr>
          <w:rFonts w:hint="eastAsia"/>
          <w:spacing w:val="-4"/>
          <w:sz w:val="18"/>
        </w:rPr>
        <w:t>1996</w:t>
      </w:r>
      <w:r>
        <w:rPr>
          <w:rFonts w:hint="eastAsia"/>
          <w:spacing w:val="-4"/>
          <w:sz w:val="18"/>
        </w:rPr>
        <w:t>年国际法委员会年鉴》，第二卷（第二部分），第</w:t>
      </w:r>
      <w:r>
        <w:rPr>
          <w:rFonts w:hint="eastAsia"/>
          <w:spacing w:val="-4"/>
          <w:sz w:val="18"/>
        </w:rPr>
        <w:t>147</w:t>
      </w:r>
      <w:r>
        <w:rPr>
          <w:rFonts w:hint="eastAsia"/>
          <w:spacing w:val="-4"/>
          <w:sz w:val="18"/>
        </w:rPr>
        <w:t>段（</w:t>
      </w:r>
      <w:r>
        <w:rPr>
          <w:spacing w:val="-4"/>
          <w:sz w:val="18"/>
        </w:rPr>
        <w:t>a</w:t>
      </w:r>
      <w:r>
        <w:rPr>
          <w:rFonts w:hint="eastAsia"/>
          <w:spacing w:val="-4"/>
          <w:sz w:val="18"/>
        </w:rPr>
        <w:t>）、</w:t>
      </w:r>
      <w:r>
        <w:rPr>
          <w:rFonts w:hint="eastAsia"/>
          <w:spacing w:val="-4"/>
          <w:sz w:val="18"/>
        </w:rPr>
        <w:t>148</w:t>
      </w:r>
      <w:r>
        <w:rPr>
          <w:rFonts w:hint="eastAsia"/>
          <w:spacing w:val="-4"/>
          <w:sz w:val="18"/>
        </w:rPr>
        <w:t>段（</w:t>
      </w:r>
      <w:r>
        <w:rPr>
          <w:spacing w:val="-4"/>
          <w:sz w:val="18"/>
        </w:rPr>
        <w:t>s</w:t>
      </w:r>
      <w:r>
        <w:rPr>
          <w:rFonts w:hint="eastAsia"/>
          <w:spacing w:val="-4"/>
          <w:sz w:val="18"/>
        </w:rPr>
        <w:t>）和</w:t>
      </w:r>
      <w:r>
        <w:rPr>
          <w:rFonts w:hint="eastAsia"/>
          <w:spacing w:val="-4"/>
          <w:sz w:val="18"/>
        </w:rPr>
        <w:t>241</w:t>
      </w:r>
      <w:r>
        <w:rPr>
          <w:rFonts w:hint="eastAsia"/>
          <w:spacing w:val="-4"/>
          <w:sz w:val="18"/>
        </w:rPr>
        <w:t>至</w:t>
      </w:r>
      <w:r>
        <w:rPr>
          <w:rFonts w:hint="eastAsia"/>
          <w:spacing w:val="-4"/>
          <w:sz w:val="18"/>
        </w:rPr>
        <w:t>243</w:t>
      </w:r>
      <w:r>
        <w:rPr>
          <w:rFonts w:hint="eastAsia"/>
          <w:spacing w:val="-4"/>
          <w:sz w:val="18"/>
        </w:rPr>
        <w:t>段。</w:t>
      </w:r>
    </w:p>
  </w:footnote>
  <w:footnote w:id="18">
    <w:p w:rsidR="001775D5" w:rsidRDefault="001775D5">
      <w:pPr>
        <w:spacing w:after="60" w:line="260" w:lineRule="exact"/>
        <w:ind w:firstLineChars="200" w:firstLine="360"/>
        <w:rPr>
          <w:sz w:val="18"/>
        </w:rPr>
      </w:pPr>
      <w:r>
        <w:rPr>
          <w:rStyle w:val="FootnoteReference"/>
          <w:color w:val="000000"/>
          <w:sz w:val="18"/>
        </w:rPr>
        <w:t>18</w:t>
      </w:r>
      <w:r>
        <w:rPr>
          <w:sz w:val="18"/>
        </w:rPr>
        <w:t xml:space="preserve"> </w:t>
      </w:r>
      <w:r>
        <w:rPr>
          <w:rFonts w:hint="eastAsia"/>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102</w:t>
      </w:r>
      <w:r>
        <w:rPr>
          <w:rFonts w:hint="eastAsia"/>
          <w:sz w:val="18"/>
        </w:rPr>
        <w:t>段，以及《</w:t>
      </w:r>
      <w:r>
        <w:rPr>
          <w:rFonts w:hint="eastAsia"/>
          <w:sz w:val="18"/>
        </w:rPr>
        <w:t>1996</w:t>
      </w:r>
      <w:r>
        <w:rPr>
          <w:rFonts w:hint="eastAsia"/>
          <w:sz w:val="18"/>
        </w:rPr>
        <w:t>年……年鉴》，第二卷（第二部分），第</w:t>
      </w:r>
      <w:r>
        <w:rPr>
          <w:rFonts w:hint="eastAsia"/>
          <w:sz w:val="18"/>
        </w:rPr>
        <w:t>156</w:t>
      </w:r>
      <w:r>
        <w:rPr>
          <w:rFonts w:hint="eastAsia"/>
          <w:sz w:val="18"/>
        </w:rPr>
        <w:t>和</w:t>
      </w:r>
      <w:r>
        <w:rPr>
          <w:rFonts w:hint="eastAsia"/>
          <w:sz w:val="18"/>
        </w:rPr>
        <w:t>157</w:t>
      </w:r>
      <w:r>
        <w:rPr>
          <w:rFonts w:hint="eastAsia"/>
          <w:sz w:val="18"/>
        </w:rPr>
        <w:t>段。</w:t>
      </w:r>
    </w:p>
  </w:footnote>
  <w:footnote w:id="19">
    <w:p w:rsidR="001775D5" w:rsidRDefault="001775D5">
      <w:pPr>
        <w:spacing w:after="60" w:line="260" w:lineRule="exact"/>
        <w:ind w:firstLineChars="200" w:firstLine="360"/>
        <w:rPr>
          <w:rFonts w:hint="eastAsia"/>
          <w:sz w:val="18"/>
        </w:rPr>
      </w:pPr>
      <w:r>
        <w:rPr>
          <w:rStyle w:val="FootnoteReference"/>
          <w:color w:val="000000"/>
          <w:sz w:val="18"/>
        </w:rPr>
        <w:t>19</w:t>
      </w:r>
      <w:r>
        <w:rPr>
          <w:sz w:val="18"/>
        </w:rPr>
        <w:t xml:space="preserve"> </w:t>
      </w:r>
      <w:r>
        <w:rPr>
          <w:rFonts w:hint="eastAsia"/>
          <w:sz w:val="18"/>
        </w:rPr>
        <w:t xml:space="preserve"> </w:t>
      </w:r>
      <w:r>
        <w:rPr>
          <w:rFonts w:hint="eastAsia"/>
          <w:sz w:val="18"/>
        </w:rPr>
        <w:t>但是，委员会并非总是在国际公法与国际私法之间划分严格的界线，在其某些工作中还考虑了后一类的某些方面。例如，见委员会关于“国家及其财产的管辖豁免”专题的审议。</w:t>
      </w:r>
    </w:p>
  </w:footnote>
  <w:footnote w:id="20">
    <w:p w:rsidR="001775D5" w:rsidRDefault="001775D5">
      <w:pPr>
        <w:spacing w:after="60" w:line="260" w:lineRule="exact"/>
        <w:ind w:firstLineChars="200" w:firstLine="360"/>
        <w:rPr>
          <w:sz w:val="18"/>
        </w:rPr>
      </w:pPr>
      <w:r>
        <w:rPr>
          <w:rStyle w:val="FootnoteReference"/>
          <w:color w:val="000000"/>
          <w:sz w:val="18"/>
        </w:rPr>
        <w:t>20</w:t>
      </w:r>
      <w:r>
        <w:rPr>
          <w:sz w:val="18"/>
        </w:rPr>
        <w:t xml:space="preserve"> </w:t>
      </w:r>
      <w:r>
        <w:rPr>
          <w:rFonts w:hint="eastAsia"/>
          <w:sz w:val="18"/>
        </w:rPr>
        <w:t xml:space="preserve"> </w:t>
      </w:r>
      <w:r>
        <w:rPr>
          <w:rFonts w:hint="eastAsia"/>
          <w:sz w:val="18"/>
        </w:rPr>
        <w:t>见《</w:t>
      </w:r>
      <w:r>
        <w:rPr>
          <w:rFonts w:hint="eastAsia"/>
          <w:sz w:val="18"/>
        </w:rPr>
        <w:t>1996</w:t>
      </w:r>
      <w:r>
        <w:rPr>
          <w:rFonts w:hint="eastAsia"/>
          <w:sz w:val="18"/>
        </w:rPr>
        <w:t>年</w:t>
      </w:r>
      <w:r>
        <w:rPr>
          <w:rFonts w:hint="eastAsia"/>
          <w:spacing w:val="-4"/>
          <w:sz w:val="18"/>
        </w:rPr>
        <w:t>国际法</w:t>
      </w:r>
      <w:r>
        <w:rPr>
          <w:rFonts w:hint="eastAsia"/>
          <w:sz w:val="18"/>
        </w:rPr>
        <w:t>委员会年鉴》，第二卷（第二部分），第</w:t>
      </w:r>
      <w:r>
        <w:rPr>
          <w:rFonts w:hint="eastAsia"/>
          <w:sz w:val="18"/>
        </w:rPr>
        <w:t>155</w:t>
      </w:r>
      <w:r>
        <w:rPr>
          <w:rFonts w:hint="eastAsia"/>
          <w:sz w:val="18"/>
        </w:rPr>
        <w:t>段。</w:t>
      </w:r>
    </w:p>
  </w:footnote>
  <w:footnote w:id="21">
    <w:p w:rsidR="001775D5" w:rsidRDefault="001775D5">
      <w:pPr>
        <w:spacing w:after="60" w:line="260" w:lineRule="exact"/>
        <w:ind w:firstLineChars="200" w:firstLine="360"/>
        <w:rPr>
          <w:sz w:val="18"/>
        </w:rPr>
      </w:pPr>
      <w:r>
        <w:rPr>
          <w:rStyle w:val="FootnoteReference"/>
          <w:color w:val="000000"/>
          <w:sz w:val="18"/>
        </w:rPr>
        <w:t>21</w:t>
      </w:r>
      <w:r>
        <w:rPr>
          <w:sz w:val="18"/>
        </w:rPr>
        <w:t xml:space="preserve"> </w:t>
      </w:r>
      <w:r>
        <w:rPr>
          <w:rFonts w:hint="eastAsia"/>
          <w:sz w:val="18"/>
        </w:rPr>
        <w:t xml:space="preserve"> </w:t>
      </w:r>
      <w:r>
        <w:rPr>
          <w:rFonts w:hint="eastAsia"/>
          <w:sz w:val="18"/>
        </w:rPr>
        <w:t>见《大会正式</w:t>
      </w:r>
      <w:r>
        <w:rPr>
          <w:rFonts w:hint="eastAsia"/>
          <w:spacing w:val="-4"/>
          <w:sz w:val="18"/>
        </w:rPr>
        <w:t>记录</w:t>
      </w:r>
      <w:r>
        <w:rPr>
          <w:rFonts w:hint="eastAsia"/>
          <w:sz w:val="18"/>
        </w:rPr>
        <w:t>，第六十届会议，补编第</w:t>
      </w:r>
      <w:r>
        <w:rPr>
          <w:rFonts w:hint="eastAsia"/>
          <w:sz w:val="18"/>
        </w:rPr>
        <w:t>10</w:t>
      </w:r>
      <w:r>
        <w:rPr>
          <w:rFonts w:hint="eastAsia"/>
          <w:sz w:val="18"/>
        </w:rPr>
        <w:t>号》（</w:t>
      </w:r>
      <w:r>
        <w:rPr>
          <w:rFonts w:hint="eastAsia"/>
          <w:sz w:val="18"/>
        </w:rPr>
        <w:t>A/60/10</w:t>
      </w:r>
      <w:r>
        <w:rPr>
          <w:rFonts w:hint="eastAsia"/>
          <w:sz w:val="18"/>
        </w:rPr>
        <w:t>），第</w:t>
      </w:r>
      <w:r>
        <w:rPr>
          <w:rFonts w:hint="eastAsia"/>
          <w:sz w:val="18"/>
        </w:rPr>
        <w:t>500</w:t>
      </w:r>
      <w:r>
        <w:rPr>
          <w:rFonts w:hint="eastAsia"/>
          <w:sz w:val="18"/>
        </w:rPr>
        <w:t>段。</w:t>
      </w:r>
    </w:p>
  </w:footnote>
  <w:footnote w:id="22">
    <w:p w:rsidR="001775D5" w:rsidRDefault="001775D5">
      <w:pPr>
        <w:spacing w:after="60" w:line="260" w:lineRule="exact"/>
        <w:ind w:firstLineChars="200" w:firstLine="360"/>
        <w:rPr>
          <w:sz w:val="18"/>
        </w:rPr>
      </w:pPr>
      <w:r>
        <w:rPr>
          <w:rStyle w:val="FootnoteReference"/>
          <w:color w:val="000000"/>
          <w:sz w:val="18"/>
        </w:rPr>
        <w:t>22</w:t>
      </w:r>
      <w:r>
        <w:rPr>
          <w:sz w:val="18"/>
        </w:rPr>
        <w:t xml:space="preserve"> </w:t>
      </w:r>
      <w:r>
        <w:rPr>
          <w:rFonts w:hint="eastAsia"/>
          <w:sz w:val="18"/>
        </w:rPr>
        <w:t xml:space="preserve"> </w:t>
      </w:r>
      <w:r>
        <w:rPr>
          <w:rFonts w:hint="eastAsia"/>
          <w:sz w:val="18"/>
        </w:rPr>
        <w:t>见《大会正式</w:t>
      </w:r>
      <w:r>
        <w:rPr>
          <w:rFonts w:hint="eastAsia"/>
          <w:spacing w:val="-4"/>
          <w:sz w:val="18"/>
        </w:rPr>
        <w:t>记录</w:t>
      </w:r>
      <w:r>
        <w:rPr>
          <w:rFonts w:hint="eastAsia"/>
          <w:sz w:val="18"/>
        </w:rPr>
        <w:t>，第六十一届会议，补编第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257</w:t>
      </w:r>
      <w:r>
        <w:rPr>
          <w:rFonts w:hint="eastAsia"/>
          <w:sz w:val="18"/>
        </w:rPr>
        <w:t>段。</w:t>
      </w:r>
    </w:p>
  </w:footnote>
  <w:footnote w:id="23">
    <w:p w:rsidR="001775D5" w:rsidRDefault="001775D5">
      <w:pPr>
        <w:spacing w:after="60" w:line="260" w:lineRule="exact"/>
        <w:ind w:firstLineChars="200" w:firstLine="360"/>
        <w:rPr>
          <w:sz w:val="18"/>
        </w:rPr>
      </w:pPr>
      <w:r>
        <w:rPr>
          <w:rStyle w:val="FootnoteReference"/>
          <w:color w:val="000000"/>
          <w:sz w:val="18"/>
        </w:rPr>
        <w:t>23</w:t>
      </w:r>
      <w:r>
        <w:rPr>
          <w:sz w:val="18"/>
        </w:rPr>
        <w:t xml:space="preserve"> </w:t>
      </w:r>
      <w:r>
        <w:rPr>
          <w:rFonts w:hint="eastAsia"/>
          <w:sz w:val="18"/>
        </w:rPr>
        <w:t xml:space="preserve"> </w:t>
      </w:r>
      <w:r>
        <w:rPr>
          <w:rFonts w:hint="eastAsia"/>
          <w:sz w:val="18"/>
        </w:rPr>
        <w:t>见《</w:t>
      </w:r>
      <w:r>
        <w:rPr>
          <w:rFonts w:hint="eastAsia"/>
          <w:sz w:val="18"/>
        </w:rPr>
        <w:t>1974</w:t>
      </w:r>
      <w:r>
        <w:rPr>
          <w:rFonts w:hint="eastAsia"/>
          <w:sz w:val="18"/>
        </w:rPr>
        <w:t>年</w:t>
      </w:r>
      <w:r>
        <w:rPr>
          <w:rFonts w:hint="eastAsia"/>
          <w:spacing w:val="-4"/>
          <w:sz w:val="18"/>
        </w:rPr>
        <w:t>国际法</w:t>
      </w:r>
      <w:r>
        <w:rPr>
          <w:rFonts w:hint="eastAsia"/>
          <w:sz w:val="18"/>
        </w:rPr>
        <w:t>委员会年鉴》，第二卷（第一部分），</w:t>
      </w:r>
      <w:r>
        <w:rPr>
          <w:rFonts w:hint="eastAsia"/>
          <w:sz w:val="18"/>
        </w:rPr>
        <w:t>A/9610/Rev.1</w:t>
      </w:r>
      <w:r>
        <w:rPr>
          <w:rFonts w:hint="eastAsia"/>
          <w:sz w:val="18"/>
        </w:rPr>
        <w:t>号文件，第</w:t>
      </w:r>
      <w:r>
        <w:rPr>
          <w:rFonts w:hint="eastAsia"/>
          <w:sz w:val="18"/>
        </w:rPr>
        <w:t>207</w:t>
      </w:r>
      <w:r>
        <w:rPr>
          <w:rFonts w:hint="eastAsia"/>
          <w:sz w:val="18"/>
        </w:rPr>
        <w:t>段。</w:t>
      </w:r>
    </w:p>
  </w:footnote>
  <w:footnote w:id="24">
    <w:p w:rsidR="001775D5" w:rsidRDefault="001775D5">
      <w:pPr>
        <w:spacing w:after="60" w:line="260" w:lineRule="exact"/>
        <w:ind w:firstLineChars="200" w:firstLine="360"/>
        <w:rPr>
          <w:rFonts w:hint="eastAsia"/>
          <w:sz w:val="18"/>
        </w:rPr>
      </w:pPr>
      <w:r>
        <w:rPr>
          <w:rStyle w:val="FootnoteReference"/>
          <w:color w:val="000000"/>
          <w:sz w:val="18"/>
        </w:rPr>
        <w:t>24</w:t>
      </w:r>
      <w:r>
        <w:rPr>
          <w:sz w:val="18"/>
        </w:rPr>
        <w:t xml:space="preserve"> </w:t>
      </w:r>
      <w:r>
        <w:rPr>
          <w:rFonts w:hint="eastAsia"/>
          <w:sz w:val="18"/>
        </w:rPr>
        <w:t xml:space="preserve"> </w:t>
      </w:r>
      <w:r>
        <w:rPr>
          <w:rFonts w:hint="eastAsia"/>
          <w:sz w:val="18"/>
        </w:rPr>
        <w:t>自委员会成立以来，委员会委员就以男性为主（在</w:t>
      </w:r>
      <w:r>
        <w:rPr>
          <w:rFonts w:hint="eastAsia"/>
          <w:sz w:val="18"/>
        </w:rPr>
        <w:t>1961</w:t>
      </w:r>
      <w:r>
        <w:rPr>
          <w:rFonts w:hint="eastAsia"/>
          <w:sz w:val="18"/>
        </w:rPr>
        <w:t>年和</w:t>
      </w:r>
      <w:r>
        <w:rPr>
          <w:rFonts w:hint="eastAsia"/>
          <w:sz w:val="18"/>
        </w:rPr>
        <w:t>1991</w:t>
      </w:r>
      <w:r>
        <w:rPr>
          <w:rFonts w:hint="eastAsia"/>
          <w:sz w:val="18"/>
        </w:rPr>
        <w:t>年选举中才首次提名女候选人），大会在</w:t>
      </w:r>
      <w:r>
        <w:rPr>
          <w:rFonts w:hint="eastAsia"/>
          <w:sz w:val="18"/>
        </w:rPr>
        <w:t>2001</w:t>
      </w:r>
      <w:r>
        <w:rPr>
          <w:rFonts w:hint="eastAsia"/>
          <w:sz w:val="18"/>
        </w:rPr>
        <w:t>年首次选举两名女性担任委员会委员。</w:t>
      </w:r>
      <w:r>
        <w:rPr>
          <w:rFonts w:hint="eastAsia"/>
          <w:sz w:val="18"/>
        </w:rPr>
        <w:t>2006</w:t>
      </w:r>
      <w:r>
        <w:rPr>
          <w:rFonts w:hint="eastAsia"/>
          <w:sz w:val="18"/>
        </w:rPr>
        <w:t>年，三名女委员当选。</w:t>
      </w:r>
    </w:p>
  </w:footnote>
  <w:footnote w:id="25">
    <w:p w:rsidR="001775D5" w:rsidRDefault="001775D5">
      <w:pPr>
        <w:spacing w:after="60" w:line="260" w:lineRule="exact"/>
        <w:ind w:firstLineChars="200" w:firstLine="360"/>
        <w:rPr>
          <w:sz w:val="18"/>
        </w:rPr>
      </w:pPr>
      <w:r>
        <w:rPr>
          <w:rStyle w:val="FootnoteReference"/>
          <w:color w:val="000000"/>
          <w:sz w:val="18"/>
        </w:rPr>
        <w:t>25</w:t>
      </w:r>
      <w:r>
        <w:rPr>
          <w:sz w:val="18"/>
        </w:rPr>
        <w:t xml:space="preserve"> </w:t>
      </w:r>
      <w:r>
        <w:rPr>
          <w:rFonts w:hint="eastAsia"/>
          <w:sz w:val="18"/>
        </w:rPr>
        <w:t xml:space="preserve"> 1976</w:t>
      </w:r>
      <w:r>
        <w:rPr>
          <w:rFonts w:hint="eastAsia"/>
          <w:sz w:val="18"/>
        </w:rPr>
        <w:t>年，某会员国推选难民事务高级专员办事处一名工作人员作为填补国际法委员会空缺的候选人。问题是委员会工作人员的选举是否会与管理国际公务员活动和行为的工作人员细则和条例相抵触。联合国法律顾问指出，委员会工作人员的选举将与联合国工作人员细则和条例相抵触，特别是条例第</w:t>
      </w:r>
      <w:r>
        <w:rPr>
          <w:rFonts w:hint="eastAsia"/>
          <w:sz w:val="18"/>
        </w:rPr>
        <w:t>1.2</w:t>
      </w:r>
      <w:r>
        <w:rPr>
          <w:rFonts w:hint="eastAsia"/>
          <w:sz w:val="18"/>
        </w:rPr>
        <w:t>条和细则第</w:t>
      </w:r>
      <w:r>
        <w:rPr>
          <w:rFonts w:hint="eastAsia"/>
          <w:sz w:val="18"/>
        </w:rPr>
        <w:t>101.6</w:t>
      </w:r>
      <w:r>
        <w:rPr>
          <w:rFonts w:hint="eastAsia"/>
          <w:sz w:val="18"/>
        </w:rPr>
        <w:t>条（</w:t>
      </w:r>
      <w:r>
        <w:rPr>
          <w:rFonts w:hint="eastAsia"/>
          <w:sz w:val="18"/>
        </w:rPr>
        <w:t>e</w:t>
      </w:r>
      <w:r>
        <w:rPr>
          <w:rFonts w:hint="eastAsia"/>
          <w:sz w:val="18"/>
        </w:rPr>
        <w:t>）（现为第</w:t>
      </w:r>
      <w:r>
        <w:rPr>
          <w:rFonts w:hint="eastAsia"/>
          <w:sz w:val="18"/>
        </w:rPr>
        <w:t>101.2</w:t>
      </w:r>
      <w:r>
        <w:rPr>
          <w:rFonts w:hint="eastAsia"/>
          <w:sz w:val="18"/>
        </w:rPr>
        <w:t>条）。法律顾问还说，联合国法律事务厅在防止歧视及保护少数小组委员会的成员资格问题上也持有类似的立场。抵触问题并非因委员会章程的规定而起，而是因联合国工作人员条例和细则的规定和相关做法而起。该工作人员撤销了自己的候选人资格。来自某专门机构的一名工作人员于</w:t>
      </w:r>
      <w:r>
        <w:rPr>
          <w:rFonts w:hint="eastAsia"/>
          <w:sz w:val="18"/>
        </w:rPr>
        <w:t>1991</w:t>
      </w:r>
      <w:r>
        <w:rPr>
          <w:rFonts w:hint="eastAsia"/>
          <w:sz w:val="18"/>
        </w:rPr>
        <w:t>年被大会选入委员会，委员会于</w:t>
      </w:r>
      <w:r>
        <w:rPr>
          <w:rFonts w:hint="eastAsia"/>
          <w:sz w:val="18"/>
        </w:rPr>
        <w:t>2000</w:t>
      </w:r>
      <w:r>
        <w:rPr>
          <w:rFonts w:hint="eastAsia"/>
          <w:sz w:val="18"/>
        </w:rPr>
        <w:t>年让其填补了一个临时空缺。世界银行的一名工作人员于</w:t>
      </w:r>
      <w:r>
        <w:rPr>
          <w:rFonts w:hint="eastAsia"/>
          <w:sz w:val="18"/>
        </w:rPr>
        <w:t>2006</w:t>
      </w:r>
      <w:r>
        <w:rPr>
          <w:rFonts w:hint="eastAsia"/>
          <w:sz w:val="18"/>
        </w:rPr>
        <w:t>年被提名参加委员会选举，但是没有选上。</w:t>
      </w:r>
    </w:p>
  </w:footnote>
  <w:footnote w:id="26">
    <w:p w:rsidR="001775D5" w:rsidRDefault="001775D5">
      <w:pPr>
        <w:spacing w:after="60" w:line="260" w:lineRule="exact"/>
        <w:ind w:firstLineChars="200" w:firstLine="360"/>
        <w:rPr>
          <w:sz w:val="18"/>
        </w:rPr>
      </w:pPr>
      <w:r>
        <w:rPr>
          <w:rStyle w:val="FootnoteReference"/>
          <w:color w:val="000000"/>
          <w:sz w:val="18"/>
        </w:rPr>
        <w:t>26</w:t>
      </w:r>
      <w:r>
        <w:rPr>
          <w:sz w:val="18"/>
        </w:rPr>
        <w:t xml:space="preserve"> </w:t>
      </w:r>
      <w:r>
        <w:rPr>
          <w:rFonts w:hint="eastAsia"/>
          <w:sz w:val="18"/>
        </w:rPr>
        <w:t xml:space="preserve"> </w:t>
      </w:r>
      <w:r>
        <w:rPr>
          <w:rFonts w:hint="eastAsia"/>
          <w:sz w:val="18"/>
        </w:rPr>
        <w:t>见《</w:t>
      </w:r>
      <w:r>
        <w:rPr>
          <w:rFonts w:hint="eastAsia"/>
          <w:sz w:val="18"/>
        </w:rPr>
        <w:t>1974</w:t>
      </w:r>
      <w:r>
        <w:rPr>
          <w:rFonts w:hint="eastAsia"/>
          <w:sz w:val="18"/>
        </w:rPr>
        <w:t>年国际法委员会年鉴》，第二卷（第一部分），</w:t>
      </w:r>
      <w:r>
        <w:rPr>
          <w:rFonts w:hint="eastAsia"/>
          <w:sz w:val="18"/>
        </w:rPr>
        <w:t>A/9610/Rev.1</w:t>
      </w:r>
      <w:r>
        <w:rPr>
          <w:rFonts w:hint="eastAsia"/>
          <w:sz w:val="18"/>
        </w:rPr>
        <w:t>号文件，第</w:t>
      </w:r>
      <w:r>
        <w:rPr>
          <w:rFonts w:hint="eastAsia"/>
          <w:sz w:val="18"/>
        </w:rPr>
        <w:t>210</w:t>
      </w:r>
      <w:r>
        <w:rPr>
          <w:rFonts w:hint="eastAsia"/>
          <w:sz w:val="18"/>
        </w:rPr>
        <w:t>段。</w:t>
      </w:r>
    </w:p>
  </w:footnote>
  <w:footnote w:id="27">
    <w:p w:rsidR="001775D5" w:rsidRDefault="001775D5">
      <w:pPr>
        <w:spacing w:after="60" w:line="260" w:lineRule="exact"/>
        <w:ind w:firstLineChars="200" w:firstLine="360"/>
        <w:rPr>
          <w:sz w:val="18"/>
        </w:rPr>
      </w:pPr>
      <w:r>
        <w:rPr>
          <w:rStyle w:val="FootnoteReference"/>
          <w:color w:val="000000"/>
          <w:sz w:val="18"/>
        </w:rPr>
        <w:t>27</w:t>
      </w:r>
      <w:r>
        <w:rPr>
          <w:sz w:val="18"/>
        </w:rPr>
        <w:t xml:space="preserve"> </w:t>
      </w:r>
      <w:r>
        <w:rPr>
          <w:rFonts w:hint="eastAsia"/>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4</w:t>
      </w:r>
      <w:r>
        <w:rPr>
          <w:rFonts w:hint="eastAsia"/>
          <w:sz w:val="18"/>
        </w:rPr>
        <w:t>段。</w:t>
      </w:r>
    </w:p>
  </w:footnote>
  <w:footnote w:id="28">
    <w:p w:rsidR="001775D5" w:rsidRDefault="001775D5">
      <w:pPr>
        <w:spacing w:after="60" w:line="260" w:lineRule="exact"/>
        <w:ind w:firstLineChars="200" w:firstLine="360"/>
        <w:rPr>
          <w:sz w:val="18"/>
        </w:rPr>
      </w:pPr>
      <w:r>
        <w:rPr>
          <w:rStyle w:val="FootnoteReference"/>
          <w:color w:val="000000"/>
          <w:sz w:val="18"/>
        </w:rPr>
        <w:t>28</w:t>
      </w:r>
      <w:r>
        <w:rPr>
          <w:sz w:val="18"/>
        </w:rPr>
        <w:t xml:space="preserve"> </w:t>
      </w:r>
      <w:r>
        <w:rPr>
          <w:rFonts w:hint="eastAsia"/>
          <w:sz w:val="18"/>
        </w:rPr>
        <w:t xml:space="preserve"> </w:t>
      </w:r>
      <w:r>
        <w:rPr>
          <w:rFonts w:hint="eastAsia"/>
          <w:sz w:val="18"/>
        </w:rPr>
        <w:t>见《</w:t>
      </w:r>
      <w:r>
        <w:rPr>
          <w:rFonts w:hint="eastAsia"/>
          <w:sz w:val="18"/>
        </w:rPr>
        <w:t>1974</w:t>
      </w:r>
      <w:r>
        <w:rPr>
          <w:rFonts w:hint="eastAsia"/>
          <w:sz w:val="18"/>
        </w:rPr>
        <w:t>年国际法委员会年鉴》，第二卷（第一部分），</w:t>
      </w:r>
      <w:r>
        <w:rPr>
          <w:rFonts w:hint="eastAsia"/>
          <w:sz w:val="18"/>
        </w:rPr>
        <w:t>A/9610/Rev.1</w:t>
      </w:r>
      <w:r>
        <w:rPr>
          <w:rFonts w:hint="eastAsia"/>
          <w:sz w:val="18"/>
        </w:rPr>
        <w:t>号文件，第</w:t>
      </w:r>
      <w:r>
        <w:rPr>
          <w:rFonts w:hint="eastAsia"/>
          <w:sz w:val="18"/>
        </w:rPr>
        <w:t>210</w:t>
      </w:r>
      <w:r>
        <w:rPr>
          <w:rFonts w:hint="eastAsia"/>
          <w:sz w:val="18"/>
        </w:rPr>
        <w:t>段。</w:t>
      </w:r>
    </w:p>
  </w:footnote>
  <w:footnote w:id="29">
    <w:p w:rsidR="001775D5" w:rsidRDefault="001775D5">
      <w:pPr>
        <w:spacing w:after="60" w:line="260" w:lineRule="exact"/>
        <w:ind w:firstLineChars="200" w:firstLine="360"/>
        <w:rPr>
          <w:sz w:val="18"/>
        </w:rPr>
      </w:pPr>
      <w:r>
        <w:rPr>
          <w:rStyle w:val="FootnoteReference"/>
          <w:color w:val="000000"/>
          <w:sz w:val="18"/>
        </w:rPr>
        <w:t>29</w:t>
      </w:r>
      <w:r>
        <w:rPr>
          <w:sz w:val="18"/>
        </w:rPr>
        <w:t xml:space="preserve"> </w:t>
      </w:r>
      <w:r>
        <w:rPr>
          <w:rFonts w:hint="eastAsia"/>
          <w:sz w:val="18"/>
        </w:rPr>
        <w:t xml:space="preserve"> </w:t>
      </w:r>
      <w:r>
        <w:rPr>
          <w:rFonts w:hint="eastAsia"/>
          <w:sz w:val="18"/>
        </w:rPr>
        <w:t>委员会章程没有涉及委员会委员在当选后改变国籍的情况。一个例子是，委员会有两名委员在五年期间的第一届会议后成为阿拉伯联合酋长国的国民，这是因为大会于</w:t>
      </w:r>
      <w:r>
        <w:rPr>
          <w:rFonts w:hint="eastAsia"/>
          <w:sz w:val="18"/>
        </w:rPr>
        <w:t>1956</w:t>
      </w:r>
      <w:r>
        <w:rPr>
          <w:rFonts w:hint="eastAsia"/>
          <w:sz w:val="18"/>
        </w:rPr>
        <w:t>年选出这两名委员后，埃及与叙利亚在</w:t>
      </w:r>
      <w:r>
        <w:rPr>
          <w:rFonts w:hint="eastAsia"/>
          <w:sz w:val="18"/>
        </w:rPr>
        <w:t>1958</w:t>
      </w:r>
      <w:r>
        <w:rPr>
          <w:rFonts w:hint="eastAsia"/>
          <w:sz w:val="18"/>
        </w:rPr>
        <w:t>年</w:t>
      </w:r>
      <w:r>
        <w:rPr>
          <w:rFonts w:hint="eastAsia"/>
          <w:sz w:val="18"/>
        </w:rPr>
        <w:t>2</w:t>
      </w:r>
      <w:r>
        <w:rPr>
          <w:rFonts w:hint="eastAsia"/>
          <w:sz w:val="18"/>
        </w:rPr>
        <w:t>月</w:t>
      </w:r>
      <w:r>
        <w:rPr>
          <w:rFonts w:hint="eastAsia"/>
          <w:sz w:val="18"/>
        </w:rPr>
        <w:t>22</w:t>
      </w:r>
      <w:r>
        <w:rPr>
          <w:rFonts w:hint="eastAsia"/>
          <w:sz w:val="18"/>
        </w:rPr>
        <w:t>日组成了联盟。其中的一名委员提出了辞职。另一个例子是，该委员会有两名委员在五年期间的第四届会议后成为德国国民，这是因为大会于</w:t>
      </w:r>
      <w:r>
        <w:rPr>
          <w:rFonts w:hint="eastAsia"/>
          <w:sz w:val="18"/>
        </w:rPr>
        <w:t>1986</w:t>
      </w:r>
      <w:r>
        <w:rPr>
          <w:rFonts w:hint="eastAsia"/>
          <w:sz w:val="18"/>
        </w:rPr>
        <w:t>年选出这两名委员后，德意志民主共和国于</w:t>
      </w:r>
      <w:r>
        <w:rPr>
          <w:rFonts w:hint="eastAsia"/>
          <w:sz w:val="18"/>
        </w:rPr>
        <w:t>1990</w:t>
      </w:r>
      <w:r>
        <w:rPr>
          <w:rFonts w:hint="eastAsia"/>
          <w:sz w:val="18"/>
        </w:rPr>
        <w:t>年</w:t>
      </w:r>
      <w:r>
        <w:rPr>
          <w:rFonts w:hint="eastAsia"/>
          <w:sz w:val="18"/>
        </w:rPr>
        <w:t>10</w:t>
      </w:r>
      <w:r>
        <w:rPr>
          <w:rFonts w:hint="eastAsia"/>
          <w:sz w:val="18"/>
        </w:rPr>
        <w:t>月</w:t>
      </w:r>
      <w:r>
        <w:rPr>
          <w:rFonts w:hint="eastAsia"/>
          <w:sz w:val="18"/>
        </w:rPr>
        <w:t>3</w:t>
      </w:r>
      <w:r>
        <w:rPr>
          <w:rFonts w:hint="eastAsia"/>
          <w:sz w:val="18"/>
        </w:rPr>
        <w:t>日加入德意志联邦共和国。这两名委员在五年期间的最后一年继续在委员会供职，并完成了他们当选的职位的任期。在捷克斯洛伐克于</w:t>
      </w:r>
      <w:r>
        <w:rPr>
          <w:rFonts w:hint="eastAsia"/>
          <w:sz w:val="18"/>
        </w:rPr>
        <w:t>2003</w:t>
      </w:r>
      <w:r>
        <w:rPr>
          <w:rFonts w:hint="eastAsia"/>
          <w:sz w:val="18"/>
        </w:rPr>
        <w:t>年</w:t>
      </w:r>
      <w:r>
        <w:rPr>
          <w:rFonts w:hint="eastAsia"/>
          <w:sz w:val="18"/>
        </w:rPr>
        <w:t>1</w:t>
      </w:r>
      <w:r>
        <w:rPr>
          <w:rFonts w:hint="eastAsia"/>
          <w:sz w:val="18"/>
        </w:rPr>
        <w:t>月</w:t>
      </w:r>
      <w:r>
        <w:rPr>
          <w:rFonts w:hint="eastAsia"/>
          <w:sz w:val="18"/>
        </w:rPr>
        <w:t>1</w:t>
      </w:r>
      <w:r>
        <w:rPr>
          <w:rFonts w:hint="eastAsia"/>
          <w:sz w:val="18"/>
        </w:rPr>
        <w:t>日解体为捷克共和国和斯洛伐克共和国以后，捷克斯洛伐克的任期内委员继续作为捷克共和国的国民任职。</w:t>
      </w:r>
    </w:p>
  </w:footnote>
  <w:footnote w:id="30">
    <w:p w:rsidR="001775D5" w:rsidRDefault="001775D5">
      <w:pPr>
        <w:spacing w:after="60" w:line="260" w:lineRule="exact"/>
        <w:ind w:firstLineChars="200" w:firstLine="360"/>
        <w:rPr>
          <w:sz w:val="18"/>
        </w:rPr>
      </w:pPr>
      <w:r>
        <w:rPr>
          <w:rStyle w:val="FootnoteReference"/>
          <w:color w:val="000000"/>
          <w:sz w:val="18"/>
        </w:rPr>
        <w:t>30</w:t>
      </w:r>
      <w:r>
        <w:rPr>
          <w:sz w:val="18"/>
        </w:rPr>
        <w:t xml:space="preserve"> </w:t>
      </w:r>
      <w:r>
        <w:rPr>
          <w:rFonts w:hint="eastAsia"/>
          <w:sz w:val="18"/>
        </w:rPr>
        <w:t xml:space="preserve"> </w:t>
      </w:r>
      <w:r>
        <w:rPr>
          <w:rFonts w:hint="eastAsia"/>
          <w:sz w:val="18"/>
        </w:rPr>
        <w:t>截至</w:t>
      </w:r>
      <w:r>
        <w:rPr>
          <w:rFonts w:hint="eastAsia"/>
          <w:sz w:val="18"/>
        </w:rPr>
        <w:t>2007</w:t>
      </w:r>
      <w:r>
        <w:rPr>
          <w:rFonts w:hint="eastAsia"/>
          <w:sz w:val="18"/>
        </w:rPr>
        <w:t>年</w:t>
      </w:r>
      <w:r>
        <w:rPr>
          <w:rFonts w:hint="eastAsia"/>
          <w:sz w:val="18"/>
        </w:rPr>
        <w:t>1</w:t>
      </w:r>
      <w:r>
        <w:rPr>
          <w:rFonts w:hint="eastAsia"/>
          <w:sz w:val="18"/>
        </w:rPr>
        <w:t>月</w:t>
      </w:r>
      <w:r>
        <w:rPr>
          <w:rFonts w:hint="eastAsia"/>
          <w:sz w:val="18"/>
        </w:rPr>
        <w:t>31</w:t>
      </w:r>
      <w:r>
        <w:rPr>
          <w:rFonts w:hint="eastAsia"/>
          <w:sz w:val="18"/>
        </w:rPr>
        <w:t>日，联合国共有</w:t>
      </w:r>
      <w:r>
        <w:rPr>
          <w:rFonts w:hint="eastAsia"/>
          <w:sz w:val="18"/>
        </w:rPr>
        <w:t>192</w:t>
      </w:r>
      <w:r>
        <w:rPr>
          <w:rFonts w:hint="eastAsia"/>
          <w:sz w:val="18"/>
        </w:rPr>
        <w:t>个会员国。</w:t>
      </w:r>
    </w:p>
  </w:footnote>
  <w:footnote w:id="31">
    <w:p w:rsidR="001775D5" w:rsidRDefault="001775D5">
      <w:pPr>
        <w:spacing w:after="60" w:line="260" w:lineRule="exact"/>
        <w:ind w:firstLineChars="200" w:firstLine="360"/>
        <w:rPr>
          <w:sz w:val="18"/>
        </w:rPr>
      </w:pPr>
      <w:r>
        <w:rPr>
          <w:rStyle w:val="FootnoteReference"/>
          <w:color w:val="000000"/>
          <w:sz w:val="18"/>
        </w:rPr>
        <w:t>31</w:t>
      </w:r>
      <w:r>
        <w:rPr>
          <w:sz w:val="18"/>
        </w:rPr>
        <w:t xml:space="preserve"> </w:t>
      </w:r>
      <w:r>
        <w:rPr>
          <w:rFonts w:hint="eastAsia"/>
          <w:sz w:val="18"/>
        </w:rPr>
        <w:t xml:space="preserve"> </w:t>
      </w:r>
      <w:r>
        <w:rPr>
          <w:rFonts w:hint="eastAsia"/>
          <w:sz w:val="18"/>
        </w:rPr>
        <w:t>见国际法逐渐发展和编纂问题委员会的报告，《大会正式记录，第二届会议，第六委员会，附件</w:t>
      </w:r>
      <w:r>
        <w:rPr>
          <w:rFonts w:hint="eastAsia"/>
          <w:sz w:val="18"/>
        </w:rPr>
        <w:t>1</w:t>
      </w:r>
      <w:r>
        <w:rPr>
          <w:rFonts w:hint="eastAsia"/>
          <w:sz w:val="18"/>
        </w:rPr>
        <w:t>》，第</w:t>
      </w:r>
      <w:r>
        <w:rPr>
          <w:rFonts w:hint="eastAsia"/>
          <w:sz w:val="18"/>
        </w:rPr>
        <w:t>5</w:t>
      </w:r>
      <w:r>
        <w:rPr>
          <w:rFonts w:hint="eastAsia"/>
          <w:sz w:val="18"/>
        </w:rPr>
        <w:t>段。</w:t>
      </w:r>
    </w:p>
  </w:footnote>
  <w:footnote w:id="32">
    <w:p w:rsidR="001775D5" w:rsidRDefault="001775D5">
      <w:pPr>
        <w:spacing w:after="60" w:line="260" w:lineRule="exact"/>
        <w:ind w:firstLineChars="200" w:firstLine="360"/>
        <w:rPr>
          <w:sz w:val="18"/>
        </w:rPr>
      </w:pPr>
      <w:r>
        <w:rPr>
          <w:rStyle w:val="FootnoteReference"/>
          <w:color w:val="000000"/>
          <w:sz w:val="18"/>
        </w:rPr>
        <w:t>32</w:t>
      </w:r>
      <w:r>
        <w:rPr>
          <w:sz w:val="18"/>
        </w:rPr>
        <w:t xml:space="preserve"> </w:t>
      </w:r>
      <w:r>
        <w:rPr>
          <w:rFonts w:hint="eastAsia"/>
          <w:sz w:val="18"/>
        </w:rPr>
        <w:t xml:space="preserve"> </w:t>
      </w:r>
      <w:r>
        <w:rPr>
          <w:rFonts w:hint="eastAsia"/>
          <w:sz w:val="18"/>
        </w:rPr>
        <w:t>见</w:t>
      </w:r>
      <w:r>
        <w:rPr>
          <w:rFonts w:hint="eastAsia"/>
          <w:sz w:val="18"/>
        </w:rPr>
        <w:t>A/C.6/193</w:t>
      </w:r>
      <w:r>
        <w:rPr>
          <w:rFonts w:hint="eastAsia"/>
          <w:sz w:val="18"/>
        </w:rPr>
        <w:t>号文件，第</w:t>
      </w:r>
      <w:r>
        <w:rPr>
          <w:rFonts w:hint="eastAsia"/>
          <w:sz w:val="18"/>
        </w:rPr>
        <w:t>7</w:t>
      </w:r>
      <w:r>
        <w:rPr>
          <w:rFonts w:hint="eastAsia"/>
          <w:sz w:val="18"/>
        </w:rPr>
        <w:t>段。</w:t>
      </w:r>
    </w:p>
  </w:footnote>
  <w:footnote w:id="33">
    <w:p w:rsidR="001775D5" w:rsidRDefault="001775D5">
      <w:pPr>
        <w:spacing w:after="60" w:line="260" w:lineRule="exact"/>
        <w:ind w:firstLineChars="200" w:firstLine="360"/>
        <w:rPr>
          <w:rFonts w:hint="eastAsia"/>
          <w:sz w:val="18"/>
        </w:rPr>
      </w:pPr>
      <w:r>
        <w:rPr>
          <w:rStyle w:val="FootnoteReference"/>
          <w:color w:val="000000"/>
          <w:sz w:val="18"/>
        </w:rPr>
        <w:t>33</w:t>
      </w:r>
      <w:r>
        <w:rPr>
          <w:sz w:val="18"/>
        </w:rPr>
        <w:t xml:space="preserve"> </w:t>
      </w:r>
      <w:r>
        <w:rPr>
          <w:rFonts w:hint="eastAsia"/>
          <w:sz w:val="18"/>
        </w:rPr>
        <w:t xml:space="preserve"> </w:t>
      </w:r>
      <w:r>
        <w:rPr>
          <w:rFonts w:hint="eastAsia"/>
          <w:sz w:val="18"/>
        </w:rPr>
        <w:t>尽管“双重”提名（即一个成员国提名两名本国国民）在委员会早期选举中司空见惯（</w:t>
      </w:r>
      <w:r>
        <w:rPr>
          <w:rFonts w:hint="eastAsia"/>
          <w:sz w:val="18"/>
        </w:rPr>
        <w:t>1948</w:t>
      </w:r>
      <w:r>
        <w:rPr>
          <w:rFonts w:hint="eastAsia"/>
          <w:sz w:val="18"/>
        </w:rPr>
        <w:t>、</w:t>
      </w:r>
      <w:r>
        <w:rPr>
          <w:rFonts w:hint="eastAsia"/>
          <w:sz w:val="18"/>
        </w:rPr>
        <w:t>1953</w:t>
      </w:r>
      <w:r>
        <w:rPr>
          <w:rFonts w:hint="eastAsia"/>
          <w:sz w:val="18"/>
        </w:rPr>
        <w:t>、</w:t>
      </w:r>
      <w:r>
        <w:rPr>
          <w:rFonts w:hint="eastAsia"/>
          <w:sz w:val="18"/>
        </w:rPr>
        <w:t>1956</w:t>
      </w:r>
      <w:r>
        <w:rPr>
          <w:rFonts w:hint="eastAsia"/>
          <w:sz w:val="18"/>
        </w:rPr>
        <w:t>、</w:t>
      </w:r>
      <w:r>
        <w:rPr>
          <w:rFonts w:hint="eastAsia"/>
          <w:sz w:val="18"/>
        </w:rPr>
        <w:t>1961</w:t>
      </w:r>
      <w:r>
        <w:rPr>
          <w:rFonts w:hint="eastAsia"/>
          <w:sz w:val="18"/>
        </w:rPr>
        <w:t>、</w:t>
      </w:r>
      <w:r>
        <w:rPr>
          <w:rFonts w:hint="eastAsia"/>
          <w:sz w:val="18"/>
        </w:rPr>
        <w:t>1966</w:t>
      </w:r>
      <w:r>
        <w:rPr>
          <w:rFonts w:hint="eastAsia"/>
          <w:sz w:val="18"/>
        </w:rPr>
        <w:t>、</w:t>
      </w:r>
      <w:r>
        <w:rPr>
          <w:rFonts w:hint="eastAsia"/>
          <w:sz w:val="18"/>
        </w:rPr>
        <w:t>1971</w:t>
      </w:r>
      <w:r>
        <w:rPr>
          <w:rFonts w:hint="eastAsia"/>
          <w:sz w:val="18"/>
        </w:rPr>
        <w:t>和</w:t>
      </w:r>
      <w:r>
        <w:rPr>
          <w:rFonts w:hint="eastAsia"/>
          <w:sz w:val="18"/>
        </w:rPr>
        <w:t>1976</w:t>
      </w:r>
      <w:r>
        <w:rPr>
          <w:rFonts w:hint="eastAsia"/>
          <w:sz w:val="18"/>
        </w:rPr>
        <w:t>年），但自那以后，再也没有采用过这种作法。</w:t>
      </w:r>
    </w:p>
  </w:footnote>
  <w:footnote w:id="34">
    <w:p w:rsidR="001775D5" w:rsidRDefault="001775D5">
      <w:pPr>
        <w:spacing w:after="60" w:line="260" w:lineRule="exact"/>
        <w:ind w:firstLineChars="200" w:firstLine="360"/>
        <w:rPr>
          <w:rFonts w:hint="eastAsia"/>
          <w:sz w:val="18"/>
        </w:rPr>
      </w:pPr>
      <w:r>
        <w:rPr>
          <w:rStyle w:val="FootnoteReference"/>
          <w:color w:val="000000"/>
          <w:sz w:val="18"/>
        </w:rPr>
        <w:t>34</w:t>
      </w:r>
      <w:r>
        <w:rPr>
          <w:sz w:val="18"/>
        </w:rPr>
        <w:t xml:space="preserve"> </w:t>
      </w:r>
      <w:r>
        <w:rPr>
          <w:rFonts w:hint="eastAsia"/>
          <w:sz w:val="18"/>
        </w:rPr>
        <w:t xml:space="preserve"> </w:t>
      </w:r>
      <w:r>
        <w:rPr>
          <w:rFonts w:hint="eastAsia"/>
          <w:sz w:val="18"/>
        </w:rPr>
        <w:t>在</w:t>
      </w:r>
      <w:r>
        <w:rPr>
          <w:rFonts w:hint="eastAsia"/>
          <w:sz w:val="18"/>
        </w:rPr>
        <w:t>1976</w:t>
      </w:r>
      <w:r>
        <w:rPr>
          <w:rFonts w:hint="eastAsia"/>
          <w:sz w:val="18"/>
        </w:rPr>
        <w:t>、</w:t>
      </w:r>
      <w:r>
        <w:rPr>
          <w:rFonts w:hint="eastAsia"/>
          <w:sz w:val="18"/>
        </w:rPr>
        <w:t>1996</w:t>
      </w:r>
      <w:r>
        <w:rPr>
          <w:rFonts w:hint="eastAsia"/>
          <w:sz w:val="18"/>
        </w:rPr>
        <w:t>、</w:t>
      </w:r>
      <w:r>
        <w:rPr>
          <w:rFonts w:hint="eastAsia"/>
          <w:sz w:val="18"/>
        </w:rPr>
        <w:t>2001</w:t>
      </w:r>
      <w:r>
        <w:rPr>
          <w:rFonts w:hint="eastAsia"/>
          <w:sz w:val="18"/>
        </w:rPr>
        <w:t>和</w:t>
      </w:r>
      <w:r>
        <w:rPr>
          <w:rFonts w:hint="eastAsia"/>
          <w:sz w:val="18"/>
        </w:rPr>
        <w:t>2006</w:t>
      </w:r>
      <w:r>
        <w:rPr>
          <w:rFonts w:hint="eastAsia"/>
          <w:sz w:val="18"/>
        </w:rPr>
        <w:t>年举行选举时，大会决定在委员会选举的候选人总名单中列入几个人的姓名，其提名是在最后期限</w:t>
      </w:r>
      <w:r>
        <w:rPr>
          <w:rFonts w:hint="eastAsia"/>
          <w:sz w:val="18"/>
        </w:rPr>
        <w:t>6</w:t>
      </w:r>
      <w:r>
        <w:rPr>
          <w:rFonts w:hint="eastAsia"/>
          <w:sz w:val="18"/>
        </w:rPr>
        <w:t>月</w:t>
      </w:r>
      <w:r>
        <w:rPr>
          <w:rFonts w:hint="eastAsia"/>
          <w:sz w:val="18"/>
        </w:rPr>
        <w:t>1</w:t>
      </w:r>
      <w:r>
        <w:rPr>
          <w:rFonts w:hint="eastAsia"/>
          <w:sz w:val="18"/>
        </w:rPr>
        <w:t>日之后收到的。见</w:t>
      </w:r>
      <w:r>
        <w:rPr>
          <w:rFonts w:hint="eastAsia"/>
          <w:sz w:val="18"/>
        </w:rPr>
        <w:t>A/31/PV.60</w:t>
      </w:r>
      <w:r>
        <w:rPr>
          <w:rFonts w:hint="eastAsia"/>
          <w:sz w:val="18"/>
        </w:rPr>
        <w:t>、</w:t>
      </w:r>
      <w:r>
        <w:rPr>
          <w:rFonts w:hint="eastAsia"/>
          <w:sz w:val="18"/>
        </w:rPr>
        <w:t>A/51/PV.52</w:t>
      </w:r>
      <w:r>
        <w:rPr>
          <w:rFonts w:hint="eastAsia"/>
          <w:sz w:val="18"/>
        </w:rPr>
        <w:t>、</w:t>
      </w:r>
      <w:r>
        <w:rPr>
          <w:rFonts w:hint="eastAsia"/>
          <w:sz w:val="18"/>
        </w:rPr>
        <w:t>A/56/PV.31</w:t>
      </w:r>
      <w:r>
        <w:rPr>
          <w:rFonts w:hint="eastAsia"/>
          <w:sz w:val="18"/>
        </w:rPr>
        <w:t>和</w:t>
      </w:r>
      <w:r>
        <w:rPr>
          <w:rFonts w:hint="eastAsia"/>
          <w:sz w:val="18"/>
        </w:rPr>
        <w:t>A/61/PV.41</w:t>
      </w:r>
      <w:r>
        <w:rPr>
          <w:rFonts w:hint="eastAsia"/>
          <w:sz w:val="18"/>
        </w:rPr>
        <w:t>号文件。</w:t>
      </w:r>
    </w:p>
  </w:footnote>
  <w:footnote w:id="35">
    <w:p w:rsidR="001775D5" w:rsidRDefault="001775D5">
      <w:pPr>
        <w:spacing w:after="60" w:line="260" w:lineRule="exact"/>
        <w:ind w:firstLineChars="200" w:firstLine="360"/>
        <w:rPr>
          <w:sz w:val="18"/>
        </w:rPr>
      </w:pPr>
      <w:r>
        <w:rPr>
          <w:rStyle w:val="FootnoteReference"/>
          <w:color w:val="000000"/>
          <w:sz w:val="18"/>
        </w:rPr>
        <w:t>35</w:t>
      </w:r>
      <w:r>
        <w:rPr>
          <w:sz w:val="18"/>
        </w:rPr>
        <w:t xml:space="preserve"> </w:t>
      </w:r>
      <w:r>
        <w:rPr>
          <w:rFonts w:hint="eastAsia"/>
          <w:sz w:val="18"/>
        </w:rPr>
        <w:t xml:space="preserve"> </w:t>
      </w:r>
      <w:r>
        <w:rPr>
          <w:rFonts w:hint="eastAsia"/>
          <w:sz w:val="18"/>
        </w:rPr>
        <w:t>大会在</w:t>
      </w:r>
      <w:r>
        <w:rPr>
          <w:rFonts w:hint="eastAsia"/>
          <w:sz w:val="18"/>
        </w:rPr>
        <w:t>9</w:t>
      </w:r>
      <w:r>
        <w:rPr>
          <w:rFonts w:hint="eastAsia"/>
          <w:sz w:val="18"/>
        </w:rPr>
        <w:t>月的第三个星期二（从至少包含一个工作日的第一周算起）开始举行常会。大会议事规则第一条，</w:t>
      </w:r>
      <w:r>
        <w:rPr>
          <w:rFonts w:hint="eastAsia"/>
          <w:sz w:val="18"/>
        </w:rPr>
        <w:t>A/520/Rev.16</w:t>
      </w:r>
      <w:r>
        <w:rPr>
          <w:rFonts w:hint="eastAsia"/>
          <w:sz w:val="18"/>
        </w:rPr>
        <w:t>号文件。</w:t>
      </w:r>
    </w:p>
  </w:footnote>
  <w:footnote w:id="36">
    <w:p w:rsidR="001775D5" w:rsidRDefault="001775D5">
      <w:pPr>
        <w:spacing w:after="60" w:line="260" w:lineRule="exact"/>
        <w:ind w:firstLineChars="200" w:firstLine="360"/>
        <w:rPr>
          <w:sz w:val="18"/>
        </w:rPr>
      </w:pPr>
      <w:r>
        <w:rPr>
          <w:rStyle w:val="FootnoteReference"/>
          <w:color w:val="000000"/>
          <w:sz w:val="18"/>
        </w:rPr>
        <w:t>36</w:t>
      </w:r>
      <w:r>
        <w:rPr>
          <w:sz w:val="18"/>
        </w:rPr>
        <w:t xml:space="preserve"> </w:t>
      </w:r>
      <w:r>
        <w:rPr>
          <w:rFonts w:hint="eastAsia"/>
          <w:sz w:val="18"/>
        </w:rPr>
        <w:t xml:space="preserve"> </w:t>
      </w:r>
      <w:r>
        <w:rPr>
          <w:rFonts w:hint="eastAsia"/>
          <w:sz w:val="18"/>
        </w:rPr>
        <w:t>见《大会正式记录，第十一届会议，附件》，议程项目</w:t>
      </w:r>
      <w:r>
        <w:rPr>
          <w:rFonts w:hint="eastAsia"/>
          <w:sz w:val="18"/>
        </w:rPr>
        <w:t>59</w:t>
      </w:r>
      <w:r>
        <w:rPr>
          <w:rFonts w:hint="eastAsia"/>
          <w:sz w:val="18"/>
        </w:rPr>
        <w:t>，</w:t>
      </w:r>
      <w:r>
        <w:rPr>
          <w:rFonts w:hint="eastAsia"/>
          <w:sz w:val="18"/>
        </w:rPr>
        <w:t>A/3427</w:t>
      </w:r>
      <w:r>
        <w:rPr>
          <w:rFonts w:hint="eastAsia"/>
          <w:sz w:val="18"/>
        </w:rPr>
        <w:t>号文件，第</w:t>
      </w:r>
      <w:r>
        <w:rPr>
          <w:rFonts w:hint="eastAsia"/>
          <w:sz w:val="18"/>
        </w:rPr>
        <w:t>13</w:t>
      </w:r>
      <w:r>
        <w:rPr>
          <w:rFonts w:hint="eastAsia"/>
          <w:sz w:val="18"/>
        </w:rPr>
        <w:t>段，同上，《大会正式记录，第十六届会议，附件》，议程项目</w:t>
      </w:r>
      <w:r>
        <w:rPr>
          <w:rFonts w:hint="eastAsia"/>
          <w:sz w:val="18"/>
        </w:rPr>
        <w:t>17</w:t>
      </w:r>
      <w:r>
        <w:rPr>
          <w:rFonts w:hint="eastAsia"/>
          <w:sz w:val="18"/>
        </w:rPr>
        <w:t>，</w:t>
      </w:r>
      <w:r>
        <w:rPr>
          <w:rFonts w:hint="eastAsia"/>
          <w:sz w:val="18"/>
        </w:rPr>
        <w:t>A/4779</w:t>
      </w:r>
      <w:r>
        <w:rPr>
          <w:rFonts w:hint="eastAsia"/>
          <w:sz w:val="18"/>
        </w:rPr>
        <w:t>号文件，第</w:t>
      </w:r>
      <w:r>
        <w:rPr>
          <w:rFonts w:hint="eastAsia"/>
          <w:sz w:val="18"/>
        </w:rPr>
        <w:t>4</w:t>
      </w:r>
      <w:r>
        <w:rPr>
          <w:rFonts w:hint="eastAsia"/>
          <w:sz w:val="18"/>
        </w:rPr>
        <w:t>和</w:t>
      </w:r>
      <w:r>
        <w:rPr>
          <w:rFonts w:hint="eastAsia"/>
          <w:sz w:val="18"/>
        </w:rPr>
        <w:t>5</w:t>
      </w:r>
      <w:r>
        <w:rPr>
          <w:rFonts w:hint="eastAsia"/>
          <w:sz w:val="18"/>
        </w:rPr>
        <w:t>段。</w:t>
      </w:r>
    </w:p>
  </w:footnote>
  <w:footnote w:id="37">
    <w:p w:rsidR="001775D5" w:rsidRDefault="001775D5">
      <w:pPr>
        <w:spacing w:after="60" w:line="260" w:lineRule="exact"/>
        <w:ind w:firstLineChars="200" w:firstLine="360"/>
        <w:rPr>
          <w:sz w:val="18"/>
        </w:rPr>
      </w:pPr>
      <w:r>
        <w:rPr>
          <w:rStyle w:val="FootnoteReference"/>
          <w:color w:val="000000"/>
          <w:sz w:val="18"/>
        </w:rPr>
        <w:t>37</w:t>
      </w:r>
      <w:r>
        <w:rPr>
          <w:sz w:val="18"/>
        </w:rPr>
        <w:t xml:space="preserve"> </w:t>
      </w:r>
      <w:r>
        <w:rPr>
          <w:rFonts w:hint="eastAsia"/>
          <w:sz w:val="18"/>
        </w:rPr>
        <w:t xml:space="preserve"> </w:t>
      </w:r>
      <w:r>
        <w:rPr>
          <w:rFonts w:hint="eastAsia"/>
          <w:sz w:val="18"/>
        </w:rPr>
        <w:t>见《大会正式记录，第十六届会议，附件》，议程项目</w:t>
      </w:r>
      <w:r>
        <w:rPr>
          <w:rFonts w:hint="eastAsia"/>
          <w:sz w:val="18"/>
        </w:rPr>
        <w:t>77</w:t>
      </w:r>
      <w:r>
        <w:rPr>
          <w:rFonts w:hint="eastAsia"/>
          <w:sz w:val="18"/>
        </w:rPr>
        <w:t>，</w:t>
      </w:r>
      <w:r>
        <w:rPr>
          <w:rFonts w:hint="eastAsia"/>
          <w:sz w:val="18"/>
        </w:rPr>
        <w:t>A/4939</w:t>
      </w:r>
      <w:r>
        <w:rPr>
          <w:rFonts w:hint="eastAsia"/>
          <w:sz w:val="18"/>
        </w:rPr>
        <w:t>号文件，第</w:t>
      </w:r>
      <w:r>
        <w:rPr>
          <w:rFonts w:hint="eastAsia"/>
          <w:sz w:val="18"/>
        </w:rPr>
        <w:t>9-12</w:t>
      </w:r>
      <w:r>
        <w:rPr>
          <w:rFonts w:hint="eastAsia"/>
          <w:sz w:val="18"/>
        </w:rPr>
        <w:t>段；以及</w:t>
      </w:r>
      <w:r>
        <w:rPr>
          <w:rFonts w:hint="eastAsia"/>
          <w:sz w:val="18"/>
        </w:rPr>
        <w:t>A/36/371</w:t>
      </w:r>
      <w:r>
        <w:rPr>
          <w:rFonts w:hint="eastAsia"/>
          <w:sz w:val="18"/>
        </w:rPr>
        <w:t>号文件，第</w:t>
      </w:r>
      <w:r>
        <w:rPr>
          <w:rFonts w:hint="eastAsia"/>
          <w:sz w:val="18"/>
        </w:rPr>
        <w:t>4-6</w:t>
      </w:r>
      <w:r>
        <w:rPr>
          <w:rFonts w:hint="eastAsia"/>
          <w:sz w:val="18"/>
        </w:rPr>
        <w:t>段。</w:t>
      </w:r>
    </w:p>
  </w:footnote>
  <w:footnote w:id="38">
    <w:p w:rsidR="001775D5" w:rsidRDefault="001775D5">
      <w:pPr>
        <w:spacing w:after="60" w:line="260" w:lineRule="exact"/>
        <w:ind w:firstLineChars="200" w:firstLine="360"/>
        <w:rPr>
          <w:sz w:val="18"/>
        </w:rPr>
      </w:pPr>
      <w:r>
        <w:rPr>
          <w:rStyle w:val="FootnoteReference"/>
          <w:color w:val="000000"/>
          <w:sz w:val="18"/>
        </w:rPr>
        <w:t>38</w:t>
      </w:r>
      <w:r>
        <w:rPr>
          <w:sz w:val="18"/>
        </w:rPr>
        <w:t xml:space="preserve"> </w:t>
      </w:r>
      <w:r>
        <w:rPr>
          <w:rFonts w:hint="eastAsia"/>
          <w:sz w:val="18"/>
        </w:rPr>
        <w:t xml:space="preserve"> </w:t>
      </w:r>
      <w:r>
        <w:rPr>
          <w:rFonts w:hint="eastAsia"/>
          <w:sz w:val="18"/>
        </w:rPr>
        <w:t>大会</w:t>
      </w:r>
      <w:r>
        <w:rPr>
          <w:rFonts w:hint="eastAsia"/>
          <w:sz w:val="18"/>
        </w:rPr>
        <w:t>1981</w:t>
      </w:r>
      <w:r>
        <w:rPr>
          <w:rFonts w:hint="eastAsia"/>
          <w:sz w:val="18"/>
        </w:rPr>
        <w:t>年</w:t>
      </w:r>
      <w:r>
        <w:rPr>
          <w:rFonts w:hint="eastAsia"/>
          <w:sz w:val="18"/>
        </w:rPr>
        <w:t>11</w:t>
      </w:r>
      <w:r>
        <w:rPr>
          <w:rFonts w:hint="eastAsia"/>
          <w:sz w:val="18"/>
        </w:rPr>
        <w:t>月</w:t>
      </w:r>
      <w:r>
        <w:rPr>
          <w:rFonts w:hint="eastAsia"/>
          <w:sz w:val="18"/>
        </w:rPr>
        <w:t>18</w:t>
      </w:r>
      <w:r>
        <w:rPr>
          <w:rFonts w:hint="eastAsia"/>
          <w:sz w:val="18"/>
        </w:rPr>
        <w:t>日第</w:t>
      </w:r>
      <w:r>
        <w:rPr>
          <w:rFonts w:hint="eastAsia"/>
          <w:sz w:val="18"/>
        </w:rPr>
        <w:t>36/39</w:t>
      </w:r>
      <w:r>
        <w:rPr>
          <w:rFonts w:hint="eastAsia"/>
          <w:sz w:val="18"/>
        </w:rPr>
        <w:t>号决议规定委员会委员按照下列分配办法选出：八名非洲国家国民；七名亚洲国家国民；三名东欧国家国民；六名拉丁美洲国家国民；八名西欧或其他国家国民；一名非洲国家国民与一名东欧国家国民轮流；一名亚洲国家国民与一名拉丁美洲国家国民轮流。（拉丁美洲国家区域集团的名称后来改为拉丁美洲和加勒比国家。见联合国</w:t>
      </w:r>
      <w:r>
        <w:rPr>
          <w:rFonts w:hint="eastAsia"/>
          <w:sz w:val="18"/>
        </w:rPr>
        <w:t>1988</w:t>
      </w:r>
      <w:r>
        <w:rPr>
          <w:rFonts w:hint="eastAsia"/>
          <w:sz w:val="18"/>
        </w:rPr>
        <w:t>年</w:t>
      </w:r>
      <w:r>
        <w:rPr>
          <w:rFonts w:hint="eastAsia"/>
          <w:sz w:val="18"/>
        </w:rPr>
        <w:t>2</w:t>
      </w:r>
      <w:r>
        <w:rPr>
          <w:rFonts w:hint="eastAsia"/>
          <w:sz w:val="18"/>
        </w:rPr>
        <w:t>月</w:t>
      </w:r>
      <w:r>
        <w:rPr>
          <w:rFonts w:hint="eastAsia"/>
          <w:sz w:val="18"/>
        </w:rPr>
        <w:t>1</w:t>
      </w:r>
      <w:r>
        <w:rPr>
          <w:rFonts w:hint="eastAsia"/>
          <w:sz w:val="18"/>
        </w:rPr>
        <w:t>日第</w:t>
      </w:r>
      <w:r>
        <w:rPr>
          <w:rFonts w:hint="eastAsia"/>
          <w:sz w:val="18"/>
        </w:rPr>
        <w:t>88/19</w:t>
      </w:r>
      <w:r>
        <w:rPr>
          <w:rFonts w:hint="eastAsia"/>
          <w:sz w:val="18"/>
        </w:rPr>
        <w:t>号、</w:t>
      </w:r>
      <w:r>
        <w:rPr>
          <w:rFonts w:hint="eastAsia"/>
          <w:sz w:val="18"/>
        </w:rPr>
        <w:t>1988</w:t>
      </w:r>
      <w:r>
        <w:rPr>
          <w:rFonts w:hint="eastAsia"/>
          <w:sz w:val="18"/>
        </w:rPr>
        <w:t>年</w:t>
      </w:r>
      <w:r>
        <w:rPr>
          <w:rFonts w:hint="eastAsia"/>
          <w:sz w:val="18"/>
        </w:rPr>
        <w:t>2</w:t>
      </w:r>
      <w:r>
        <w:rPr>
          <w:rFonts w:hint="eastAsia"/>
          <w:sz w:val="18"/>
        </w:rPr>
        <w:t>月</w:t>
      </w:r>
      <w:r>
        <w:rPr>
          <w:rFonts w:hint="eastAsia"/>
          <w:sz w:val="18"/>
        </w:rPr>
        <w:t>5</w:t>
      </w:r>
      <w:r>
        <w:rPr>
          <w:rFonts w:hint="eastAsia"/>
          <w:sz w:val="18"/>
        </w:rPr>
        <w:t>日第</w:t>
      </w:r>
      <w:r>
        <w:rPr>
          <w:rFonts w:hint="eastAsia"/>
          <w:sz w:val="18"/>
        </w:rPr>
        <w:t>88/23</w:t>
      </w:r>
      <w:r>
        <w:rPr>
          <w:rFonts w:hint="eastAsia"/>
          <w:sz w:val="18"/>
        </w:rPr>
        <w:t>号和</w:t>
      </w:r>
      <w:r>
        <w:rPr>
          <w:rFonts w:hint="eastAsia"/>
          <w:sz w:val="18"/>
        </w:rPr>
        <w:t>1988</w:t>
      </w:r>
      <w:r>
        <w:rPr>
          <w:rFonts w:hint="eastAsia"/>
          <w:sz w:val="18"/>
        </w:rPr>
        <w:t>年</w:t>
      </w:r>
      <w:r>
        <w:rPr>
          <w:rFonts w:hint="eastAsia"/>
          <w:sz w:val="18"/>
        </w:rPr>
        <w:t>2</w:t>
      </w:r>
      <w:r>
        <w:rPr>
          <w:rFonts w:hint="eastAsia"/>
          <w:sz w:val="18"/>
        </w:rPr>
        <w:t>月</w:t>
      </w:r>
      <w:r>
        <w:rPr>
          <w:rFonts w:hint="eastAsia"/>
          <w:sz w:val="18"/>
        </w:rPr>
        <w:t>8</w:t>
      </w:r>
      <w:r>
        <w:rPr>
          <w:rFonts w:hint="eastAsia"/>
          <w:sz w:val="18"/>
        </w:rPr>
        <w:t>日第</w:t>
      </w:r>
      <w:r>
        <w:rPr>
          <w:rFonts w:hint="eastAsia"/>
          <w:sz w:val="18"/>
        </w:rPr>
        <w:t>88/24</w:t>
      </w:r>
      <w:r>
        <w:rPr>
          <w:rFonts w:hint="eastAsia"/>
          <w:sz w:val="18"/>
        </w:rPr>
        <w:t>号日刊）。这两个轮流席位在</w:t>
      </w:r>
      <w:r>
        <w:rPr>
          <w:rFonts w:hint="eastAsia"/>
          <w:sz w:val="18"/>
        </w:rPr>
        <w:t>2006</w:t>
      </w:r>
      <w:r>
        <w:rPr>
          <w:rFonts w:hint="eastAsia"/>
          <w:sz w:val="18"/>
        </w:rPr>
        <w:t>年的选举中分配给了一名东欧国家的国民和一名拉丁美洲和加勒比国家的国民。见</w:t>
      </w:r>
      <w:r>
        <w:rPr>
          <w:rFonts w:hint="eastAsia"/>
          <w:sz w:val="18"/>
        </w:rPr>
        <w:t>A/61/92</w:t>
      </w:r>
      <w:r>
        <w:rPr>
          <w:rFonts w:hint="eastAsia"/>
          <w:sz w:val="18"/>
        </w:rPr>
        <w:t>号文件，第</w:t>
      </w:r>
      <w:r>
        <w:rPr>
          <w:rFonts w:hint="eastAsia"/>
          <w:sz w:val="18"/>
        </w:rPr>
        <w:t>6-8</w:t>
      </w:r>
      <w:r>
        <w:rPr>
          <w:rFonts w:hint="eastAsia"/>
          <w:sz w:val="18"/>
        </w:rPr>
        <w:t>段，以及大会</w:t>
      </w:r>
      <w:r>
        <w:rPr>
          <w:rFonts w:hint="eastAsia"/>
          <w:sz w:val="18"/>
        </w:rPr>
        <w:t>2006</w:t>
      </w:r>
      <w:r>
        <w:rPr>
          <w:rFonts w:hint="eastAsia"/>
          <w:sz w:val="18"/>
        </w:rPr>
        <w:t>年</w:t>
      </w:r>
      <w:r>
        <w:rPr>
          <w:rFonts w:hint="eastAsia"/>
          <w:sz w:val="18"/>
        </w:rPr>
        <w:t>11</w:t>
      </w:r>
      <w:r>
        <w:rPr>
          <w:rFonts w:hint="eastAsia"/>
          <w:sz w:val="18"/>
        </w:rPr>
        <w:t>月</w:t>
      </w:r>
      <w:r>
        <w:rPr>
          <w:rFonts w:hint="eastAsia"/>
          <w:sz w:val="18"/>
        </w:rPr>
        <w:t>16</w:t>
      </w:r>
      <w:r>
        <w:rPr>
          <w:rFonts w:hint="eastAsia"/>
          <w:sz w:val="18"/>
        </w:rPr>
        <w:t>日第</w:t>
      </w:r>
      <w:r>
        <w:rPr>
          <w:rFonts w:hint="eastAsia"/>
          <w:sz w:val="18"/>
        </w:rPr>
        <w:t>61/411</w:t>
      </w:r>
      <w:r>
        <w:rPr>
          <w:rFonts w:hint="eastAsia"/>
          <w:sz w:val="18"/>
        </w:rPr>
        <w:t>号决定。</w:t>
      </w:r>
    </w:p>
  </w:footnote>
  <w:footnote w:id="39">
    <w:p w:rsidR="001775D5" w:rsidRDefault="001775D5">
      <w:pPr>
        <w:spacing w:after="60" w:line="260" w:lineRule="exact"/>
        <w:ind w:firstLineChars="200" w:firstLine="360"/>
        <w:rPr>
          <w:sz w:val="18"/>
        </w:rPr>
      </w:pPr>
      <w:r>
        <w:rPr>
          <w:rStyle w:val="FootnoteReference"/>
          <w:color w:val="000000"/>
          <w:sz w:val="18"/>
        </w:rPr>
        <w:t>39</w:t>
      </w:r>
      <w:r>
        <w:rPr>
          <w:sz w:val="18"/>
        </w:rPr>
        <w:t xml:space="preserve"> </w:t>
      </w:r>
      <w:r>
        <w:rPr>
          <w:rFonts w:hint="eastAsia"/>
          <w:sz w:val="18"/>
        </w:rPr>
        <w:t xml:space="preserve"> </w:t>
      </w:r>
      <w:r>
        <w:rPr>
          <w:rFonts w:hint="eastAsia"/>
          <w:sz w:val="18"/>
        </w:rPr>
        <w:t>大会议事规则第九十二条。选票分为五页——每个区域集团一页，载有有资格参加该轮投票的候选人姓名。只给每页上的候选人投票，最多只达到分配给各区域的席位数（即票数不到席位数一半的选票仍被视为有效）。空白页被视为对该区域集团投了弃权票。选票上的票数如果超过分配给某个区域集团的席位数，则被视为无效。</w:t>
      </w:r>
    </w:p>
  </w:footnote>
  <w:footnote w:id="40">
    <w:p w:rsidR="001775D5" w:rsidRDefault="001775D5">
      <w:pPr>
        <w:spacing w:after="60" w:line="260" w:lineRule="exact"/>
        <w:ind w:firstLineChars="200" w:firstLine="360"/>
        <w:rPr>
          <w:sz w:val="18"/>
        </w:rPr>
      </w:pPr>
      <w:r>
        <w:rPr>
          <w:rStyle w:val="FootnoteReference"/>
          <w:color w:val="000000"/>
          <w:sz w:val="18"/>
        </w:rPr>
        <w:t>40</w:t>
      </w:r>
      <w:r>
        <w:rPr>
          <w:sz w:val="18"/>
        </w:rPr>
        <w:t xml:space="preserve"> </w:t>
      </w:r>
      <w:r>
        <w:rPr>
          <w:rFonts w:hint="eastAsia"/>
          <w:sz w:val="18"/>
        </w:rPr>
        <w:t xml:space="preserve"> </w:t>
      </w:r>
      <w:r>
        <w:rPr>
          <w:rFonts w:hint="eastAsia"/>
          <w:sz w:val="18"/>
        </w:rPr>
        <w:t>大会议事规则第一二十五条。为了国际法委员会选举之目的，“出席及投票”是指成员国投票的有效选票数量少于无效选票和弃权票数。见大会议事规则第一二六条，在作必要的更改之后适用。</w:t>
      </w:r>
    </w:p>
  </w:footnote>
  <w:footnote w:id="41">
    <w:p w:rsidR="001775D5" w:rsidRDefault="001775D5">
      <w:pPr>
        <w:spacing w:after="60" w:line="260" w:lineRule="exact"/>
        <w:ind w:firstLineChars="200" w:firstLine="360"/>
        <w:rPr>
          <w:rFonts w:hint="eastAsia"/>
          <w:sz w:val="18"/>
        </w:rPr>
      </w:pPr>
      <w:r>
        <w:rPr>
          <w:rStyle w:val="FootnoteReference"/>
          <w:color w:val="000000"/>
          <w:sz w:val="18"/>
        </w:rPr>
        <w:t>41</w:t>
      </w:r>
      <w:r>
        <w:rPr>
          <w:sz w:val="18"/>
        </w:rPr>
        <w:t xml:space="preserve"> </w:t>
      </w:r>
      <w:r>
        <w:rPr>
          <w:rFonts w:hint="eastAsia"/>
          <w:sz w:val="18"/>
        </w:rPr>
        <w:t xml:space="preserve"> </w:t>
      </w:r>
      <w:r>
        <w:rPr>
          <w:rFonts w:hint="eastAsia"/>
          <w:sz w:val="18"/>
        </w:rPr>
        <w:t>如果同一国家的国民不只一人的得票超过当选票数，由得票最多者当选；如果票数相等，由年龄较高或最高的候选人当选（第</w:t>
      </w:r>
      <w:r>
        <w:rPr>
          <w:rFonts w:hint="eastAsia"/>
          <w:sz w:val="18"/>
        </w:rPr>
        <w:t>9</w:t>
      </w:r>
      <w:r>
        <w:rPr>
          <w:rFonts w:hint="eastAsia"/>
          <w:sz w:val="18"/>
        </w:rPr>
        <w:t>条，第</w:t>
      </w:r>
      <w:r>
        <w:rPr>
          <w:rFonts w:hint="eastAsia"/>
          <w:sz w:val="18"/>
        </w:rPr>
        <w:t>2</w:t>
      </w:r>
      <w:r>
        <w:rPr>
          <w:rFonts w:hint="eastAsia"/>
          <w:sz w:val="18"/>
        </w:rPr>
        <w:t>款）。实际上从未出现过这种情况。</w:t>
      </w:r>
    </w:p>
  </w:footnote>
  <w:footnote w:id="42">
    <w:p w:rsidR="001775D5" w:rsidRDefault="001775D5">
      <w:pPr>
        <w:spacing w:after="60" w:line="260" w:lineRule="exact"/>
        <w:ind w:firstLineChars="200" w:firstLine="360"/>
        <w:rPr>
          <w:rFonts w:hint="eastAsia"/>
          <w:sz w:val="18"/>
        </w:rPr>
      </w:pPr>
      <w:r>
        <w:rPr>
          <w:rStyle w:val="FootnoteReference"/>
          <w:color w:val="000000"/>
          <w:sz w:val="18"/>
        </w:rPr>
        <w:t>42</w:t>
      </w:r>
      <w:r>
        <w:rPr>
          <w:sz w:val="18"/>
        </w:rPr>
        <w:t xml:space="preserve"> </w:t>
      </w:r>
      <w:r>
        <w:rPr>
          <w:rFonts w:hint="eastAsia"/>
          <w:sz w:val="18"/>
        </w:rPr>
        <w:t xml:space="preserve"> </w:t>
      </w:r>
      <w:r>
        <w:rPr>
          <w:rFonts w:hint="eastAsia"/>
          <w:spacing w:val="-2"/>
          <w:sz w:val="18"/>
        </w:rPr>
        <w:t>根据在作必要更改之后适用的大会议事规则第九十四条，后几轮投票仅限于在上一轮投票中得票最多的候选人且数量不超过需要补足的席位数量的两倍。只有在以下选举中举行了多轮选举：</w:t>
      </w:r>
      <w:r>
        <w:rPr>
          <w:rFonts w:hint="eastAsia"/>
          <w:spacing w:val="-2"/>
          <w:sz w:val="18"/>
        </w:rPr>
        <w:t>1948</w:t>
      </w:r>
      <w:r>
        <w:rPr>
          <w:rFonts w:hint="eastAsia"/>
          <w:spacing w:val="-2"/>
          <w:sz w:val="18"/>
        </w:rPr>
        <w:t>年（</w:t>
      </w:r>
      <w:r>
        <w:rPr>
          <w:rFonts w:hint="eastAsia"/>
          <w:spacing w:val="-2"/>
          <w:sz w:val="18"/>
        </w:rPr>
        <w:t>2</w:t>
      </w:r>
      <w:r>
        <w:rPr>
          <w:rFonts w:hint="eastAsia"/>
          <w:spacing w:val="-2"/>
          <w:sz w:val="18"/>
        </w:rPr>
        <w:t>轮，分别在第</w:t>
      </w:r>
      <w:r>
        <w:rPr>
          <w:rFonts w:hint="eastAsia"/>
          <w:spacing w:val="-2"/>
          <w:sz w:val="18"/>
        </w:rPr>
        <w:t>154</w:t>
      </w:r>
      <w:r>
        <w:rPr>
          <w:rFonts w:hint="eastAsia"/>
          <w:spacing w:val="-2"/>
          <w:sz w:val="18"/>
        </w:rPr>
        <w:t>次和第</w:t>
      </w:r>
      <w:r>
        <w:rPr>
          <w:rFonts w:hint="eastAsia"/>
          <w:spacing w:val="-2"/>
          <w:sz w:val="18"/>
        </w:rPr>
        <w:t>155</w:t>
      </w:r>
      <w:r>
        <w:rPr>
          <w:rFonts w:hint="eastAsia"/>
          <w:spacing w:val="-2"/>
          <w:sz w:val="18"/>
        </w:rPr>
        <w:t>次全体会议上举行）、</w:t>
      </w:r>
      <w:r>
        <w:rPr>
          <w:rFonts w:hint="eastAsia"/>
          <w:spacing w:val="-2"/>
          <w:sz w:val="18"/>
        </w:rPr>
        <w:t>1953</w:t>
      </w:r>
      <w:r>
        <w:rPr>
          <w:rFonts w:hint="eastAsia"/>
          <w:spacing w:val="-2"/>
          <w:sz w:val="18"/>
        </w:rPr>
        <w:t>年（</w:t>
      </w:r>
      <w:r>
        <w:rPr>
          <w:rFonts w:hint="eastAsia"/>
          <w:spacing w:val="-2"/>
          <w:sz w:val="18"/>
        </w:rPr>
        <w:t>4</w:t>
      </w:r>
      <w:r>
        <w:rPr>
          <w:rFonts w:hint="eastAsia"/>
          <w:spacing w:val="-2"/>
          <w:sz w:val="18"/>
        </w:rPr>
        <w:t>轮，第</w:t>
      </w:r>
      <w:r>
        <w:rPr>
          <w:rFonts w:hint="eastAsia"/>
          <w:spacing w:val="-2"/>
          <w:sz w:val="18"/>
        </w:rPr>
        <w:t>453</w:t>
      </w:r>
      <w:r>
        <w:rPr>
          <w:rFonts w:hint="eastAsia"/>
          <w:spacing w:val="-2"/>
          <w:sz w:val="18"/>
        </w:rPr>
        <w:t>次和第</w:t>
      </w:r>
      <w:r>
        <w:rPr>
          <w:rFonts w:hint="eastAsia"/>
          <w:spacing w:val="-2"/>
          <w:sz w:val="18"/>
        </w:rPr>
        <w:t>454</w:t>
      </w:r>
      <w:r>
        <w:rPr>
          <w:rFonts w:hint="eastAsia"/>
          <w:spacing w:val="-2"/>
          <w:sz w:val="18"/>
        </w:rPr>
        <w:t>次全体会议）、</w:t>
      </w:r>
      <w:r>
        <w:rPr>
          <w:rFonts w:hint="eastAsia"/>
          <w:spacing w:val="-2"/>
          <w:sz w:val="18"/>
        </w:rPr>
        <w:t>1991</w:t>
      </w:r>
      <w:r>
        <w:rPr>
          <w:rFonts w:hint="eastAsia"/>
          <w:spacing w:val="-2"/>
          <w:sz w:val="18"/>
        </w:rPr>
        <w:t>年（</w:t>
      </w:r>
      <w:r>
        <w:rPr>
          <w:rFonts w:hint="eastAsia"/>
          <w:spacing w:val="-2"/>
          <w:sz w:val="18"/>
        </w:rPr>
        <w:t>2</w:t>
      </w:r>
      <w:r>
        <w:rPr>
          <w:rFonts w:hint="eastAsia"/>
          <w:spacing w:val="-2"/>
          <w:sz w:val="18"/>
        </w:rPr>
        <w:t>轮，见</w:t>
      </w:r>
      <w:r>
        <w:rPr>
          <w:rFonts w:hint="eastAsia"/>
          <w:spacing w:val="-2"/>
          <w:sz w:val="18"/>
        </w:rPr>
        <w:t>A/46/PV.47</w:t>
      </w:r>
      <w:r>
        <w:rPr>
          <w:rFonts w:hint="eastAsia"/>
          <w:spacing w:val="-2"/>
          <w:sz w:val="18"/>
        </w:rPr>
        <w:t>号文件）和</w:t>
      </w:r>
      <w:r>
        <w:rPr>
          <w:rFonts w:hint="eastAsia"/>
          <w:spacing w:val="-2"/>
          <w:sz w:val="18"/>
        </w:rPr>
        <w:t>2001</w:t>
      </w:r>
      <w:r>
        <w:rPr>
          <w:rFonts w:hint="eastAsia"/>
          <w:spacing w:val="-2"/>
          <w:sz w:val="18"/>
        </w:rPr>
        <w:t>年（</w:t>
      </w:r>
      <w:r>
        <w:rPr>
          <w:rFonts w:hint="eastAsia"/>
          <w:spacing w:val="-2"/>
          <w:sz w:val="18"/>
        </w:rPr>
        <w:t>2</w:t>
      </w:r>
      <w:r>
        <w:rPr>
          <w:rFonts w:hint="eastAsia"/>
          <w:spacing w:val="-2"/>
          <w:sz w:val="18"/>
        </w:rPr>
        <w:t>轮，见</w:t>
      </w:r>
      <w:r>
        <w:rPr>
          <w:rFonts w:hint="eastAsia"/>
          <w:spacing w:val="-2"/>
          <w:sz w:val="18"/>
        </w:rPr>
        <w:t>A/56/PV.39</w:t>
      </w:r>
      <w:r>
        <w:rPr>
          <w:rFonts w:hint="eastAsia"/>
          <w:spacing w:val="-2"/>
          <w:sz w:val="18"/>
        </w:rPr>
        <w:t>号文件）。</w:t>
      </w:r>
    </w:p>
  </w:footnote>
  <w:footnote w:id="43">
    <w:p w:rsidR="001775D5" w:rsidRDefault="001775D5">
      <w:pPr>
        <w:spacing w:after="60" w:line="260" w:lineRule="exact"/>
        <w:ind w:firstLineChars="200" w:firstLine="360"/>
        <w:rPr>
          <w:rFonts w:hint="eastAsia"/>
          <w:sz w:val="18"/>
        </w:rPr>
      </w:pPr>
      <w:r>
        <w:rPr>
          <w:rStyle w:val="FootnoteReference"/>
          <w:color w:val="000000"/>
          <w:sz w:val="18"/>
        </w:rPr>
        <w:t>43</w:t>
      </w:r>
      <w:r>
        <w:rPr>
          <w:sz w:val="18"/>
        </w:rPr>
        <w:t xml:space="preserve"> </w:t>
      </w:r>
      <w:r>
        <w:rPr>
          <w:rFonts w:hint="eastAsia"/>
          <w:sz w:val="18"/>
        </w:rPr>
        <w:t xml:space="preserve"> </w:t>
      </w:r>
      <w:r>
        <w:rPr>
          <w:rFonts w:hint="eastAsia"/>
          <w:sz w:val="18"/>
        </w:rPr>
        <w:t>见作必要的更改之后适用的大会议事规则第九十二至第九十四条。在</w:t>
      </w:r>
      <w:r>
        <w:rPr>
          <w:rFonts w:hint="eastAsia"/>
          <w:sz w:val="18"/>
        </w:rPr>
        <w:t>2001</w:t>
      </w:r>
      <w:r>
        <w:rPr>
          <w:rFonts w:hint="eastAsia"/>
          <w:sz w:val="18"/>
        </w:rPr>
        <w:t>年选举中举行了第二轮投票，仅限于亚洲集团剩下的最后一个席位票数相等的两名候选人。伊朗伊斯兰共和国的候选人随后获得了法定多数选票且得票最多，从而当选。见</w:t>
      </w:r>
      <w:r>
        <w:rPr>
          <w:rFonts w:hint="eastAsia"/>
          <w:sz w:val="18"/>
        </w:rPr>
        <w:t>A/56/PV.39</w:t>
      </w:r>
      <w:r>
        <w:rPr>
          <w:rFonts w:hint="eastAsia"/>
          <w:sz w:val="18"/>
        </w:rPr>
        <w:t>号文件。另一次票数相等情况发生在</w:t>
      </w:r>
      <w:r>
        <w:rPr>
          <w:rFonts w:hint="eastAsia"/>
          <w:sz w:val="18"/>
        </w:rPr>
        <w:t>1976</w:t>
      </w:r>
      <w:r>
        <w:rPr>
          <w:rFonts w:hint="eastAsia"/>
          <w:sz w:val="18"/>
        </w:rPr>
        <w:t>年，有两名候选人在第一轮投票之后在委员会剩下的最后一个席位上得票相等。由于两名候选人中有一人退出，票数相等局面被打破，在区域席位分配方面履行了“君子协定”。大会主席立即宣布剩下的候选人经正式选举当选为委员会委员。见</w:t>
      </w:r>
      <w:r>
        <w:rPr>
          <w:rFonts w:hint="eastAsia"/>
          <w:sz w:val="18"/>
        </w:rPr>
        <w:t>A/31/PV.68</w:t>
      </w:r>
      <w:r>
        <w:rPr>
          <w:rFonts w:hint="eastAsia"/>
          <w:sz w:val="18"/>
        </w:rPr>
        <w:t>号文件。</w:t>
      </w:r>
    </w:p>
  </w:footnote>
  <w:footnote w:id="44">
    <w:p w:rsidR="001775D5" w:rsidRDefault="001775D5">
      <w:pPr>
        <w:spacing w:after="60" w:line="260" w:lineRule="exact"/>
        <w:ind w:firstLineChars="200" w:firstLine="360"/>
        <w:rPr>
          <w:rFonts w:hint="eastAsia"/>
          <w:sz w:val="18"/>
        </w:rPr>
      </w:pPr>
      <w:r>
        <w:rPr>
          <w:rStyle w:val="FootnoteReference"/>
          <w:color w:val="000000"/>
          <w:sz w:val="18"/>
        </w:rPr>
        <w:t>44</w:t>
      </w:r>
      <w:r>
        <w:rPr>
          <w:sz w:val="18"/>
        </w:rPr>
        <w:t xml:space="preserve"> </w:t>
      </w:r>
      <w:r>
        <w:rPr>
          <w:rFonts w:hint="eastAsia"/>
          <w:sz w:val="18"/>
        </w:rPr>
        <w:t xml:space="preserve"> </w:t>
      </w:r>
      <w:r>
        <w:rPr>
          <w:rFonts w:hint="eastAsia"/>
          <w:sz w:val="18"/>
        </w:rPr>
        <w:t>在以下各年的会议上举行了补足委员会临时空缺的选举：</w:t>
      </w:r>
      <w:r>
        <w:rPr>
          <w:rFonts w:hint="eastAsia"/>
          <w:sz w:val="18"/>
        </w:rPr>
        <w:t>1952</w:t>
      </w:r>
      <w:r>
        <w:rPr>
          <w:rFonts w:hint="eastAsia"/>
          <w:sz w:val="18"/>
        </w:rPr>
        <w:t>、</w:t>
      </w:r>
      <w:r>
        <w:rPr>
          <w:rFonts w:hint="eastAsia"/>
          <w:sz w:val="18"/>
        </w:rPr>
        <w:t>1954</w:t>
      </w:r>
      <w:r>
        <w:rPr>
          <w:rFonts w:hint="eastAsia"/>
          <w:sz w:val="18"/>
        </w:rPr>
        <w:t>、</w:t>
      </w:r>
      <w:r>
        <w:rPr>
          <w:rFonts w:hint="eastAsia"/>
          <w:sz w:val="18"/>
        </w:rPr>
        <w:t>1955</w:t>
      </w:r>
      <w:r>
        <w:rPr>
          <w:rFonts w:hint="eastAsia"/>
          <w:sz w:val="18"/>
        </w:rPr>
        <w:t>、</w:t>
      </w:r>
      <w:r>
        <w:rPr>
          <w:rFonts w:hint="eastAsia"/>
          <w:sz w:val="18"/>
        </w:rPr>
        <w:t>1958</w:t>
      </w:r>
      <w:r>
        <w:rPr>
          <w:rFonts w:hint="eastAsia"/>
          <w:sz w:val="18"/>
        </w:rPr>
        <w:t>、</w:t>
      </w:r>
      <w:r>
        <w:rPr>
          <w:rFonts w:hint="eastAsia"/>
          <w:sz w:val="18"/>
        </w:rPr>
        <w:t>1959</w:t>
      </w:r>
      <w:r>
        <w:rPr>
          <w:rFonts w:hint="eastAsia"/>
          <w:sz w:val="18"/>
        </w:rPr>
        <w:t>、</w:t>
      </w:r>
      <w:r>
        <w:rPr>
          <w:rFonts w:hint="eastAsia"/>
          <w:sz w:val="18"/>
        </w:rPr>
        <w:t>1960</w:t>
      </w:r>
      <w:r>
        <w:rPr>
          <w:rFonts w:hint="eastAsia"/>
          <w:sz w:val="18"/>
        </w:rPr>
        <w:t>、</w:t>
      </w:r>
      <w:r>
        <w:rPr>
          <w:rFonts w:hint="eastAsia"/>
          <w:sz w:val="18"/>
        </w:rPr>
        <w:t>1961</w:t>
      </w:r>
      <w:r>
        <w:rPr>
          <w:rFonts w:hint="eastAsia"/>
          <w:sz w:val="18"/>
        </w:rPr>
        <w:t>、</w:t>
      </w:r>
      <w:r>
        <w:rPr>
          <w:rFonts w:hint="eastAsia"/>
          <w:sz w:val="18"/>
        </w:rPr>
        <w:t>1964</w:t>
      </w:r>
      <w:r>
        <w:rPr>
          <w:rFonts w:hint="eastAsia"/>
          <w:sz w:val="18"/>
        </w:rPr>
        <w:t>、</w:t>
      </w:r>
      <w:r>
        <w:rPr>
          <w:rFonts w:hint="eastAsia"/>
          <w:sz w:val="18"/>
        </w:rPr>
        <w:t>1965</w:t>
      </w:r>
      <w:r>
        <w:rPr>
          <w:rFonts w:hint="eastAsia"/>
          <w:sz w:val="18"/>
        </w:rPr>
        <w:t>、</w:t>
      </w:r>
      <w:r>
        <w:rPr>
          <w:rFonts w:hint="eastAsia"/>
          <w:sz w:val="18"/>
        </w:rPr>
        <w:t>1970</w:t>
      </w:r>
      <w:r>
        <w:rPr>
          <w:rFonts w:hint="eastAsia"/>
          <w:sz w:val="18"/>
        </w:rPr>
        <w:t>、</w:t>
      </w:r>
      <w:r>
        <w:rPr>
          <w:rFonts w:hint="eastAsia"/>
          <w:sz w:val="18"/>
        </w:rPr>
        <w:t>1973</w:t>
      </w:r>
      <w:r>
        <w:rPr>
          <w:rFonts w:hint="eastAsia"/>
          <w:sz w:val="18"/>
        </w:rPr>
        <w:t>、</w:t>
      </w:r>
      <w:r>
        <w:rPr>
          <w:rFonts w:hint="eastAsia"/>
          <w:sz w:val="18"/>
        </w:rPr>
        <w:t>1974</w:t>
      </w:r>
      <w:r>
        <w:rPr>
          <w:rFonts w:hint="eastAsia"/>
          <w:sz w:val="18"/>
        </w:rPr>
        <w:t>、</w:t>
      </w:r>
      <w:r>
        <w:rPr>
          <w:rFonts w:hint="eastAsia"/>
          <w:sz w:val="18"/>
        </w:rPr>
        <w:t>1976</w:t>
      </w:r>
      <w:r>
        <w:rPr>
          <w:rFonts w:hint="eastAsia"/>
          <w:sz w:val="18"/>
        </w:rPr>
        <w:t>、</w:t>
      </w:r>
      <w:r>
        <w:rPr>
          <w:rFonts w:hint="eastAsia"/>
          <w:sz w:val="18"/>
        </w:rPr>
        <w:t>1977</w:t>
      </w:r>
      <w:r>
        <w:rPr>
          <w:rFonts w:hint="eastAsia"/>
          <w:sz w:val="18"/>
        </w:rPr>
        <w:t>、</w:t>
      </w:r>
      <w:r>
        <w:rPr>
          <w:rFonts w:hint="eastAsia"/>
          <w:sz w:val="18"/>
        </w:rPr>
        <w:t>1979</w:t>
      </w:r>
      <w:r>
        <w:rPr>
          <w:rFonts w:hint="eastAsia"/>
          <w:sz w:val="18"/>
        </w:rPr>
        <w:t>、</w:t>
      </w:r>
      <w:r>
        <w:rPr>
          <w:rFonts w:hint="eastAsia"/>
          <w:sz w:val="18"/>
        </w:rPr>
        <w:t>1981</w:t>
      </w:r>
      <w:r>
        <w:rPr>
          <w:rFonts w:hint="eastAsia"/>
          <w:sz w:val="18"/>
        </w:rPr>
        <w:t>、</w:t>
      </w:r>
      <w:r>
        <w:rPr>
          <w:rFonts w:hint="eastAsia"/>
          <w:sz w:val="18"/>
        </w:rPr>
        <w:t>1982</w:t>
      </w:r>
      <w:r>
        <w:rPr>
          <w:rFonts w:hint="eastAsia"/>
          <w:sz w:val="18"/>
        </w:rPr>
        <w:t>、</w:t>
      </w:r>
      <w:r>
        <w:rPr>
          <w:rFonts w:hint="eastAsia"/>
          <w:sz w:val="18"/>
        </w:rPr>
        <w:t>1985</w:t>
      </w:r>
      <w:r>
        <w:rPr>
          <w:rFonts w:hint="eastAsia"/>
          <w:sz w:val="18"/>
        </w:rPr>
        <w:t>、</w:t>
      </w:r>
      <w:r>
        <w:rPr>
          <w:rFonts w:hint="eastAsia"/>
          <w:sz w:val="18"/>
        </w:rPr>
        <w:t>1990</w:t>
      </w:r>
      <w:r>
        <w:rPr>
          <w:rFonts w:hint="eastAsia"/>
          <w:sz w:val="18"/>
        </w:rPr>
        <w:t>、</w:t>
      </w:r>
      <w:r>
        <w:rPr>
          <w:rFonts w:hint="eastAsia"/>
          <w:sz w:val="18"/>
        </w:rPr>
        <w:t>1994</w:t>
      </w:r>
      <w:r>
        <w:rPr>
          <w:rFonts w:hint="eastAsia"/>
          <w:sz w:val="18"/>
        </w:rPr>
        <w:t>、</w:t>
      </w:r>
      <w:r>
        <w:rPr>
          <w:rFonts w:hint="eastAsia"/>
          <w:sz w:val="18"/>
        </w:rPr>
        <w:t>1995</w:t>
      </w:r>
      <w:r>
        <w:rPr>
          <w:rFonts w:hint="eastAsia"/>
          <w:sz w:val="18"/>
        </w:rPr>
        <w:t>、</w:t>
      </w:r>
      <w:r>
        <w:rPr>
          <w:rFonts w:hint="eastAsia"/>
          <w:sz w:val="18"/>
        </w:rPr>
        <w:t>1999</w:t>
      </w:r>
      <w:r>
        <w:rPr>
          <w:rFonts w:hint="eastAsia"/>
          <w:sz w:val="18"/>
        </w:rPr>
        <w:t>、</w:t>
      </w:r>
      <w:r>
        <w:rPr>
          <w:rFonts w:hint="eastAsia"/>
          <w:sz w:val="18"/>
        </w:rPr>
        <w:t>2000</w:t>
      </w:r>
      <w:r>
        <w:rPr>
          <w:rFonts w:hint="eastAsia"/>
          <w:sz w:val="18"/>
        </w:rPr>
        <w:t>、</w:t>
      </w:r>
      <w:r>
        <w:rPr>
          <w:rFonts w:hint="eastAsia"/>
          <w:sz w:val="18"/>
        </w:rPr>
        <w:t>2002</w:t>
      </w:r>
      <w:r>
        <w:rPr>
          <w:rFonts w:hint="eastAsia"/>
          <w:sz w:val="18"/>
        </w:rPr>
        <w:t>、</w:t>
      </w:r>
      <w:r>
        <w:rPr>
          <w:rFonts w:hint="eastAsia"/>
          <w:sz w:val="18"/>
        </w:rPr>
        <w:t>2003</w:t>
      </w:r>
      <w:r>
        <w:rPr>
          <w:rFonts w:hint="eastAsia"/>
          <w:sz w:val="18"/>
        </w:rPr>
        <w:t>和</w:t>
      </w:r>
      <w:r>
        <w:rPr>
          <w:rFonts w:hint="eastAsia"/>
          <w:sz w:val="18"/>
        </w:rPr>
        <w:t>2006</w:t>
      </w:r>
      <w:r>
        <w:rPr>
          <w:rFonts w:hint="eastAsia"/>
          <w:sz w:val="18"/>
        </w:rPr>
        <w:t>年。</w:t>
      </w:r>
    </w:p>
  </w:footnote>
  <w:footnote w:id="45">
    <w:p w:rsidR="001775D5" w:rsidRDefault="001775D5">
      <w:pPr>
        <w:spacing w:after="60" w:line="260" w:lineRule="exact"/>
        <w:ind w:firstLineChars="200" w:firstLine="360"/>
        <w:rPr>
          <w:sz w:val="18"/>
        </w:rPr>
      </w:pPr>
      <w:r>
        <w:rPr>
          <w:rStyle w:val="FootnoteReference"/>
          <w:color w:val="000000"/>
          <w:sz w:val="18"/>
        </w:rPr>
        <w:t>45</w:t>
      </w:r>
      <w:r>
        <w:rPr>
          <w:sz w:val="18"/>
        </w:rPr>
        <w:t xml:space="preserve"> </w:t>
      </w:r>
      <w:r>
        <w:rPr>
          <w:rFonts w:hint="eastAsia"/>
          <w:sz w:val="18"/>
        </w:rPr>
        <w:t xml:space="preserve"> </w:t>
      </w:r>
      <w:r>
        <w:rPr>
          <w:rFonts w:hint="eastAsia"/>
          <w:spacing w:val="-4"/>
          <w:sz w:val="18"/>
        </w:rPr>
        <w:t>在有些情况下，委员会委员通常以写给主席并由联合国秘书长转交的信函形式发出书面辞职通知。当选为国际法院法官的委员会委员通常采取这种方式。委员会委员还在不说明原因的情况下提交辞呈。在另外一些情况下，委员会注意到导致空缺的实际事件，由主席宣布空缺的存在。即该委员会没有明确确定存在一个临时空缺，如果在委员会通过的议程中列入该项目，则可以视为这意味着委员会确定在该届会议上存在一个临时的委员空缺。</w:t>
      </w:r>
      <w:r>
        <w:rPr>
          <w:rFonts w:hint="eastAsia"/>
          <w:sz w:val="18"/>
        </w:rPr>
        <w:t>在这方面，委员会没有对选举或任命到另一实体任职后必须退出委员会的席位制定一般规则或惯例。这方面的做法各不相同。例如，如上所述，在几种情形下，委员会委员在选入国际法院之后退出其席位，但有一名委员在</w:t>
      </w:r>
      <w:r>
        <w:rPr>
          <w:rFonts w:hint="eastAsia"/>
          <w:sz w:val="18"/>
        </w:rPr>
        <w:t>2005</w:t>
      </w:r>
      <w:r>
        <w:rPr>
          <w:rFonts w:hint="eastAsia"/>
          <w:sz w:val="18"/>
        </w:rPr>
        <w:t>年</w:t>
      </w:r>
      <w:r>
        <w:rPr>
          <w:rFonts w:hint="eastAsia"/>
          <w:sz w:val="18"/>
        </w:rPr>
        <w:t>10</w:t>
      </w:r>
      <w:r>
        <w:rPr>
          <w:rFonts w:hint="eastAsia"/>
          <w:sz w:val="18"/>
        </w:rPr>
        <w:t>月</w:t>
      </w:r>
      <w:r>
        <w:rPr>
          <w:rFonts w:hint="eastAsia"/>
          <w:sz w:val="18"/>
        </w:rPr>
        <w:t>1</w:t>
      </w:r>
      <w:r>
        <w:rPr>
          <w:rFonts w:hint="eastAsia"/>
          <w:sz w:val="18"/>
        </w:rPr>
        <w:t>日选入海洋法国际法庭之后，继续担任国际法委员会委员，直到其任期届满（到</w:t>
      </w:r>
      <w:r>
        <w:rPr>
          <w:rFonts w:hint="eastAsia"/>
          <w:sz w:val="18"/>
        </w:rPr>
        <w:t>2006</w:t>
      </w:r>
      <w:r>
        <w:rPr>
          <w:rFonts w:hint="eastAsia"/>
          <w:sz w:val="18"/>
        </w:rPr>
        <w:t>年年底）。一般说来，在选举进入另一实体之后委员保留其委员会席位是否妥当，根据以下方面来管制：联合国特派专家任职条件（见</w:t>
      </w:r>
      <w:r>
        <w:rPr>
          <w:rFonts w:hint="eastAsia"/>
          <w:sz w:val="18"/>
        </w:rPr>
        <w:t>ST/SGB/2002/9</w:t>
      </w:r>
      <w:r>
        <w:rPr>
          <w:rFonts w:hint="eastAsia"/>
          <w:sz w:val="18"/>
        </w:rPr>
        <w:t>号文件）；另一个实体的规则或惯例；以及另一个实体的工作性质（例如，工作是全职的还是兼职的）。</w:t>
      </w:r>
    </w:p>
  </w:footnote>
  <w:footnote w:id="46">
    <w:p w:rsidR="001775D5" w:rsidRDefault="001775D5">
      <w:pPr>
        <w:spacing w:after="60" w:line="260" w:lineRule="exact"/>
        <w:ind w:firstLineChars="200" w:firstLine="360"/>
        <w:rPr>
          <w:sz w:val="18"/>
        </w:rPr>
      </w:pPr>
      <w:r>
        <w:rPr>
          <w:rStyle w:val="FootnoteReference"/>
          <w:color w:val="000000"/>
          <w:sz w:val="18"/>
        </w:rPr>
        <w:t>46</w:t>
      </w:r>
      <w:r>
        <w:rPr>
          <w:sz w:val="18"/>
        </w:rPr>
        <w:t xml:space="preserve"> </w:t>
      </w:r>
      <w:r>
        <w:rPr>
          <w:rFonts w:hint="eastAsia"/>
          <w:sz w:val="18"/>
        </w:rPr>
        <w:t xml:space="preserve"> </w:t>
      </w:r>
      <w:r>
        <w:rPr>
          <w:rFonts w:hint="eastAsia"/>
          <w:sz w:val="18"/>
        </w:rPr>
        <w:t>这是在届会之前产生空缺的一种做法，而届会前产生空缺是很常见的。如果在届会期间产生空缺，委员会可决定在该届会议议程上列入一个与填补临时空缺有关的项目，或者将补足空缺延迟到下一届会议上进行。</w:t>
      </w:r>
    </w:p>
  </w:footnote>
  <w:footnote w:id="47">
    <w:p w:rsidR="001775D5" w:rsidRDefault="001775D5">
      <w:pPr>
        <w:spacing w:after="60" w:line="260" w:lineRule="exact"/>
        <w:ind w:firstLineChars="200" w:firstLine="360"/>
        <w:rPr>
          <w:sz w:val="18"/>
        </w:rPr>
      </w:pPr>
      <w:r>
        <w:rPr>
          <w:rStyle w:val="FootnoteReference"/>
          <w:color w:val="000000"/>
          <w:sz w:val="18"/>
        </w:rPr>
        <w:t>47</w:t>
      </w:r>
      <w:r>
        <w:rPr>
          <w:sz w:val="18"/>
        </w:rPr>
        <w:t xml:space="preserve"> </w:t>
      </w:r>
      <w:r>
        <w:rPr>
          <w:rFonts w:hint="eastAsia"/>
          <w:sz w:val="18"/>
        </w:rPr>
        <w:t xml:space="preserve"> </w:t>
      </w:r>
      <w:r>
        <w:rPr>
          <w:rFonts w:hint="eastAsia"/>
          <w:spacing w:val="-2"/>
          <w:sz w:val="18"/>
        </w:rPr>
        <w:t>在</w:t>
      </w:r>
      <w:r>
        <w:rPr>
          <w:rFonts w:hint="eastAsia"/>
          <w:spacing w:val="-2"/>
          <w:sz w:val="18"/>
        </w:rPr>
        <w:t>1952</w:t>
      </w:r>
      <w:r>
        <w:rPr>
          <w:rFonts w:hint="eastAsia"/>
          <w:spacing w:val="-2"/>
          <w:sz w:val="18"/>
        </w:rPr>
        <w:t>年第四届会议上，委员会选举填补临时空缺的三名候选人分别由委员会委员推荐，选举是在公开会议上举行的。见《</w:t>
      </w:r>
      <w:r>
        <w:rPr>
          <w:rFonts w:hint="eastAsia"/>
          <w:spacing w:val="-2"/>
          <w:sz w:val="18"/>
        </w:rPr>
        <w:t>1952</w:t>
      </w:r>
      <w:r>
        <w:rPr>
          <w:rFonts w:hint="eastAsia"/>
          <w:spacing w:val="-2"/>
          <w:sz w:val="18"/>
        </w:rPr>
        <w:t>年国际法委员会年鉴》，第一卷，第</w:t>
      </w:r>
      <w:r>
        <w:rPr>
          <w:rFonts w:hint="eastAsia"/>
          <w:spacing w:val="-2"/>
          <w:sz w:val="18"/>
        </w:rPr>
        <w:t>136</w:t>
      </w:r>
      <w:r>
        <w:rPr>
          <w:rFonts w:hint="eastAsia"/>
          <w:spacing w:val="-2"/>
          <w:sz w:val="18"/>
        </w:rPr>
        <w:t>次会议，第</w:t>
      </w:r>
      <w:r>
        <w:rPr>
          <w:rFonts w:hint="eastAsia"/>
          <w:spacing w:val="-2"/>
          <w:sz w:val="18"/>
        </w:rPr>
        <w:t>5</w:t>
      </w:r>
      <w:r>
        <w:rPr>
          <w:rFonts w:hint="eastAsia"/>
          <w:spacing w:val="-2"/>
          <w:sz w:val="18"/>
        </w:rPr>
        <w:t>和</w:t>
      </w:r>
      <w:r>
        <w:rPr>
          <w:rFonts w:hint="eastAsia"/>
          <w:spacing w:val="-2"/>
          <w:sz w:val="18"/>
        </w:rPr>
        <w:t>10</w:t>
      </w:r>
      <w:r>
        <w:rPr>
          <w:rFonts w:hint="eastAsia"/>
          <w:spacing w:val="-2"/>
          <w:sz w:val="18"/>
        </w:rPr>
        <w:t>段，以及第</w:t>
      </w:r>
      <w:r>
        <w:rPr>
          <w:rFonts w:hint="eastAsia"/>
          <w:spacing w:val="-2"/>
          <w:sz w:val="18"/>
        </w:rPr>
        <w:t>183</w:t>
      </w:r>
      <w:r>
        <w:rPr>
          <w:rFonts w:hint="eastAsia"/>
          <w:spacing w:val="-2"/>
          <w:sz w:val="18"/>
        </w:rPr>
        <w:t>次会议，第</w:t>
      </w:r>
      <w:r>
        <w:rPr>
          <w:rFonts w:hint="eastAsia"/>
          <w:spacing w:val="-2"/>
          <w:sz w:val="18"/>
        </w:rPr>
        <w:t>1</w:t>
      </w:r>
      <w:r>
        <w:rPr>
          <w:rFonts w:hint="eastAsia"/>
          <w:spacing w:val="-2"/>
          <w:sz w:val="18"/>
        </w:rPr>
        <w:t>段。在</w:t>
      </w:r>
      <w:r>
        <w:rPr>
          <w:rFonts w:hint="eastAsia"/>
          <w:spacing w:val="-2"/>
          <w:sz w:val="18"/>
        </w:rPr>
        <w:t>1959</w:t>
      </w:r>
      <w:r>
        <w:rPr>
          <w:rFonts w:hint="eastAsia"/>
          <w:spacing w:val="-2"/>
          <w:sz w:val="18"/>
        </w:rPr>
        <w:t>年第十一届会议上，委员会委员在选举填补临时空缺的过程中举荐了候选人。在该届会议的一次非公开会议上，委员会注意到有关临时空缺的委员会章程第</w:t>
      </w:r>
      <w:r>
        <w:rPr>
          <w:rFonts w:hint="eastAsia"/>
          <w:spacing w:val="-2"/>
          <w:sz w:val="18"/>
        </w:rPr>
        <w:t>11</w:t>
      </w:r>
      <w:r>
        <w:rPr>
          <w:rFonts w:hint="eastAsia"/>
          <w:spacing w:val="-2"/>
          <w:sz w:val="18"/>
        </w:rPr>
        <w:t>条没有提及要求各国政府对正规选举进行提名的第</w:t>
      </w:r>
      <w:r>
        <w:rPr>
          <w:rFonts w:hint="eastAsia"/>
          <w:spacing w:val="-2"/>
          <w:sz w:val="18"/>
        </w:rPr>
        <w:t>3</w:t>
      </w:r>
      <w:r>
        <w:rPr>
          <w:rFonts w:hint="eastAsia"/>
          <w:spacing w:val="-2"/>
          <w:sz w:val="18"/>
        </w:rPr>
        <w:t>条，因此决定它可以审议委员会委员提交的候选人名单。填补临时空缺的选举是在一次非公开会议上进行的。在</w:t>
      </w:r>
      <w:r>
        <w:rPr>
          <w:rFonts w:hint="eastAsia"/>
          <w:spacing w:val="-2"/>
          <w:sz w:val="18"/>
        </w:rPr>
        <w:t>1985</w:t>
      </w:r>
      <w:r>
        <w:rPr>
          <w:rFonts w:hint="eastAsia"/>
          <w:spacing w:val="-2"/>
          <w:sz w:val="18"/>
        </w:rPr>
        <w:t>年第三十七届会议上，有一名候选人系由委员会委员推荐。另一位由委员会委员提名的人给法律顾问写信，要求取消他的名字。候选人名单中没有出现此人的姓名。填补临时空缺的选举同样是在非公开会议上进行的。</w:t>
      </w:r>
    </w:p>
  </w:footnote>
  <w:footnote w:id="48">
    <w:p w:rsidR="001775D5" w:rsidRDefault="001775D5">
      <w:pPr>
        <w:spacing w:after="60" w:line="260" w:lineRule="exact"/>
        <w:ind w:firstLineChars="200" w:firstLine="360"/>
        <w:rPr>
          <w:sz w:val="18"/>
        </w:rPr>
      </w:pPr>
      <w:r>
        <w:rPr>
          <w:rStyle w:val="FootnoteReference"/>
          <w:color w:val="000000"/>
          <w:sz w:val="18"/>
        </w:rPr>
        <w:t>48</w:t>
      </w:r>
      <w:r>
        <w:rPr>
          <w:sz w:val="18"/>
        </w:rPr>
        <w:t xml:space="preserve"> </w:t>
      </w:r>
      <w:r>
        <w:rPr>
          <w:rFonts w:hint="eastAsia"/>
          <w:sz w:val="18"/>
        </w:rPr>
        <w:t xml:space="preserve"> </w:t>
      </w:r>
      <w:r>
        <w:rPr>
          <w:rFonts w:hint="eastAsia"/>
          <w:spacing w:val="-2"/>
          <w:sz w:val="18"/>
        </w:rPr>
        <w:t>发布秘书处候选人名单的做法是</w:t>
      </w:r>
      <w:r>
        <w:rPr>
          <w:rFonts w:hint="eastAsia"/>
          <w:spacing w:val="-2"/>
          <w:sz w:val="18"/>
        </w:rPr>
        <w:t>1964</w:t>
      </w:r>
      <w:r>
        <w:rPr>
          <w:rFonts w:hint="eastAsia"/>
          <w:spacing w:val="-2"/>
          <w:sz w:val="18"/>
        </w:rPr>
        <w:t>年开始的。</w:t>
      </w:r>
      <w:r>
        <w:rPr>
          <w:rFonts w:hint="eastAsia"/>
          <w:spacing w:val="-2"/>
          <w:sz w:val="18"/>
        </w:rPr>
        <w:t>1964</w:t>
      </w:r>
      <w:r>
        <w:rPr>
          <w:rFonts w:hint="eastAsia"/>
          <w:spacing w:val="-2"/>
          <w:sz w:val="18"/>
        </w:rPr>
        <w:t>年以前，收到的关于候选人的信息是向委员会委员分发的，候选人的非正式名单由秘书处编制，供委员会委员审议。（有时，委员会委员也会从委员会秘书的口头发言中获悉候选人的情况。）根据联合国法律顾问康斯坦丁·</w:t>
      </w:r>
      <w:r>
        <w:rPr>
          <w:rFonts w:hint="eastAsia"/>
          <w:spacing w:val="-2"/>
          <w:sz w:val="18"/>
        </w:rPr>
        <w:t xml:space="preserve">A. </w:t>
      </w:r>
      <w:r>
        <w:rPr>
          <w:rFonts w:hint="eastAsia"/>
          <w:spacing w:val="-2"/>
          <w:sz w:val="18"/>
        </w:rPr>
        <w:t>斯塔夫罗普洛斯</w:t>
      </w:r>
      <w:r>
        <w:rPr>
          <w:rFonts w:hint="eastAsia"/>
          <w:spacing w:val="-2"/>
          <w:sz w:val="18"/>
        </w:rPr>
        <w:t>1973</w:t>
      </w:r>
      <w:r>
        <w:rPr>
          <w:rFonts w:hint="eastAsia"/>
          <w:spacing w:val="-2"/>
          <w:sz w:val="18"/>
        </w:rPr>
        <w:t>年的决定，秘书处的候选人名单包含以下信息：候选人的姓名、国籍和履历。名单中不指明是谁推举的候选人。根据同一决定，秘书处发布了载有来函全文的另一份文件，以仅供委员会委员阅读的该委员会会议室文件的形式提交或补充关于候选人资格的材料。这些函件通常来自各国政府。</w:t>
      </w:r>
      <w:r>
        <w:rPr>
          <w:rFonts w:hint="eastAsia"/>
          <w:spacing w:val="-2"/>
          <w:sz w:val="18"/>
        </w:rPr>
        <w:t>1985</w:t>
      </w:r>
      <w:r>
        <w:rPr>
          <w:rFonts w:hint="eastAsia"/>
          <w:spacing w:val="-2"/>
          <w:sz w:val="18"/>
        </w:rPr>
        <w:t>年，秘书处还公布了提交某候选人姓名的委员会某个委员的函件全文。在有些情况下，关于是谁提出的候选人的信息在选举以前应要求向各国政府口头提供。</w:t>
      </w:r>
      <w:r>
        <w:rPr>
          <w:rFonts w:hint="eastAsia"/>
          <w:spacing w:val="-2"/>
          <w:sz w:val="18"/>
        </w:rPr>
        <w:t>1985</w:t>
      </w:r>
      <w:r>
        <w:rPr>
          <w:rFonts w:hint="eastAsia"/>
          <w:spacing w:val="-2"/>
          <w:sz w:val="18"/>
        </w:rPr>
        <w:t>年，法律顾问卡尔</w:t>
      </w:r>
      <w:r>
        <w:rPr>
          <w:rFonts w:hint="eastAsia"/>
          <w:spacing w:val="-2"/>
          <w:sz w:val="18"/>
        </w:rPr>
        <w:t>-</w:t>
      </w:r>
      <w:r>
        <w:rPr>
          <w:rFonts w:hint="eastAsia"/>
          <w:spacing w:val="-2"/>
          <w:sz w:val="18"/>
        </w:rPr>
        <w:t>奥古斯特·弗莱施豪尔决定秘书处在特定情况下不得采用这一做法，因为这受到某种保密的限制，即提交候选人资格的委员要求，除选举前向委员会委员透露外，不得透露提供候选人资格的来源。</w:t>
      </w:r>
    </w:p>
  </w:footnote>
  <w:footnote w:id="49">
    <w:p w:rsidR="001775D5" w:rsidRDefault="001775D5">
      <w:pPr>
        <w:spacing w:after="60" w:line="260" w:lineRule="exact"/>
        <w:ind w:firstLineChars="200" w:firstLine="360"/>
        <w:rPr>
          <w:rFonts w:hint="eastAsia"/>
          <w:sz w:val="18"/>
        </w:rPr>
      </w:pPr>
      <w:r>
        <w:rPr>
          <w:rStyle w:val="FootnoteReference"/>
          <w:color w:val="000000"/>
          <w:sz w:val="18"/>
        </w:rPr>
        <w:t>49</w:t>
      </w:r>
      <w:r>
        <w:rPr>
          <w:sz w:val="18"/>
        </w:rPr>
        <w:t xml:space="preserve"> </w:t>
      </w:r>
      <w:r>
        <w:rPr>
          <w:rFonts w:hint="eastAsia"/>
          <w:sz w:val="18"/>
        </w:rPr>
        <w:t xml:space="preserve"> </w:t>
      </w:r>
      <w:r>
        <w:rPr>
          <w:rFonts w:hint="eastAsia"/>
          <w:sz w:val="18"/>
        </w:rPr>
        <w:t>秘书处编写的候选人名单仅供了解情况，不一定决定谁的名字将出现在选票上。例如，在</w:t>
      </w:r>
      <w:r>
        <w:rPr>
          <w:rFonts w:hint="eastAsia"/>
          <w:sz w:val="18"/>
        </w:rPr>
        <w:t>2002</w:t>
      </w:r>
      <w:r>
        <w:rPr>
          <w:rFonts w:hint="eastAsia"/>
          <w:sz w:val="18"/>
        </w:rPr>
        <w:t>年补足一个席位的临时空缺的选举之前，秘书处分发了以前说明（宣布该空缺，</w:t>
      </w:r>
      <w:r>
        <w:rPr>
          <w:rFonts w:hint="eastAsia"/>
          <w:sz w:val="18"/>
        </w:rPr>
        <w:t>A/CN.4/522</w:t>
      </w:r>
      <w:r>
        <w:rPr>
          <w:rFonts w:hint="eastAsia"/>
          <w:sz w:val="18"/>
        </w:rPr>
        <w:t>号文件）的增编，载有唯一候选人的名字（</w:t>
      </w:r>
      <w:r>
        <w:rPr>
          <w:rFonts w:hint="eastAsia"/>
          <w:sz w:val="18"/>
        </w:rPr>
        <w:t>A/CN.4/522/Add.1</w:t>
      </w:r>
      <w:r>
        <w:rPr>
          <w:rFonts w:hint="eastAsia"/>
          <w:sz w:val="18"/>
        </w:rPr>
        <w:t>号文件）。后来，在选举之前不久收到了另一份提名。鉴于没有时间分发另一份增编，第二份提名由主席口头宣布，并且向委员会委员散发了一份来文。在选举时，两名候选人的姓名都出现在选票上，随后第二个候选人当选。</w:t>
      </w:r>
    </w:p>
  </w:footnote>
  <w:footnote w:id="50">
    <w:p w:rsidR="001775D5" w:rsidRDefault="001775D5">
      <w:pPr>
        <w:spacing w:after="60" w:line="260" w:lineRule="exact"/>
        <w:ind w:firstLineChars="200" w:firstLine="360"/>
        <w:rPr>
          <w:sz w:val="18"/>
        </w:rPr>
      </w:pPr>
      <w:r>
        <w:rPr>
          <w:rStyle w:val="FootnoteReference"/>
          <w:color w:val="000000"/>
          <w:sz w:val="18"/>
        </w:rPr>
        <w:t>50</w:t>
      </w:r>
      <w:r>
        <w:rPr>
          <w:sz w:val="18"/>
        </w:rPr>
        <w:t xml:space="preserve"> </w:t>
      </w:r>
      <w:r>
        <w:rPr>
          <w:rFonts w:hint="eastAsia"/>
          <w:sz w:val="18"/>
        </w:rPr>
        <w:t xml:space="preserve"> </w:t>
      </w:r>
      <w:r>
        <w:rPr>
          <w:rFonts w:hint="eastAsia"/>
          <w:sz w:val="18"/>
        </w:rPr>
        <w:t>有时个人，而不是委员会委员推举自己或他人作为临时空缺候选人。</w:t>
      </w:r>
      <w:r>
        <w:rPr>
          <w:rFonts w:hint="eastAsia"/>
          <w:sz w:val="18"/>
        </w:rPr>
        <w:t>1959</w:t>
      </w:r>
      <w:r>
        <w:rPr>
          <w:rFonts w:hint="eastAsia"/>
          <w:sz w:val="18"/>
        </w:rPr>
        <w:t>年，有一名候选人就是由非委员会委员的某个人推举的。秘书处非正式分发了其履历。在委员会的一次非公开会议上，秘书指出“秘书处在编制委员会候选人名单时必须依据某种规则，但秘书处可能会收到来自各个来源的候选人名单，从而感到很为难。因此，在他看来，最好由会员国政府或委员会委员推举候选人。”在同一次会议上，委员会某个委员推举某个人作为候选人，但没有对该候选人投票。</w:t>
      </w:r>
      <w:r>
        <w:rPr>
          <w:rFonts w:hint="eastAsia"/>
          <w:sz w:val="18"/>
        </w:rPr>
        <w:t>1976</w:t>
      </w:r>
      <w:r>
        <w:rPr>
          <w:rFonts w:hint="eastAsia"/>
          <w:sz w:val="18"/>
        </w:rPr>
        <w:t>年，法律顾问收到了来自某个人的信函，要求将其登记为空缺候选人，并说明委员会某个委员将推举他为候选人。该人的姓名在政府提名后才被列入秘书处的候选人名单。向委员会委员分发的秘书处文件载有该政府的信函，而不是该人的私人来函。（没有委员会任何委员提名的该人的姓名记录。）</w:t>
      </w:r>
    </w:p>
  </w:footnote>
  <w:footnote w:id="51">
    <w:p w:rsidR="001775D5" w:rsidRDefault="001775D5">
      <w:pPr>
        <w:spacing w:after="60" w:line="260" w:lineRule="exact"/>
        <w:ind w:firstLineChars="200" w:firstLine="360"/>
        <w:rPr>
          <w:sz w:val="18"/>
        </w:rPr>
      </w:pPr>
      <w:r>
        <w:rPr>
          <w:rStyle w:val="FootnoteReference"/>
          <w:color w:val="000000"/>
          <w:sz w:val="18"/>
        </w:rPr>
        <w:t>51</w:t>
      </w:r>
      <w:r>
        <w:rPr>
          <w:sz w:val="18"/>
        </w:rPr>
        <w:t xml:space="preserve"> </w:t>
      </w:r>
      <w:r>
        <w:rPr>
          <w:rFonts w:hint="eastAsia"/>
          <w:sz w:val="18"/>
        </w:rPr>
        <w:t xml:space="preserve"> </w:t>
      </w:r>
      <w:r>
        <w:rPr>
          <w:rFonts w:hint="eastAsia"/>
          <w:sz w:val="18"/>
        </w:rPr>
        <w:t>实际上，委员会在不同时期曾在会议开幕前举行过填补临时空缺的选举。委员会可在较晚的时期或者下一届会议上选举填补会议期间出现的临时空缺。</w:t>
      </w:r>
    </w:p>
  </w:footnote>
  <w:footnote w:id="52">
    <w:p w:rsidR="001775D5" w:rsidRDefault="001775D5">
      <w:pPr>
        <w:spacing w:after="60" w:line="260" w:lineRule="exact"/>
        <w:ind w:firstLineChars="200" w:firstLine="360"/>
        <w:rPr>
          <w:sz w:val="18"/>
        </w:rPr>
      </w:pPr>
      <w:r>
        <w:rPr>
          <w:rStyle w:val="FootnoteReference"/>
          <w:color w:val="000000"/>
          <w:sz w:val="18"/>
        </w:rPr>
        <w:t>52</w:t>
      </w:r>
      <w:r>
        <w:rPr>
          <w:sz w:val="18"/>
        </w:rPr>
        <w:t xml:space="preserve"> </w:t>
      </w:r>
      <w:r>
        <w:rPr>
          <w:rFonts w:hint="eastAsia"/>
          <w:sz w:val="18"/>
        </w:rPr>
        <w:t xml:space="preserve"> </w:t>
      </w:r>
      <w:r>
        <w:rPr>
          <w:rFonts w:hint="eastAsia"/>
          <w:spacing w:val="-4"/>
          <w:sz w:val="18"/>
        </w:rPr>
        <w:t>这</w:t>
      </w:r>
      <w:r>
        <w:rPr>
          <w:rFonts w:hint="eastAsia"/>
          <w:sz w:val="18"/>
        </w:rPr>
        <w:t>种做法类似于大会的无记名投票选举。见大会议事规则第九十二条。</w:t>
      </w:r>
      <w:r>
        <w:rPr>
          <w:rFonts w:hint="eastAsia"/>
          <w:sz w:val="18"/>
        </w:rPr>
        <w:t>1979</w:t>
      </w:r>
      <w:r>
        <w:rPr>
          <w:rFonts w:hint="eastAsia"/>
          <w:sz w:val="18"/>
        </w:rPr>
        <w:t>年，大会决定“在附属机构的选举中，如候选人数与应填补席位相等，即不必进行无记名投票，这个惯例应订为标准办法，并应适用于大会主席和副主席的选举，但如有代表团特别要求对某一项选举举行投票时，则不在此限。”见大会议事规则附件五，第</w:t>
      </w:r>
      <w:r>
        <w:rPr>
          <w:rFonts w:hint="eastAsia"/>
          <w:sz w:val="18"/>
        </w:rPr>
        <w:t>16</w:t>
      </w:r>
      <w:r>
        <w:rPr>
          <w:rFonts w:hint="eastAsia"/>
          <w:sz w:val="18"/>
        </w:rPr>
        <w:t>段。委员会在</w:t>
      </w:r>
      <w:r>
        <w:rPr>
          <w:rFonts w:hint="eastAsia"/>
          <w:sz w:val="18"/>
        </w:rPr>
        <w:t>1985</w:t>
      </w:r>
      <w:r>
        <w:rPr>
          <w:rFonts w:hint="eastAsia"/>
          <w:sz w:val="18"/>
        </w:rPr>
        <w:t>年（因</w:t>
      </w:r>
      <w:r>
        <w:rPr>
          <w:rFonts w:hint="eastAsia"/>
          <w:sz w:val="18"/>
        </w:rPr>
        <w:t>Ni Jhengyu</w:t>
      </w:r>
      <w:r>
        <w:rPr>
          <w:rFonts w:hint="eastAsia"/>
          <w:sz w:val="18"/>
        </w:rPr>
        <w:t>选入国际法院产生了空缺）、</w:t>
      </w:r>
      <w:r>
        <w:rPr>
          <w:rFonts w:hint="eastAsia"/>
          <w:sz w:val="18"/>
        </w:rPr>
        <w:t>1995</w:t>
      </w:r>
      <w:r>
        <w:rPr>
          <w:rFonts w:hint="eastAsia"/>
          <w:sz w:val="18"/>
        </w:rPr>
        <w:t>年、</w:t>
      </w:r>
      <w:r>
        <w:rPr>
          <w:rFonts w:hint="eastAsia"/>
          <w:sz w:val="18"/>
        </w:rPr>
        <w:t>2003</w:t>
      </w:r>
      <w:r>
        <w:rPr>
          <w:rFonts w:hint="eastAsia"/>
          <w:sz w:val="18"/>
        </w:rPr>
        <w:t>年（因罗伯特·罗森斯托克辞职出现了临时空缺）和</w:t>
      </w:r>
      <w:r>
        <w:rPr>
          <w:rFonts w:hint="eastAsia"/>
          <w:sz w:val="18"/>
        </w:rPr>
        <w:t>2006</w:t>
      </w:r>
      <w:r>
        <w:rPr>
          <w:rFonts w:hint="eastAsia"/>
          <w:sz w:val="18"/>
        </w:rPr>
        <w:t>年审议了填补临时空缺是否应遵守这一惯例的问题。在第一种情况（</w:t>
      </w:r>
      <w:r>
        <w:rPr>
          <w:rFonts w:hint="eastAsia"/>
          <w:sz w:val="18"/>
        </w:rPr>
        <w:t>1985</w:t>
      </w:r>
      <w:r>
        <w:rPr>
          <w:rFonts w:hint="eastAsia"/>
          <w:sz w:val="18"/>
        </w:rPr>
        <w:t>年）下，委员会还是决定继续进行无记名投票，一部分原因是它担心通过鼓掌方式选举产生的委员与通过无记名投票选举产生的委员可能有所不同（在同一次会议上通过无记名投票程序选举另三位成员来填补另一个区域集团的临时空缺）。在</w:t>
      </w:r>
      <w:r>
        <w:rPr>
          <w:rFonts w:hint="eastAsia"/>
          <w:sz w:val="18"/>
        </w:rPr>
        <w:t>1999</w:t>
      </w:r>
      <w:r>
        <w:rPr>
          <w:rFonts w:hint="eastAsia"/>
          <w:sz w:val="18"/>
        </w:rPr>
        <w:t>年和</w:t>
      </w:r>
      <w:r>
        <w:rPr>
          <w:rFonts w:hint="eastAsia"/>
          <w:sz w:val="18"/>
        </w:rPr>
        <w:t>2000</w:t>
      </w:r>
      <w:r>
        <w:rPr>
          <w:rFonts w:hint="eastAsia"/>
          <w:sz w:val="18"/>
        </w:rPr>
        <w:t>年届会举行的选举中采用了类似的作法，也涉及不只一个区域集团的若干个席位，有的区域集团只有一位候选人，而别的区域集团有几位候选人竞选：举行了无记名投票（没有考虑能否采用鼓掌程序）。在</w:t>
      </w:r>
      <w:r>
        <w:rPr>
          <w:rFonts w:hint="eastAsia"/>
          <w:sz w:val="18"/>
        </w:rPr>
        <w:t>1995</w:t>
      </w:r>
      <w:r>
        <w:rPr>
          <w:rFonts w:hint="eastAsia"/>
          <w:sz w:val="18"/>
        </w:rPr>
        <w:t>年、</w:t>
      </w:r>
      <w:r>
        <w:rPr>
          <w:rFonts w:hint="eastAsia"/>
          <w:sz w:val="18"/>
        </w:rPr>
        <w:t>2003</w:t>
      </w:r>
      <w:r>
        <w:rPr>
          <w:rFonts w:hint="eastAsia"/>
          <w:sz w:val="18"/>
        </w:rPr>
        <w:t>年和</w:t>
      </w:r>
      <w:r>
        <w:rPr>
          <w:rFonts w:hint="eastAsia"/>
          <w:sz w:val="18"/>
        </w:rPr>
        <w:t>2006</w:t>
      </w:r>
      <w:r>
        <w:rPr>
          <w:rFonts w:hint="eastAsia"/>
          <w:sz w:val="18"/>
        </w:rPr>
        <w:t>年选举中，委员会决定采用鼓掌程序，当时只收到了一个公开席位的一个提名而且根据的是全体委员提出的请求（尽管是暗示的，情况与</w:t>
      </w:r>
      <w:r>
        <w:rPr>
          <w:rFonts w:hint="eastAsia"/>
          <w:sz w:val="18"/>
        </w:rPr>
        <w:t>1995</w:t>
      </w:r>
      <w:r>
        <w:rPr>
          <w:rFonts w:hint="eastAsia"/>
          <w:sz w:val="18"/>
        </w:rPr>
        <w:t>年选举相同），由于赞同鼓掌选举程序而没有采用无记名投票程序。</w:t>
      </w:r>
    </w:p>
  </w:footnote>
  <w:footnote w:id="53">
    <w:p w:rsidR="001775D5" w:rsidRDefault="001775D5">
      <w:pPr>
        <w:spacing w:after="60" w:line="260" w:lineRule="exact"/>
        <w:ind w:firstLineChars="200" w:firstLine="360"/>
        <w:rPr>
          <w:sz w:val="18"/>
        </w:rPr>
      </w:pPr>
      <w:r>
        <w:rPr>
          <w:rStyle w:val="FootnoteReference"/>
          <w:color w:val="000000"/>
          <w:sz w:val="18"/>
        </w:rPr>
        <w:t>53</w:t>
      </w:r>
      <w:r>
        <w:rPr>
          <w:sz w:val="18"/>
        </w:rPr>
        <w:t xml:space="preserve"> </w:t>
      </w:r>
      <w:r>
        <w:rPr>
          <w:rFonts w:hint="eastAsia"/>
          <w:sz w:val="18"/>
        </w:rPr>
        <w:t xml:space="preserve"> 1954</w:t>
      </w:r>
      <w:r>
        <w:rPr>
          <w:rFonts w:hint="eastAsia"/>
          <w:sz w:val="18"/>
        </w:rPr>
        <w:t>年以前，委员会在非公开会议上对候选人进行审议后在公开会议上通过选举来填补临时空缺。自</w:t>
      </w:r>
      <w:r>
        <w:rPr>
          <w:rFonts w:hint="eastAsia"/>
          <w:sz w:val="18"/>
        </w:rPr>
        <w:t>1954</w:t>
      </w:r>
      <w:r>
        <w:rPr>
          <w:rFonts w:hint="eastAsia"/>
          <w:sz w:val="18"/>
        </w:rPr>
        <w:t>年以来，委员会的一贯做法是在非公开会议上通过选举（或在若干情况下通过鼓掌）来填补空缺（</w:t>
      </w:r>
      <w:r>
        <w:rPr>
          <w:rFonts w:hint="eastAsia"/>
          <w:sz w:val="18"/>
        </w:rPr>
        <w:t>1995</w:t>
      </w:r>
      <w:r>
        <w:rPr>
          <w:rFonts w:hint="eastAsia"/>
          <w:sz w:val="18"/>
        </w:rPr>
        <w:t>年会议除外，当时在公开会议上选出了一名委员，见《</w:t>
      </w:r>
      <w:r>
        <w:rPr>
          <w:rFonts w:hint="eastAsia"/>
          <w:sz w:val="18"/>
        </w:rPr>
        <w:t>1995</w:t>
      </w:r>
      <w:r>
        <w:rPr>
          <w:rFonts w:hint="eastAsia"/>
          <w:sz w:val="18"/>
        </w:rPr>
        <w:t>年国际法委员会年鉴》，第一卷，第</w:t>
      </w:r>
      <w:r>
        <w:rPr>
          <w:rFonts w:hint="eastAsia"/>
          <w:sz w:val="18"/>
        </w:rPr>
        <w:t>2378</w:t>
      </w:r>
      <w:r>
        <w:rPr>
          <w:rFonts w:hint="eastAsia"/>
          <w:sz w:val="18"/>
        </w:rPr>
        <w:t>次会议，第</w:t>
      </w:r>
      <w:r>
        <w:rPr>
          <w:rFonts w:hint="eastAsia"/>
          <w:sz w:val="18"/>
        </w:rPr>
        <w:t>7-9</w:t>
      </w:r>
      <w:r>
        <w:rPr>
          <w:rFonts w:hint="eastAsia"/>
          <w:sz w:val="18"/>
        </w:rPr>
        <w:t>段）。没有非公开会议的简要记录。</w:t>
      </w:r>
    </w:p>
  </w:footnote>
  <w:footnote w:id="54">
    <w:p w:rsidR="001775D5" w:rsidRDefault="001775D5">
      <w:pPr>
        <w:spacing w:after="60" w:line="260" w:lineRule="exact"/>
        <w:ind w:firstLineChars="200" w:firstLine="360"/>
        <w:rPr>
          <w:rFonts w:hint="eastAsia"/>
          <w:sz w:val="18"/>
        </w:rPr>
      </w:pPr>
      <w:r>
        <w:rPr>
          <w:rStyle w:val="FootnoteReference"/>
          <w:color w:val="000000"/>
          <w:sz w:val="18"/>
        </w:rPr>
        <w:t>54</w:t>
      </w:r>
      <w:r>
        <w:rPr>
          <w:sz w:val="18"/>
        </w:rPr>
        <w:t xml:space="preserve"> </w:t>
      </w:r>
      <w:r>
        <w:rPr>
          <w:rFonts w:hint="eastAsia"/>
          <w:sz w:val="18"/>
        </w:rPr>
        <w:t xml:space="preserve"> </w:t>
      </w:r>
      <w:r>
        <w:rPr>
          <w:rFonts w:hint="eastAsia"/>
          <w:spacing w:val="-4"/>
          <w:sz w:val="18"/>
        </w:rPr>
        <w:t>尽管委员会章程没有要求临时空缺的候选人应该来自其前任所在的区域集团，但自</w:t>
      </w:r>
      <w:r>
        <w:rPr>
          <w:rFonts w:hint="eastAsia"/>
          <w:spacing w:val="-4"/>
          <w:sz w:val="18"/>
        </w:rPr>
        <w:t>1956</w:t>
      </w:r>
      <w:r>
        <w:rPr>
          <w:rFonts w:hint="eastAsia"/>
          <w:spacing w:val="-4"/>
          <w:sz w:val="18"/>
        </w:rPr>
        <w:t>年制定了区域集团分配办法以来，提名填补临时空缺的人总是来自同一个区域集团。因此，除了遵守第</w:t>
      </w:r>
      <w:r>
        <w:rPr>
          <w:rFonts w:hint="eastAsia"/>
          <w:spacing w:val="-4"/>
          <w:sz w:val="18"/>
        </w:rPr>
        <w:t>9</w:t>
      </w:r>
      <w:r>
        <w:rPr>
          <w:rFonts w:hint="eastAsia"/>
          <w:spacing w:val="-4"/>
          <w:sz w:val="18"/>
        </w:rPr>
        <w:t>条第</w:t>
      </w:r>
      <w:r>
        <w:rPr>
          <w:rFonts w:hint="eastAsia"/>
          <w:spacing w:val="-4"/>
          <w:sz w:val="18"/>
        </w:rPr>
        <w:t>1</w:t>
      </w:r>
      <w:r>
        <w:rPr>
          <w:rFonts w:hint="eastAsia"/>
          <w:spacing w:val="-4"/>
          <w:sz w:val="18"/>
        </w:rPr>
        <w:t>款，还应适用第</w:t>
      </w:r>
      <w:r>
        <w:rPr>
          <w:rFonts w:hint="eastAsia"/>
          <w:spacing w:val="-4"/>
          <w:sz w:val="18"/>
        </w:rPr>
        <w:t>11</w:t>
      </w:r>
      <w:r>
        <w:rPr>
          <w:rFonts w:hint="eastAsia"/>
          <w:spacing w:val="-4"/>
          <w:sz w:val="18"/>
        </w:rPr>
        <w:t>条，因为人们一贯认为，临时空缺的选举程序不能用于颠覆大会第</w:t>
      </w:r>
      <w:r>
        <w:rPr>
          <w:rFonts w:hint="eastAsia"/>
          <w:spacing w:val="-4"/>
          <w:sz w:val="18"/>
        </w:rPr>
        <w:t>36/39</w:t>
      </w:r>
      <w:r>
        <w:rPr>
          <w:rFonts w:hint="eastAsia"/>
          <w:spacing w:val="-4"/>
          <w:sz w:val="18"/>
        </w:rPr>
        <w:t>号决议最近制定的区域集团分配办法。秘书处在宣布</w:t>
      </w:r>
      <w:r>
        <w:rPr>
          <w:rFonts w:hint="eastAsia"/>
          <w:spacing w:val="-4"/>
          <w:sz w:val="18"/>
        </w:rPr>
        <w:t>1985</w:t>
      </w:r>
      <w:r>
        <w:rPr>
          <w:rFonts w:hint="eastAsia"/>
          <w:spacing w:val="-4"/>
          <w:sz w:val="18"/>
        </w:rPr>
        <w:t>年和</w:t>
      </w:r>
      <w:r>
        <w:rPr>
          <w:rFonts w:hint="eastAsia"/>
          <w:spacing w:val="-4"/>
          <w:sz w:val="18"/>
        </w:rPr>
        <w:t>1990</w:t>
      </w:r>
      <w:r>
        <w:rPr>
          <w:rFonts w:hint="eastAsia"/>
          <w:spacing w:val="-4"/>
          <w:sz w:val="18"/>
        </w:rPr>
        <w:t>年选举的临时空缺说明（分别为</w:t>
      </w:r>
      <w:r>
        <w:rPr>
          <w:rFonts w:hint="eastAsia"/>
          <w:sz w:val="18"/>
        </w:rPr>
        <w:t>A/CN.4/386</w:t>
      </w:r>
      <w:r>
        <w:rPr>
          <w:rFonts w:hint="eastAsia"/>
          <w:sz w:val="18"/>
        </w:rPr>
        <w:t>和</w:t>
      </w:r>
      <w:r>
        <w:rPr>
          <w:rFonts w:hint="eastAsia"/>
          <w:sz w:val="18"/>
        </w:rPr>
        <w:t>A/CN.4/433</w:t>
      </w:r>
      <w:r>
        <w:rPr>
          <w:rFonts w:hint="eastAsia"/>
          <w:sz w:val="18"/>
        </w:rPr>
        <w:t>号文件</w:t>
      </w:r>
      <w:r>
        <w:rPr>
          <w:rFonts w:hint="eastAsia"/>
          <w:spacing w:val="-4"/>
          <w:sz w:val="18"/>
        </w:rPr>
        <w:t>）时阐明了这一点，说明中提及了区域集团分配办法。这种做法已经停用，因为采用区域集团分配办法早已成为一种惯例。</w:t>
      </w:r>
    </w:p>
  </w:footnote>
  <w:footnote w:id="55">
    <w:p w:rsidR="001775D5" w:rsidRDefault="001775D5">
      <w:pPr>
        <w:spacing w:after="60" w:line="260" w:lineRule="exact"/>
        <w:ind w:firstLineChars="200" w:firstLine="360"/>
        <w:rPr>
          <w:sz w:val="18"/>
        </w:rPr>
      </w:pPr>
      <w:r>
        <w:rPr>
          <w:rStyle w:val="FootnoteReference"/>
          <w:color w:val="000000"/>
          <w:sz w:val="18"/>
        </w:rPr>
        <w:t>55</w:t>
      </w:r>
      <w:r>
        <w:rPr>
          <w:sz w:val="18"/>
        </w:rPr>
        <w:t xml:space="preserve"> </w:t>
      </w:r>
      <w:r>
        <w:rPr>
          <w:rFonts w:hint="eastAsia"/>
          <w:sz w:val="18"/>
        </w:rPr>
        <w:t xml:space="preserve"> </w:t>
      </w:r>
      <w:r>
        <w:rPr>
          <w:rFonts w:hint="eastAsia"/>
          <w:sz w:val="18"/>
        </w:rPr>
        <w:t>在早些年里，委员会通常根据离职委员的姓名字母顺序举行单独选举来填补每个空缺。</w:t>
      </w:r>
      <w:r>
        <w:rPr>
          <w:rFonts w:hint="eastAsia"/>
          <w:sz w:val="18"/>
        </w:rPr>
        <w:t>1973</w:t>
      </w:r>
      <w:r>
        <w:rPr>
          <w:rFonts w:hint="eastAsia"/>
          <w:sz w:val="18"/>
        </w:rPr>
        <w:t>年，委员会决定同时就同一区域集团的两个空缺进行投票。</w:t>
      </w:r>
      <w:r>
        <w:rPr>
          <w:rFonts w:hint="eastAsia"/>
          <w:sz w:val="18"/>
        </w:rPr>
        <w:t>1985</w:t>
      </w:r>
      <w:r>
        <w:rPr>
          <w:rFonts w:hint="eastAsia"/>
          <w:sz w:val="18"/>
        </w:rPr>
        <w:t>年在填补同一区域集团的三个空缺时也采用了同样的做法；但举行了单独选举来填补另一个区域集团的一个空缺。</w:t>
      </w:r>
      <w:r>
        <w:rPr>
          <w:rFonts w:hint="eastAsia"/>
          <w:sz w:val="18"/>
        </w:rPr>
        <w:t>2003</w:t>
      </w:r>
      <w:r>
        <w:rPr>
          <w:rFonts w:hint="eastAsia"/>
          <w:sz w:val="18"/>
        </w:rPr>
        <w:t>年委员会对东欧集团内同时产生的两个空缺再次采用这种程序，而该年内另一个区域集团在不同的时间产生了两个空缺（一个在届会第二期会议之前，一个在届会第二期会议期间），举行了两次单独选举来填补这两个空缺。</w:t>
      </w:r>
    </w:p>
  </w:footnote>
  <w:footnote w:id="56">
    <w:p w:rsidR="001775D5" w:rsidRDefault="001775D5">
      <w:pPr>
        <w:spacing w:after="60" w:line="260" w:lineRule="exact"/>
        <w:ind w:firstLineChars="200" w:firstLine="360"/>
        <w:rPr>
          <w:sz w:val="18"/>
        </w:rPr>
      </w:pPr>
      <w:r>
        <w:rPr>
          <w:rStyle w:val="FootnoteReference"/>
          <w:color w:val="000000"/>
          <w:sz w:val="18"/>
        </w:rPr>
        <w:t>56</w:t>
      </w:r>
      <w:r>
        <w:rPr>
          <w:sz w:val="18"/>
        </w:rPr>
        <w:t xml:space="preserve"> </w:t>
      </w:r>
      <w:r>
        <w:rPr>
          <w:rFonts w:hint="eastAsia"/>
          <w:sz w:val="18"/>
        </w:rPr>
        <w:t xml:space="preserve"> </w:t>
      </w:r>
      <w:r>
        <w:rPr>
          <w:rFonts w:hint="eastAsia"/>
          <w:sz w:val="18"/>
        </w:rPr>
        <w:t>见大会议事规则第一二五条。</w:t>
      </w:r>
    </w:p>
  </w:footnote>
  <w:footnote w:id="57">
    <w:p w:rsidR="001775D5" w:rsidRDefault="001775D5">
      <w:pPr>
        <w:spacing w:after="60" w:line="260" w:lineRule="exact"/>
        <w:ind w:firstLineChars="200" w:firstLine="360"/>
        <w:rPr>
          <w:sz w:val="18"/>
        </w:rPr>
      </w:pPr>
      <w:r>
        <w:rPr>
          <w:rStyle w:val="FootnoteReference"/>
          <w:color w:val="000000"/>
          <w:sz w:val="18"/>
        </w:rPr>
        <w:t>57</w:t>
      </w:r>
      <w:r>
        <w:rPr>
          <w:sz w:val="18"/>
        </w:rPr>
        <w:t xml:space="preserve"> </w:t>
      </w:r>
      <w:r>
        <w:rPr>
          <w:rFonts w:hint="eastAsia"/>
          <w:sz w:val="18"/>
        </w:rPr>
        <w:t xml:space="preserve"> </w:t>
      </w:r>
      <w:r>
        <w:rPr>
          <w:rFonts w:hint="eastAsia"/>
          <w:sz w:val="18"/>
        </w:rPr>
        <w:t>空白选票视为弃权。</w:t>
      </w:r>
    </w:p>
  </w:footnote>
  <w:footnote w:id="58">
    <w:p w:rsidR="001775D5" w:rsidRDefault="001775D5">
      <w:pPr>
        <w:spacing w:after="60" w:line="260" w:lineRule="exact"/>
        <w:ind w:firstLineChars="200" w:firstLine="360"/>
        <w:rPr>
          <w:sz w:val="18"/>
        </w:rPr>
      </w:pPr>
      <w:r>
        <w:rPr>
          <w:rStyle w:val="FootnoteReference"/>
          <w:color w:val="000000"/>
          <w:sz w:val="18"/>
        </w:rPr>
        <w:t>58</w:t>
      </w:r>
      <w:r>
        <w:rPr>
          <w:sz w:val="18"/>
        </w:rPr>
        <w:t xml:space="preserve"> </w:t>
      </w:r>
      <w:r>
        <w:rPr>
          <w:rFonts w:hint="eastAsia"/>
          <w:sz w:val="18"/>
        </w:rPr>
        <w:t xml:space="preserve"> </w:t>
      </w:r>
      <w:r>
        <w:rPr>
          <w:rFonts w:hint="eastAsia"/>
          <w:sz w:val="18"/>
        </w:rPr>
        <w:t>见大会议事规则第一二六条。</w:t>
      </w:r>
    </w:p>
  </w:footnote>
  <w:footnote w:id="59">
    <w:p w:rsidR="001775D5" w:rsidRDefault="001775D5">
      <w:pPr>
        <w:spacing w:after="60" w:line="260" w:lineRule="exact"/>
        <w:ind w:firstLineChars="200" w:firstLine="360"/>
        <w:rPr>
          <w:sz w:val="18"/>
        </w:rPr>
      </w:pPr>
      <w:r>
        <w:rPr>
          <w:rStyle w:val="FootnoteReference"/>
          <w:color w:val="000000"/>
          <w:sz w:val="18"/>
        </w:rPr>
        <w:t>59</w:t>
      </w:r>
      <w:r>
        <w:rPr>
          <w:sz w:val="18"/>
        </w:rPr>
        <w:t xml:space="preserve"> </w:t>
      </w:r>
      <w:r>
        <w:rPr>
          <w:rFonts w:hint="eastAsia"/>
          <w:sz w:val="18"/>
        </w:rPr>
        <w:t xml:space="preserve"> </w:t>
      </w:r>
      <w:r>
        <w:rPr>
          <w:rFonts w:hint="eastAsia"/>
          <w:sz w:val="18"/>
        </w:rPr>
        <w:t>见大会议事规则第一三二条。</w:t>
      </w:r>
    </w:p>
  </w:footnote>
  <w:footnote w:id="60">
    <w:p w:rsidR="001775D5" w:rsidRDefault="001775D5">
      <w:pPr>
        <w:spacing w:after="60" w:line="260" w:lineRule="exact"/>
        <w:ind w:firstLineChars="200" w:firstLine="360"/>
        <w:rPr>
          <w:sz w:val="18"/>
        </w:rPr>
      </w:pPr>
      <w:r>
        <w:rPr>
          <w:rStyle w:val="FootnoteReference"/>
          <w:color w:val="000000"/>
          <w:sz w:val="18"/>
        </w:rPr>
        <w:t>60</w:t>
      </w:r>
      <w:r>
        <w:rPr>
          <w:sz w:val="18"/>
        </w:rPr>
        <w:t xml:space="preserve"> </w:t>
      </w:r>
      <w:r>
        <w:rPr>
          <w:rFonts w:hint="eastAsia"/>
          <w:sz w:val="18"/>
        </w:rPr>
        <w:t xml:space="preserve"> </w:t>
      </w:r>
      <w:r>
        <w:rPr>
          <w:rFonts w:hint="eastAsia"/>
          <w:sz w:val="18"/>
        </w:rPr>
        <w:t>主席宣布时并不提及非公开会议上的选票结果，也不提及被审议的人员。直到补足所有空缺后才宣布结果。</w:t>
      </w:r>
    </w:p>
  </w:footnote>
  <w:footnote w:id="61">
    <w:p w:rsidR="001775D5" w:rsidRDefault="001775D5">
      <w:pPr>
        <w:spacing w:after="60" w:line="260" w:lineRule="exact"/>
        <w:ind w:firstLineChars="200" w:firstLine="360"/>
        <w:rPr>
          <w:sz w:val="18"/>
        </w:rPr>
      </w:pPr>
      <w:r>
        <w:rPr>
          <w:rStyle w:val="FootnoteReference"/>
          <w:color w:val="000000"/>
          <w:sz w:val="18"/>
        </w:rPr>
        <w:t>61</w:t>
      </w:r>
      <w:r>
        <w:rPr>
          <w:sz w:val="18"/>
        </w:rPr>
        <w:t xml:space="preserve"> </w:t>
      </w:r>
      <w:r>
        <w:rPr>
          <w:rFonts w:hint="eastAsia"/>
          <w:sz w:val="18"/>
        </w:rPr>
        <w:t xml:space="preserve"> </w:t>
      </w:r>
      <w:r>
        <w:rPr>
          <w:rFonts w:hint="eastAsia"/>
          <w:sz w:val="18"/>
        </w:rPr>
        <w:t>大会</w:t>
      </w:r>
      <w:r>
        <w:rPr>
          <w:rFonts w:hint="eastAsia"/>
          <w:sz w:val="18"/>
        </w:rPr>
        <w:t>1955</w:t>
      </w:r>
      <w:r>
        <w:rPr>
          <w:rFonts w:hint="eastAsia"/>
          <w:sz w:val="18"/>
        </w:rPr>
        <w:t>年</w:t>
      </w:r>
      <w:r>
        <w:rPr>
          <w:rFonts w:hint="eastAsia"/>
          <w:sz w:val="18"/>
        </w:rPr>
        <w:t>12</w:t>
      </w:r>
      <w:r>
        <w:rPr>
          <w:rFonts w:hint="eastAsia"/>
          <w:sz w:val="18"/>
        </w:rPr>
        <w:t>月</w:t>
      </w:r>
      <w:r>
        <w:rPr>
          <w:rFonts w:hint="eastAsia"/>
          <w:sz w:val="18"/>
        </w:rPr>
        <w:t>3</w:t>
      </w:r>
      <w:r>
        <w:rPr>
          <w:rFonts w:hint="eastAsia"/>
          <w:sz w:val="18"/>
        </w:rPr>
        <w:t>日第</w:t>
      </w:r>
      <w:r>
        <w:rPr>
          <w:rFonts w:hint="eastAsia"/>
          <w:sz w:val="18"/>
        </w:rPr>
        <w:t xml:space="preserve">986 </w:t>
      </w:r>
      <w:r>
        <w:rPr>
          <w:rFonts w:hint="eastAsia"/>
          <w:sz w:val="18"/>
        </w:rPr>
        <w:t>（</w:t>
      </w:r>
      <w:r>
        <w:rPr>
          <w:rFonts w:hint="eastAsia"/>
          <w:sz w:val="18"/>
        </w:rPr>
        <w:t>X</w:t>
      </w:r>
      <w:r>
        <w:rPr>
          <w:rFonts w:hint="eastAsia"/>
          <w:sz w:val="18"/>
        </w:rPr>
        <w:t>）号决议。另见《大会正式记录，第十届会议，附件》，议程项目</w:t>
      </w:r>
      <w:r>
        <w:rPr>
          <w:rFonts w:hint="eastAsia"/>
          <w:sz w:val="18"/>
        </w:rPr>
        <w:t>50</w:t>
      </w:r>
      <w:r>
        <w:rPr>
          <w:rFonts w:hint="eastAsia"/>
          <w:sz w:val="18"/>
        </w:rPr>
        <w:t>，</w:t>
      </w:r>
      <w:r>
        <w:rPr>
          <w:rFonts w:hint="eastAsia"/>
          <w:sz w:val="18"/>
        </w:rPr>
        <w:t>A/3028</w:t>
      </w:r>
      <w:r>
        <w:rPr>
          <w:rFonts w:hint="eastAsia"/>
          <w:sz w:val="18"/>
        </w:rPr>
        <w:t>号文件，第</w:t>
      </w:r>
      <w:r>
        <w:rPr>
          <w:rFonts w:hint="eastAsia"/>
          <w:sz w:val="18"/>
        </w:rPr>
        <w:t>21-26</w:t>
      </w:r>
      <w:r>
        <w:rPr>
          <w:rFonts w:hint="eastAsia"/>
          <w:sz w:val="18"/>
        </w:rPr>
        <w:t>段。</w:t>
      </w:r>
    </w:p>
  </w:footnote>
  <w:footnote w:id="62">
    <w:p w:rsidR="001775D5" w:rsidRDefault="001775D5">
      <w:pPr>
        <w:spacing w:after="60" w:line="260" w:lineRule="exact"/>
        <w:ind w:firstLineChars="200" w:firstLine="360"/>
        <w:rPr>
          <w:sz w:val="18"/>
        </w:rPr>
      </w:pPr>
      <w:r>
        <w:rPr>
          <w:rStyle w:val="FootnoteReference"/>
          <w:color w:val="000000"/>
          <w:sz w:val="18"/>
        </w:rPr>
        <w:t>62</w:t>
      </w:r>
      <w:r>
        <w:rPr>
          <w:sz w:val="18"/>
        </w:rPr>
        <w:t xml:space="preserve"> </w:t>
      </w:r>
      <w:r>
        <w:rPr>
          <w:rFonts w:hint="eastAsia"/>
          <w:sz w:val="18"/>
        </w:rPr>
        <w:t xml:space="preserve"> </w:t>
      </w:r>
      <w:r>
        <w:rPr>
          <w:rFonts w:hint="eastAsia"/>
          <w:sz w:val="18"/>
        </w:rPr>
        <w:t>见《</w:t>
      </w:r>
      <w:r>
        <w:rPr>
          <w:rFonts w:hint="eastAsia"/>
          <w:sz w:val="18"/>
        </w:rPr>
        <w:t>1956</w:t>
      </w:r>
      <w:r>
        <w:rPr>
          <w:rFonts w:hint="eastAsia"/>
          <w:sz w:val="18"/>
        </w:rPr>
        <w:t>年国际法委员会年鉴》，第二卷，</w:t>
      </w:r>
      <w:r>
        <w:rPr>
          <w:rFonts w:hint="eastAsia"/>
          <w:sz w:val="18"/>
        </w:rPr>
        <w:t>A/3159</w:t>
      </w:r>
      <w:r>
        <w:rPr>
          <w:rFonts w:hint="eastAsia"/>
          <w:sz w:val="18"/>
        </w:rPr>
        <w:t>号文件，第</w:t>
      </w:r>
      <w:r>
        <w:rPr>
          <w:rFonts w:hint="eastAsia"/>
          <w:sz w:val="18"/>
        </w:rPr>
        <w:t>38</w:t>
      </w:r>
      <w:r>
        <w:rPr>
          <w:rFonts w:hint="eastAsia"/>
          <w:sz w:val="18"/>
        </w:rPr>
        <w:t>段。另见《大会正式记录，第十一届会议，附件》，议程项目</w:t>
      </w:r>
      <w:r>
        <w:rPr>
          <w:rFonts w:hint="eastAsia"/>
          <w:sz w:val="18"/>
        </w:rPr>
        <w:t>53</w:t>
      </w:r>
      <w:r>
        <w:rPr>
          <w:rFonts w:hint="eastAsia"/>
          <w:sz w:val="18"/>
        </w:rPr>
        <w:t>，</w:t>
      </w:r>
      <w:r>
        <w:rPr>
          <w:rFonts w:hint="eastAsia"/>
          <w:sz w:val="18"/>
        </w:rPr>
        <w:t>A/3520</w:t>
      </w:r>
      <w:r>
        <w:rPr>
          <w:rFonts w:hint="eastAsia"/>
          <w:sz w:val="18"/>
        </w:rPr>
        <w:t>号文件，第</w:t>
      </w:r>
      <w:r>
        <w:rPr>
          <w:rFonts w:hint="eastAsia"/>
          <w:sz w:val="18"/>
        </w:rPr>
        <w:t>94-100</w:t>
      </w:r>
      <w:r>
        <w:rPr>
          <w:rFonts w:hint="eastAsia"/>
          <w:sz w:val="18"/>
        </w:rPr>
        <w:t>段。</w:t>
      </w:r>
    </w:p>
  </w:footnote>
  <w:footnote w:id="63">
    <w:p w:rsidR="001775D5" w:rsidRDefault="001775D5">
      <w:pPr>
        <w:spacing w:after="60" w:line="260" w:lineRule="exact"/>
        <w:ind w:firstLineChars="200" w:firstLine="360"/>
        <w:rPr>
          <w:sz w:val="18"/>
        </w:rPr>
      </w:pPr>
      <w:r>
        <w:rPr>
          <w:rStyle w:val="FootnoteReference"/>
          <w:color w:val="000000"/>
          <w:sz w:val="18"/>
        </w:rPr>
        <w:t>63</w:t>
      </w:r>
      <w:r>
        <w:rPr>
          <w:sz w:val="18"/>
        </w:rPr>
        <w:t xml:space="preserve"> </w:t>
      </w:r>
      <w:r>
        <w:rPr>
          <w:rFonts w:hint="eastAsia"/>
          <w:sz w:val="18"/>
        </w:rPr>
        <w:t xml:space="preserve"> </w:t>
      </w:r>
      <w:r>
        <w:rPr>
          <w:rFonts w:hint="eastAsia"/>
          <w:sz w:val="18"/>
        </w:rPr>
        <w:t>见该章程第</w:t>
      </w:r>
      <w:r>
        <w:rPr>
          <w:rFonts w:hint="eastAsia"/>
          <w:sz w:val="18"/>
        </w:rPr>
        <w:t>2</w:t>
      </w:r>
      <w:r>
        <w:rPr>
          <w:rFonts w:hint="eastAsia"/>
          <w:sz w:val="18"/>
        </w:rPr>
        <w:t>条，第</w:t>
      </w:r>
      <w:r>
        <w:rPr>
          <w:rFonts w:hint="eastAsia"/>
          <w:sz w:val="18"/>
        </w:rPr>
        <w:t>1</w:t>
      </w:r>
      <w:r>
        <w:rPr>
          <w:rFonts w:hint="eastAsia"/>
          <w:sz w:val="18"/>
        </w:rPr>
        <w:t>款。</w:t>
      </w:r>
    </w:p>
  </w:footnote>
  <w:footnote w:id="64">
    <w:p w:rsidR="001775D5" w:rsidRDefault="001775D5">
      <w:pPr>
        <w:spacing w:after="60" w:line="260" w:lineRule="exact"/>
        <w:ind w:firstLineChars="200" w:firstLine="360"/>
        <w:rPr>
          <w:sz w:val="18"/>
        </w:rPr>
      </w:pPr>
      <w:r>
        <w:rPr>
          <w:rStyle w:val="FootnoteReference"/>
          <w:color w:val="000000"/>
          <w:sz w:val="18"/>
        </w:rPr>
        <w:t>64</w:t>
      </w:r>
      <w:r>
        <w:rPr>
          <w:sz w:val="18"/>
        </w:rPr>
        <w:t xml:space="preserve"> </w:t>
      </w:r>
      <w:r>
        <w:rPr>
          <w:rFonts w:hint="eastAsia"/>
          <w:sz w:val="18"/>
        </w:rPr>
        <w:t xml:space="preserve"> </w:t>
      </w:r>
      <w:r>
        <w:rPr>
          <w:rFonts w:hint="eastAsia"/>
          <w:sz w:val="18"/>
        </w:rPr>
        <w:t>见《大会正式记录，第十一届会议，附件》；议程项目</w:t>
      </w:r>
      <w:r>
        <w:rPr>
          <w:rFonts w:hint="eastAsia"/>
          <w:sz w:val="18"/>
        </w:rPr>
        <w:t>59</w:t>
      </w:r>
      <w:r>
        <w:rPr>
          <w:rFonts w:hint="eastAsia"/>
          <w:sz w:val="18"/>
        </w:rPr>
        <w:t>，</w:t>
      </w:r>
      <w:r>
        <w:rPr>
          <w:rFonts w:hint="eastAsia"/>
          <w:sz w:val="18"/>
        </w:rPr>
        <w:t>A/3427</w:t>
      </w:r>
      <w:r>
        <w:rPr>
          <w:rFonts w:hint="eastAsia"/>
          <w:sz w:val="18"/>
        </w:rPr>
        <w:t>号文件；《大会正式记录，第十六届会议，附件》，议程项目</w:t>
      </w:r>
      <w:r>
        <w:rPr>
          <w:rFonts w:hint="eastAsia"/>
          <w:sz w:val="18"/>
        </w:rPr>
        <w:t>77</w:t>
      </w:r>
      <w:r>
        <w:rPr>
          <w:rFonts w:hint="eastAsia"/>
          <w:sz w:val="18"/>
        </w:rPr>
        <w:t>，</w:t>
      </w:r>
      <w:r>
        <w:rPr>
          <w:rFonts w:hint="eastAsia"/>
          <w:sz w:val="18"/>
        </w:rPr>
        <w:t>A/4939</w:t>
      </w:r>
      <w:r>
        <w:rPr>
          <w:rFonts w:hint="eastAsia"/>
          <w:sz w:val="18"/>
        </w:rPr>
        <w:t>号文件；和《大会正式记录，第三十六届会议，全体会议，第</w:t>
      </w:r>
      <w:r>
        <w:rPr>
          <w:rFonts w:hint="eastAsia"/>
          <w:sz w:val="18"/>
        </w:rPr>
        <w:t>63</w:t>
      </w:r>
      <w:r>
        <w:rPr>
          <w:rFonts w:hint="eastAsia"/>
          <w:sz w:val="18"/>
        </w:rPr>
        <w:t>次会议》第</w:t>
      </w:r>
      <w:r>
        <w:rPr>
          <w:rFonts w:hint="eastAsia"/>
          <w:sz w:val="18"/>
        </w:rPr>
        <w:t>145-172</w:t>
      </w:r>
      <w:r>
        <w:rPr>
          <w:rFonts w:hint="eastAsia"/>
          <w:sz w:val="18"/>
        </w:rPr>
        <w:t>段，以及《大会正式记录，第三十六届会议，附件》，议程项目</w:t>
      </w:r>
      <w:r>
        <w:rPr>
          <w:rFonts w:hint="eastAsia"/>
          <w:sz w:val="18"/>
        </w:rPr>
        <w:t>137</w:t>
      </w:r>
      <w:r>
        <w:rPr>
          <w:rFonts w:hint="eastAsia"/>
          <w:sz w:val="18"/>
        </w:rPr>
        <w:t>，</w:t>
      </w:r>
      <w:r>
        <w:rPr>
          <w:rFonts w:hint="eastAsia"/>
          <w:sz w:val="18"/>
        </w:rPr>
        <w:t>A/36/244</w:t>
      </w:r>
      <w:r>
        <w:rPr>
          <w:rFonts w:hint="eastAsia"/>
          <w:sz w:val="18"/>
        </w:rPr>
        <w:t>和</w:t>
      </w:r>
      <w:r>
        <w:rPr>
          <w:rFonts w:hint="eastAsia"/>
          <w:sz w:val="18"/>
        </w:rPr>
        <w:t>Add.1</w:t>
      </w:r>
      <w:r>
        <w:rPr>
          <w:rFonts w:hint="eastAsia"/>
          <w:sz w:val="18"/>
        </w:rPr>
        <w:t>号文件。</w:t>
      </w:r>
    </w:p>
  </w:footnote>
  <w:footnote w:id="65">
    <w:p w:rsidR="001775D5" w:rsidRDefault="001775D5">
      <w:pPr>
        <w:spacing w:after="60" w:line="260" w:lineRule="exact"/>
        <w:ind w:firstLineChars="200" w:firstLine="360"/>
        <w:rPr>
          <w:sz w:val="18"/>
        </w:rPr>
      </w:pPr>
      <w:r>
        <w:rPr>
          <w:rStyle w:val="FootnoteReference"/>
          <w:color w:val="000000"/>
          <w:sz w:val="18"/>
        </w:rPr>
        <w:t>65</w:t>
      </w:r>
      <w:r>
        <w:rPr>
          <w:sz w:val="18"/>
        </w:rPr>
        <w:t xml:space="preserve"> </w:t>
      </w:r>
      <w:r>
        <w:rPr>
          <w:rFonts w:hint="eastAsia"/>
          <w:sz w:val="18"/>
        </w:rPr>
        <w:t xml:space="preserve"> </w:t>
      </w:r>
      <w:r>
        <w:rPr>
          <w:rFonts w:hint="eastAsia"/>
          <w:spacing w:val="-2"/>
          <w:sz w:val="18"/>
        </w:rPr>
        <w:t>大会</w:t>
      </w:r>
      <w:r>
        <w:rPr>
          <w:rFonts w:hint="eastAsia"/>
          <w:spacing w:val="-2"/>
          <w:sz w:val="18"/>
        </w:rPr>
        <w:t>1950</w:t>
      </w:r>
      <w:r>
        <w:rPr>
          <w:rFonts w:hint="eastAsia"/>
          <w:spacing w:val="-2"/>
          <w:sz w:val="18"/>
        </w:rPr>
        <w:t>年</w:t>
      </w:r>
      <w:r>
        <w:rPr>
          <w:rFonts w:hint="eastAsia"/>
          <w:spacing w:val="-2"/>
          <w:sz w:val="18"/>
        </w:rPr>
        <w:t>12</w:t>
      </w:r>
      <w:r>
        <w:rPr>
          <w:rFonts w:hint="eastAsia"/>
          <w:spacing w:val="-2"/>
          <w:sz w:val="18"/>
        </w:rPr>
        <w:t>月</w:t>
      </w:r>
      <w:r>
        <w:rPr>
          <w:rFonts w:hint="eastAsia"/>
          <w:spacing w:val="-2"/>
          <w:sz w:val="18"/>
        </w:rPr>
        <w:t>12</w:t>
      </w:r>
      <w:r>
        <w:rPr>
          <w:rFonts w:hint="eastAsia"/>
          <w:spacing w:val="-2"/>
          <w:sz w:val="18"/>
        </w:rPr>
        <w:t>日第</w:t>
      </w:r>
      <w:r>
        <w:rPr>
          <w:rFonts w:hint="eastAsia"/>
          <w:spacing w:val="-2"/>
          <w:sz w:val="18"/>
        </w:rPr>
        <w:t xml:space="preserve">486 </w:t>
      </w:r>
      <w:r>
        <w:rPr>
          <w:rFonts w:hint="eastAsia"/>
          <w:spacing w:val="-2"/>
          <w:sz w:val="18"/>
        </w:rPr>
        <w:t>（</w:t>
      </w:r>
      <w:r>
        <w:rPr>
          <w:rFonts w:hint="eastAsia"/>
          <w:spacing w:val="-2"/>
          <w:sz w:val="18"/>
        </w:rPr>
        <w:t>V</w:t>
      </w:r>
      <w:r>
        <w:rPr>
          <w:rFonts w:hint="eastAsia"/>
          <w:spacing w:val="-2"/>
          <w:sz w:val="18"/>
        </w:rPr>
        <w:t>）号决议将</w:t>
      </w:r>
      <w:r>
        <w:rPr>
          <w:rFonts w:hint="eastAsia"/>
          <w:spacing w:val="-2"/>
          <w:sz w:val="18"/>
        </w:rPr>
        <w:t>1948</w:t>
      </w:r>
      <w:r>
        <w:rPr>
          <w:rFonts w:hint="eastAsia"/>
          <w:spacing w:val="-2"/>
          <w:sz w:val="18"/>
        </w:rPr>
        <w:t>年选出的委员会委员的任期延长到五年。</w:t>
      </w:r>
      <w:r>
        <w:rPr>
          <w:rFonts w:hint="eastAsia"/>
          <w:spacing w:val="-2"/>
          <w:sz w:val="18"/>
        </w:rPr>
        <w:t>1955</w:t>
      </w:r>
      <w:r>
        <w:rPr>
          <w:rFonts w:hint="eastAsia"/>
          <w:spacing w:val="-2"/>
          <w:sz w:val="18"/>
        </w:rPr>
        <w:t>年，委员会提出一项对其章程第</w:t>
      </w:r>
      <w:r>
        <w:rPr>
          <w:rFonts w:hint="eastAsia"/>
          <w:spacing w:val="-2"/>
          <w:sz w:val="18"/>
        </w:rPr>
        <w:t>10</w:t>
      </w:r>
      <w:r>
        <w:rPr>
          <w:rFonts w:hint="eastAsia"/>
          <w:spacing w:val="-2"/>
          <w:sz w:val="18"/>
        </w:rPr>
        <w:t>条的正式修正案，大会在</w:t>
      </w:r>
      <w:r>
        <w:rPr>
          <w:rFonts w:hint="eastAsia"/>
          <w:sz w:val="18"/>
        </w:rPr>
        <w:t>1955</w:t>
      </w:r>
      <w:r>
        <w:rPr>
          <w:rFonts w:hint="eastAsia"/>
          <w:spacing w:val="-2"/>
          <w:sz w:val="18"/>
        </w:rPr>
        <w:t>年</w:t>
      </w:r>
      <w:r>
        <w:rPr>
          <w:rFonts w:hint="eastAsia"/>
          <w:spacing w:val="-2"/>
          <w:sz w:val="18"/>
        </w:rPr>
        <w:t>12</w:t>
      </w:r>
      <w:r>
        <w:rPr>
          <w:rFonts w:hint="eastAsia"/>
          <w:spacing w:val="-2"/>
          <w:sz w:val="18"/>
        </w:rPr>
        <w:t>月</w:t>
      </w:r>
      <w:r>
        <w:rPr>
          <w:rFonts w:hint="eastAsia"/>
          <w:spacing w:val="-2"/>
          <w:sz w:val="18"/>
        </w:rPr>
        <w:t>3</w:t>
      </w:r>
      <w:r>
        <w:rPr>
          <w:rFonts w:hint="eastAsia"/>
          <w:spacing w:val="-2"/>
          <w:sz w:val="18"/>
        </w:rPr>
        <w:t>日的第</w:t>
      </w:r>
      <w:r>
        <w:rPr>
          <w:rFonts w:hint="eastAsia"/>
          <w:spacing w:val="-2"/>
          <w:sz w:val="18"/>
        </w:rPr>
        <w:t xml:space="preserve">985 </w:t>
      </w:r>
      <w:r>
        <w:rPr>
          <w:rFonts w:hint="eastAsia"/>
          <w:spacing w:val="-2"/>
          <w:sz w:val="18"/>
        </w:rPr>
        <w:t>（</w:t>
      </w:r>
      <w:r>
        <w:rPr>
          <w:rFonts w:hint="eastAsia"/>
          <w:spacing w:val="-2"/>
          <w:sz w:val="18"/>
        </w:rPr>
        <w:t>X</w:t>
      </w:r>
      <w:r>
        <w:rPr>
          <w:rFonts w:hint="eastAsia"/>
          <w:spacing w:val="-2"/>
          <w:sz w:val="18"/>
        </w:rPr>
        <w:t>）号决议接受了该修正案，它于</w:t>
      </w:r>
      <w:r>
        <w:rPr>
          <w:rFonts w:hint="eastAsia"/>
          <w:spacing w:val="-2"/>
          <w:sz w:val="18"/>
        </w:rPr>
        <w:t>1957</w:t>
      </w:r>
      <w:r>
        <w:rPr>
          <w:rFonts w:hint="eastAsia"/>
          <w:spacing w:val="-2"/>
          <w:sz w:val="18"/>
        </w:rPr>
        <w:t>年</w:t>
      </w:r>
      <w:r>
        <w:rPr>
          <w:rFonts w:hint="eastAsia"/>
          <w:spacing w:val="-2"/>
          <w:sz w:val="18"/>
        </w:rPr>
        <w:t>1</w:t>
      </w:r>
      <w:r>
        <w:rPr>
          <w:rFonts w:hint="eastAsia"/>
          <w:spacing w:val="-2"/>
          <w:sz w:val="18"/>
        </w:rPr>
        <w:t>月</w:t>
      </w:r>
      <w:r>
        <w:rPr>
          <w:rFonts w:hint="eastAsia"/>
          <w:spacing w:val="-2"/>
          <w:sz w:val="18"/>
        </w:rPr>
        <w:t>1</w:t>
      </w:r>
      <w:r>
        <w:rPr>
          <w:rFonts w:hint="eastAsia"/>
          <w:spacing w:val="-2"/>
          <w:sz w:val="18"/>
        </w:rPr>
        <w:t>日开始生效。所以，委员会的选举是在如下各年举行的：</w:t>
      </w:r>
      <w:r>
        <w:rPr>
          <w:rFonts w:hint="eastAsia"/>
          <w:spacing w:val="-2"/>
          <w:sz w:val="18"/>
        </w:rPr>
        <w:t>1948</w:t>
      </w:r>
      <w:r>
        <w:rPr>
          <w:rFonts w:hint="eastAsia"/>
          <w:spacing w:val="-2"/>
          <w:sz w:val="18"/>
        </w:rPr>
        <w:t>、</w:t>
      </w:r>
      <w:r>
        <w:rPr>
          <w:rFonts w:hint="eastAsia"/>
          <w:spacing w:val="-2"/>
          <w:sz w:val="18"/>
        </w:rPr>
        <w:t>1953</w:t>
      </w:r>
      <w:r>
        <w:rPr>
          <w:rFonts w:hint="eastAsia"/>
          <w:spacing w:val="-2"/>
          <w:sz w:val="18"/>
        </w:rPr>
        <w:t>、</w:t>
      </w:r>
      <w:r>
        <w:rPr>
          <w:rFonts w:hint="eastAsia"/>
          <w:spacing w:val="-2"/>
          <w:sz w:val="18"/>
        </w:rPr>
        <w:t>1956</w:t>
      </w:r>
      <w:r>
        <w:rPr>
          <w:rFonts w:hint="eastAsia"/>
          <w:spacing w:val="-2"/>
          <w:sz w:val="18"/>
        </w:rPr>
        <w:t>、</w:t>
      </w:r>
      <w:r>
        <w:rPr>
          <w:rFonts w:hint="eastAsia"/>
          <w:spacing w:val="-2"/>
          <w:sz w:val="18"/>
        </w:rPr>
        <w:t>1961</w:t>
      </w:r>
      <w:r>
        <w:rPr>
          <w:rFonts w:hint="eastAsia"/>
          <w:spacing w:val="-2"/>
          <w:sz w:val="18"/>
        </w:rPr>
        <w:t>、</w:t>
      </w:r>
      <w:r>
        <w:rPr>
          <w:rFonts w:hint="eastAsia"/>
          <w:spacing w:val="-2"/>
          <w:sz w:val="18"/>
        </w:rPr>
        <w:t>1966</w:t>
      </w:r>
      <w:r>
        <w:rPr>
          <w:rFonts w:hint="eastAsia"/>
          <w:spacing w:val="-2"/>
          <w:sz w:val="18"/>
        </w:rPr>
        <w:t>、</w:t>
      </w:r>
      <w:r>
        <w:rPr>
          <w:rFonts w:hint="eastAsia"/>
          <w:spacing w:val="-2"/>
          <w:sz w:val="18"/>
        </w:rPr>
        <w:t>1971</w:t>
      </w:r>
      <w:r>
        <w:rPr>
          <w:rFonts w:hint="eastAsia"/>
          <w:spacing w:val="-2"/>
          <w:sz w:val="18"/>
        </w:rPr>
        <w:t>、</w:t>
      </w:r>
      <w:r>
        <w:rPr>
          <w:rFonts w:hint="eastAsia"/>
          <w:spacing w:val="-2"/>
          <w:sz w:val="18"/>
        </w:rPr>
        <w:t>1976</w:t>
      </w:r>
      <w:r>
        <w:rPr>
          <w:rFonts w:hint="eastAsia"/>
          <w:spacing w:val="-2"/>
          <w:sz w:val="18"/>
        </w:rPr>
        <w:t>、</w:t>
      </w:r>
      <w:r>
        <w:rPr>
          <w:rFonts w:hint="eastAsia"/>
          <w:spacing w:val="-2"/>
          <w:sz w:val="18"/>
        </w:rPr>
        <w:t>1981</w:t>
      </w:r>
      <w:r>
        <w:rPr>
          <w:rFonts w:hint="eastAsia"/>
          <w:spacing w:val="-2"/>
          <w:sz w:val="18"/>
        </w:rPr>
        <w:t>、</w:t>
      </w:r>
      <w:r>
        <w:rPr>
          <w:rFonts w:hint="eastAsia"/>
          <w:spacing w:val="-2"/>
          <w:sz w:val="18"/>
        </w:rPr>
        <w:t>1986</w:t>
      </w:r>
      <w:r>
        <w:rPr>
          <w:rFonts w:hint="eastAsia"/>
          <w:spacing w:val="-2"/>
          <w:sz w:val="18"/>
        </w:rPr>
        <w:t>、</w:t>
      </w:r>
      <w:r>
        <w:rPr>
          <w:rFonts w:hint="eastAsia"/>
          <w:spacing w:val="-2"/>
          <w:sz w:val="18"/>
        </w:rPr>
        <w:t>1991</w:t>
      </w:r>
      <w:r>
        <w:rPr>
          <w:rFonts w:hint="eastAsia"/>
          <w:spacing w:val="-2"/>
          <w:sz w:val="18"/>
        </w:rPr>
        <w:t>、</w:t>
      </w:r>
      <w:r>
        <w:rPr>
          <w:rFonts w:hint="eastAsia"/>
          <w:spacing w:val="-2"/>
          <w:sz w:val="18"/>
        </w:rPr>
        <w:t>1996</w:t>
      </w:r>
      <w:r>
        <w:rPr>
          <w:rFonts w:hint="eastAsia"/>
          <w:spacing w:val="-2"/>
          <w:sz w:val="18"/>
        </w:rPr>
        <w:t>、</w:t>
      </w:r>
      <w:r>
        <w:rPr>
          <w:rFonts w:hint="eastAsia"/>
          <w:spacing w:val="-2"/>
          <w:sz w:val="18"/>
        </w:rPr>
        <w:t>2001</w:t>
      </w:r>
      <w:r>
        <w:rPr>
          <w:rFonts w:hint="eastAsia"/>
          <w:spacing w:val="-2"/>
          <w:sz w:val="18"/>
        </w:rPr>
        <w:t>和</w:t>
      </w:r>
      <w:r>
        <w:rPr>
          <w:rFonts w:hint="eastAsia"/>
          <w:spacing w:val="-2"/>
          <w:sz w:val="18"/>
        </w:rPr>
        <w:t>2006</w:t>
      </w:r>
      <w:r>
        <w:rPr>
          <w:rFonts w:hint="eastAsia"/>
          <w:spacing w:val="-2"/>
          <w:sz w:val="18"/>
        </w:rPr>
        <w:t>年。</w:t>
      </w:r>
    </w:p>
  </w:footnote>
  <w:footnote w:id="66">
    <w:p w:rsidR="001775D5" w:rsidRDefault="001775D5">
      <w:pPr>
        <w:spacing w:after="60" w:line="260" w:lineRule="exact"/>
        <w:ind w:firstLineChars="200" w:firstLine="360"/>
        <w:rPr>
          <w:sz w:val="18"/>
        </w:rPr>
      </w:pPr>
      <w:r>
        <w:rPr>
          <w:rStyle w:val="FootnoteReference"/>
          <w:color w:val="000000"/>
          <w:sz w:val="18"/>
        </w:rPr>
        <w:t>66</w:t>
      </w:r>
      <w:r>
        <w:rPr>
          <w:sz w:val="18"/>
        </w:rPr>
        <w:t xml:space="preserve"> </w:t>
      </w:r>
      <w:r>
        <w:rPr>
          <w:rFonts w:hint="eastAsia"/>
          <w:sz w:val="18"/>
        </w:rPr>
        <w:t xml:space="preserve"> </w:t>
      </w:r>
      <w:r>
        <w:rPr>
          <w:rFonts w:hint="eastAsia"/>
          <w:sz w:val="18"/>
        </w:rPr>
        <w:t>见《</w:t>
      </w:r>
      <w:r>
        <w:rPr>
          <w:rFonts w:hint="eastAsia"/>
          <w:sz w:val="18"/>
        </w:rPr>
        <w:t>1968</w:t>
      </w:r>
      <w:r>
        <w:rPr>
          <w:rFonts w:hint="eastAsia"/>
          <w:sz w:val="18"/>
        </w:rPr>
        <w:t>年国际法委员会年鉴》，第二卷，</w:t>
      </w:r>
      <w:r>
        <w:rPr>
          <w:rFonts w:hint="eastAsia"/>
          <w:sz w:val="18"/>
        </w:rPr>
        <w:t>A/7209/Rev.1</w:t>
      </w:r>
      <w:r>
        <w:rPr>
          <w:rFonts w:hint="eastAsia"/>
          <w:sz w:val="18"/>
        </w:rPr>
        <w:t>号文件，第</w:t>
      </w:r>
      <w:r>
        <w:rPr>
          <w:rFonts w:hint="eastAsia"/>
          <w:sz w:val="18"/>
        </w:rPr>
        <w:t>98</w:t>
      </w:r>
      <w:r>
        <w:rPr>
          <w:rFonts w:hint="eastAsia"/>
          <w:sz w:val="18"/>
        </w:rPr>
        <w:t>段（</w:t>
      </w:r>
      <w:r>
        <w:rPr>
          <w:rFonts w:hint="eastAsia"/>
          <w:sz w:val="18"/>
        </w:rPr>
        <w:t>a</w:t>
      </w:r>
      <w:r>
        <w:rPr>
          <w:rFonts w:hint="eastAsia"/>
          <w:sz w:val="18"/>
        </w:rPr>
        <w:t>）。</w:t>
      </w:r>
    </w:p>
  </w:footnote>
  <w:footnote w:id="67">
    <w:p w:rsidR="001775D5" w:rsidRDefault="001775D5">
      <w:pPr>
        <w:spacing w:after="60" w:line="260" w:lineRule="exact"/>
        <w:ind w:firstLineChars="200" w:firstLine="360"/>
        <w:rPr>
          <w:sz w:val="18"/>
        </w:rPr>
      </w:pPr>
      <w:r>
        <w:rPr>
          <w:rStyle w:val="FootnoteReference"/>
          <w:color w:val="000000"/>
          <w:sz w:val="18"/>
        </w:rPr>
        <w:t>67</w:t>
      </w:r>
      <w:r>
        <w:rPr>
          <w:sz w:val="18"/>
        </w:rPr>
        <w:t xml:space="preserve"> </w:t>
      </w:r>
      <w:r>
        <w:rPr>
          <w:rFonts w:hint="eastAsia"/>
          <w:sz w:val="18"/>
        </w:rPr>
        <w:t xml:space="preserve"> </w:t>
      </w:r>
      <w:r>
        <w:rPr>
          <w:rFonts w:hint="eastAsia"/>
          <w:sz w:val="18"/>
        </w:rPr>
        <w:t>见《大会正式记录，第二十四届会议，附件》，议程项目</w:t>
      </w:r>
      <w:r>
        <w:rPr>
          <w:rFonts w:hint="eastAsia"/>
          <w:sz w:val="18"/>
        </w:rPr>
        <w:t>86</w:t>
      </w:r>
      <w:r>
        <w:rPr>
          <w:rFonts w:hint="eastAsia"/>
          <w:sz w:val="18"/>
        </w:rPr>
        <w:t>和</w:t>
      </w:r>
      <w:r>
        <w:rPr>
          <w:rFonts w:hint="eastAsia"/>
          <w:sz w:val="18"/>
        </w:rPr>
        <w:t>94</w:t>
      </w:r>
      <w:r>
        <w:rPr>
          <w:rFonts w:hint="eastAsia"/>
          <w:sz w:val="18"/>
        </w:rPr>
        <w:t>（</w:t>
      </w:r>
      <w:r>
        <w:rPr>
          <w:rFonts w:hint="eastAsia"/>
          <w:sz w:val="18"/>
        </w:rPr>
        <w:t>b</w:t>
      </w:r>
      <w:r>
        <w:rPr>
          <w:rFonts w:hint="eastAsia"/>
          <w:sz w:val="18"/>
        </w:rPr>
        <w:t>），</w:t>
      </w:r>
      <w:r>
        <w:rPr>
          <w:rFonts w:hint="eastAsia"/>
          <w:sz w:val="18"/>
        </w:rPr>
        <w:t>A/7746</w:t>
      </w:r>
      <w:r>
        <w:rPr>
          <w:rFonts w:hint="eastAsia"/>
          <w:sz w:val="18"/>
        </w:rPr>
        <w:t>号文件，第</w:t>
      </w:r>
      <w:r>
        <w:rPr>
          <w:rFonts w:hint="eastAsia"/>
          <w:sz w:val="18"/>
        </w:rPr>
        <w:t>117</w:t>
      </w:r>
      <w:r>
        <w:rPr>
          <w:rFonts w:hint="eastAsia"/>
          <w:sz w:val="18"/>
        </w:rPr>
        <w:t>段。</w:t>
      </w:r>
    </w:p>
  </w:footnote>
  <w:footnote w:id="68">
    <w:p w:rsidR="001775D5" w:rsidRDefault="001775D5">
      <w:pPr>
        <w:spacing w:after="60" w:line="260" w:lineRule="exact"/>
        <w:ind w:firstLineChars="200" w:firstLine="360"/>
        <w:rPr>
          <w:sz w:val="18"/>
        </w:rPr>
      </w:pPr>
      <w:r>
        <w:rPr>
          <w:rStyle w:val="FootnoteReference"/>
          <w:color w:val="000000"/>
          <w:sz w:val="18"/>
        </w:rPr>
        <w:t>68</w:t>
      </w:r>
      <w:r>
        <w:rPr>
          <w:sz w:val="18"/>
        </w:rPr>
        <w:t xml:space="preserve"> </w:t>
      </w:r>
      <w:r>
        <w:rPr>
          <w:rFonts w:hint="eastAsia"/>
          <w:sz w:val="18"/>
        </w:rPr>
        <w:t xml:space="preserve"> </w:t>
      </w:r>
      <w:r>
        <w:rPr>
          <w:rFonts w:hint="eastAsia"/>
          <w:sz w:val="18"/>
        </w:rPr>
        <w:t>见国际法逐渐发展和编纂问题委员会的报告，《大会正式记录，第二届会议，第六委员会，附件一》，第</w:t>
      </w:r>
      <w:r>
        <w:rPr>
          <w:rFonts w:hint="eastAsia"/>
          <w:sz w:val="18"/>
        </w:rPr>
        <w:t>5</w:t>
      </w:r>
      <w:r>
        <w:rPr>
          <w:rFonts w:hint="eastAsia"/>
          <w:sz w:val="18"/>
        </w:rPr>
        <w:t>段（</w:t>
      </w:r>
      <w:r>
        <w:rPr>
          <w:rFonts w:hint="eastAsia"/>
          <w:sz w:val="18"/>
        </w:rPr>
        <w:t>d</w:t>
      </w:r>
      <w:r>
        <w:rPr>
          <w:rFonts w:hint="eastAsia"/>
          <w:sz w:val="18"/>
        </w:rPr>
        <w:t>）。</w:t>
      </w:r>
    </w:p>
  </w:footnote>
  <w:footnote w:id="69">
    <w:p w:rsidR="001775D5" w:rsidRDefault="001775D5">
      <w:pPr>
        <w:spacing w:after="60" w:line="260" w:lineRule="exact"/>
        <w:ind w:firstLineChars="200" w:firstLine="360"/>
        <w:rPr>
          <w:sz w:val="18"/>
        </w:rPr>
      </w:pPr>
      <w:r>
        <w:rPr>
          <w:rStyle w:val="FootnoteReference"/>
          <w:color w:val="000000"/>
          <w:sz w:val="18"/>
        </w:rPr>
        <w:t>69</w:t>
      </w:r>
      <w:r>
        <w:rPr>
          <w:sz w:val="18"/>
        </w:rPr>
        <w:t xml:space="preserve"> </w:t>
      </w:r>
      <w:r>
        <w:rPr>
          <w:rFonts w:hint="eastAsia"/>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4</w:t>
      </w:r>
      <w:r>
        <w:rPr>
          <w:rFonts w:hint="eastAsia"/>
          <w:sz w:val="18"/>
        </w:rPr>
        <w:t>段。</w:t>
      </w:r>
    </w:p>
  </w:footnote>
  <w:footnote w:id="70">
    <w:p w:rsidR="001775D5" w:rsidRDefault="001775D5">
      <w:pPr>
        <w:spacing w:after="60" w:line="260" w:lineRule="exact"/>
        <w:ind w:firstLineChars="200" w:firstLine="360"/>
        <w:rPr>
          <w:sz w:val="18"/>
        </w:rPr>
      </w:pPr>
      <w:r>
        <w:rPr>
          <w:rStyle w:val="FootnoteReference"/>
          <w:color w:val="000000"/>
          <w:sz w:val="18"/>
        </w:rPr>
        <w:t>70</w:t>
      </w:r>
      <w:r>
        <w:rPr>
          <w:sz w:val="18"/>
        </w:rPr>
        <w:t xml:space="preserve"> </w:t>
      </w:r>
      <w:r>
        <w:rPr>
          <w:rFonts w:hint="eastAsia"/>
          <w:sz w:val="18"/>
        </w:rPr>
        <w:t xml:space="preserve"> </w:t>
      </w:r>
      <w:r>
        <w:rPr>
          <w:rFonts w:hint="eastAsia"/>
          <w:sz w:val="18"/>
        </w:rPr>
        <w:t>根据大会</w:t>
      </w:r>
      <w:r>
        <w:rPr>
          <w:rFonts w:hint="eastAsia"/>
          <w:sz w:val="18"/>
        </w:rPr>
        <w:t>1950</w:t>
      </w:r>
      <w:r>
        <w:rPr>
          <w:rFonts w:hint="eastAsia"/>
          <w:sz w:val="18"/>
        </w:rPr>
        <w:t>年</w:t>
      </w:r>
      <w:r>
        <w:rPr>
          <w:rFonts w:hint="eastAsia"/>
          <w:sz w:val="18"/>
        </w:rPr>
        <w:t>12</w:t>
      </w:r>
      <w:r>
        <w:rPr>
          <w:rFonts w:hint="eastAsia"/>
          <w:sz w:val="18"/>
        </w:rPr>
        <w:t>月</w:t>
      </w:r>
      <w:r>
        <w:rPr>
          <w:rFonts w:hint="eastAsia"/>
          <w:sz w:val="18"/>
        </w:rPr>
        <w:t>12</w:t>
      </w:r>
      <w:r>
        <w:rPr>
          <w:rFonts w:hint="eastAsia"/>
          <w:sz w:val="18"/>
        </w:rPr>
        <w:t>日第</w:t>
      </w:r>
      <w:r>
        <w:rPr>
          <w:rFonts w:hint="eastAsia"/>
          <w:sz w:val="18"/>
        </w:rPr>
        <w:t xml:space="preserve">485 </w:t>
      </w:r>
      <w:r>
        <w:rPr>
          <w:rFonts w:hint="eastAsia"/>
          <w:sz w:val="18"/>
        </w:rPr>
        <w:t>（</w:t>
      </w:r>
      <w:r>
        <w:rPr>
          <w:rFonts w:hint="eastAsia"/>
          <w:sz w:val="18"/>
        </w:rPr>
        <w:t>V</w:t>
      </w:r>
      <w:r>
        <w:rPr>
          <w:rFonts w:hint="eastAsia"/>
          <w:sz w:val="18"/>
        </w:rPr>
        <w:t>）号决议的修改。委员会的委员支领旅费，并根据最初通过的章程第</w:t>
      </w:r>
      <w:r>
        <w:rPr>
          <w:rFonts w:hint="eastAsia"/>
          <w:sz w:val="18"/>
        </w:rPr>
        <w:t>13</w:t>
      </w:r>
      <w:r>
        <w:rPr>
          <w:rFonts w:hint="eastAsia"/>
          <w:sz w:val="18"/>
        </w:rPr>
        <w:t>条领取每日津贴。</w:t>
      </w:r>
      <w:r>
        <w:rPr>
          <w:rFonts w:hint="eastAsia"/>
          <w:sz w:val="18"/>
        </w:rPr>
        <w:t>1950</w:t>
      </w:r>
      <w:r>
        <w:rPr>
          <w:rFonts w:hint="eastAsia"/>
          <w:sz w:val="18"/>
        </w:rPr>
        <w:t>年，大会注意到向委员会委员支付的薪酬数额不足，决定修改章程的此项规定，谨记委员会工作的重要性，委员会委员的知名度和选举办法，并考虑到需要各委员花费大量时间出席可能很长的会议的委员会的工作性质和范围，向委员会委员支付旅费和特殊津贴。</w:t>
      </w:r>
    </w:p>
  </w:footnote>
  <w:footnote w:id="71">
    <w:p w:rsidR="001775D5" w:rsidRDefault="001775D5">
      <w:pPr>
        <w:spacing w:after="60" w:line="260" w:lineRule="exact"/>
        <w:ind w:firstLineChars="200" w:firstLine="360"/>
        <w:rPr>
          <w:sz w:val="18"/>
        </w:rPr>
      </w:pPr>
      <w:r>
        <w:rPr>
          <w:rStyle w:val="FootnoteReference"/>
          <w:color w:val="000000"/>
          <w:sz w:val="18"/>
        </w:rPr>
        <w:t>71</w:t>
      </w:r>
      <w:r>
        <w:rPr>
          <w:sz w:val="18"/>
        </w:rPr>
        <w:t xml:space="preserve"> </w:t>
      </w:r>
      <w:r>
        <w:rPr>
          <w:rFonts w:hint="eastAsia"/>
          <w:sz w:val="18"/>
        </w:rPr>
        <w:t xml:space="preserve"> </w:t>
      </w:r>
      <w:r>
        <w:rPr>
          <w:rFonts w:hint="eastAsia"/>
          <w:sz w:val="18"/>
        </w:rPr>
        <w:t>大会在</w:t>
      </w:r>
      <w:r>
        <w:rPr>
          <w:rFonts w:hint="eastAsia"/>
          <w:sz w:val="18"/>
        </w:rPr>
        <w:t>1968</w:t>
      </w:r>
      <w:r>
        <w:rPr>
          <w:rFonts w:hint="eastAsia"/>
          <w:sz w:val="18"/>
        </w:rPr>
        <w:t>年</w:t>
      </w:r>
      <w:r>
        <w:rPr>
          <w:rFonts w:hint="eastAsia"/>
          <w:sz w:val="18"/>
        </w:rPr>
        <w:t>12</w:t>
      </w:r>
      <w:r>
        <w:rPr>
          <w:rFonts w:hint="eastAsia"/>
          <w:sz w:val="18"/>
        </w:rPr>
        <w:t>月</w:t>
      </w:r>
      <w:r>
        <w:rPr>
          <w:rFonts w:hint="eastAsia"/>
          <w:sz w:val="18"/>
        </w:rPr>
        <w:t>21</w:t>
      </w:r>
      <w:r>
        <w:rPr>
          <w:rFonts w:hint="eastAsia"/>
          <w:sz w:val="18"/>
        </w:rPr>
        <w:t>日第</w:t>
      </w:r>
      <w:r>
        <w:rPr>
          <w:rFonts w:hint="eastAsia"/>
          <w:sz w:val="18"/>
        </w:rPr>
        <w:t xml:space="preserve">2489 </w:t>
      </w:r>
      <w:r>
        <w:rPr>
          <w:rFonts w:hint="eastAsia"/>
          <w:sz w:val="18"/>
        </w:rPr>
        <w:t>（</w:t>
      </w:r>
      <w:r>
        <w:rPr>
          <w:rFonts w:hint="eastAsia"/>
          <w:sz w:val="18"/>
        </w:rPr>
        <w:t>XXIII</w:t>
      </w:r>
      <w:r>
        <w:rPr>
          <w:rFonts w:hint="eastAsia"/>
          <w:sz w:val="18"/>
        </w:rPr>
        <w:t>）号决议中确定并在</w:t>
      </w:r>
      <w:r>
        <w:rPr>
          <w:rFonts w:hint="eastAsia"/>
          <w:sz w:val="18"/>
        </w:rPr>
        <w:t>1975</w:t>
      </w:r>
      <w:r>
        <w:rPr>
          <w:rFonts w:hint="eastAsia"/>
          <w:sz w:val="18"/>
        </w:rPr>
        <w:t>年</w:t>
      </w:r>
      <w:r>
        <w:rPr>
          <w:rFonts w:hint="eastAsia"/>
          <w:sz w:val="18"/>
        </w:rPr>
        <w:t>12</w:t>
      </w:r>
      <w:r>
        <w:rPr>
          <w:rFonts w:hint="eastAsia"/>
          <w:sz w:val="18"/>
        </w:rPr>
        <w:t>月</w:t>
      </w:r>
      <w:r>
        <w:rPr>
          <w:rFonts w:hint="eastAsia"/>
          <w:sz w:val="18"/>
        </w:rPr>
        <w:t>17</w:t>
      </w:r>
      <w:r>
        <w:rPr>
          <w:rFonts w:hint="eastAsia"/>
          <w:sz w:val="18"/>
        </w:rPr>
        <w:t>日第</w:t>
      </w:r>
      <w:r>
        <w:rPr>
          <w:rFonts w:hint="eastAsia"/>
          <w:sz w:val="18"/>
        </w:rPr>
        <w:t xml:space="preserve">3536 </w:t>
      </w:r>
      <w:r>
        <w:rPr>
          <w:rFonts w:hint="eastAsia"/>
          <w:sz w:val="18"/>
        </w:rPr>
        <w:t>（</w:t>
      </w:r>
      <w:r>
        <w:rPr>
          <w:rFonts w:hint="eastAsia"/>
          <w:sz w:val="18"/>
        </w:rPr>
        <w:t>XXX</w:t>
      </w:r>
      <w:r>
        <w:rPr>
          <w:rFonts w:hint="eastAsia"/>
          <w:sz w:val="18"/>
        </w:rPr>
        <w:t>）号决议和</w:t>
      </w:r>
      <w:r>
        <w:rPr>
          <w:rFonts w:hint="eastAsia"/>
          <w:sz w:val="18"/>
        </w:rPr>
        <w:t>1980</w:t>
      </w:r>
      <w:r>
        <w:rPr>
          <w:rFonts w:hint="eastAsia"/>
          <w:sz w:val="18"/>
        </w:rPr>
        <w:t>年</w:t>
      </w:r>
      <w:r>
        <w:rPr>
          <w:rFonts w:hint="eastAsia"/>
          <w:sz w:val="18"/>
        </w:rPr>
        <w:t>12</w:t>
      </w:r>
      <w:r>
        <w:rPr>
          <w:rFonts w:hint="eastAsia"/>
          <w:sz w:val="18"/>
        </w:rPr>
        <w:t>月</w:t>
      </w:r>
      <w:r>
        <w:rPr>
          <w:rFonts w:hint="eastAsia"/>
          <w:sz w:val="18"/>
        </w:rPr>
        <w:t>17</w:t>
      </w:r>
      <w:r>
        <w:rPr>
          <w:rFonts w:hint="eastAsia"/>
          <w:sz w:val="18"/>
        </w:rPr>
        <w:t>日第</w:t>
      </w:r>
      <w:r>
        <w:rPr>
          <w:rFonts w:hint="eastAsia"/>
          <w:sz w:val="18"/>
        </w:rPr>
        <w:t>35/218</w:t>
      </w:r>
      <w:r>
        <w:rPr>
          <w:rFonts w:hint="eastAsia"/>
          <w:sz w:val="18"/>
        </w:rPr>
        <w:t>号决议中重申的指导酬金支付的基本原则是，除标准水平的生活补贴外，通常不能向联合国机构或附属机构的成员支付其他费用或任何其他报酬，除非大会有明确规定。向委员会委员支付的酬金由大会特殊授权，其额度由秘书长审查并不时修改。</w:t>
      </w:r>
      <w:r>
        <w:rPr>
          <w:rFonts w:hint="eastAsia"/>
          <w:sz w:val="18"/>
        </w:rPr>
        <w:t>1981</w:t>
      </w:r>
      <w:r>
        <w:rPr>
          <w:rFonts w:hint="eastAsia"/>
          <w:sz w:val="18"/>
        </w:rPr>
        <w:t>年，向委员会委员支付的酬金修改如下：主席</w:t>
      </w:r>
      <w:r>
        <w:rPr>
          <w:rFonts w:hint="eastAsia"/>
          <w:sz w:val="18"/>
        </w:rPr>
        <w:t>-5 000</w:t>
      </w:r>
      <w:r>
        <w:rPr>
          <w:rFonts w:hint="eastAsia"/>
          <w:sz w:val="18"/>
        </w:rPr>
        <w:t>美元；其他委员</w:t>
      </w:r>
      <w:r>
        <w:rPr>
          <w:rFonts w:hint="eastAsia"/>
          <w:sz w:val="18"/>
        </w:rPr>
        <w:t>-3 000</w:t>
      </w:r>
      <w:r>
        <w:rPr>
          <w:rFonts w:hint="eastAsia"/>
          <w:sz w:val="18"/>
        </w:rPr>
        <w:t>美元；在两届会议期间编写报告的特别报告员另外领取</w:t>
      </w:r>
      <w:r>
        <w:rPr>
          <w:rFonts w:hint="eastAsia"/>
          <w:sz w:val="18"/>
        </w:rPr>
        <w:t>2 500</w:t>
      </w:r>
      <w:r>
        <w:rPr>
          <w:rFonts w:hint="eastAsia"/>
          <w:sz w:val="18"/>
        </w:rPr>
        <w:t>美元。</w:t>
      </w:r>
      <w:r>
        <w:rPr>
          <w:rFonts w:hint="eastAsia"/>
          <w:sz w:val="18"/>
        </w:rPr>
        <w:t>1998</w:t>
      </w:r>
      <w:r>
        <w:rPr>
          <w:rFonts w:hint="eastAsia"/>
          <w:sz w:val="18"/>
        </w:rPr>
        <w:t>年，秘书长提交了一份报告，指出大会似宜考虑将薪金增加</w:t>
      </w:r>
      <w:r>
        <w:rPr>
          <w:rFonts w:hint="eastAsia"/>
          <w:sz w:val="18"/>
        </w:rPr>
        <w:t>25%</w:t>
      </w:r>
      <w:r>
        <w:rPr>
          <w:rFonts w:hint="eastAsia"/>
          <w:sz w:val="18"/>
        </w:rPr>
        <w:t>，自</w:t>
      </w:r>
      <w:r>
        <w:rPr>
          <w:rFonts w:hint="eastAsia"/>
          <w:sz w:val="18"/>
        </w:rPr>
        <w:t>1999</w:t>
      </w:r>
      <w:r>
        <w:rPr>
          <w:rFonts w:hint="eastAsia"/>
          <w:sz w:val="18"/>
        </w:rPr>
        <w:t>年</w:t>
      </w:r>
      <w:r>
        <w:rPr>
          <w:rFonts w:hint="eastAsia"/>
          <w:sz w:val="18"/>
        </w:rPr>
        <w:t>1</w:t>
      </w:r>
      <w:r>
        <w:rPr>
          <w:rFonts w:hint="eastAsia"/>
          <w:sz w:val="18"/>
        </w:rPr>
        <w:t>月</w:t>
      </w:r>
      <w:r>
        <w:rPr>
          <w:rFonts w:hint="eastAsia"/>
          <w:sz w:val="18"/>
        </w:rPr>
        <w:t>1</w:t>
      </w:r>
      <w:r>
        <w:rPr>
          <w:rFonts w:hint="eastAsia"/>
          <w:sz w:val="18"/>
        </w:rPr>
        <w:t>日起开始生效（</w:t>
      </w:r>
      <w:r>
        <w:rPr>
          <w:rFonts w:hint="eastAsia"/>
          <w:sz w:val="18"/>
        </w:rPr>
        <w:t>A/53/643</w:t>
      </w:r>
      <w:r>
        <w:rPr>
          <w:rFonts w:hint="eastAsia"/>
          <w:sz w:val="18"/>
        </w:rPr>
        <w:t>号文件）。大会</w:t>
      </w:r>
      <w:r>
        <w:rPr>
          <w:rFonts w:hint="eastAsia"/>
          <w:sz w:val="18"/>
        </w:rPr>
        <w:t>2002</w:t>
      </w:r>
      <w:r>
        <w:rPr>
          <w:rFonts w:hint="eastAsia"/>
          <w:sz w:val="18"/>
        </w:rPr>
        <w:t>年</w:t>
      </w:r>
      <w:r>
        <w:rPr>
          <w:rFonts w:hint="eastAsia"/>
          <w:sz w:val="18"/>
        </w:rPr>
        <w:t>3</w:t>
      </w:r>
      <w:r>
        <w:rPr>
          <w:rFonts w:hint="eastAsia"/>
          <w:sz w:val="18"/>
        </w:rPr>
        <w:t>月</w:t>
      </w:r>
      <w:r>
        <w:rPr>
          <w:rFonts w:hint="eastAsia"/>
          <w:sz w:val="18"/>
        </w:rPr>
        <w:t>27</w:t>
      </w:r>
      <w:r>
        <w:rPr>
          <w:rFonts w:hint="eastAsia"/>
          <w:sz w:val="18"/>
        </w:rPr>
        <w:t>日第</w:t>
      </w:r>
      <w:r>
        <w:rPr>
          <w:rFonts w:hint="eastAsia"/>
          <w:sz w:val="18"/>
        </w:rPr>
        <w:t>56/272</w:t>
      </w:r>
      <w:r>
        <w:rPr>
          <w:rFonts w:hint="eastAsia"/>
          <w:sz w:val="18"/>
        </w:rPr>
        <w:t>号决议决定向委员会支付的酬金额度为每年</w:t>
      </w:r>
      <w:r>
        <w:rPr>
          <w:rFonts w:hint="eastAsia"/>
          <w:sz w:val="18"/>
        </w:rPr>
        <w:t>1</w:t>
      </w:r>
      <w:r>
        <w:rPr>
          <w:rFonts w:hint="eastAsia"/>
          <w:sz w:val="18"/>
        </w:rPr>
        <w:t>美元，以便利用节省下来的资源恢复向纽约常驻代表团提供因特网服务，这种服务由联合国秘书处提供，但由于受预算限制必须停止（见大会</w:t>
      </w:r>
      <w:r>
        <w:rPr>
          <w:rFonts w:hint="eastAsia"/>
          <w:sz w:val="18"/>
        </w:rPr>
        <w:t>2002</w:t>
      </w:r>
      <w:r>
        <w:rPr>
          <w:rFonts w:hint="eastAsia"/>
          <w:sz w:val="18"/>
        </w:rPr>
        <w:t>年</w:t>
      </w:r>
      <w:r>
        <w:rPr>
          <w:rFonts w:hint="eastAsia"/>
          <w:sz w:val="18"/>
        </w:rPr>
        <w:t>3</w:t>
      </w:r>
      <w:r>
        <w:rPr>
          <w:rFonts w:hint="eastAsia"/>
          <w:sz w:val="18"/>
        </w:rPr>
        <w:t>月</w:t>
      </w:r>
      <w:r>
        <w:rPr>
          <w:rFonts w:hint="eastAsia"/>
          <w:sz w:val="18"/>
        </w:rPr>
        <w:t>27</w:t>
      </w:r>
      <w:r>
        <w:rPr>
          <w:rFonts w:hint="eastAsia"/>
          <w:sz w:val="18"/>
        </w:rPr>
        <w:t>日第</w:t>
      </w:r>
      <w:r>
        <w:rPr>
          <w:rFonts w:hint="eastAsia"/>
          <w:sz w:val="18"/>
        </w:rPr>
        <w:t>56/254D</w:t>
      </w:r>
      <w:r>
        <w:rPr>
          <w:rFonts w:hint="eastAsia"/>
          <w:sz w:val="18"/>
        </w:rPr>
        <w:t>号决议）。在</w:t>
      </w:r>
      <w:r>
        <w:rPr>
          <w:rFonts w:hint="eastAsia"/>
          <w:sz w:val="18"/>
        </w:rPr>
        <w:t>2002</w:t>
      </w:r>
      <w:r>
        <w:rPr>
          <w:rFonts w:hint="eastAsia"/>
          <w:sz w:val="18"/>
        </w:rPr>
        <w:t>年其第五十四届会议上，委员会注意到第</w:t>
      </w:r>
      <w:r>
        <w:rPr>
          <w:rFonts w:hint="eastAsia"/>
          <w:sz w:val="18"/>
        </w:rPr>
        <w:t>56/272</w:t>
      </w:r>
      <w:r>
        <w:rPr>
          <w:rFonts w:hint="eastAsia"/>
          <w:sz w:val="18"/>
        </w:rPr>
        <w:t>号决议是在大会选举其委员后通过的，而且作出上述决定时未曾与委员会协商；委员会认为上述决定在程序和内容上既不符合联合国处理事务时所遵循的公平原则，也不符合委员会委员们花费时间开展其工作所体现出的服务精神；强调上述决议尤其影响到特别报告员，特别是来自发展中国家的特别报告员，因为该决议缩减了对其研究工作的资助；由于对支付象征性酬金所涉的行政费用表示关注而决定不领取这一酬金（见《大会正式记录，第五十七届会议，补编第</w:t>
      </w:r>
      <w:r>
        <w:rPr>
          <w:rFonts w:hint="eastAsia"/>
          <w:sz w:val="18"/>
        </w:rPr>
        <w:t>10</w:t>
      </w:r>
      <w:r>
        <w:rPr>
          <w:rFonts w:hint="eastAsia"/>
          <w:sz w:val="18"/>
        </w:rPr>
        <w:t>号》（</w:t>
      </w:r>
      <w:r>
        <w:rPr>
          <w:rFonts w:hint="eastAsia"/>
          <w:sz w:val="18"/>
        </w:rPr>
        <w:t>A/57/10</w:t>
      </w:r>
      <w:r>
        <w:rPr>
          <w:rFonts w:hint="eastAsia"/>
          <w:sz w:val="18"/>
        </w:rPr>
        <w:t>），第</w:t>
      </w:r>
      <w:r>
        <w:rPr>
          <w:rFonts w:hint="eastAsia"/>
          <w:sz w:val="18"/>
        </w:rPr>
        <w:t>525-531</w:t>
      </w:r>
      <w:r>
        <w:rPr>
          <w:rFonts w:hint="eastAsia"/>
          <w:sz w:val="18"/>
        </w:rPr>
        <w:t>段）。</w:t>
      </w:r>
      <w:r>
        <w:rPr>
          <w:rFonts w:hint="eastAsia"/>
          <w:sz w:val="18"/>
        </w:rPr>
        <w:t>2004</w:t>
      </w:r>
      <w:r>
        <w:rPr>
          <w:rFonts w:hint="eastAsia"/>
          <w:sz w:val="18"/>
        </w:rPr>
        <w:t>至</w:t>
      </w:r>
      <w:r>
        <w:rPr>
          <w:rFonts w:hint="eastAsia"/>
          <w:sz w:val="18"/>
        </w:rPr>
        <w:t>2006</w:t>
      </w:r>
      <w:r>
        <w:rPr>
          <w:rFonts w:hint="eastAsia"/>
          <w:sz w:val="18"/>
        </w:rPr>
        <w:t>年，委员会在其第五十五届至第五十八届会议期间继续沿用这种不收取象征性酬金的做法。委员会主席写给第六委员会主席一封信，提请其关注这一事项（</w:t>
      </w:r>
      <w:r>
        <w:rPr>
          <w:rFonts w:hint="eastAsia"/>
          <w:sz w:val="18"/>
        </w:rPr>
        <w:t>A/C.6/57/INF/2</w:t>
      </w:r>
      <w:r>
        <w:rPr>
          <w:rFonts w:hint="eastAsia"/>
          <w:sz w:val="18"/>
        </w:rPr>
        <w:t>号文件）。委员会在其第五十五届至第五十八届会议报告中重申了这些观点（见《大会正式记录，第五十八届会议，补编第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447</w:t>
      </w:r>
      <w:r>
        <w:rPr>
          <w:rFonts w:hint="eastAsia"/>
          <w:sz w:val="18"/>
        </w:rPr>
        <w:t>段；《大会正式记录，第五十九届会议，补编第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369</w:t>
      </w:r>
      <w:r>
        <w:rPr>
          <w:rFonts w:hint="eastAsia"/>
          <w:sz w:val="18"/>
        </w:rPr>
        <w:t>段；《大会正式记录，第六十届会议，补编第</w:t>
      </w:r>
      <w:r>
        <w:rPr>
          <w:rFonts w:hint="eastAsia"/>
          <w:sz w:val="18"/>
        </w:rPr>
        <w:t>10</w:t>
      </w:r>
      <w:r>
        <w:rPr>
          <w:rFonts w:hint="eastAsia"/>
          <w:sz w:val="18"/>
        </w:rPr>
        <w:t>号》（</w:t>
      </w:r>
      <w:r>
        <w:rPr>
          <w:rFonts w:hint="eastAsia"/>
          <w:sz w:val="18"/>
        </w:rPr>
        <w:t>A/60/10</w:t>
      </w:r>
      <w:r>
        <w:rPr>
          <w:rFonts w:hint="eastAsia"/>
          <w:sz w:val="18"/>
        </w:rPr>
        <w:t>），第</w:t>
      </w:r>
      <w:r>
        <w:rPr>
          <w:rFonts w:hint="eastAsia"/>
          <w:sz w:val="18"/>
        </w:rPr>
        <w:t>501</w:t>
      </w:r>
      <w:r>
        <w:rPr>
          <w:rFonts w:hint="eastAsia"/>
          <w:sz w:val="18"/>
        </w:rPr>
        <w:t>段和《大会正式记录，第六十一届会议，补编第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269</w:t>
      </w:r>
      <w:r>
        <w:rPr>
          <w:rFonts w:hint="eastAsia"/>
          <w:sz w:val="18"/>
        </w:rPr>
        <w:t>段）。</w:t>
      </w:r>
      <w:r>
        <w:rPr>
          <w:rFonts w:hint="eastAsia"/>
          <w:sz w:val="18"/>
        </w:rPr>
        <w:t>2006</w:t>
      </w:r>
      <w:r>
        <w:rPr>
          <w:rFonts w:hint="eastAsia"/>
          <w:sz w:val="18"/>
        </w:rPr>
        <w:t>年，委员会促请大会重新审议这一事项，以期恢复特别报告员的酬金。</w:t>
      </w:r>
    </w:p>
  </w:footnote>
  <w:footnote w:id="72">
    <w:p w:rsidR="001775D5" w:rsidRDefault="001775D5">
      <w:pPr>
        <w:spacing w:after="60" w:line="260" w:lineRule="exact"/>
        <w:ind w:firstLineChars="200" w:firstLine="360"/>
        <w:rPr>
          <w:sz w:val="18"/>
        </w:rPr>
      </w:pPr>
      <w:r>
        <w:rPr>
          <w:rStyle w:val="FootnoteReference"/>
          <w:color w:val="000000"/>
          <w:sz w:val="18"/>
        </w:rPr>
        <w:t>72</w:t>
      </w:r>
      <w:r>
        <w:rPr>
          <w:sz w:val="18"/>
        </w:rPr>
        <w:t xml:space="preserve"> </w:t>
      </w:r>
      <w:r>
        <w:rPr>
          <w:rFonts w:hint="eastAsia"/>
          <w:sz w:val="18"/>
        </w:rPr>
        <w:t xml:space="preserve"> </w:t>
      </w:r>
      <w:r>
        <w:rPr>
          <w:rFonts w:hint="eastAsia"/>
          <w:sz w:val="18"/>
        </w:rPr>
        <w:t>见《</w:t>
      </w:r>
      <w:r>
        <w:rPr>
          <w:rFonts w:hint="eastAsia"/>
          <w:sz w:val="18"/>
        </w:rPr>
        <w:t>1951</w:t>
      </w:r>
      <w:r>
        <w:rPr>
          <w:rFonts w:hint="eastAsia"/>
          <w:sz w:val="18"/>
        </w:rPr>
        <w:t>年国际法委员会年鉴》，第二卷，</w:t>
      </w:r>
      <w:r>
        <w:rPr>
          <w:rFonts w:hint="eastAsia"/>
          <w:sz w:val="18"/>
        </w:rPr>
        <w:t>A/1858</w:t>
      </w:r>
      <w:r>
        <w:rPr>
          <w:rFonts w:hint="eastAsia"/>
          <w:sz w:val="18"/>
        </w:rPr>
        <w:t>号文件，第</w:t>
      </w:r>
      <w:r>
        <w:rPr>
          <w:rFonts w:hint="eastAsia"/>
          <w:sz w:val="18"/>
        </w:rPr>
        <w:t>60</w:t>
      </w:r>
      <w:r>
        <w:rPr>
          <w:sz w:val="18"/>
        </w:rPr>
        <w:t>-</w:t>
      </w:r>
      <w:r>
        <w:rPr>
          <w:rFonts w:hint="eastAsia"/>
          <w:sz w:val="18"/>
        </w:rPr>
        <w:t>71</w:t>
      </w:r>
      <w:r>
        <w:rPr>
          <w:rFonts w:hint="eastAsia"/>
          <w:sz w:val="18"/>
        </w:rPr>
        <w:t>段。</w:t>
      </w:r>
    </w:p>
  </w:footnote>
  <w:footnote w:id="73">
    <w:p w:rsidR="001775D5" w:rsidRDefault="001775D5">
      <w:pPr>
        <w:spacing w:after="60" w:line="260" w:lineRule="exact"/>
        <w:ind w:firstLineChars="200" w:firstLine="360"/>
        <w:rPr>
          <w:sz w:val="18"/>
        </w:rPr>
      </w:pPr>
      <w:r>
        <w:rPr>
          <w:rStyle w:val="FootnoteReference"/>
          <w:color w:val="000000"/>
          <w:sz w:val="18"/>
        </w:rPr>
        <w:t>73</w:t>
      </w:r>
      <w:r>
        <w:rPr>
          <w:sz w:val="18"/>
        </w:rPr>
        <w:t xml:space="preserve"> </w:t>
      </w:r>
      <w:r>
        <w:rPr>
          <w:rFonts w:hint="eastAsia"/>
          <w:sz w:val="18"/>
        </w:rPr>
        <w:t xml:space="preserve"> </w:t>
      </w:r>
      <w:r>
        <w:rPr>
          <w:rFonts w:hint="eastAsia"/>
          <w:sz w:val="18"/>
        </w:rPr>
        <w:t>见《大会正式记录，第六届会议，附件》，议程项目</w:t>
      </w:r>
      <w:r>
        <w:rPr>
          <w:rFonts w:hint="eastAsia"/>
          <w:sz w:val="18"/>
        </w:rPr>
        <w:t>49</w:t>
      </w:r>
      <w:r>
        <w:rPr>
          <w:rFonts w:hint="eastAsia"/>
          <w:sz w:val="18"/>
        </w:rPr>
        <w:t>，</w:t>
      </w:r>
      <w:r>
        <w:rPr>
          <w:rFonts w:hint="eastAsia"/>
          <w:sz w:val="18"/>
        </w:rPr>
        <w:t>A/2088</w:t>
      </w:r>
      <w:r>
        <w:rPr>
          <w:rFonts w:hint="eastAsia"/>
          <w:sz w:val="18"/>
        </w:rPr>
        <w:t>号文件。</w:t>
      </w:r>
    </w:p>
  </w:footnote>
  <w:footnote w:id="74">
    <w:p w:rsidR="001775D5" w:rsidRDefault="001775D5">
      <w:pPr>
        <w:spacing w:after="60" w:line="260" w:lineRule="exact"/>
        <w:ind w:firstLineChars="200" w:firstLine="360"/>
        <w:rPr>
          <w:sz w:val="18"/>
        </w:rPr>
      </w:pPr>
      <w:r>
        <w:rPr>
          <w:rStyle w:val="FootnoteReference"/>
          <w:color w:val="000000"/>
          <w:sz w:val="18"/>
        </w:rPr>
        <w:t>74</w:t>
      </w:r>
      <w:r>
        <w:rPr>
          <w:sz w:val="18"/>
        </w:rPr>
        <w:t xml:space="preserve"> </w:t>
      </w:r>
      <w:r>
        <w:rPr>
          <w:rFonts w:hint="eastAsia"/>
          <w:sz w:val="18"/>
        </w:rPr>
        <w:t xml:space="preserve"> </w:t>
      </w:r>
      <w:r>
        <w:rPr>
          <w:rFonts w:hint="eastAsia"/>
          <w:sz w:val="18"/>
        </w:rPr>
        <w:t>当委员会在联合国纽约总部或者作为《联合国特权和豁免公约》缔约国的会员国召集会议时，委员会委员有权享受特派专家的特权和豁免（第六条）。联合国，《条约汇编》，第一卷，第</w:t>
      </w:r>
      <w:r>
        <w:rPr>
          <w:rFonts w:hint="eastAsia"/>
          <w:sz w:val="18"/>
        </w:rPr>
        <w:t>15</w:t>
      </w:r>
      <w:r>
        <w:rPr>
          <w:rFonts w:hint="eastAsia"/>
          <w:sz w:val="18"/>
        </w:rPr>
        <w:t>和</w:t>
      </w:r>
      <w:r>
        <w:rPr>
          <w:rFonts w:hint="eastAsia"/>
          <w:sz w:val="18"/>
        </w:rPr>
        <w:t>26</w:t>
      </w:r>
      <w:r>
        <w:rPr>
          <w:rFonts w:hint="eastAsia"/>
          <w:sz w:val="18"/>
        </w:rPr>
        <w:t>页。</w:t>
      </w:r>
    </w:p>
  </w:footnote>
  <w:footnote w:id="75">
    <w:p w:rsidR="001775D5" w:rsidRDefault="001775D5">
      <w:pPr>
        <w:spacing w:after="60" w:line="260" w:lineRule="exact"/>
        <w:ind w:firstLineChars="200" w:firstLine="360"/>
        <w:rPr>
          <w:sz w:val="18"/>
        </w:rPr>
      </w:pPr>
      <w:r>
        <w:rPr>
          <w:rStyle w:val="FootnoteReference"/>
          <w:color w:val="000000"/>
          <w:sz w:val="18"/>
        </w:rPr>
        <w:t>75</w:t>
      </w:r>
      <w:r>
        <w:rPr>
          <w:sz w:val="18"/>
        </w:rPr>
        <w:t xml:space="preserve"> </w:t>
      </w:r>
      <w:r>
        <w:rPr>
          <w:rFonts w:hint="eastAsia"/>
          <w:sz w:val="18"/>
        </w:rPr>
        <w:t xml:space="preserve"> </w:t>
      </w:r>
      <w:r>
        <w:rPr>
          <w:rFonts w:hint="eastAsia"/>
          <w:sz w:val="18"/>
        </w:rPr>
        <w:t>见《</w:t>
      </w:r>
      <w:r>
        <w:rPr>
          <w:rFonts w:hint="eastAsia"/>
          <w:sz w:val="18"/>
        </w:rPr>
        <w:t>1978</w:t>
      </w:r>
      <w:r>
        <w:rPr>
          <w:rFonts w:hint="eastAsia"/>
          <w:sz w:val="18"/>
        </w:rPr>
        <w:t>年国际法委员会年鉴》，第二卷（第二部分），第</w:t>
      </w:r>
      <w:r>
        <w:rPr>
          <w:rFonts w:hint="eastAsia"/>
          <w:sz w:val="18"/>
        </w:rPr>
        <w:t>199</w:t>
      </w:r>
      <w:r>
        <w:rPr>
          <w:rFonts w:hint="eastAsia"/>
          <w:sz w:val="18"/>
        </w:rPr>
        <w:t>段。</w:t>
      </w:r>
    </w:p>
  </w:footnote>
  <w:footnote w:id="76">
    <w:p w:rsidR="001775D5" w:rsidRDefault="001775D5">
      <w:pPr>
        <w:spacing w:after="60" w:line="260" w:lineRule="exact"/>
        <w:ind w:firstLineChars="200" w:firstLine="360"/>
        <w:rPr>
          <w:sz w:val="18"/>
        </w:rPr>
      </w:pPr>
      <w:r>
        <w:rPr>
          <w:rStyle w:val="FootnoteReference"/>
          <w:color w:val="000000"/>
          <w:sz w:val="18"/>
        </w:rPr>
        <w:t>76</w:t>
      </w:r>
      <w:r>
        <w:rPr>
          <w:sz w:val="18"/>
        </w:rPr>
        <w:t xml:space="preserve"> </w:t>
      </w:r>
      <w:r>
        <w:rPr>
          <w:rFonts w:hint="eastAsia"/>
          <w:sz w:val="18"/>
        </w:rPr>
        <w:t xml:space="preserve"> </w:t>
      </w:r>
      <w:r>
        <w:rPr>
          <w:rFonts w:hint="eastAsia"/>
          <w:sz w:val="18"/>
        </w:rPr>
        <w:t>见《</w:t>
      </w:r>
      <w:r>
        <w:rPr>
          <w:rFonts w:hint="eastAsia"/>
          <w:sz w:val="18"/>
        </w:rPr>
        <w:t>1979</w:t>
      </w:r>
      <w:r>
        <w:rPr>
          <w:rFonts w:hint="eastAsia"/>
          <w:sz w:val="18"/>
        </w:rPr>
        <w:t>年国际法委员会年鉴》，第二卷（第二部分），第</w:t>
      </w:r>
      <w:r>
        <w:rPr>
          <w:rFonts w:hint="eastAsia"/>
          <w:sz w:val="18"/>
        </w:rPr>
        <w:t>11-13</w:t>
      </w:r>
      <w:r>
        <w:rPr>
          <w:rFonts w:hint="eastAsia"/>
          <w:sz w:val="18"/>
        </w:rPr>
        <w:t>段，以及大会</w:t>
      </w:r>
      <w:r>
        <w:rPr>
          <w:rFonts w:hint="eastAsia"/>
          <w:sz w:val="18"/>
        </w:rPr>
        <w:t>1979</w:t>
      </w:r>
      <w:r>
        <w:rPr>
          <w:rFonts w:hint="eastAsia"/>
          <w:sz w:val="18"/>
        </w:rPr>
        <w:t>年</w:t>
      </w:r>
      <w:r>
        <w:rPr>
          <w:rFonts w:hint="eastAsia"/>
          <w:sz w:val="18"/>
        </w:rPr>
        <w:t>12</w:t>
      </w:r>
      <w:r>
        <w:rPr>
          <w:rFonts w:hint="eastAsia"/>
          <w:sz w:val="18"/>
        </w:rPr>
        <w:t>月</w:t>
      </w:r>
      <w:r>
        <w:rPr>
          <w:rFonts w:hint="eastAsia"/>
          <w:sz w:val="18"/>
        </w:rPr>
        <w:t>17</w:t>
      </w:r>
      <w:r>
        <w:rPr>
          <w:rFonts w:hint="eastAsia"/>
          <w:sz w:val="18"/>
        </w:rPr>
        <w:t>日第</w:t>
      </w:r>
      <w:r>
        <w:rPr>
          <w:rFonts w:hint="eastAsia"/>
          <w:sz w:val="18"/>
        </w:rPr>
        <w:t>34/141</w:t>
      </w:r>
      <w:r>
        <w:rPr>
          <w:rFonts w:hint="eastAsia"/>
          <w:sz w:val="18"/>
        </w:rPr>
        <w:t>号决议。</w:t>
      </w:r>
    </w:p>
  </w:footnote>
  <w:footnote w:id="77">
    <w:p w:rsidR="001775D5" w:rsidRDefault="001775D5">
      <w:pPr>
        <w:spacing w:after="60" w:line="260" w:lineRule="exact"/>
        <w:ind w:firstLineChars="200" w:firstLine="360"/>
        <w:rPr>
          <w:sz w:val="18"/>
        </w:rPr>
      </w:pPr>
      <w:r>
        <w:rPr>
          <w:rStyle w:val="FootnoteReference"/>
          <w:color w:val="000000"/>
          <w:sz w:val="18"/>
        </w:rPr>
        <w:t>77</w:t>
      </w:r>
      <w:r>
        <w:rPr>
          <w:sz w:val="18"/>
        </w:rPr>
        <w:t xml:space="preserve"> </w:t>
      </w:r>
      <w:r>
        <w:rPr>
          <w:rFonts w:hint="eastAsia"/>
          <w:sz w:val="18"/>
        </w:rPr>
        <w:t xml:space="preserve"> </w:t>
      </w:r>
      <w:r>
        <w:rPr>
          <w:rFonts w:hint="eastAsia"/>
          <w:sz w:val="18"/>
        </w:rPr>
        <w:t>自</w:t>
      </w:r>
      <w:r>
        <w:rPr>
          <w:rFonts w:hint="eastAsia"/>
          <w:sz w:val="18"/>
        </w:rPr>
        <w:t>1974</w:t>
      </w:r>
      <w:r>
        <w:rPr>
          <w:rFonts w:hint="eastAsia"/>
          <w:sz w:val="18"/>
        </w:rPr>
        <w:t>年以来，委员会一直在选举起草委员会主席。以前，委员会第一任副主席也是起草委员会主席。见《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45</w:t>
      </w:r>
      <w:r>
        <w:rPr>
          <w:rFonts w:hint="eastAsia"/>
          <w:sz w:val="18"/>
        </w:rPr>
        <w:t>段。</w:t>
      </w:r>
    </w:p>
  </w:footnote>
  <w:footnote w:id="78">
    <w:p w:rsidR="001775D5" w:rsidRDefault="001775D5">
      <w:pPr>
        <w:spacing w:after="60" w:line="260" w:lineRule="exact"/>
        <w:ind w:firstLineChars="200" w:firstLine="360"/>
        <w:rPr>
          <w:sz w:val="18"/>
        </w:rPr>
      </w:pPr>
      <w:r>
        <w:rPr>
          <w:rStyle w:val="FootnoteReference"/>
          <w:color w:val="000000"/>
          <w:sz w:val="18"/>
        </w:rPr>
        <w:t>78</w:t>
      </w:r>
      <w:r>
        <w:rPr>
          <w:sz w:val="18"/>
        </w:rPr>
        <w:t xml:space="preserve"> </w:t>
      </w:r>
      <w:r>
        <w:rPr>
          <w:rFonts w:hint="eastAsia"/>
          <w:sz w:val="18"/>
        </w:rPr>
        <w:t xml:space="preserve"> </w:t>
      </w:r>
      <w:r>
        <w:rPr>
          <w:rFonts w:hint="eastAsia"/>
          <w:sz w:val="18"/>
        </w:rPr>
        <w:t>按照委员会的惯例，主席及其他四位主席团成员的职务是由不同区域集团的国民轮流担任的。</w:t>
      </w:r>
    </w:p>
  </w:footnote>
  <w:footnote w:id="79">
    <w:p w:rsidR="001775D5" w:rsidRDefault="001775D5">
      <w:pPr>
        <w:spacing w:after="60" w:line="260" w:lineRule="exact"/>
        <w:ind w:firstLineChars="200" w:firstLine="360"/>
        <w:rPr>
          <w:sz w:val="18"/>
        </w:rPr>
      </w:pPr>
      <w:r>
        <w:rPr>
          <w:rStyle w:val="FootnoteReference"/>
          <w:color w:val="000000"/>
          <w:sz w:val="18"/>
        </w:rPr>
        <w:t>79</w:t>
      </w:r>
      <w:r>
        <w:rPr>
          <w:sz w:val="18"/>
        </w:rPr>
        <w:t xml:space="preserve"> </w:t>
      </w:r>
      <w:r>
        <w:rPr>
          <w:rFonts w:hint="eastAsia"/>
          <w:sz w:val="18"/>
        </w:rPr>
        <w:t xml:space="preserve"> </w:t>
      </w:r>
      <w:r>
        <w:rPr>
          <w:rFonts w:hint="eastAsia"/>
          <w:sz w:val="18"/>
        </w:rPr>
        <w:t>大会议事规则第一</w:t>
      </w:r>
      <w:r>
        <w:rPr>
          <w:rFonts w:hint="eastAsia"/>
          <w:sz w:val="18"/>
        </w:rPr>
        <w:t>O</w:t>
      </w:r>
      <w:r>
        <w:rPr>
          <w:rFonts w:hint="eastAsia"/>
          <w:sz w:val="18"/>
        </w:rPr>
        <w:t>六条较详细地说明了主席的职能。</w:t>
      </w:r>
    </w:p>
  </w:footnote>
  <w:footnote w:id="80">
    <w:p w:rsidR="001775D5" w:rsidRDefault="001775D5">
      <w:pPr>
        <w:spacing w:after="60" w:line="260" w:lineRule="exact"/>
        <w:ind w:firstLineChars="200" w:firstLine="360"/>
        <w:rPr>
          <w:sz w:val="18"/>
        </w:rPr>
      </w:pPr>
      <w:r>
        <w:rPr>
          <w:rStyle w:val="FootnoteReference"/>
          <w:color w:val="000000"/>
          <w:sz w:val="18"/>
        </w:rPr>
        <w:t>80</w:t>
      </w:r>
      <w:r>
        <w:rPr>
          <w:sz w:val="18"/>
        </w:rPr>
        <w:t xml:space="preserve"> </w:t>
      </w:r>
      <w:r>
        <w:rPr>
          <w:rFonts w:hint="eastAsia"/>
          <w:sz w:val="18"/>
        </w:rPr>
        <w:t xml:space="preserve"> </w:t>
      </w:r>
      <w:r>
        <w:rPr>
          <w:rFonts w:hint="eastAsia"/>
          <w:sz w:val="18"/>
        </w:rPr>
        <w:t>见大会议事规则第一</w:t>
      </w:r>
      <w:r>
        <w:rPr>
          <w:rFonts w:hint="eastAsia"/>
          <w:sz w:val="18"/>
        </w:rPr>
        <w:t>O</w:t>
      </w:r>
      <w:r>
        <w:rPr>
          <w:rFonts w:hint="eastAsia"/>
          <w:sz w:val="18"/>
        </w:rPr>
        <w:t>五条。</w:t>
      </w:r>
    </w:p>
  </w:footnote>
  <w:footnote w:id="81">
    <w:p w:rsidR="001775D5" w:rsidRDefault="001775D5">
      <w:pPr>
        <w:spacing w:after="60" w:line="260" w:lineRule="exact"/>
        <w:ind w:firstLineChars="200" w:firstLine="360"/>
        <w:rPr>
          <w:sz w:val="18"/>
        </w:rPr>
      </w:pPr>
      <w:r>
        <w:rPr>
          <w:rStyle w:val="FootnoteReference"/>
          <w:color w:val="000000"/>
          <w:sz w:val="18"/>
        </w:rPr>
        <w:t>81</w:t>
      </w:r>
      <w:r>
        <w:rPr>
          <w:sz w:val="18"/>
        </w:rPr>
        <w:t xml:space="preserve"> </w:t>
      </w:r>
      <w:r>
        <w:rPr>
          <w:rFonts w:hint="eastAsia"/>
          <w:sz w:val="18"/>
        </w:rPr>
        <w:t xml:space="preserve"> </w:t>
      </w:r>
      <w:r>
        <w:rPr>
          <w:rFonts w:hint="eastAsia"/>
          <w:sz w:val="18"/>
        </w:rPr>
        <w:t>见《</w:t>
      </w:r>
      <w:r>
        <w:rPr>
          <w:rFonts w:hint="eastAsia"/>
          <w:sz w:val="18"/>
        </w:rPr>
        <w:t>1992</w:t>
      </w:r>
      <w:r>
        <w:rPr>
          <w:rFonts w:hint="eastAsia"/>
          <w:sz w:val="18"/>
        </w:rPr>
        <w:t>年国际法委员会年鉴》，第二卷（第二部分），第</w:t>
      </w:r>
      <w:r>
        <w:rPr>
          <w:rFonts w:hint="eastAsia"/>
          <w:sz w:val="18"/>
        </w:rPr>
        <w:t>373</w:t>
      </w:r>
      <w:r>
        <w:rPr>
          <w:rFonts w:hint="eastAsia"/>
          <w:sz w:val="18"/>
        </w:rPr>
        <w:t>段（</w:t>
      </w:r>
      <w:r>
        <w:rPr>
          <w:rFonts w:hint="eastAsia"/>
          <w:sz w:val="18"/>
        </w:rPr>
        <w:t>a</w:t>
      </w:r>
      <w:r>
        <w:rPr>
          <w:rFonts w:hint="eastAsia"/>
          <w:sz w:val="18"/>
        </w:rPr>
        <w:t>）。</w:t>
      </w:r>
    </w:p>
  </w:footnote>
  <w:footnote w:id="82">
    <w:p w:rsidR="001775D5" w:rsidRDefault="001775D5">
      <w:pPr>
        <w:spacing w:after="60" w:line="260" w:lineRule="exact"/>
        <w:ind w:firstLineChars="200" w:firstLine="360"/>
        <w:rPr>
          <w:sz w:val="18"/>
        </w:rPr>
      </w:pPr>
      <w:r>
        <w:rPr>
          <w:rStyle w:val="FootnoteReference"/>
          <w:color w:val="000000"/>
          <w:sz w:val="18"/>
        </w:rPr>
        <w:t>82</w:t>
      </w:r>
      <w:r>
        <w:rPr>
          <w:sz w:val="18"/>
        </w:rPr>
        <w:t xml:space="preserve"> </w:t>
      </w:r>
      <w:r>
        <w:rPr>
          <w:rFonts w:hint="eastAsia"/>
          <w:sz w:val="18"/>
        </w:rPr>
        <w:t xml:space="preserve"> </w:t>
      </w:r>
      <w:r>
        <w:rPr>
          <w:rFonts w:hint="eastAsia"/>
          <w:sz w:val="18"/>
        </w:rPr>
        <w:t>早些年，委员会并非总是成立规划小组，如果成立，也不经常在审查其报告的扩大主席团内开会。近年来，委员会更经常地沿用成立规划小组这种作法，由第一副主席担任小组主席，并且作为委员会的一个附属机构，直接向委员会提交报告。</w:t>
      </w:r>
    </w:p>
  </w:footnote>
  <w:footnote w:id="83">
    <w:p w:rsidR="001775D5" w:rsidRDefault="001775D5">
      <w:pPr>
        <w:spacing w:after="60" w:line="260" w:lineRule="exact"/>
        <w:ind w:firstLineChars="200" w:firstLine="360"/>
        <w:rPr>
          <w:sz w:val="18"/>
        </w:rPr>
      </w:pPr>
      <w:r>
        <w:rPr>
          <w:rStyle w:val="FootnoteReference"/>
          <w:color w:val="000000"/>
          <w:sz w:val="18"/>
        </w:rPr>
        <w:t>83</w:t>
      </w:r>
      <w:r>
        <w:rPr>
          <w:sz w:val="18"/>
        </w:rPr>
        <w:t xml:space="preserve"> </w:t>
      </w:r>
      <w:r>
        <w:rPr>
          <w:rFonts w:hint="eastAsia"/>
          <w:sz w:val="18"/>
        </w:rPr>
        <w:t xml:space="preserve"> </w:t>
      </w:r>
      <w:r>
        <w:rPr>
          <w:rFonts w:hint="eastAsia"/>
          <w:sz w:val="18"/>
        </w:rPr>
        <w:t>委员会决定条款草案的评注应在每届会议期间尽早在全体会议上进行审议，并同委员会的年度报告分开审议。见《</w:t>
      </w:r>
      <w:r>
        <w:rPr>
          <w:rFonts w:hint="eastAsia"/>
          <w:sz w:val="18"/>
        </w:rPr>
        <w:t>1994</w:t>
      </w:r>
      <w:r>
        <w:rPr>
          <w:rFonts w:hint="eastAsia"/>
          <w:sz w:val="18"/>
        </w:rPr>
        <w:t>年国际法委员会年鉴》，第二卷（第二部分），第</w:t>
      </w:r>
      <w:r>
        <w:rPr>
          <w:rFonts w:hint="eastAsia"/>
          <w:sz w:val="18"/>
        </w:rPr>
        <w:t>399</w:t>
      </w:r>
      <w:r>
        <w:rPr>
          <w:rFonts w:hint="eastAsia"/>
          <w:sz w:val="18"/>
        </w:rPr>
        <w:t>页。尽管如此，自</w:t>
      </w:r>
      <w:r>
        <w:rPr>
          <w:rFonts w:hint="eastAsia"/>
          <w:sz w:val="18"/>
        </w:rPr>
        <w:t>1990</w:t>
      </w:r>
      <w:r>
        <w:rPr>
          <w:rFonts w:hint="eastAsia"/>
          <w:sz w:val="18"/>
        </w:rPr>
        <w:t>年代以来，委员会的做法一直是审议和通过评注，将此作为其年度报告通过过程的一部分，这主要是为了实际需要。</w:t>
      </w:r>
    </w:p>
  </w:footnote>
  <w:footnote w:id="84">
    <w:p w:rsidR="001775D5" w:rsidRDefault="001775D5">
      <w:pPr>
        <w:spacing w:after="60" w:line="260" w:lineRule="exact"/>
        <w:ind w:firstLineChars="200" w:firstLine="360"/>
        <w:rPr>
          <w:sz w:val="18"/>
        </w:rPr>
      </w:pPr>
      <w:r>
        <w:rPr>
          <w:rStyle w:val="FootnoteReference"/>
          <w:color w:val="000000"/>
          <w:sz w:val="18"/>
        </w:rPr>
        <w:t>84</w:t>
      </w:r>
      <w:r>
        <w:rPr>
          <w:sz w:val="18"/>
        </w:rPr>
        <w:t xml:space="preserve"> </w:t>
      </w:r>
      <w:r>
        <w:rPr>
          <w:rFonts w:hint="eastAsia"/>
          <w:sz w:val="18"/>
        </w:rPr>
        <w:t xml:space="preserve"> </w:t>
      </w:r>
      <w:r>
        <w:rPr>
          <w:rFonts w:hint="eastAsia"/>
          <w:spacing w:val="-4"/>
          <w:sz w:val="18"/>
        </w:rPr>
        <w:t>见《</w:t>
      </w:r>
      <w:r>
        <w:rPr>
          <w:rFonts w:hint="eastAsia"/>
          <w:spacing w:val="-4"/>
          <w:sz w:val="18"/>
        </w:rPr>
        <w:t>1996</w:t>
      </w:r>
      <w:r>
        <w:rPr>
          <w:rFonts w:hint="eastAsia"/>
          <w:spacing w:val="-4"/>
          <w:sz w:val="18"/>
        </w:rPr>
        <w:t>年国际法委员会年鉴》，第二卷（第二部分），第</w:t>
      </w:r>
      <w:r>
        <w:rPr>
          <w:rFonts w:hint="eastAsia"/>
          <w:spacing w:val="-4"/>
          <w:sz w:val="18"/>
        </w:rPr>
        <w:t>202</w:t>
      </w:r>
      <w:r>
        <w:rPr>
          <w:rFonts w:hint="eastAsia"/>
          <w:spacing w:val="-4"/>
          <w:sz w:val="18"/>
        </w:rPr>
        <w:t>和</w:t>
      </w:r>
      <w:r>
        <w:rPr>
          <w:rFonts w:hint="eastAsia"/>
          <w:spacing w:val="-4"/>
          <w:sz w:val="18"/>
        </w:rPr>
        <w:t>204</w:t>
      </w:r>
      <w:r>
        <w:rPr>
          <w:rFonts w:hint="eastAsia"/>
          <w:spacing w:val="-4"/>
          <w:sz w:val="18"/>
        </w:rPr>
        <w:t>段。</w:t>
      </w:r>
    </w:p>
  </w:footnote>
  <w:footnote w:id="85">
    <w:p w:rsidR="001775D5" w:rsidRDefault="001775D5">
      <w:pPr>
        <w:spacing w:after="60" w:line="260" w:lineRule="exact"/>
        <w:ind w:firstLineChars="200" w:firstLine="360"/>
        <w:rPr>
          <w:sz w:val="18"/>
        </w:rPr>
      </w:pPr>
      <w:r>
        <w:rPr>
          <w:rStyle w:val="FootnoteReference"/>
          <w:color w:val="000000"/>
          <w:sz w:val="18"/>
        </w:rPr>
        <w:t>85</w:t>
      </w:r>
      <w:r>
        <w:rPr>
          <w:sz w:val="18"/>
        </w:rPr>
        <w:t xml:space="preserve"> </w:t>
      </w:r>
      <w:r>
        <w:rPr>
          <w:rFonts w:hint="eastAsia"/>
          <w:sz w:val="18"/>
        </w:rPr>
        <w:t xml:space="preserve"> </w:t>
      </w:r>
      <w:r>
        <w:rPr>
          <w:rFonts w:hint="eastAsia"/>
          <w:sz w:val="18"/>
        </w:rPr>
        <w:t>见《</w:t>
      </w:r>
      <w:r>
        <w:rPr>
          <w:rFonts w:hint="eastAsia"/>
          <w:sz w:val="18"/>
        </w:rPr>
        <w:t>1987</w:t>
      </w:r>
      <w:r>
        <w:rPr>
          <w:rFonts w:hint="eastAsia"/>
          <w:sz w:val="18"/>
        </w:rPr>
        <w:t>年国际法委员会年鉴》，第二卷（第二部分），第</w:t>
      </w:r>
      <w:r>
        <w:rPr>
          <w:rFonts w:hint="eastAsia"/>
          <w:sz w:val="18"/>
        </w:rPr>
        <w:t>239</w:t>
      </w:r>
      <w:r>
        <w:rPr>
          <w:rFonts w:hint="eastAsia"/>
          <w:sz w:val="18"/>
        </w:rPr>
        <w:t>段。</w:t>
      </w:r>
    </w:p>
  </w:footnote>
  <w:footnote w:id="86">
    <w:p w:rsidR="001775D5" w:rsidRDefault="001775D5">
      <w:pPr>
        <w:spacing w:after="60" w:line="260" w:lineRule="exact"/>
        <w:ind w:firstLineChars="200" w:firstLine="360"/>
        <w:rPr>
          <w:sz w:val="18"/>
        </w:rPr>
      </w:pPr>
      <w:r>
        <w:rPr>
          <w:rStyle w:val="FootnoteReference"/>
          <w:color w:val="000000"/>
          <w:sz w:val="18"/>
        </w:rPr>
        <w:t>86</w:t>
      </w:r>
      <w:r>
        <w:rPr>
          <w:sz w:val="18"/>
        </w:rPr>
        <w:t xml:space="preserve"> </w:t>
      </w:r>
      <w:r>
        <w:rPr>
          <w:rFonts w:hint="eastAsia"/>
          <w:sz w:val="18"/>
        </w:rPr>
        <w:t xml:space="preserve"> </w:t>
      </w:r>
      <w:r>
        <w:rPr>
          <w:rFonts w:hint="eastAsia"/>
          <w:sz w:val="18"/>
        </w:rPr>
        <w:t>另见下文对特别报告员可能在这方面发挥作用的讨论。</w:t>
      </w:r>
    </w:p>
  </w:footnote>
  <w:footnote w:id="87">
    <w:p w:rsidR="001775D5" w:rsidRDefault="001775D5">
      <w:pPr>
        <w:spacing w:after="60" w:line="260" w:lineRule="exact"/>
        <w:ind w:firstLineChars="200" w:firstLine="360"/>
        <w:rPr>
          <w:sz w:val="18"/>
        </w:rPr>
      </w:pPr>
      <w:r>
        <w:rPr>
          <w:rStyle w:val="FootnoteReference"/>
          <w:color w:val="000000"/>
          <w:sz w:val="18"/>
        </w:rPr>
        <w:t>87</w:t>
      </w:r>
      <w:r>
        <w:rPr>
          <w:sz w:val="18"/>
        </w:rPr>
        <w:t xml:space="preserve"> </w:t>
      </w:r>
      <w:r>
        <w:rPr>
          <w:rFonts w:hint="eastAsia"/>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148</w:t>
      </w:r>
      <w:r>
        <w:rPr>
          <w:rFonts w:hint="eastAsia"/>
          <w:sz w:val="18"/>
        </w:rPr>
        <w:t>段（</w:t>
      </w:r>
      <w:r>
        <w:rPr>
          <w:rFonts w:hint="eastAsia"/>
          <w:sz w:val="18"/>
        </w:rPr>
        <w:t>i</w:t>
      </w:r>
      <w:r>
        <w:rPr>
          <w:rFonts w:hint="eastAsia"/>
          <w:sz w:val="18"/>
        </w:rPr>
        <w:t>）和第</w:t>
      </w:r>
      <w:r>
        <w:rPr>
          <w:rFonts w:hint="eastAsia"/>
          <w:sz w:val="18"/>
        </w:rPr>
        <w:t>202-211</w:t>
      </w:r>
      <w:r>
        <w:rPr>
          <w:rFonts w:hint="eastAsia"/>
          <w:sz w:val="18"/>
        </w:rPr>
        <w:t>段。</w:t>
      </w:r>
    </w:p>
  </w:footnote>
  <w:footnote w:id="88">
    <w:p w:rsidR="001775D5" w:rsidRDefault="001775D5">
      <w:pPr>
        <w:spacing w:after="60" w:line="260" w:lineRule="exact"/>
        <w:ind w:firstLineChars="200" w:firstLine="360"/>
        <w:rPr>
          <w:rFonts w:hint="eastAsia"/>
          <w:sz w:val="18"/>
        </w:rPr>
      </w:pPr>
      <w:r>
        <w:rPr>
          <w:rStyle w:val="FootnoteReference"/>
          <w:color w:val="000000"/>
          <w:sz w:val="18"/>
        </w:rPr>
        <w:t>88</w:t>
      </w:r>
      <w:r>
        <w:rPr>
          <w:sz w:val="18"/>
        </w:rPr>
        <w:t xml:space="preserve"> </w:t>
      </w:r>
      <w:r>
        <w:rPr>
          <w:rFonts w:hint="eastAsia"/>
          <w:sz w:val="18"/>
        </w:rPr>
        <w:t xml:space="preserve"> </w:t>
      </w:r>
      <w:r>
        <w:rPr>
          <w:rFonts w:hint="eastAsia"/>
          <w:sz w:val="18"/>
        </w:rPr>
        <w:t>在“小型辩论”安排下，主席受权偏离某一专题的既定发言人名单，允许委员们就一位发言人在“一般性辩论”中的发言作出反应或提出评论意见。发言引起了“小型辩论”的发言人一般都会得到在小型辩论期间参与辩论并在小型辩论结束时作出反应的机会。</w:t>
      </w:r>
    </w:p>
  </w:footnote>
  <w:footnote w:id="89">
    <w:p w:rsidR="001775D5" w:rsidRDefault="001775D5">
      <w:pPr>
        <w:spacing w:after="60" w:line="260" w:lineRule="exact"/>
        <w:ind w:firstLineChars="200" w:firstLine="360"/>
        <w:rPr>
          <w:sz w:val="18"/>
        </w:rPr>
      </w:pPr>
      <w:r>
        <w:rPr>
          <w:rStyle w:val="FootnoteReference"/>
          <w:color w:val="000000"/>
          <w:sz w:val="18"/>
        </w:rPr>
        <w:t>89</w:t>
      </w:r>
      <w:r>
        <w:rPr>
          <w:sz w:val="18"/>
        </w:rPr>
        <w:t xml:space="preserve"> </w:t>
      </w:r>
      <w:r>
        <w:rPr>
          <w:rFonts w:hint="eastAsia"/>
          <w:sz w:val="18"/>
        </w:rPr>
        <w:t xml:space="preserve"> </w:t>
      </w:r>
      <w:r>
        <w:rPr>
          <w:rFonts w:hint="eastAsia"/>
          <w:sz w:val="18"/>
        </w:rPr>
        <w:t>见《大会正式记录，第五十七届会议，补编第</w:t>
      </w:r>
      <w:r>
        <w:rPr>
          <w:rFonts w:hint="eastAsia"/>
          <w:sz w:val="18"/>
        </w:rPr>
        <w:t>10</w:t>
      </w:r>
      <w:r>
        <w:rPr>
          <w:rFonts w:hint="eastAsia"/>
          <w:sz w:val="18"/>
        </w:rPr>
        <w:t>号》（</w:t>
      </w:r>
      <w:r>
        <w:rPr>
          <w:rFonts w:hint="eastAsia"/>
          <w:sz w:val="18"/>
        </w:rPr>
        <w:t>A/57/10</w:t>
      </w:r>
      <w:r>
        <w:rPr>
          <w:rFonts w:hint="eastAsia"/>
          <w:sz w:val="18"/>
        </w:rPr>
        <w:t>），第</w:t>
      </w:r>
      <w:r>
        <w:rPr>
          <w:rFonts w:hint="eastAsia"/>
          <w:sz w:val="18"/>
        </w:rPr>
        <w:t>523</w:t>
      </w:r>
      <w:r>
        <w:rPr>
          <w:rFonts w:hint="eastAsia"/>
          <w:sz w:val="18"/>
        </w:rPr>
        <w:t>段。</w:t>
      </w:r>
    </w:p>
  </w:footnote>
  <w:footnote w:id="90">
    <w:p w:rsidR="001775D5" w:rsidRDefault="001775D5">
      <w:pPr>
        <w:spacing w:after="60" w:line="260" w:lineRule="exact"/>
        <w:ind w:firstLineChars="200" w:firstLine="360"/>
        <w:rPr>
          <w:sz w:val="18"/>
        </w:rPr>
      </w:pPr>
      <w:r>
        <w:rPr>
          <w:rStyle w:val="FootnoteReference"/>
          <w:color w:val="000000"/>
          <w:sz w:val="18"/>
        </w:rPr>
        <w:t>90</w:t>
      </w:r>
      <w:r>
        <w:rPr>
          <w:sz w:val="18"/>
        </w:rPr>
        <w:t xml:space="preserve"> </w:t>
      </w:r>
      <w:r>
        <w:rPr>
          <w:rFonts w:hint="eastAsia"/>
          <w:sz w:val="18"/>
        </w:rPr>
        <w:t xml:space="preserve"> </w:t>
      </w:r>
      <w:r>
        <w:rPr>
          <w:rFonts w:hint="eastAsia"/>
          <w:sz w:val="18"/>
        </w:rPr>
        <w:t>见大会议事规则第六十条。</w:t>
      </w:r>
    </w:p>
  </w:footnote>
  <w:footnote w:id="91">
    <w:p w:rsidR="001775D5" w:rsidRDefault="001775D5">
      <w:pPr>
        <w:spacing w:after="60" w:line="260" w:lineRule="exact"/>
        <w:ind w:firstLineChars="200" w:firstLine="360"/>
        <w:rPr>
          <w:sz w:val="18"/>
        </w:rPr>
      </w:pPr>
      <w:r>
        <w:rPr>
          <w:rStyle w:val="FootnoteReference"/>
          <w:color w:val="000000"/>
          <w:sz w:val="18"/>
        </w:rPr>
        <w:t>91</w:t>
      </w:r>
      <w:r>
        <w:rPr>
          <w:sz w:val="18"/>
        </w:rPr>
        <w:t xml:space="preserve"> </w:t>
      </w:r>
      <w:r>
        <w:rPr>
          <w:rFonts w:hint="eastAsia"/>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8</w:t>
      </w:r>
      <w:r>
        <w:rPr>
          <w:rFonts w:hint="eastAsia"/>
          <w:sz w:val="18"/>
        </w:rPr>
        <w:t>段。</w:t>
      </w:r>
    </w:p>
  </w:footnote>
  <w:footnote w:id="92">
    <w:p w:rsidR="001775D5" w:rsidRDefault="001775D5">
      <w:pPr>
        <w:spacing w:after="60" w:line="260" w:lineRule="exact"/>
        <w:ind w:firstLineChars="200" w:firstLine="360"/>
        <w:rPr>
          <w:spacing w:val="-4"/>
          <w:sz w:val="18"/>
        </w:rPr>
      </w:pPr>
      <w:r>
        <w:rPr>
          <w:rStyle w:val="FootnoteReference"/>
          <w:color w:val="000000"/>
          <w:sz w:val="18"/>
        </w:rPr>
        <w:t>92</w:t>
      </w:r>
      <w:r>
        <w:rPr>
          <w:sz w:val="18"/>
        </w:rPr>
        <w:t xml:space="preserve"> </w:t>
      </w:r>
      <w:r>
        <w:rPr>
          <w:rFonts w:hint="eastAsia"/>
          <w:sz w:val="18"/>
        </w:rPr>
        <w:t xml:space="preserve"> </w:t>
      </w:r>
      <w:r>
        <w:rPr>
          <w:rFonts w:hint="eastAsia"/>
          <w:spacing w:val="-4"/>
          <w:sz w:val="18"/>
        </w:rPr>
        <w:t>这与大会的做法相似。见大会议事规则第六十一条。委员会全体会议的简要记录收录在委员会年鉴（第一卷）中。此外，在全体会议上作出的重大决定由提交给大会的委员会年度报告的相关章节作简要介绍。见《</w:t>
      </w:r>
      <w:r>
        <w:rPr>
          <w:rFonts w:hint="eastAsia"/>
          <w:spacing w:val="-4"/>
          <w:sz w:val="18"/>
        </w:rPr>
        <w:t>1979</w:t>
      </w:r>
      <w:r>
        <w:rPr>
          <w:rFonts w:hint="eastAsia"/>
          <w:spacing w:val="-4"/>
          <w:sz w:val="18"/>
        </w:rPr>
        <w:t>年国际法委员会年鉴》，第二卷（第一部分），</w:t>
      </w:r>
      <w:r>
        <w:rPr>
          <w:rFonts w:hint="eastAsia"/>
          <w:spacing w:val="-4"/>
          <w:sz w:val="18"/>
        </w:rPr>
        <w:t>A/CN.4/325</w:t>
      </w:r>
      <w:r>
        <w:rPr>
          <w:rFonts w:hint="eastAsia"/>
          <w:spacing w:val="-4"/>
          <w:sz w:val="18"/>
        </w:rPr>
        <w:t>号文件，第</w:t>
      </w:r>
      <w:r>
        <w:rPr>
          <w:rFonts w:hint="eastAsia"/>
          <w:spacing w:val="-4"/>
          <w:sz w:val="18"/>
        </w:rPr>
        <w:t>8</w:t>
      </w:r>
      <w:r>
        <w:rPr>
          <w:rFonts w:hint="eastAsia"/>
          <w:spacing w:val="-4"/>
          <w:sz w:val="18"/>
        </w:rPr>
        <w:t>段。年度报告也载有在全体会议上进行的每个专题辩论的摘要，但如果委员会通过了条文草案和评注则例外（这反映了整个委员会的立场，并且优先于辩论中所反映的委员个人的观点）。</w:t>
      </w:r>
    </w:p>
  </w:footnote>
  <w:footnote w:id="93">
    <w:p w:rsidR="001775D5" w:rsidRDefault="001775D5">
      <w:pPr>
        <w:spacing w:after="60" w:line="260" w:lineRule="exact"/>
        <w:ind w:firstLineChars="200" w:firstLine="360"/>
        <w:rPr>
          <w:sz w:val="18"/>
        </w:rPr>
      </w:pPr>
      <w:r>
        <w:rPr>
          <w:rStyle w:val="FootnoteReference"/>
          <w:color w:val="000000"/>
          <w:sz w:val="18"/>
        </w:rPr>
        <w:t>93</w:t>
      </w:r>
      <w:r>
        <w:rPr>
          <w:sz w:val="18"/>
        </w:rPr>
        <w:t xml:space="preserve"> </w:t>
      </w:r>
      <w:r>
        <w:rPr>
          <w:rFonts w:hint="eastAsia"/>
          <w:sz w:val="18"/>
        </w:rPr>
        <w:t xml:space="preserve"> </w:t>
      </w:r>
      <w:r>
        <w:rPr>
          <w:rFonts w:hint="eastAsia"/>
          <w:spacing w:val="-4"/>
          <w:sz w:val="18"/>
        </w:rPr>
        <w:t>见《</w:t>
      </w:r>
      <w:r>
        <w:rPr>
          <w:rFonts w:hint="eastAsia"/>
          <w:spacing w:val="-4"/>
          <w:sz w:val="18"/>
        </w:rPr>
        <w:t>1996</w:t>
      </w:r>
      <w:r>
        <w:rPr>
          <w:rFonts w:hint="eastAsia"/>
          <w:spacing w:val="-4"/>
          <w:sz w:val="18"/>
        </w:rPr>
        <w:t>年国际法委员会年鉴》，第二卷（第二部分），第</w:t>
      </w:r>
      <w:r>
        <w:rPr>
          <w:rFonts w:hint="eastAsia"/>
          <w:spacing w:val="-4"/>
          <w:sz w:val="18"/>
        </w:rPr>
        <w:t>185-201</w:t>
      </w:r>
      <w:r>
        <w:rPr>
          <w:rFonts w:hint="eastAsia"/>
          <w:spacing w:val="-4"/>
          <w:sz w:val="18"/>
        </w:rPr>
        <w:t>段。</w:t>
      </w:r>
    </w:p>
  </w:footnote>
  <w:footnote w:id="94">
    <w:p w:rsidR="001775D5" w:rsidRDefault="001775D5">
      <w:pPr>
        <w:spacing w:after="60" w:line="260" w:lineRule="exact"/>
        <w:ind w:firstLineChars="200" w:firstLine="360"/>
        <w:rPr>
          <w:sz w:val="18"/>
        </w:rPr>
      </w:pPr>
      <w:r>
        <w:rPr>
          <w:rStyle w:val="FootnoteReference"/>
          <w:color w:val="000000"/>
          <w:sz w:val="18"/>
        </w:rPr>
        <w:t>94</w:t>
      </w:r>
      <w:r>
        <w:rPr>
          <w:sz w:val="18"/>
        </w:rPr>
        <w:t xml:space="preserve"> </w:t>
      </w:r>
      <w:r>
        <w:rPr>
          <w:rFonts w:hint="eastAsia"/>
          <w:sz w:val="18"/>
        </w:rPr>
        <w:t xml:space="preserve"> </w:t>
      </w:r>
      <w:r>
        <w:rPr>
          <w:rFonts w:hint="eastAsia"/>
          <w:sz w:val="18"/>
        </w:rPr>
        <w:t>实际上特别报告员一职往往在来自不同区域的委员之间进行分配。见《</w:t>
      </w:r>
      <w:r>
        <w:rPr>
          <w:rFonts w:hint="eastAsia"/>
          <w:sz w:val="18"/>
        </w:rPr>
        <w:t>1996</w:t>
      </w:r>
      <w:r>
        <w:rPr>
          <w:rFonts w:hint="eastAsia"/>
          <w:sz w:val="18"/>
        </w:rPr>
        <w:t>年国际法委员会年鉴》，第二卷（第二部分），第</w:t>
      </w:r>
      <w:r>
        <w:rPr>
          <w:rFonts w:hint="eastAsia"/>
          <w:sz w:val="18"/>
        </w:rPr>
        <w:t>185</w:t>
      </w:r>
      <w:r>
        <w:rPr>
          <w:rFonts w:hint="eastAsia"/>
          <w:sz w:val="18"/>
        </w:rPr>
        <w:t>和</w:t>
      </w:r>
      <w:r>
        <w:rPr>
          <w:rFonts w:hint="eastAsia"/>
          <w:sz w:val="18"/>
        </w:rPr>
        <w:t>186</w:t>
      </w:r>
      <w:r>
        <w:rPr>
          <w:rFonts w:hint="eastAsia"/>
          <w:sz w:val="18"/>
        </w:rPr>
        <w:t>段。对本议程的</w:t>
      </w:r>
      <w:r>
        <w:rPr>
          <w:rFonts w:hint="eastAsia"/>
          <w:spacing w:val="-4"/>
          <w:sz w:val="18"/>
        </w:rPr>
        <w:t>大多数专题</w:t>
      </w:r>
      <w:r>
        <w:rPr>
          <w:rFonts w:hint="eastAsia"/>
          <w:sz w:val="18"/>
        </w:rPr>
        <w:t>，委会员都会任命一位委员来担任特别报告员，但也有例外，如为“国际刑事审判机构问题”专题任命了两位特别报告员，为“纽伦堡原则的系统表述”和“治罪法草案”两个专题任命了一位特别报告员，为“公海制度”和“领海制度”两个专题任命了一位特别报告员。</w:t>
      </w:r>
      <w:r>
        <w:rPr>
          <w:rFonts w:hint="eastAsia"/>
          <w:spacing w:val="-4"/>
          <w:sz w:val="18"/>
        </w:rPr>
        <w:t>以下专题没有任命特别报告员：国家的基本权利和义务；扩大参加在国际联盟主持下所缔结的一般多边条约；依国际法应受特别保护的外交代表及其他人员的保护和不得侵犯问题；审查多边缔约拟订过程；以及国际法不成体系问题。在某些情况下，工作组主席履行了一般由特别报告员履行的某些职责。例如，国际法不成体系问题研究小组主席对有关该专题的一份详细研究报告定稿，作为该研究小组得出的一套结论的补充文件。见</w:t>
      </w:r>
      <w:r>
        <w:rPr>
          <w:rFonts w:hint="eastAsia"/>
          <w:sz w:val="18"/>
        </w:rPr>
        <w:t>《大会正式记录，第六十一届会议，补编第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237</w:t>
      </w:r>
      <w:r>
        <w:rPr>
          <w:rFonts w:hint="eastAsia"/>
          <w:sz w:val="18"/>
        </w:rPr>
        <w:t>段。</w:t>
      </w:r>
    </w:p>
  </w:footnote>
  <w:footnote w:id="95">
    <w:p w:rsidR="001775D5" w:rsidRDefault="001775D5">
      <w:pPr>
        <w:spacing w:after="60" w:line="260" w:lineRule="exact"/>
        <w:ind w:firstLineChars="200" w:firstLine="360"/>
        <w:rPr>
          <w:spacing w:val="-4"/>
          <w:sz w:val="18"/>
        </w:rPr>
      </w:pPr>
      <w:r>
        <w:rPr>
          <w:rStyle w:val="FootnoteReference"/>
          <w:color w:val="000000"/>
          <w:sz w:val="18"/>
        </w:rPr>
        <w:t>95</w:t>
      </w:r>
      <w:r>
        <w:rPr>
          <w:sz w:val="18"/>
        </w:rPr>
        <w:t xml:space="preserve"> </w:t>
      </w:r>
      <w:r>
        <w:rPr>
          <w:rFonts w:hint="eastAsia"/>
          <w:sz w:val="18"/>
        </w:rPr>
        <w:t xml:space="preserve"> </w:t>
      </w:r>
      <w:r>
        <w:rPr>
          <w:rFonts w:hint="eastAsia"/>
          <w:sz w:val="18"/>
        </w:rPr>
        <w:t>国家责任问题特别报告员罗伯托·阿戈在</w:t>
      </w:r>
      <w:r>
        <w:rPr>
          <w:rFonts w:hint="eastAsia"/>
          <w:sz w:val="18"/>
        </w:rPr>
        <w:t>1978</w:t>
      </w:r>
      <w:r>
        <w:rPr>
          <w:rFonts w:hint="eastAsia"/>
          <w:sz w:val="18"/>
        </w:rPr>
        <w:t>年当选为国际法院法官后从委员会辞职。委员会主席致函国际法院院长，请求阿戈法官继续以私人身份在委员会供职，以便协助委员会完成国家责任问题草案的第一部分。国际法院同意了这一请求，以便促进委员会关于国家责任问题的工作，它认为阿戈法官可以以个人和私人身份协助委员会审议他作为主要作者的某项草案的最后几条条款；他不得被任命、指定或授予任何官衔，如“专家顾问”；并且必须首先履行其法官职责。阿戈先生分别于</w:t>
      </w:r>
      <w:r>
        <w:rPr>
          <w:rFonts w:hint="eastAsia"/>
          <w:sz w:val="18"/>
        </w:rPr>
        <w:t>1979</w:t>
      </w:r>
      <w:r>
        <w:rPr>
          <w:rFonts w:hint="eastAsia"/>
          <w:sz w:val="18"/>
        </w:rPr>
        <w:t>年和</w:t>
      </w:r>
      <w:r>
        <w:rPr>
          <w:rFonts w:hint="eastAsia"/>
          <w:sz w:val="18"/>
        </w:rPr>
        <w:t>1980</w:t>
      </w:r>
      <w:r>
        <w:rPr>
          <w:rFonts w:hint="eastAsia"/>
          <w:sz w:val="18"/>
        </w:rPr>
        <w:t>年出席了委员会第三十一届和第三十二届会议。</w:t>
      </w:r>
      <w:r>
        <w:rPr>
          <w:rFonts w:hint="eastAsia"/>
          <w:sz w:val="18"/>
        </w:rPr>
        <w:t>1979</w:t>
      </w:r>
      <w:r>
        <w:rPr>
          <w:rFonts w:hint="eastAsia"/>
          <w:sz w:val="18"/>
        </w:rPr>
        <w:t>年，他向委员会介绍了他的第八份报告并对该报告发表了意见。</w:t>
      </w:r>
      <w:r>
        <w:rPr>
          <w:rFonts w:hint="eastAsia"/>
          <w:sz w:val="18"/>
        </w:rPr>
        <w:t>1980</w:t>
      </w:r>
      <w:r>
        <w:rPr>
          <w:rFonts w:hint="eastAsia"/>
          <w:sz w:val="18"/>
        </w:rPr>
        <w:t>年，他向委员会提交了第八份报告增编。见《</w:t>
      </w:r>
      <w:r>
        <w:rPr>
          <w:rFonts w:hint="eastAsia"/>
          <w:sz w:val="18"/>
        </w:rPr>
        <w:t>1979</w:t>
      </w:r>
      <w:r>
        <w:rPr>
          <w:rFonts w:hint="eastAsia"/>
          <w:sz w:val="18"/>
        </w:rPr>
        <w:t>年国际法委员会年鉴》，第二卷（第二部分），第</w:t>
      </w:r>
      <w:r>
        <w:rPr>
          <w:rFonts w:hint="eastAsia"/>
          <w:sz w:val="18"/>
        </w:rPr>
        <w:t>69</w:t>
      </w:r>
      <w:r>
        <w:rPr>
          <w:rFonts w:hint="eastAsia"/>
          <w:sz w:val="18"/>
        </w:rPr>
        <w:t>段和《</w:t>
      </w:r>
      <w:r>
        <w:rPr>
          <w:rFonts w:hint="eastAsia"/>
          <w:sz w:val="18"/>
        </w:rPr>
        <w:t>1980</w:t>
      </w:r>
      <w:r>
        <w:rPr>
          <w:rFonts w:hint="eastAsia"/>
          <w:sz w:val="18"/>
        </w:rPr>
        <w:t>年……年鉴》，第二卷（第二部分），第</w:t>
      </w:r>
      <w:r>
        <w:rPr>
          <w:rFonts w:hint="eastAsia"/>
          <w:sz w:val="18"/>
        </w:rPr>
        <w:t>28</w:t>
      </w:r>
      <w:r>
        <w:rPr>
          <w:rFonts w:hint="eastAsia"/>
          <w:sz w:val="18"/>
        </w:rPr>
        <w:t>段。国际水道非航行使用法特别报告员斯蒂芬·</w:t>
      </w:r>
      <w:r>
        <w:rPr>
          <w:rFonts w:hint="eastAsia"/>
          <w:sz w:val="18"/>
        </w:rPr>
        <w:t>M</w:t>
      </w:r>
      <w:r>
        <w:rPr>
          <w:sz w:val="18"/>
        </w:rPr>
        <w:t>.</w:t>
      </w:r>
      <w:r>
        <w:rPr>
          <w:rFonts w:hint="eastAsia"/>
          <w:sz w:val="18"/>
        </w:rPr>
        <w:t xml:space="preserve"> </w:t>
      </w:r>
      <w:r>
        <w:rPr>
          <w:rFonts w:hint="eastAsia"/>
          <w:sz w:val="18"/>
        </w:rPr>
        <w:t>施韦贝尔在</w:t>
      </w:r>
      <w:r>
        <w:rPr>
          <w:rFonts w:hint="eastAsia"/>
          <w:sz w:val="18"/>
        </w:rPr>
        <w:t>1981</w:t>
      </w:r>
      <w:r>
        <w:rPr>
          <w:rFonts w:hint="eastAsia"/>
          <w:sz w:val="18"/>
        </w:rPr>
        <w:t>年从委员会辞职后，继续并完成了他关于该专题的第三份报告的研究工作，他是在从委员会辞职前开始编写这份报告的。见《</w:t>
      </w:r>
      <w:r>
        <w:rPr>
          <w:rFonts w:hint="eastAsia"/>
          <w:sz w:val="18"/>
        </w:rPr>
        <w:t>1982</w:t>
      </w:r>
      <w:r>
        <w:rPr>
          <w:rFonts w:hint="eastAsia"/>
          <w:sz w:val="18"/>
        </w:rPr>
        <w:t>年国际法委员会年鉴》，第二卷（第二部分），第</w:t>
      </w:r>
      <w:r>
        <w:rPr>
          <w:rFonts w:hint="eastAsia"/>
          <w:sz w:val="18"/>
        </w:rPr>
        <w:t>251</w:t>
      </w:r>
      <w:r>
        <w:rPr>
          <w:rFonts w:hint="eastAsia"/>
          <w:sz w:val="18"/>
        </w:rPr>
        <w:t>段。</w:t>
      </w:r>
      <w:r>
        <w:rPr>
          <w:rFonts w:hint="eastAsia"/>
          <w:spacing w:val="-4"/>
          <w:sz w:val="18"/>
        </w:rPr>
        <w:t>国家继承方面的国籍专题特别报告员瓦奇拉夫·米库尔卡在被任命为编纂司司长（兼委员会秘书）后，在</w:t>
      </w:r>
      <w:r>
        <w:rPr>
          <w:rFonts w:hint="eastAsia"/>
          <w:spacing w:val="-4"/>
          <w:sz w:val="18"/>
        </w:rPr>
        <w:t>1999</w:t>
      </w:r>
      <w:r>
        <w:rPr>
          <w:rFonts w:hint="eastAsia"/>
          <w:spacing w:val="-4"/>
          <w:sz w:val="18"/>
        </w:rPr>
        <w:t>年委员会第五十一届会议之前辞去在委员会中的职务。他对各国政府就</w:t>
      </w:r>
      <w:r>
        <w:rPr>
          <w:rFonts w:hint="eastAsia"/>
          <w:spacing w:val="-4"/>
          <w:sz w:val="18"/>
        </w:rPr>
        <w:t>1997</w:t>
      </w:r>
      <w:r>
        <w:rPr>
          <w:rFonts w:hint="eastAsia"/>
          <w:spacing w:val="-4"/>
          <w:sz w:val="18"/>
        </w:rPr>
        <w:t>年一读通过的关于国际继承涉及的自然人国籍问题的条文草案提出的评论和意见所作的分析随后作为秘书处的备忘录分发（见</w:t>
      </w:r>
      <w:r>
        <w:rPr>
          <w:rFonts w:hint="eastAsia"/>
          <w:spacing w:val="-4"/>
          <w:sz w:val="18"/>
        </w:rPr>
        <w:t>A/CN.4/497</w:t>
      </w:r>
      <w:r>
        <w:rPr>
          <w:rFonts w:hint="eastAsia"/>
          <w:spacing w:val="-4"/>
          <w:sz w:val="18"/>
        </w:rPr>
        <w:t>号文件），并在委员会</w:t>
      </w:r>
      <w:r>
        <w:rPr>
          <w:rFonts w:hint="eastAsia"/>
          <w:spacing w:val="-4"/>
          <w:sz w:val="18"/>
        </w:rPr>
        <w:t>1999</w:t>
      </w:r>
      <w:r>
        <w:rPr>
          <w:rFonts w:hint="eastAsia"/>
          <w:spacing w:val="-4"/>
          <w:sz w:val="18"/>
        </w:rPr>
        <w:t>年届会上提交委员会。见《</w:t>
      </w:r>
      <w:r>
        <w:rPr>
          <w:rFonts w:hint="eastAsia"/>
          <w:spacing w:val="-4"/>
          <w:sz w:val="18"/>
        </w:rPr>
        <w:t>1999</w:t>
      </w:r>
      <w:r>
        <w:rPr>
          <w:rFonts w:hint="eastAsia"/>
          <w:spacing w:val="-4"/>
          <w:sz w:val="18"/>
        </w:rPr>
        <w:t>年国际法委员会年鉴》，第二卷（第二部分），第</w:t>
      </w:r>
      <w:r>
        <w:rPr>
          <w:rFonts w:hint="eastAsia"/>
          <w:spacing w:val="-4"/>
          <w:sz w:val="18"/>
        </w:rPr>
        <w:t>40</w:t>
      </w:r>
      <w:r>
        <w:rPr>
          <w:rFonts w:hint="eastAsia"/>
          <w:spacing w:val="-4"/>
          <w:sz w:val="18"/>
        </w:rPr>
        <w:t>段。</w:t>
      </w:r>
    </w:p>
  </w:footnote>
  <w:footnote w:id="96">
    <w:p w:rsidR="001775D5" w:rsidRDefault="001775D5">
      <w:pPr>
        <w:spacing w:after="60" w:line="260" w:lineRule="exact"/>
        <w:ind w:firstLineChars="200" w:firstLine="360"/>
        <w:rPr>
          <w:sz w:val="18"/>
        </w:rPr>
      </w:pPr>
      <w:r>
        <w:rPr>
          <w:rStyle w:val="FootnoteReference"/>
          <w:color w:val="000000"/>
          <w:sz w:val="18"/>
        </w:rPr>
        <w:t>96</w:t>
      </w:r>
      <w:r>
        <w:rPr>
          <w:sz w:val="18"/>
        </w:rPr>
        <w:t xml:space="preserve"> </w:t>
      </w:r>
      <w:r>
        <w:rPr>
          <w:rFonts w:hint="eastAsia"/>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104</w:t>
      </w:r>
      <w:r>
        <w:rPr>
          <w:rFonts w:hint="eastAsia"/>
          <w:sz w:val="18"/>
        </w:rPr>
        <w:t>段。</w:t>
      </w:r>
    </w:p>
  </w:footnote>
  <w:footnote w:id="97">
    <w:p w:rsidR="001775D5" w:rsidRDefault="001775D5">
      <w:pPr>
        <w:spacing w:after="60" w:line="260" w:lineRule="exact"/>
        <w:ind w:firstLineChars="200" w:firstLine="360"/>
        <w:rPr>
          <w:sz w:val="18"/>
        </w:rPr>
      </w:pPr>
      <w:r>
        <w:rPr>
          <w:rStyle w:val="FootnoteReference"/>
          <w:color w:val="000000"/>
          <w:sz w:val="18"/>
        </w:rPr>
        <w:t>97</w:t>
      </w:r>
      <w:r>
        <w:rPr>
          <w:sz w:val="18"/>
        </w:rPr>
        <w:t xml:space="preserve"> </w:t>
      </w:r>
      <w:r>
        <w:rPr>
          <w:rFonts w:hint="eastAsia"/>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188</w:t>
      </w:r>
      <w:r>
        <w:rPr>
          <w:rFonts w:hint="eastAsia"/>
          <w:sz w:val="18"/>
        </w:rPr>
        <w:t>段。特别报告员的报告载入了委员会的年鉴。</w:t>
      </w:r>
    </w:p>
  </w:footnote>
  <w:footnote w:id="98">
    <w:p w:rsidR="001775D5" w:rsidRDefault="001775D5">
      <w:pPr>
        <w:spacing w:after="60" w:line="260" w:lineRule="exact"/>
        <w:ind w:firstLineChars="200" w:firstLine="360"/>
        <w:rPr>
          <w:sz w:val="18"/>
        </w:rPr>
      </w:pPr>
      <w:r>
        <w:rPr>
          <w:rStyle w:val="FootnoteReference"/>
          <w:color w:val="000000"/>
          <w:sz w:val="18"/>
        </w:rPr>
        <w:t>98</w:t>
      </w:r>
      <w:r>
        <w:rPr>
          <w:sz w:val="18"/>
        </w:rPr>
        <w:t xml:space="preserve"> </w:t>
      </w:r>
      <w:r>
        <w:rPr>
          <w:rFonts w:hint="eastAsia"/>
          <w:sz w:val="18"/>
        </w:rPr>
        <w:t xml:space="preserve"> </w:t>
      </w:r>
      <w:r>
        <w:rPr>
          <w:rFonts w:hint="eastAsia"/>
          <w:sz w:val="18"/>
        </w:rPr>
        <w:t>见《</w:t>
      </w:r>
      <w:r>
        <w:rPr>
          <w:rFonts w:hint="eastAsia"/>
          <w:sz w:val="18"/>
        </w:rPr>
        <w:t>1982</w:t>
      </w:r>
      <w:r>
        <w:rPr>
          <w:rFonts w:hint="eastAsia"/>
          <w:sz w:val="18"/>
        </w:rPr>
        <w:t>年国际法委员会年鉴》，第二卷（第二部分），第</w:t>
      </w:r>
      <w:r>
        <w:rPr>
          <w:rFonts w:hint="eastAsia"/>
          <w:sz w:val="18"/>
        </w:rPr>
        <w:t>271</w:t>
      </w:r>
      <w:r>
        <w:rPr>
          <w:rFonts w:hint="eastAsia"/>
          <w:sz w:val="18"/>
        </w:rPr>
        <w:t>段。</w:t>
      </w:r>
    </w:p>
  </w:footnote>
  <w:footnote w:id="99">
    <w:p w:rsidR="001775D5" w:rsidRDefault="001775D5">
      <w:pPr>
        <w:spacing w:after="60" w:line="260" w:lineRule="exact"/>
        <w:ind w:firstLineChars="200" w:firstLine="360"/>
        <w:rPr>
          <w:spacing w:val="-4"/>
          <w:sz w:val="18"/>
        </w:rPr>
      </w:pPr>
      <w:r>
        <w:rPr>
          <w:rStyle w:val="FootnoteReference"/>
          <w:color w:val="000000"/>
          <w:sz w:val="18"/>
        </w:rPr>
        <w:t>99</w:t>
      </w:r>
      <w:r>
        <w:rPr>
          <w:sz w:val="18"/>
        </w:rPr>
        <w:t xml:space="preserve"> </w:t>
      </w:r>
      <w:r>
        <w:rPr>
          <w:rFonts w:hint="eastAsia"/>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148</w:t>
      </w:r>
      <w:r>
        <w:rPr>
          <w:rFonts w:hint="eastAsia"/>
          <w:sz w:val="18"/>
        </w:rPr>
        <w:t>段（</w:t>
      </w:r>
      <w:r>
        <w:rPr>
          <w:rFonts w:hint="eastAsia"/>
          <w:sz w:val="18"/>
        </w:rPr>
        <w:t>f</w:t>
      </w:r>
      <w:r>
        <w:rPr>
          <w:rFonts w:hint="eastAsia"/>
          <w:sz w:val="18"/>
        </w:rPr>
        <w:t>）和第</w:t>
      </w:r>
      <w:r>
        <w:rPr>
          <w:rFonts w:hint="eastAsia"/>
          <w:sz w:val="18"/>
        </w:rPr>
        <w:t>189</w:t>
      </w:r>
      <w:r>
        <w:rPr>
          <w:rFonts w:hint="eastAsia"/>
          <w:sz w:val="18"/>
        </w:rPr>
        <w:t>和</w:t>
      </w:r>
      <w:r>
        <w:rPr>
          <w:rFonts w:hint="eastAsia"/>
          <w:sz w:val="18"/>
        </w:rPr>
        <w:t>190</w:t>
      </w:r>
      <w:r>
        <w:rPr>
          <w:rFonts w:hint="eastAsia"/>
          <w:sz w:val="18"/>
        </w:rPr>
        <w:t>段。</w:t>
      </w:r>
      <w:r>
        <w:rPr>
          <w:rFonts w:hint="eastAsia"/>
          <w:spacing w:val="-4"/>
          <w:sz w:val="18"/>
        </w:rPr>
        <w:t>委员会多次强调它极为重视特别报告员及时提交报告的问题，以便能够及早地处理和分发文件，使委员们有时间研读报告。见《大会正式记录，第六十届会议，补编第</w:t>
      </w:r>
      <w:r>
        <w:rPr>
          <w:rFonts w:hint="eastAsia"/>
          <w:spacing w:val="-4"/>
          <w:sz w:val="18"/>
        </w:rPr>
        <w:t>10</w:t>
      </w:r>
      <w:r>
        <w:rPr>
          <w:rFonts w:hint="eastAsia"/>
          <w:spacing w:val="-4"/>
          <w:sz w:val="18"/>
        </w:rPr>
        <w:t>号》（</w:t>
      </w:r>
      <w:r>
        <w:rPr>
          <w:rFonts w:hint="eastAsia"/>
          <w:spacing w:val="-4"/>
          <w:sz w:val="18"/>
        </w:rPr>
        <w:t>A/60/10</w:t>
      </w:r>
      <w:r>
        <w:rPr>
          <w:rFonts w:hint="eastAsia"/>
          <w:spacing w:val="-4"/>
          <w:sz w:val="18"/>
        </w:rPr>
        <w:t>），第</w:t>
      </w:r>
      <w:r>
        <w:rPr>
          <w:rFonts w:hint="eastAsia"/>
          <w:spacing w:val="-4"/>
          <w:sz w:val="18"/>
        </w:rPr>
        <w:t>498</w:t>
      </w:r>
      <w:r>
        <w:rPr>
          <w:rFonts w:hint="eastAsia"/>
          <w:spacing w:val="-4"/>
          <w:sz w:val="18"/>
        </w:rPr>
        <w:t>段和《大会正式记录，第六十一届会议，补编第</w:t>
      </w:r>
      <w:r>
        <w:rPr>
          <w:rFonts w:hint="eastAsia"/>
          <w:spacing w:val="-4"/>
          <w:sz w:val="18"/>
        </w:rPr>
        <w:t>10</w:t>
      </w:r>
      <w:r>
        <w:rPr>
          <w:rFonts w:hint="eastAsia"/>
          <w:spacing w:val="-4"/>
          <w:sz w:val="18"/>
        </w:rPr>
        <w:t>号》（</w:t>
      </w:r>
      <w:r>
        <w:rPr>
          <w:rFonts w:hint="eastAsia"/>
          <w:spacing w:val="-4"/>
          <w:sz w:val="18"/>
        </w:rPr>
        <w:t>A/61/10</w:t>
      </w:r>
      <w:r>
        <w:rPr>
          <w:rFonts w:hint="eastAsia"/>
          <w:spacing w:val="-4"/>
          <w:sz w:val="18"/>
        </w:rPr>
        <w:t>），第</w:t>
      </w:r>
      <w:r>
        <w:rPr>
          <w:rFonts w:hint="eastAsia"/>
          <w:spacing w:val="-4"/>
          <w:sz w:val="18"/>
        </w:rPr>
        <w:t>262</w:t>
      </w:r>
      <w:r>
        <w:rPr>
          <w:rFonts w:hint="eastAsia"/>
          <w:spacing w:val="-4"/>
          <w:sz w:val="18"/>
        </w:rPr>
        <w:t>段。有时，特别报告员的报告或者报告增编是在会议期间根据辩论发展情况提交的。例如，</w:t>
      </w:r>
      <w:r>
        <w:rPr>
          <w:rFonts w:hint="eastAsia"/>
          <w:spacing w:val="-4"/>
          <w:sz w:val="18"/>
        </w:rPr>
        <w:t>2004</w:t>
      </w:r>
      <w:r>
        <w:rPr>
          <w:rFonts w:hint="eastAsia"/>
          <w:spacing w:val="-4"/>
          <w:sz w:val="18"/>
        </w:rPr>
        <w:t>年，针对全体会议辩论期间出现的问题，“外交保护”专题特别报告员提交了一份关于“干净的手”原则是否与外交保护专题有关的备忘录，随后作为其第六份报告分发。见《大会正式记录，第五十九届会议，补编第</w:t>
      </w:r>
      <w:r>
        <w:rPr>
          <w:rFonts w:hint="eastAsia"/>
          <w:spacing w:val="-4"/>
          <w:sz w:val="18"/>
        </w:rPr>
        <w:t>10</w:t>
      </w:r>
      <w:r>
        <w:rPr>
          <w:rFonts w:hint="eastAsia"/>
          <w:spacing w:val="-4"/>
          <w:sz w:val="18"/>
        </w:rPr>
        <w:t>号》（</w:t>
      </w:r>
      <w:r>
        <w:rPr>
          <w:rFonts w:hint="eastAsia"/>
          <w:spacing w:val="-4"/>
          <w:sz w:val="18"/>
        </w:rPr>
        <w:t>A/59/10</w:t>
      </w:r>
      <w:r>
        <w:rPr>
          <w:rFonts w:hint="eastAsia"/>
          <w:spacing w:val="-4"/>
          <w:sz w:val="18"/>
        </w:rPr>
        <w:t>），第</w:t>
      </w:r>
      <w:r>
        <w:rPr>
          <w:rFonts w:hint="eastAsia"/>
          <w:spacing w:val="-4"/>
          <w:sz w:val="18"/>
        </w:rPr>
        <w:t>54</w:t>
      </w:r>
      <w:r>
        <w:rPr>
          <w:rFonts w:hint="eastAsia"/>
          <w:spacing w:val="-4"/>
          <w:sz w:val="18"/>
        </w:rPr>
        <w:t>段。</w:t>
      </w:r>
    </w:p>
  </w:footnote>
  <w:footnote w:id="100">
    <w:p w:rsidR="001775D5" w:rsidRDefault="001775D5">
      <w:pPr>
        <w:spacing w:after="60" w:line="260" w:lineRule="exact"/>
        <w:ind w:firstLineChars="200" w:firstLine="360"/>
        <w:rPr>
          <w:sz w:val="18"/>
        </w:rPr>
      </w:pPr>
      <w:r>
        <w:rPr>
          <w:rStyle w:val="FootnoteReference"/>
          <w:color w:val="000000"/>
          <w:sz w:val="18"/>
        </w:rPr>
        <w:t>100</w:t>
      </w:r>
      <w:r>
        <w:rPr>
          <w:sz w:val="18"/>
        </w:rPr>
        <w:t xml:space="preserve"> </w:t>
      </w:r>
      <w:r>
        <w:rPr>
          <w:rFonts w:hint="eastAsia"/>
          <w:sz w:val="18"/>
        </w:rPr>
        <w:t xml:space="preserve"> </w:t>
      </w:r>
      <w:r>
        <w:rPr>
          <w:rFonts w:hint="eastAsia"/>
          <w:sz w:val="18"/>
        </w:rPr>
        <w:t>委员会还建议，如果对章程进行任何修订，应在不区别编纂和逐渐发展的情况下确认协商小组的原则。见《</w:t>
      </w:r>
      <w:r>
        <w:rPr>
          <w:rFonts w:hint="eastAsia"/>
          <w:sz w:val="18"/>
        </w:rPr>
        <w:t>1996</w:t>
      </w:r>
      <w:r>
        <w:rPr>
          <w:rFonts w:hint="eastAsia"/>
          <w:sz w:val="18"/>
        </w:rPr>
        <w:t>年国际法委员会年鉴》，第二卷（第二部分），第</w:t>
      </w:r>
      <w:r>
        <w:rPr>
          <w:rFonts w:hint="eastAsia"/>
          <w:sz w:val="18"/>
        </w:rPr>
        <w:t>148</w:t>
      </w:r>
      <w:r>
        <w:rPr>
          <w:rFonts w:hint="eastAsia"/>
          <w:sz w:val="18"/>
        </w:rPr>
        <w:t>段（</w:t>
      </w:r>
      <w:r>
        <w:rPr>
          <w:rFonts w:hint="eastAsia"/>
          <w:sz w:val="18"/>
        </w:rPr>
        <w:t>g</w:t>
      </w:r>
      <w:r>
        <w:rPr>
          <w:rFonts w:hint="eastAsia"/>
          <w:sz w:val="18"/>
        </w:rPr>
        <w:t>）和第</w:t>
      </w:r>
      <w:r>
        <w:rPr>
          <w:rFonts w:hint="eastAsia"/>
          <w:sz w:val="18"/>
        </w:rPr>
        <w:t>191-195</w:t>
      </w:r>
      <w:r>
        <w:rPr>
          <w:rFonts w:hint="eastAsia"/>
          <w:sz w:val="18"/>
        </w:rPr>
        <w:t>段。</w:t>
      </w:r>
      <w:r>
        <w:rPr>
          <w:rFonts w:hint="eastAsia"/>
          <w:spacing w:val="-4"/>
          <w:sz w:val="18"/>
        </w:rPr>
        <w:t>实际中援用这种机制的程度取决于特别报告员，并在某种程度上取决于专题的复杂性。某些特别报告员情愿独立开展工作基本上不需要指导。其他特别报告员偶尔寻求某些同事的帮助，即使是非正式的帮助。在某些情况下，在“非正式协商”框架内寻求这种指导。例如，在</w:t>
      </w:r>
      <w:r>
        <w:rPr>
          <w:rFonts w:hint="eastAsia"/>
          <w:spacing w:val="-4"/>
          <w:sz w:val="18"/>
        </w:rPr>
        <w:t>2002</w:t>
      </w:r>
      <w:r>
        <w:rPr>
          <w:rFonts w:hint="eastAsia"/>
          <w:spacing w:val="-4"/>
          <w:sz w:val="18"/>
        </w:rPr>
        <w:t>年届会上举行了一次非正式协商，为“外交保护”专题特别报告员提供了船员或机组人员以及企业公司人员和股东的外交保护问题方面的指导。见《大会正式记录，第五十七届会议，补编第</w:t>
      </w:r>
      <w:r>
        <w:rPr>
          <w:rFonts w:hint="eastAsia"/>
          <w:spacing w:val="-4"/>
          <w:sz w:val="18"/>
        </w:rPr>
        <w:t>10</w:t>
      </w:r>
      <w:r>
        <w:rPr>
          <w:rFonts w:hint="eastAsia"/>
          <w:spacing w:val="-4"/>
          <w:sz w:val="18"/>
        </w:rPr>
        <w:t>号》（</w:t>
      </w:r>
      <w:r>
        <w:rPr>
          <w:rFonts w:hint="eastAsia"/>
          <w:spacing w:val="-4"/>
          <w:sz w:val="18"/>
        </w:rPr>
        <w:t>A/57/10</w:t>
      </w:r>
      <w:r>
        <w:rPr>
          <w:rFonts w:hint="eastAsia"/>
          <w:spacing w:val="-4"/>
          <w:sz w:val="18"/>
        </w:rPr>
        <w:t>），第</w:t>
      </w:r>
      <w:r>
        <w:rPr>
          <w:rFonts w:hint="eastAsia"/>
          <w:spacing w:val="-4"/>
          <w:sz w:val="18"/>
        </w:rPr>
        <w:t>113</w:t>
      </w:r>
      <w:r>
        <w:rPr>
          <w:rFonts w:hint="eastAsia"/>
          <w:spacing w:val="-4"/>
          <w:sz w:val="18"/>
        </w:rPr>
        <w:t>段。在其他情况下，这种协商小组设立为形式更为正式的工作组（下节将对此进行讨论）。例如，委员会在</w:t>
      </w:r>
      <w:r>
        <w:rPr>
          <w:rFonts w:hint="eastAsia"/>
          <w:spacing w:val="-4"/>
          <w:sz w:val="18"/>
        </w:rPr>
        <w:t>2001</w:t>
      </w:r>
      <w:r>
        <w:rPr>
          <w:rFonts w:hint="eastAsia"/>
          <w:spacing w:val="-4"/>
          <w:sz w:val="18"/>
        </w:rPr>
        <w:t>年设立了一个工作组以指导国家责任问题特别报告员在国家对国际不法行为的责任条款草案评注中采用什么办法。见《大会正式记录，第五十六届会议，补编第</w:t>
      </w:r>
      <w:r>
        <w:rPr>
          <w:rFonts w:hint="eastAsia"/>
          <w:spacing w:val="-4"/>
          <w:sz w:val="18"/>
        </w:rPr>
        <w:t>10</w:t>
      </w:r>
      <w:r>
        <w:rPr>
          <w:rFonts w:hint="eastAsia"/>
          <w:spacing w:val="-4"/>
          <w:sz w:val="18"/>
        </w:rPr>
        <w:t>号》（</w:t>
      </w:r>
      <w:r>
        <w:rPr>
          <w:rFonts w:hint="eastAsia"/>
          <w:spacing w:val="-4"/>
          <w:sz w:val="18"/>
        </w:rPr>
        <w:t>A/56/10</w:t>
      </w:r>
      <w:r>
        <w:rPr>
          <w:rFonts w:hint="eastAsia"/>
          <w:spacing w:val="-4"/>
          <w:sz w:val="18"/>
        </w:rPr>
        <w:t>），第</w:t>
      </w:r>
      <w:r>
        <w:rPr>
          <w:rFonts w:hint="eastAsia"/>
          <w:spacing w:val="-4"/>
          <w:sz w:val="18"/>
        </w:rPr>
        <w:t>43</w:t>
      </w:r>
      <w:r>
        <w:rPr>
          <w:rFonts w:hint="eastAsia"/>
          <w:spacing w:val="-4"/>
          <w:sz w:val="18"/>
        </w:rPr>
        <w:t>段。</w:t>
      </w:r>
    </w:p>
  </w:footnote>
  <w:footnote w:id="101">
    <w:p w:rsidR="001775D5" w:rsidRDefault="001775D5">
      <w:pPr>
        <w:spacing w:after="60" w:line="260" w:lineRule="exact"/>
        <w:ind w:firstLineChars="200" w:firstLine="360"/>
        <w:rPr>
          <w:sz w:val="18"/>
        </w:rPr>
      </w:pPr>
      <w:r>
        <w:rPr>
          <w:rStyle w:val="FootnoteReference"/>
          <w:color w:val="000000"/>
          <w:sz w:val="18"/>
        </w:rPr>
        <w:t>101</w:t>
      </w:r>
      <w:r>
        <w:rPr>
          <w:sz w:val="18"/>
        </w:rPr>
        <w:t xml:space="preserve"> </w:t>
      </w:r>
      <w:r>
        <w:rPr>
          <w:rFonts w:hint="eastAsia"/>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200</w:t>
      </w:r>
      <w:r>
        <w:rPr>
          <w:rFonts w:hint="eastAsia"/>
          <w:sz w:val="18"/>
        </w:rPr>
        <w:t>段。</w:t>
      </w:r>
    </w:p>
  </w:footnote>
  <w:footnote w:id="102">
    <w:p w:rsidR="001775D5" w:rsidRDefault="001775D5">
      <w:pPr>
        <w:spacing w:after="60" w:line="260" w:lineRule="exact"/>
        <w:ind w:firstLineChars="200" w:firstLine="360"/>
        <w:rPr>
          <w:sz w:val="18"/>
        </w:rPr>
      </w:pPr>
      <w:r>
        <w:rPr>
          <w:rStyle w:val="FootnoteReference"/>
          <w:color w:val="000000"/>
          <w:sz w:val="18"/>
        </w:rPr>
        <w:t>102</w:t>
      </w:r>
      <w:r>
        <w:rPr>
          <w:sz w:val="18"/>
        </w:rPr>
        <w:t xml:space="preserve"> </w:t>
      </w:r>
      <w:r>
        <w:rPr>
          <w:rFonts w:hint="eastAsia"/>
          <w:sz w:val="18"/>
        </w:rPr>
        <w:t xml:space="preserve"> </w:t>
      </w:r>
      <w:r>
        <w:rPr>
          <w:rFonts w:hint="eastAsia"/>
          <w:sz w:val="18"/>
        </w:rPr>
        <w:t>见《</w:t>
      </w:r>
      <w:r>
        <w:rPr>
          <w:rFonts w:hint="eastAsia"/>
          <w:sz w:val="18"/>
        </w:rPr>
        <w:t>1995</w:t>
      </w:r>
      <w:r>
        <w:rPr>
          <w:rFonts w:hint="eastAsia"/>
          <w:sz w:val="18"/>
        </w:rPr>
        <w:t>年国际法委员会年鉴》，第二卷（第二部分），第</w:t>
      </w:r>
      <w:r>
        <w:rPr>
          <w:rFonts w:hint="eastAsia"/>
          <w:sz w:val="18"/>
        </w:rPr>
        <w:t>508</w:t>
      </w:r>
      <w:r>
        <w:rPr>
          <w:rFonts w:hint="eastAsia"/>
          <w:sz w:val="18"/>
        </w:rPr>
        <w:t>段。评注的主要作用是说明案文本身，适当参照关键的决定、学说和国家实践，说明案文反映、发展或延伸法律的程度。一般说来，这些评论的作用不是反映对二读通过的案文的分歧，这些分歧可以在最后通过案文时在委员会的全体会议上反映并且在委员会报告中予以反映。见《</w:t>
      </w:r>
      <w:r>
        <w:rPr>
          <w:rFonts w:hint="eastAsia"/>
          <w:sz w:val="18"/>
        </w:rPr>
        <w:t>1996</w:t>
      </w:r>
      <w:r>
        <w:rPr>
          <w:rFonts w:hint="eastAsia"/>
          <w:sz w:val="18"/>
        </w:rPr>
        <w:t>年国际法委员会年鉴》，第二卷（第二部分），第</w:t>
      </w:r>
      <w:r>
        <w:rPr>
          <w:rFonts w:hint="eastAsia"/>
          <w:sz w:val="18"/>
        </w:rPr>
        <w:t>198</w:t>
      </w:r>
      <w:r>
        <w:rPr>
          <w:rFonts w:hint="eastAsia"/>
          <w:sz w:val="18"/>
        </w:rPr>
        <w:t>段。</w:t>
      </w:r>
    </w:p>
  </w:footnote>
  <w:footnote w:id="103">
    <w:p w:rsidR="001775D5" w:rsidRDefault="001775D5">
      <w:pPr>
        <w:spacing w:after="60" w:line="260" w:lineRule="exact"/>
        <w:ind w:firstLineChars="200" w:firstLine="360"/>
        <w:rPr>
          <w:sz w:val="18"/>
        </w:rPr>
      </w:pPr>
      <w:r>
        <w:rPr>
          <w:rStyle w:val="FootnoteReference"/>
          <w:color w:val="000000"/>
          <w:sz w:val="18"/>
        </w:rPr>
        <w:t>103</w:t>
      </w:r>
      <w:r>
        <w:rPr>
          <w:sz w:val="18"/>
        </w:rPr>
        <w:t xml:space="preserve"> </w:t>
      </w:r>
      <w:r>
        <w:rPr>
          <w:rFonts w:hint="eastAsia"/>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148</w:t>
      </w:r>
      <w:r>
        <w:rPr>
          <w:rFonts w:hint="eastAsia"/>
          <w:sz w:val="18"/>
        </w:rPr>
        <w:t>段（</w:t>
      </w:r>
      <w:r>
        <w:rPr>
          <w:rFonts w:hint="eastAsia"/>
          <w:sz w:val="18"/>
        </w:rPr>
        <w:t>h</w:t>
      </w:r>
      <w:r>
        <w:rPr>
          <w:rFonts w:hint="eastAsia"/>
          <w:sz w:val="18"/>
        </w:rPr>
        <w:t>）。</w:t>
      </w:r>
    </w:p>
  </w:footnote>
  <w:footnote w:id="104">
    <w:p w:rsidR="001775D5" w:rsidRDefault="001775D5">
      <w:pPr>
        <w:spacing w:after="60" w:line="260" w:lineRule="exact"/>
        <w:ind w:firstLineChars="200" w:firstLine="360"/>
        <w:rPr>
          <w:rFonts w:hint="eastAsia"/>
          <w:sz w:val="18"/>
        </w:rPr>
      </w:pPr>
      <w:r>
        <w:rPr>
          <w:rStyle w:val="FootnoteReference"/>
          <w:color w:val="000000"/>
          <w:sz w:val="18"/>
        </w:rPr>
        <w:t>104</w:t>
      </w:r>
      <w:r>
        <w:rPr>
          <w:sz w:val="18"/>
        </w:rPr>
        <w:t xml:space="preserve"> </w:t>
      </w:r>
      <w:r>
        <w:rPr>
          <w:rFonts w:hint="eastAsia"/>
          <w:sz w:val="18"/>
        </w:rPr>
        <w:t xml:space="preserve"> </w:t>
      </w:r>
      <w:r>
        <w:rPr>
          <w:rFonts w:hint="eastAsia"/>
          <w:spacing w:val="-4"/>
          <w:sz w:val="18"/>
        </w:rPr>
        <w:t>委员会在</w:t>
      </w:r>
      <w:r>
        <w:rPr>
          <w:rFonts w:hint="eastAsia"/>
          <w:spacing w:val="-4"/>
          <w:sz w:val="18"/>
        </w:rPr>
        <w:t>2002</w:t>
      </w:r>
      <w:r>
        <w:rPr>
          <w:rFonts w:hint="eastAsia"/>
          <w:spacing w:val="-4"/>
          <w:sz w:val="18"/>
        </w:rPr>
        <w:t>年其第五十四届会议上首次为“国际法不成体系”专题设立“研究小组”，委员会认识到该专题的独特性，认为该专题更适合正式研究，而不是系统地表述条款草案。见《大会正式记录，第五十七届会议，补编第</w:t>
      </w:r>
      <w:r>
        <w:rPr>
          <w:rFonts w:hint="eastAsia"/>
          <w:spacing w:val="-4"/>
          <w:sz w:val="18"/>
        </w:rPr>
        <w:t>10</w:t>
      </w:r>
      <w:r>
        <w:rPr>
          <w:rFonts w:hint="eastAsia"/>
          <w:spacing w:val="-4"/>
          <w:sz w:val="18"/>
        </w:rPr>
        <w:t>号》（</w:t>
      </w:r>
      <w:r>
        <w:rPr>
          <w:rFonts w:hint="eastAsia"/>
          <w:spacing w:val="-4"/>
          <w:sz w:val="18"/>
        </w:rPr>
        <w:t>A/57/10</w:t>
      </w:r>
      <w:r>
        <w:rPr>
          <w:rFonts w:hint="eastAsia"/>
          <w:spacing w:val="-4"/>
          <w:sz w:val="18"/>
        </w:rPr>
        <w:t>），第</w:t>
      </w:r>
      <w:r>
        <w:rPr>
          <w:rFonts w:hint="eastAsia"/>
          <w:spacing w:val="-4"/>
          <w:sz w:val="18"/>
        </w:rPr>
        <w:t>493</w:t>
      </w:r>
      <w:r>
        <w:rPr>
          <w:rFonts w:hint="eastAsia"/>
          <w:spacing w:val="-4"/>
          <w:sz w:val="18"/>
        </w:rPr>
        <w:t>和</w:t>
      </w:r>
      <w:r>
        <w:rPr>
          <w:rFonts w:hint="eastAsia"/>
          <w:spacing w:val="-4"/>
          <w:sz w:val="18"/>
        </w:rPr>
        <w:t>510</w:t>
      </w:r>
      <w:r>
        <w:rPr>
          <w:rFonts w:hint="eastAsia"/>
          <w:spacing w:val="-4"/>
          <w:sz w:val="18"/>
        </w:rPr>
        <w:t>段。</w:t>
      </w:r>
    </w:p>
  </w:footnote>
  <w:footnote w:id="105">
    <w:p w:rsidR="001775D5" w:rsidRDefault="001775D5">
      <w:pPr>
        <w:spacing w:after="60" w:line="260" w:lineRule="exact"/>
        <w:ind w:firstLineChars="200" w:firstLine="360"/>
        <w:rPr>
          <w:rFonts w:hint="eastAsia"/>
          <w:sz w:val="18"/>
        </w:rPr>
      </w:pPr>
      <w:r>
        <w:rPr>
          <w:rStyle w:val="FootnoteReference"/>
          <w:color w:val="000000"/>
          <w:sz w:val="18"/>
        </w:rPr>
        <w:t>105</w:t>
      </w:r>
      <w:r>
        <w:rPr>
          <w:sz w:val="18"/>
        </w:rPr>
        <w:t xml:space="preserve"> </w:t>
      </w:r>
      <w:r>
        <w:rPr>
          <w:rFonts w:hint="eastAsia"/>
          <w:sz w:val="18"/>
        </w:rPr>
        <w:t xml:space="preserve"> </w:t>
      </w:r>
      <w:r>
        <w:rPr>
          <w:rFonts w:hint="eastAsia"/>
          <w:spacing w:val="-4"/>
          <w:sz w:val="18"/>
        </w:rPr>
        <w:t>实际上，“工作组”、“小组委员会”和“研究小组”在程序、文件发放、提交委员会的实体报告结构方面都比协商小组更正规，后者包括“非正式协商”，例如非正式协商一般都得不到口译服务。另见脚注</w:t>
      </w:r>
      <w:r>
        <w:rPr>
          <w:rFonts w:hint="eastAsia"/>
          <w:spacing w:val="-4"/>
          <w:sz w:val="18"/>
        </w:rPr>
        <w:t>85</w:t>
      </w:r>
      <w:r>
        <w:rPr>
          <w:rFonts w:hint="eastAsia"/>
          <w:spacing w:val="-4"/>
          <w:sz w:val="18"/>
        </w:rPr>
        <w:t>中的讨论。</w:t>
      </w:r>
    </w:p>
  </w:footnote>
  <w:footnote w:id="106">
    <w:p w:rsidR="001775D5" w:rsidRDefault="001775D5">
      <w:pPr>
        <w:spacing w:after="60" w:line="260" w:lineRule="exact"/>
        <w:ind w:firstLineChars="200" w:firstLine="360"/>
        <w:rPr>
          <w:sz w:val="18"/>
        </w:rPr>
      </w:pPr>
      <w:r>
        <w:rPr>
          <w:rStyle w:val="FootnoteReference"/>
          <w:color w:val="000000"/>
          <w:sz w:val="18"/>
        </w:rPr>
        <w:t>106</w:t>
      </w:r>
      <w:r>
        <w:rPr>
          <w:sz w:val="18"/>
        </w:rPr>
        <w:t xml:space="preserve"> </w:t>
      </w:r>
      <w:r>
        <w:rPr>
          <w:rFonts w:hint="eastAsia"/>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217</w:t>
      </w:r>
      <w:r>
        <w:rPr>
          <w:rFonts w:hint="eastAsia"/>
          <w:sz w:val="18"/>
        </w:rPr>
        <w:t>段。</w:t>
      </w:r>
    </w:p>
  </w:footnote>
  <w:footnote w:id="107">
    <w:p w:rsidR="001775D5" w:rsidRDefault="001775D5">
      <w:pPr>
        <w:spacing w:after="60" w:line="260" w:lineRule="exact"/>
        <w:ind w:firstLineChars="200" w:firstLine="360"/>
        <w:rPr>
          <w:sz w:val="18"/>
        </w:rPr>
      </w:pPr>
      <w:r>
        <w:rPr>
          <w:rStyle w:val="FootnoteReference"/>
          <w:color w:val="000000"/>
          <w:sz w:val="18"/>
        </w:rPr>
        <w:t>107</w:t>
      </w:r>
      <w:r>
        <w:rPr>
          <w:sz w:val="18"/>
        </w:rPr>
        <w:t xml:space="preserve"> </w:t>
      </w:r>
      <w:r>
        <w:rPr>
          <w:rFonts w:hint="eastAsia"/>
          <w:sz w:val="18"/>
        </w:rPr>
        <w:t xml:space="preserve"> </w:t>
      </w:r>
      <w:r>
        <w:rPr>
          <w:rFonts w:hint="eastAsia"/>
          <w:sz w:val="18"/>
        </w:rPr>
        <w:t>名额有限的工作组成员名单见委员会关于设立工作组的本届会议报告。</w:t>
      </w:r>
    </w:p>
  </w:footnote>
  <w:footnote w:id="108">
    <w:p w:rsidR="001775D5" w:rsidRDefault="001775D5">
      <w:pPr>
        <w:spacing w:after="60" w:line="260" w:lineRule="exact"/>
        <w:ind w:firstLineChars="200" w:firstLine="360"/>
        <w:rPr>
          <w:sz w:val="18"/>
        </w:rPr>
      </w:pPr>
      <w:r>
        <w:rPr>
          <w:rStyle w:val="FootnoteReference"/>
          <w:color w:val="000000"/>
          <w:sz w:val="18"/>
        </w:rPr>
        <w:t>108</w:t>
      </w:r>
      <w:r>
        <w:rPr>
          <w:sz w:val="18"/>
        </w:rPr>
        <w:t xml:space="preserve"> </w:t>
      </w:r>
      <w:r>
        <w:rPr>
          <w:rFonts w:hint="eastAsia"/>
          <w:sz w:val="18"/>
        </w:rPr>
        <w:t xml:space="preserve"> </w:t>
      </w:r>
      <w:r>
        <w:rPr>
          <w:rFonts w:hint="eastAsia"/>
          <w:sz w:val="18"/>
        </w:rPr>
        <w:t>在大多数情况下，此类工作组主席随后被委员会任命为专题特别报告员。</w:t>
      </w:r>
    </w:p>
  </w:footnote>
  <w:footnote w:id="109">
    <w:p w:rsidR="001775D5" w:rsidRDefault="001775D5">
      <w:pPr>
        <w:spacing w:after="60" w:line="260" w:lineRule="exact"/>
        <w:ind w:firstLineChars="200" w:firstLine="360"/>
        <w:rPr>
          <w:sz w:val="18"/>
        </w:rPr>
      </w:pPr>
      <w:r>
        <w:rPr>
          <w:rStyle w:val="FootnoteReference"/>
          <w:color w:val="000000"/>
          <w:sz w:val="18"/>
        </w:rPr>
        <w:t>109</w:t>
      </w:r>
      <w:r>
        <w:rPr>
          <w:sz w:val="18"/>
        </w:rPr>
        <w:t xml:space="preserve"> </w:t>
      </w:r>
      <w:r>
        <w:rPr>
          <w:rFonts w:hint="eastAsia"/>
          <w:sz w:val="18"/>
        </w:rPr>
        <w:t xml:space="preserve"> </w:t>
      </w:r>
      <w:r>
        <w:rPr>
          <w:rFonts w:hint="eastAsia"/>
          <w:sz w:val="18"/>
        </w:rPr>
        <w:t>这种小组的设立与章程第</w:t>
      </w:r>
      <w:r>
        <w:rPr>
          <w:rFonts w:hint="eastAsia"/>
          <w:sz w:val="18"/>
        </w:rPr>
        <w:t>16</w:t>
      </w:r>
      <w:r>
        <w:rPr>
          <w:rFonts w:hint="eastAsia"/>
          <w:sz w:val="18"/>
        </w:rPr>
        <w:t>条（</w:t>
      </w:r>
      <w:r>
        <w:rPr>
          <w:rFonts w:hint="eastAsia"/>
          <w:sz w:val="18"/>
        </w:rPr>
        <w:t>d</w:t>
      </w:r>
      <w:r>
        <w:rPr>
          <w:rFonts w:hint="eastAsia"/>
          <w:sz w:val="18"/>
        </w:rPr>
        <w:t>）和（</w:t>
      </w:r>
      <w:r>
        <w:rPr>
          <w:rFonts w:hint="eastAsia"/>
          <w:sz w:val="18"/>
        </w:rPr>
        <w:t>i</w:t>
      </w:r>
      <w:r>
        <w:rPr>
          <w:rFonts w:hint="eastAsia"/>
          <w:sz w:val="18"/>
        </w:rPr>
        <w:t>）的逐渐发展有关。</w:t>
      </w:r>
    </w:p>
  </w:footnote>
  <w:footnote w:id="110">
    <w:p w:rsidR="001775D5" w:rsidRDefault="001775D5">
      <w:pPr>
        <w:spacing w:after="60" w:line="260" w:lineRule="exact"/>
        <w:ind w:firstLineChars="200" w:firstLine="360"/>
        <w:rPr>
          <w:sz w:val="18"/>
        </w:rPr>
      </w:pPr>
      <w:r>
        <w:rPr>
          <w:rStyle w:val="FootnoteReference"/>
          <w:color w:val="000000"/>
          <w:sz w:val="18"/>
        </w:rPr>
        <w:t>110</w:t>
      </w:r>
      <w:r>
        <w:rPr>
          <w:sz w:val="18"/>
        </w:rPr>
        <w:t xml:space="preserve"> </w:t>
      </w:r>
      <w:r>
        <w:rPr>
          <w:rFonts w:hint="eastAsia"/>
          <w:sz w:val="18"/>
        </w:rPr>
        <w:t xml:space="preserve"> </w:t>
      </w:r>
      <w:r>
        <w:rPr>
          <w:rFonts w:hint="eastAsia"/>
          <w:sz w:val="18"/>
        </w:rPr>
        <w:t>委员会在</w:t>
      </w:r>
      <w:r>
        <w:rPr>
          <w:rFonts w:hint="eastAsia"/>
          <w:sz w:val="18"/>
        </w:rPr>
        <w:t>2001</w:t>
      </w:r>
      <w:r>
        <w:rPr>
          <w:rFonts w:hint="eastAsia"/>
          <w:sz w:val="18"/>
        </w:rPr>
        <w:t>年为这一专题设立了两个工作组。</w:t>
      </w:r>
    </w:p>
  </w:footnote>
  <w:footnote w:id="111">
    <w:p w:rsidR="001775D5" w:rsidRDefault="001775D5">
      <w:pPr>
        <w:spacing w:after="60" w:line="260" w:lineRule="exact"/>
        <w:ind w:firstLineChars="200" w:firstLine="360"/>
        <w:rPr>
          <w:sz w:val="18"/>
        </w:rPr>
      </w:pPr>
      <w:r>
        <w:rPr>
          <w:rStyle w:val="FootnoteReference"/>
          <w:color w:val="000000"/>
          <w:sz w:val="18"/>
        </w:rPr>
        <w:t>111</w:t>
      </w:r>
      <w:r>
        <w:rPr>
          <w:sz w:val="18"/>
        </w:rPr>
        <w:t xml:space="preserve"> </w:t>
      </w:r>
      <w:r>
        <w:rPr>
          <w:rFonts w:hint="eastAsia"/>
          <w:sz w:val="18"/>
        </w:rPr>
        <w:t xml:space="preserve"> </w:t>
      </w:r>
      <w:r>
        <w:rPr>
          <w:rFonts w:hint="eastAsia"/>
          <w:sz w:val="18"/>
        </w:rPr>
        <w:t>该工作组由扩大的主席团规划小组设立。</w:t>
      </w:r>
    </w:p>
  </w:footnote>
  <w:footnote w:id="112">
    <w:p w:rsidR="001775D5" w:rsidRDefault="001775D5">
      <w:pPr>
        <w:spacing w:after="60" w:line="260" w:lineRule="exact"/>
        <w:ind w:firstLineChars="200" w:firstLine="360"/>
        <w:rPr>
          <w:sz w:val="18"/>
        </w:rPr>
      </w:pPr>
      <w:r>
        <w:rPr>
          <w:rStyle w:val="FootnoteReference"/>
          <w:color w:val="000000"/>
          <w:sz w:val="18"/>
        </w:rPr>
        <w:t>112</w:t>
      </w:r>
      <w:r>
        <w:rPr>
          <w:sz w:val="18"/>
        </w:rPr>
        <w:t xml:space="preserve"> </w:t>
      </w:r>
      <w:r>
        <w:rPr>
          <w:rFonts w:hint="eastAsia"/>
          <w:sz w:val="18"/>
        </w:rPr>
        <w:t xml:space="preserve"> </w:t>
      </w:r>
      <w:r>
        <w:rPr>
          <w:rFonts w:hint="eastAsia"/>
          <w:sz w:val="18"/>
        </w:rPr>
        <w:t>委员会在</w:t>
      </w:r>
      <w:r>
        <w:rPr>
          <w:rFonts w:hint="eastAsia"/>
          <w:sz w:val="18"/>
        </w:rPr>
        <w:t>2003</w:t>
      </w:r>
      <w:r>
        <w:rPr>
          <w:rFonts w:hint="eastAsia"/>
          <w:sz w:val="18"/>
        </w:rPr>
        <w:t>年为这一专题设立了两个工作组。</w:t>
      </w:r>
    </w:p>
  </w:footnote>
  <w:footnote w:id="113">
    <w:p w:rsidR="001775D5" w:rsidRDefault="001775D5">
      <w:pPr>
        <w:spacing w:after="60" w:line="260" w:lineRule="exact"/>
        <w:ind w:firstLineChars="200" w:firstLine="360"/>
        <w:rPr>
          <w:sz w:val="18"/>
        </w:rPr>
      </w:pPr>
      <w:r>
        <w:rPr>
          <w:rStyle w:val="FootnoteReference"/>
          <w:color w:val="000000"/>
          <w:sz w:val="18"/>
        </w:rPr>
        <w:t>113</w:t>
      </w:r>
      <w:r>
        <w:rPr>
          <w:sz w:val="18"/>
        </w:rPr>
        <w:t xml:space="preserve"> </w:t>
      </w:r>
      <w:r>
        <w:rPr>
          <w:rFonts w:hint="eastAsia"/>
          <w:sz w:val="18"/>
        </w:rPr>
        <w:t xml:space="preserve"> </w:t>
      </w:r>
      <w:r>
        <w:rPr>
          <w:rFonts w:hint="eastAsia"/>
          <w:sz w:val="18"/>
        </w:rPr>
        <w:t>这些工作组通常由指派负责各专题的特别报告员担任主席，但也有一些例外情况。例如，“国家的单方面行为”专题特别报告员在为该专题设立的工作组存在的八年里只担任了三年工作组主席（</w:t>
      </w:r>
      <w:r>
        <w:rPr>
          <w:rFonts w:hint="eastAsia"/>
          <w:sz w:val="18"/>
        </w:rPr>
        <w:t>1999-2001</w:t>
      </w:r>
      <w:r>
        <w:rPr>
          <w:rFonts w:hint="eastAsia"/>
          <w:sz w:val="18"/>
        </w:rPr>
        <w:t>年）。实际上，在工作组存在的后四年（</w:t>
      </w:r>
      <w:r>
        <w:rPr>
          <w:rFonts w:hint="eastAsia"/>
          <w:sz w:val="18"/>
        </w:rPr>
        <w:t>2003-2006</w:t>
      </w:r>
      <w:r>
        <w:rPr>
          <w:rFonts w:hint="eastAsia"/>
          <w:sz w:val="18"/>
        </w:rPr>
        <w:t>年），该工作组破例由另一个专题的特别报告员担任主席，尽管没有获得这种身份。同样，国际刑事法院规约草案（</w:t>
      </w:r>
      <w:r>
        <w:rPr>
          <w:rFonts w:hint="eastAsia"/>
          <w:sz w:val="18"/>
        </w:rPr>
        <w:t>1993</w:t>
      </w:r>
      <w:r>
        <w:rPr>
          <w:rFonts w:hint="eastAsia"/>
          <w:sz w:val="18"/>
        </w:rPr>
        <w:t>和</w:t>
      </w:r>
      <w:r>
        <w:rPr>
          <w:rFonts w:hint="eastAsia"/>
          <w:sz w:val="18"/>
        </w:rPr>
        <w:t>1994</w:t>
      </w:r>
      <w:r>
        <w:rPr>
          <w:rFonts w:hint="eastAsia"/>
          <w:sz w:val="18"/>
        </w:rPr>
        <w:t>年）和共有的自然资源（</w:t>
      </w:r>
      <w:r>
        <w:rPr>
          <w:rFonts w:hint="eastAsia"/>
          <w:sz w:val="18"/>
        </w:rPr>
        <w:t>2005</w:t>
      </w:r>
      <w:r>
        <w:rPr>
          <w:rFonts w:hint="eastAsia"/>
          <w:sz w:val="18"/>
        </w:rPr>
        <w:t>和</w:t>
      </w:r>
      <w:r>
        <w:rPr>
          <w:rFonts w:hint="eastAsia"/>
          <w:sz w:val="18"/>
        </w:rPr>
        <w:t>2006</w:t>
      </w:r>
      <w:r>
        <w:rPr>
          <w:rFonts w:hint="eastAsia"/>
          <w:sz w:val="18"/>
        </w:rPr>
        <w:t>年）两个工作组也由相关的特别报告员之外的委员会委员担任主席。</w:t>
      </w:r>
    </w:p>
  </w:footnote>
  <w:footnote w:id="114">
    <w:p w:rsidR="001775D5" w:rsidRDefault="001775D5">
      <w:pPr>
        <w:spacing w:after="60" w:line="260" w:lineRule="exact"/>
        <w:ind w:firstLineChars="200" w:firstLine="360"/>
        <w:rPr>
          <w:sz w:val="18"/>
        </w:rPr>
      </w:pPr>
      <w:r>
        <w:rPr>
          <w:rStyle w:val="FootnoteReference"/>
          <w:color w:val="000000"/>
          <w:sz w:val="18"/>
        </w:rPr>
        <w:t>114</w:t>
      </w:r>
      <w:r>
        <w:rPr>
          <w:sz w:val="18"/>
        </w:rPr>
        <w:t xml:space="preserve"> </w:t>
      </w:r>
      <w:r>
        <w:rPr>
          <w:rFonts w:hint="eastAsia"/>
          <w:sz w:val="18"/>
        </w:rPr>
        <w:t xml:space="preserve"> </w:t>
      </w:r>
      <w:r>
        <w:rPr>
          <w:rFonts w:hint="eastAsia"/>
          <w:sz w:val="18"/>
        </w:rPr>
        <w:t>这些工作组通常成员较多，没有任命特别报告员。</w:t>
      </w:r>
    </w:p>
  </w:footnote>
  <w:footnote w:id="115">
    <w:p w:rsidR="001775D5" w:rsidRDefault="001775D5">
      <w:pPr>
        <w:spacing w:after="60" w:line="260" w:lineRule="exact"/>
        <w:ind w:firstLineChars="200" w:firstLine="360"/>
        <w:rPr>
          <w:sz w:val="18"/>
        </w:rPr>
      </w:pPr>
      <w:r>
        <w:rPr>
          <w:rStyle w:val="FootnoteReference"/>
          <w:color w:val="000000"/>
          <w:sz w:val="18"/>
        </w:rPr>
        <w:t>115</w:t>
      </w:r>
      <w:r>
        <w:rPr>
          <w:sz w:val="18"/>
        </w:rPr>
        <w:t xml:space="preserve"> </w:t>
      </w:r>
      <w:r>
        <w:rPr>
          <w:rFonts w:hint="eastAsia"/>
          <w:sz w:val="18"/>
        </w:rPr>
        <w:t xml:space="preserve"> </w:t>
      </w:r>
      <w:r>
        <w:rPr>
          <w:rFonts w:hint="eastAsia"/>
          <w:sz w:val="18"/>
        </w:rPr>
        <w:t>例如，起草国际刑事法院草案的工作组甚至在起草任何条款之前就开始将重点放在可达成一致的某些基本建议上面。</w:t>
      </w:r>
    </w:p>
  </w:footnote>
  <w:footnote w:id="116">
    <w:p w:rsidR="001775D5" w:rsidRDefault="001775D5">
      <w:pPr>
        <w:spacing w:after="60" w:line="260" w:lineRule="exact"/>
        <w:ind w:firstLineChars="200" w:firstLine="360"/>
        <w:rPr>
          <w:sz w:val="18"/>
        </w:rPr>
      </w:pPr>
      <w:r>
        <w:rPr>
          <w:rStyle w:val="FootnoteReference"/>
          <w:color w:val="000000"/>
          <w:sz w:val="18"/>
        </w:rPr>
        <w:t>116</w:t>
      </w:r>
      <w:r>
        <w:rPr>
          <w:sz w:val="18"/>
        </w:rPr>
        <w:t xml:space="preserve"> </w:t>
      </w:r>
      <w:r>
        <w:rPr>
          <w:rFonts w:hint="eastAsia"/>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217</w:t>
      </w:r>
      <w:r>
        <w:rPr>
          <w:rFonts w:hint="eastAsia"/>
          <w:sz w:val="18"/>
        </w:rPr>
        <w:t>段。在授权和程序方面，起草委员会与工作组也存在着差别。起草委员会主要着眼于起草问题，而工作组的授权往往更为宽泛，涉及审议实质性事项。在程序一级，起草委员会采取更正式的程序，涉及其主席提交书面报告和发表详细的口头声明。各工作组往往采用更加灵活的工作方法，这取决于手头处理的任务性质。同样，工作组的报告程序更加灵活，没有要求报告必须是书面报告，也不需要详细说明工作组作出的决定。</w:t>
      </w:r>
    </w:p>
  </w:footnote>
  <w:footnote w:id="117">
    <w:p w:rsidR="001775D5" w:rsidRDefault="001775D5">
      <w:pPr>
        <w:spacing w:after="60" w:line="260" w:lineRule="exact"/>
        <w:ind w:firstLineChars="200" w:firstLine="360"/>
        <w:rPr>
          <w:rFonts w:hint="eastAsia"/>
          <w:sz w:val="18"/>
        </w:rPr>
      </w:pPr>
      <w:r>
        <w:rPr>
          <w:rStyle w:val="FootnoteReference"/>
          <w:color w:val="000000"/>
          <w:sz w:val="18"/>
        </w:rPr>
        <w:t>117</w:t>
      </w:r>
      <w:r>
        <w:rPr>
          <w:sz w:val="18"/>
        </w:rPr>
        <w:t xml:space="preserve"> </w:t>
      </w:r>
      <w:r>
        <w:rPr>
          <w:rFonts w:hint="eastAsia"/>
          <w:sz w:val="18"/>
        </w:rPr>
        <w:t xml:space="preserve"> </w:t>
      </w:r>
      <w:r>
        <w:rPr>
          <w:rFonts w:hint="eastAsia"/>
          <w:sz w:val="18"/>
        </w:rPr>
        <w:t>例如，</w:t>
      </w:r>
      <w:r>
        <w:rPr>
          <w:rFonts w:hint="eastAsia"/>
          <w:sz w:val="18"/>
        </w:rPr>
        <w:t>2006</w:t>
      </w:r>
      <w:r>
        <w:rPr>
          <w:rFonts w:hint="eastAsia"/>
          <w:sz w:val="18"/>
        </w:rPr>
        <w:t>年第五十八届会议在“共有的自然资源”专题范围内通过的跨界含水层法条款草案的一读，（由于该专题的技术性质）主要是在不设成员名额工作组的帮助下完成的（</w:t>
      </w:r>
      <w:r>
        <w:rPr>
          <w:rFonts w:ascii="KaiTi_GB2312" w:eastAsia="KaiTi_GB2312" w:hint="eastAsia"/>
          <w:sz w:val="18"/>
        </w:rPr>
        <w:t>见第三部分B，第3节</w:t>
      </w:r>
      <w:r>
        <w:rPr>
          <w:rFonts w:hint="eastAsia"/>
          <w:sz w:val="18"/>
        </w:rPr>
        <w:t>）。</w:t>
      </w:r>
    </w:p>
  </w:footnote>
  <w:footnote w:id="118">
    <w:p w:rsidR="001775D5" w:rsidRDefault="001775D5">
      <w:pPr>
        <w:spacing w:after="60" w:line="260" w:lineRule="exact"/>
        <w:ind w:firstLineChars="200" w:firstLine="360"/>
        <w:rPr>
          <w:sz w:val="18"/>
        </w:rPr>
      </w:pPr>
      <w:r>
        <w:rPr>
          <w:rStyle w:val="FootnoteReference"/>
          <w:color w:val="000000"/>
          <w:sz w:val="18"/>
        </w:rPr>
        <w:t>118</w:t>
      </w:r>
      <w:r>
        <w:rPr>
          <w:sz w:val="18"/>
        </w:rPr>
        <w:t xml:space="preserve"> </w:t>
      </w:r>
      <w:r>
        <w:rPr>
          <w:rFonts w:hint="eastAsia"/>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218</w:t>
      </w:r>
      <w:r>
        <w:rPr>
          <w:rFonts w:hint="eastAsia"/>
          <w:sz w:val="18"/>
        </w:rPr>
        <w:t>段。</w:t>
      </w:r>
    </w:p>
  </w:footnote>
  <w:footnote w:id="119">
    <w:p w:rsidR="001775D5" w:rsidRDefault="001775D5">
      <w:pPr>
        <w:spacing w:after="60" w:line="260" w:lineRule="exact"/>
        <w:ind w:firstLineChars="200" w:firstLine="360"/>
        <w:rPr>
          <w:rFonts w:hint="eastAsia"/>
          <w:sz w:val="18"/>
        </w:rPr>
      </w:pPr>
      <w:r>
        <w:rPr>
          <w:rStyle w:val="FootnoteReference"/>
          <w:color w:val="000000"/>
          <w:sz w:val="18"/>
        </w:rPr>
        <w:t>119</w:t>
      </w:r>
      <w:r>
        <w:rPr>
          <w:sz w:val="18"/>
        </w:rPr>
        <w:t xml:space="preserve"> </w:t>
      </w:r>
      <w:r>
        <w:rPr>
          <w:rFonts w:hint="eastAsia"/>
          <w:sz w:val="18"/>
        </w:rPr>
        <w:t xml:space="preserve"> </w:t>
      </w:r>
      <w:r>
        <w:rPr>
          <w:rFonts w:hint="eastAsia"/>
          <w:sz w:val="18"/>
        </w:rPr>
        <w:t>例如，委员会在</w:t>
      </w:r>
      <w:r>
        <w:rPr>
          <w:rFonts w:hint="eastAsia"/>
          <w:sz w:val="18"/>
        </w:rPr>
        <w:t>2003</w:t>
      </w:r>
      <w:r>
        <w:rPr>
          <w:rFonts w:hint="eastAsia"/>
          <w:sz w:val="18"/>
        </w:rPr>
        <w:t>年其第五十五届会议上，根据特别报告员的建议，设立了“国际组织的责任”专题不限成员名额工作组，以审议草案第</w:t>
      </w:r>
      <w:r>
        <w:rPr>
          <w:rFonts w:hint="eastAsia"/>
          <w:sz w:val="18"/>
        </w:rPr>
        <w:t>2</w:t>
      </w:r>
      <w:r>
        <w:rPr>
          <w:rFonts w:hint="eastAsia"/>
          <w:sz w:val="18"/>
        </w:rPr>
        <w:t>条。该工作组编写的经过修订的条款草案随后提交起草委员会。见</w:t>
      </w:r>
      <w:r>
        <w:rPr>
          <w:rFonts w:hint="eastAsia"/>
          <w:spacing w:val="-4"/>
          <w:sz w:val="18"/>
        </w:rPr>
        <w:t>《大会正式记录，第五十八届会议，补编第</w:t>
      </w:r>
      <w:r>
        <w:rPr>
          <w:rFonts w:hint="eastAsia"/>
          <w:spacing w:val="-4"/>
          <w:sz w:val="18"/>
        </w:rPr>
        <w:t>10</w:t>
      </w:r>
      <w:r>
        <w:rPr>
          <w:rFonts w:hint="eastAsia"/>
          <w:spacing w:val="-4"/>
          <w:sz w:val="18"/>
        </w:rPr>
        <w:t>号》（</w:t>
      </w:r>
      <w:r>
        <w:rPr>
          <w:rFonts w:hint="eastAsia"/>
          <w:spacing w:val="-4"/>
          <w:sz w:val="18"/>
        </w:rPr>
        <w:t>A/58/10</w:t>
      </w:r>
      <w:r>
        <w:rPr>
          <w:rFonts w:hint="eastAsia"/>
          <w:spacing w:val="-4"/>
          <w:sz w:val="18"/>
        </w:rPr>
        <w:t>），第</w:t>
      </w:r>
      <w:r>
        <w:rPr>
          <w:rFonts w:hint="eastAsia"/>
          <w:spacing w:val="-4"/>
          <w:sz w:val="18"/>
        </w:rPr>
        <w:t>47-48</w:t>
      </w:r>
      <w:r>
        <w:rPr>
          <w:rFonts w:hint="eastAsia"/>
          <w:spacing w:val="-4"/>
          <w:sz w:val="18"/>
        </w:rPr>
        <w:t>段。同样，</w:t>
      </w:r>
      <w:r>
        <w:rPr>
          <w:rFonts w:hint="eastAsia"/>
          <w:spacing w:val="-4"/>
          <w:sz w:val="18"/>
        </w:rPr>
        <w:t>2004</w:t>
      </w:r>
      <w:r>
        <w:rPr>
          <w:rFonts w:hint="eastAsia"/>
          <w:spacing w:val="-4"/>
          <w:sz w:val="18"/>
        </w:rPr>
        <w:t>年第五十六届会议上设立的国际法不加禁止的行为所产生的损害性后果的国际责任起草委员会收到了一份在该届会上设立的、审议特别报告员的提议的工作组起草的草案。</w:t>
      </w:r>
      <w:r>
        <w:rPr>
          <w:rFonts w:hint="eastAsia"/>
          <w:sz w:val="18"/>
        </w:rPr>
        <w:t>见</w:t>
      </w:r>
      <w:r>
        <w:rPr>
          <w:rFonts w:hint="eastAsia"/>
          <w:spacing w:val="-4"/>
          <w:sz w:val="18"/>
        </w:rPr>
        <w:t>《大会正式记录，第五十九届会议，补编第</w:t>
      </w:r>
      <w:r>
        <w:rPr>
          <w:rFonts w:hint="eastAsia"/>
          <w:spacing w:val="-4"/>
          <w:sz w:val="18"/>
        </w:rPr>
        <w:t>10</w:t>
      </w:r>
      <w:r>
        <w:rPr>
          <w:rFonts w:hint="eastAsia"/>
          <w:spacing w:val="-4"/>
          <w:sz w:val="18"/>
        </w:rPr>
        <w:t>号》（</w:t>
      </w:r>
      <w:r>
        <w:rPr>
          <w:rFonts w:hint="eastAsia"/>
          <w:spacing w:val="-4"/>
          <w:sz w:val="18"/>
        </w:rPr>
        <w:t>A/59/10</w:t>
      </w:r>
      <w:r>
        <w:rPr>
          <w:rFonts w:hint="eastAsia"/>
          <w:spacing w:val="-4"/>
          <w:sz w:val="18"/>
        </w:rPr>
        <w:t>），第</w:t>
      </w:r>
      <w:r>
        <w:rPr>
          <w:rFonts w:hint="eastAsia"/>
          <w:spacing w:val="-4"/>
          <w:sz w:val="18"/>
        </w:rPr>
        <w:t>170-171</w:t>
      </w:r>
      <w:r>
        <w:rPr>
          <w:rFonts w:hint="eastAsia"/>
          <w:spacing w:val="-4"/>
          <w:sz w:val="18"/>
        </w:rPr>
        <w:t>段。</w:t>
      </w:r>
      <w:r>
        <w:rPr>
          <w:rFonts w:hint="eastAsia"/>
          <w:spacing w:val="-4"/>
          <w:sz w:val="18"/>
        </w:rPr>
        <w:t>2000</w:t>
      </w:r>
      <w:r>
        <w:rPr>
          <w:rFonts w:hint="eastAsia"/>
          <w:spacing w:val="-4"/>
          <w:sz w:val="18"/>
        </w:rPr>
        <w:t>年第五十二届和</w:t>
      </w:r>
      <w:r>
        <w:rPr>
          <w:rFonts w:hint="eastAsia"/>
          <w:spacing w:val="-4"/>
          <w:sz w:val="18"/>
        </w:rPr>
        <w:t>2001</w:t>
      </w:r>
      <w:r>
        <w:rPr>
          <w:rFonts w:hint="eastAsia"/>
          <w:spacing w:val="-4"/>
          <w:sz w:val="18"/>
        </w:rPr>
        <w:t>年第五十三届会议为“外交保护”专题设立的不限成员名额非正式磋商小组也行使类似的职能，以审议特别报告员对具体条款草案提出的建议。在这两种情况下，“非正式协商”中系统表述的案文或者拟订的准则都提交给起草委员会。见《</w:t>
      </w:r>
      <w:r>
        <w:rPr>
          <w:rFonts w:hint="eastAsia"/>
          <w:spacing w:val="-4"/>
          <w:sz w:val="18"/>
        </w:rPr>
        <w:t>2001</w:t>
      </w:r>
      <w:r>
        <w:rPr>
          <w:rFonts w:hint="eastAsia"/>
          <w:spacing w:val="-4"/>
          <w:sz w:val="18"/>
        </w:rPr>
        <w:t>年国际法委员会年鉴》，第二卷（第二部分），第</w:t>
      </w:r>
      <w:r>
        <w:rPr>
          <w:rFonts w:hint="eastAsia"/>
          <w:spacing w:val="-4"/>
          <w:sz w:val="18"/>
        </w:rPr>
        <w:t>412</w:t>
      </w:r>
      <w:r>
        <w:rPr>
          <w:rFonts w:hint="eastAsia"/>
          <w:spacing w:val="-4"/>
          <w:sz w:val="18"/>
        </w:rPr>
        <w:t>和</w:t>
      </w:r>
      <w:r>
        <w:rPr>
          <w:rFonts w:hint="eastAsia"/>
          <w:spacing w:val="-4"/>
          <w:sz w:val="18"/>
        </w:rPr>
        <w:t>495</w:t>
      </w:r>
      <w:r>
        <w:rPr>
          <w:rFonts w:hint="eastAsia"/>
          <w:spacing w:val="-4"/>
          <w:sz w:val="18"/>
        </w:rPr>
        <w:t>段；以及《大会正式记录，第五十六届会议，补编第</w:t>
      </w:r>
      <w:r>
        <w:rPr>
          <w:rFonts w:hint="eastAsia"/>
          <w:spacing w:val="-4"/>
          <w:sz w:val="18"/>
        </w:rPr>
        <w:t>10</w:t>
      </w:r>
      <w:r>
        <w:rPr>
          <w:rFonts w:hint="eastAsia"/>
          <w:spacing w:val="-4"/>
          <w:sz w:val="18"/>
        </w:rPr>
        <w:t>号》（</w:t>
      </w:r>
      <w:r>
        <w:rPr>
          <w:rFonts w:hint="eastAsia"/>
          <w:spacing w:val="-4"/>
          <w:sz w:val="18"/>
        </w:rPr>
        <w:t>A/56/10</w:t>
      </w:r>
      <w:r>
        <w:rPr>
          <w:rFonts w:hint="eastAsia"/>
          <w:spacing w:val="-4"/>
          <w:sz w:val="18"/>
        </w:rPr>
        <w:t>），第</w:t>
      </w:r>
      <w:r>
        <w:rPr>
          <w:rFonts w:hint="eastAsia"/>
          <w:spacing w:val="-4"/>
          <w:sz w:val="18"/>
        </w:rPr>
        <w:t>166</w:t>
      </w:r>
      <w:r>
        <w:rPr>
          <w:rFonts w:hint="eastAsia"/>
          <w:spacing w:val="-4"/>
          <w:sz w:val="18"/>
        </w:rPr>
        <w:t>段。</w:t>
      </w:r>
    </w:p>
  </w:footnote>
  <w:footnote w:id="120">
    <w:p w:rsidR="001775D5" w:rsidRDefault="001775D5">
      <w:pPr>
        <w:spacing w:after="60" w:line="260" w:lineRule="exact"/>
        <w:ind w:firstLineChars="200" w:firstLine="360"/>
        <w:rPr>
          <w:sz w:val="18"/>
        </w:rPr>
      </w:pPr>
      <w:r>
        <w:rPr>
          <w:rStyle w:val="FootnoteReference"/>
          <w:color w:val="000000"/>
          <w:sz w:val="18"/>
        </w:rPr>
        <w:t>120</w:t>
      </w:r>
      <w:r>
        <w:rPr>
          <w:sz w:val="18"/>
        </w:rPr>
        <w:t xml:space="preserve"> </w:t>
      </w:r>
      <w:r>
        <w:rPr>
          <w:rFonts w:hint="eastAsia"/>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219</w:t>
      </w:r>
      <w:r>
        <w:rPr>
          <w:rFonts w:hint="eastAsia"/>
          <w:sz w:val="18"/>
        </w:rPr>
        <w:t>段。一个工作组的最终工作成果可能是该工作组主席在全体会议上向委员会所作的口头报告，它反映在简要记录或可能载于委员会报告的作为文件印发的一份书面报告中。</w:t>
      </w:r>
    </w:p>
  </w:footnote>
  <w:footnote w:id="121">
    <w:p w:rsidR="001775D5" w:rsidRDefault="001775D5">
      <w:pPr>
        <w:spacing w:after="60" w:line="260" w:lineRule="exact"/>
        <w:ind w:firstLineChars="200" w:firstLine="360"/>
        <w:rPr>
          <w:sz w:val="18"/>
        </w:rPr>
      </w:pPr>
      <w:r>
        <w:rPr>
          <w:rStyle w:val="FootnoteReference"/>
          <w:color w:val="000000"/>
          <w:sz w:val="18"/>
        </w:rPr>
        <w:t>121</w:t>
      </w:r>
      <w:r>
        <w:rPr>
          <w:sz w:val="18"/>
        </w:rPr>
        <w:t xml:space="preserve"> </w:t>
      </w:r>
      <w:r>
        <w:rPr>
          <w:rFonts w:hint="eastAsia"/>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148</w:t>
      </w:r>
      <w:r>
        <w:rPr>
          <w:rFonts w:hint="eastAsia"/>
          <w:sz w:val="18"/>
        </w:rPr>
        <w:t>段（</w:t>
      </w:r>
      <w:r>
        <w:rPr>
          <w:rFonts w:hint="eastAsia"/>
          <w:sz w:val="18"/>
        </w:rPr>
        <w:t>k</w:t>
      </w:r>
      <w:r>
        <w:rPr>
          <w:rFonts w:hint="eastAsia"/>
          <w:sz w:val="18"/>
        </w:rPr>
        <w:t>）。</w:t>
      </w:r>
    </w:p>
  </w:footnote>
  <w:footnote w:id="122">
    <w:p w:rsidR="001775D5" w:rsidRDefault="001775D5">
      <w:pPr>
        <w:spacing w:after="60" w:line="260" w:lineRule="exact"/>
        <w:ind w:firstLineChars="200" w:firstLine="360"/>
        <w:rPr>
          <w:sz w:val="18"/>
        </w:rPr>
      </w:pPr>
      <w:r>
        <w:rPr>
          <w:rStyle w:val="FootnoteReference"/>
          <w:color w:val="000000"/>
          <w:sz w:val="18"/>
        </w:rPr>
        <w:t>122</w:t>
      </w:r>
      <w:r>
        <w:rPr>
          <w:sz w:val="18"/>
        </w:rPr>
        <w:t xml:space="preserve"> </w:t>
      </w:r>
      <w:r>
        <w:rPr>
          <w:rFonts w:hint="eastAsia"/>
          <w:sz w:val="18"/>
        </w:rPr>
        <w:t xml:space="preserve"> </w:t>
      </w:r>
      <w:r>
        <w:rPr>
          <w:rFonts w:hint="eastAsia"/>
          <w:sz w:val="18"/>
        </w:rPr>
        <w:t>国际法委员会设立起草委员会性质的各委员会，是为了处理其头三届会议上的特定专题或问题。但国际法委员会自</w:t>
      </w:r>
      <w:r>
        <w:rPr>
          <w:rFonts w:hint="eastAsia"/>
          <w:sz w:val="18"/>
        </w:rPr>
        <w:t>1952</w:t>
      </w:r>
      <w:r>
        <w:rPr>
          <w:rFonts w:hint="eastAsia"/>
          <w:sz w:val="18"/>
        </w:rPr>
        <w:t>年第四届会议以来，在每届会议上都使用一个常设起草委员会。见《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45</w:t>
      </w:r>
      <w:r>
        <w:rPr>
          <w:rFonts w:hint="eastAsia"/>
          <w:sz w:val="18"/>
        </w:rPr>
        <w:t>段。</w:t>
      </w:r>
    </w:p>
  </w:footnote>
  <w:footnote w:id="123">
    <w:p w:rsidR="001775D5" w:rsidRDefault="001775D5">
      <w:pPr>
        <w:spacing w:after="60" w:line="260" w:lineRule="exact"/>
        <w:ind w:firstLineChars="200" w:firstLine="360"/>
        <w:rPr>
          <w:sz w:val="18"/>
        </w:rPr>
      </w:pPr>
      <w:r>
        <w:rPr>
          <w:rStyle w:val="FootnoteReference"/>
          <w:color w:val="000000"/>
          <w:sz w:val="18"/>
        </w:rPr>
        <w:t>123</w:t>
      </w:r>
      <w:r>
        <w:rPr>
          <w:sz w:val="18"/>
        </w:rPr>
        <w:t xml:space="preserve"> </w:t>
      </w:r>
      <w:r>
        <w:rPr>
          <w:rFonts w:hint="eastAsia"/>
          <w:sz w:val="18"/>
        </w:rPr>
        <w:t xml:space="preserve"> </w:t>
      </w:r>
      <w:r>
        <w:rPr>
          <w:rFonts w:hint="eastAsia"/>
          <w:sz w:val="18"/>
        </w:rPr>
        <w:t>见《</w:t>
      </w:r>
      <w:r>
        <w:rPr>
          <w:rFonts w:hint="eastAsia"/>
          <w:sz w:val="18"/>
        </w:rPr>
        <w:t>1992</w:t>
      </w:r>
      <w:r>
        <w:rPr>
          <w:rFonts w:hint="eastAsia"/>
          <w:sz w:val="18"/>
        </w:rPr>
        <w:t>年国际法委员会年鉴》，第二卷（第二部分），第</w:t>
      </w:r>
      <w:r>
        <w:rPr>
          <w:rFonts w:hint="eastAsia"/>
          <w:sz w:val="18"/>
        </w:rPr>
        <w:t>371</w:t>
      </w:r>
      <w:r>
        <w:rPr>
          <w:rFonts w:hint="eastAsia"/>
          <w:sz w:val="18"/>
        </w:rPr>
        <w:t>段和《</w:t>
      </w:r>
      <w:r>
        <w:rPr>
          <w:rFonts w:hint="eastAsia"/>
          <w:sz w:val="18"/>
        </w:rPr>
        <w:t>1996</w:t>
      </w:r>
      <w:r>
        <w:rPr>
          <w:rFonts w:hint="eastAsia"/>
          <w:sz w:val="18"/>
        </w:rPr>
        <w:t>年……年鉴》，第二卷（第二部分），第</w:t>
      </w:r>
      <w:r>
        <w:rPr>
          <w:rFonts w:hint="eastAsia"/>
          <w:sz w:val="18"/>
        </w:rPr>
        <w:t>148</w:t>
      </w:r>
      <w:r>
        <w:rPr>
          <w:rFonts w:hint="eastAsia"/>
          <w:sz w:val="18"/>
        </w:rPr>
        <w:t>段（</w:t>
      </w:r>
      <w:r>
        <w:rPr>
          <w:rFonts w:hint="eastAsia"/>
          <w:sz w:val="18"/>
        </w:rPr>
        <w:t>j</w:t>
      </w:r>
      <w:r>
        <w:rPr>
          <w:rFonts w:hint="eastAsia"/>
          <w:sz w:val="18"/>
        </w:rPr>
        <w:t>）和第</w:t>
      </w:r>
      <w:r>
        <w:rPr>
          <w:rFonts w:hint="eastAsia"/>
          <w:sz w:val="18"/>
        </w:rPr>
        <w:t>214</w:t>
      </w:r>
      <w:r>
        <w:rPr>
          <w:rFonts w:hint="eastAsia"/>
          <w:sz w:val="18"/>
        </w:rPr>
        <w:t>段。</w:t>
      </w:r>
    </w:p>
  </w:footnote>
  <w:footnote w:id="124">
    <w:p w:rsidR="001775D5" w:rsidRDefault="001775D5">
      <w:pPr>
        <w:spacing w:after="60" w:line="260" w:lineRule="exact"/>
        <w:ind w:firstLineChars="200" w:firstLine="360"/>
        <w:rPr>
          <w:sz w:val="18"/>
        </w:rPr>
      </w:pPr>
      <w:r>
        <w:rPr>
          <w:rStyle w:val="FootnoteReference"/>
          <w:color w:val="000000"/>
          <w:sz w:val="18"/>
        </w:rPr>
        <w:t>124</w:t>
      </w:r>
      <w:r>
        <w:rPr>
          <w:sz w:val="18"/>
        </w:rPr>
        <w:t xml:space="preserve"> </w:t>
      </w:r>
      <w:r>
        <w:rPr>
          <w:rFonts w:hint="eastAsia"/>
          <w:sz w:val="18"/>
        </w:rPr>
        <w:t xml:space="preserve"> </w:t>
      </w:r>
      <w:r>
        <w:rPr>
          <w:rFonts w:hint="eastAsia"/>
          <w:sz w:val="18"/>
        </w:rPr>
        <w:t>国际法委员会现在习惯采取的多语种起草的做法，不同于仅仅将特别报告员的工作语文译成其他工作语文的做法，这样做常常会显示一些出乎意料的实质性问题。这便为起草委员会的工作增加了新的责任。</w:t>
      </w:r>
      <w:r>
        <w:rPr>
          <w:rFonts w:hint="eastAsia"/>
          <w:spacing w:val="-4"/>
          <w:sz w:val="18"/>
        </w:rPr>
        <w:t>在完成其关于一套条款草案的工作后，起草委员会不同语文小组的成员一般都单独开会，以使其各自语种的案文同委员会通过的权威版本相一致。</w:t>
      </w:r>
    </w:p>
  </w:footnote>
  <w:footnote w:id="125">
    <w:p w:rsidR="001775D5" w:rsidRDefault="001775D5">
      <w:pPr>
        <w:spacing w:after="60" w:line="260" w:lineRule="exact"/>
        <w:ind w:firstLineChars="200" w:firstLine="360"/>
        <w:rPr>
          <w:sz w:val="18"/>
        </w:rPr>
      </w:pPr>
      <w:r>
        <w:rPr>
          <w:rStyle w:val="FootnoteReference"/>
          <w:color w:val="000000"/>
          <w:sz w:val="18"/>
        </w:rPr>
        <w:t>125</w:t>
      </w:r>
      <w:r>
        <w:rPr>
          <w:sz w:val="18"/>
        </w:rPr>
        <w:t xml:space="preserve"> </w:t>
      </w:r>
      <w:r>
        <w:rPr>
          <w:rFonts w:hint="eastAsia"/>
          <w:sz w:val="18"/>
        </w:rPr>
        <w:t xml:space="preserve"> </w:t>
      </w:r>
      <w:r>
        <w:rPr>
          <w:rFonts w:hint="eastAsia"/>
          <w:sz w:val="18"/>
        </w:rPr>
        <w:t>见《</w:t>
      </w:r>
      <w:r>
        <w:rPr>
          <w:rFonts w:hint="eastAsia"/>
          <w:sz w:val="18"/>
        </w:rPr>
        <w:t>1987</w:t>
      </w:r>
      <w:r>
        <w:rPr>
          <w:rFonts w:hint="eastAsia"/>
          <w:sz w:val="18"/>
        </w:rPr>
        <w:t>年国际法委员会年鉴》，第二卷（第二部分），第</w:t>
      </w:r>
      <w:r>
        <w:rPr>
          <w:rFonts w:hint="eastAsia"/>
          <w:sz w:val="18"/>
        </w:rPr>
        <w:t>238</w:t>
      </w:r>
      <w:r>
        <w:rPr>
          <w:rFonts w:hint="eastAsia"/>
          <w:sz w:val="18"/>
        </w:rPr>
        <w:t>段。</w:t>
      </w:r>
    </w:p>
  </w:footnote>
  <w:footnote w:id="126">
    <w:p w:rsidR="001775D5" w:rsidRDefault="001775D5">
      <w:pPr>
        <w:spacing w:after="60" w:line="260" w:lineRule="exact"/>
        <w:ind w:firstLineChars="200" w:firstLine="360"/>
        <w:rPr>
          <w:sz w:val="18"/>
        </w:rPr>
      </w:pPr>
      <w:r>
        <w:rPr>
          <w:rStyle w:val="FootnoteReference"/>
          <w:color w:val="000000"/>
          <w:sz w:val="18"/>
        </w:rPr>
        <w:t>126</w:t>
      </w:r>
      <w:r>
        <w:rPr>
          <w:sz w:val="18"/>
        </w:rPr>
        <w:t xml:space="preserve"> </w:t>
      </w:r>
      <w:r>
        <w:rPr>
          <w:rFonts w:hint="eastAsia"/>
          <w:sz w:val="18"/>
        </w:rPr>
        <w:t xml:space="preserve"> </w:t>
      </w:r>
      <w:r>
        <w:rPr>
          <w:rFonts w:hint="eastAsia"/>
          <w:sz w:val="18"/>
        </w:rPr>
        <w:t>见《</w:t>
      </w:r>
      <w:r>
        <w:rPr>
          <w:rFonts w:hint="eastAsia"/>
          <w:sz w:val="18"/>
        </w:rPr>
        <w:t>1987</w:t>
      </w:r>
      <w:r>
        <w:rPr>
          <w:rFonts w:hint="eastAsia"/>
          <w:sz w:val="18"/>
        </w:rPr>
        <w:t>年国际法委员会年鉴》，第二卷（第二部分），第</w:t>
      </w:r>
      <w:r>
        <w:rPr>
          <w:rFonts w:hint="eastAsia"/>
          <w:sz w:val="18"/>
        </w:rPr>
        <w:t>237</w:t>
      </w:r>
      <w:r>
        <w:rPr>
          <w:rFonts w:hint="eastAsia"/>
          <w:sz w:val="18"/>
        </w:rPr>
        <w:t>段和《</w:t>
      </w:r>
      <w:r>
        <w:rPr>
          <w:rFonts w:hint="eastAsia"/>
          <w:sz w:val="18"/>
        </w:rPr>
        <w:t>1996</w:t>
      </w:r>
      <w:r>
        <w:rPr>
          <w:rFonts w:hint="eastAsia"/>
          <w:sz w:val="18"/>
        </w:rPr>
        <w:t>年……年鉴》，第二卷（第二部分），第</w:t>
      </w:r>
      <w:r>
        <w:rPr>
          <w:rFonts w:hint="eastAsia"/>
          <w:sz w:val="18"/>
        </w:rPr>
        <w:t>212</w:t>
      </w:r>
      <w:r>
        <w:rPr>
          <w:rFonts w:hint="eastAsia"/>
          <w:sz w:val="18"/>
        </w:rPr>
        <w:t>段。</w:t>
      </w:r>
    </w:p>
  </w:footnote>
  <w:footnote w:id="127">
    <w:p w:rsidR="001775D5" w:rsidRDefault="001775D5">
      <w:pPr>
        <w:spacing w:after="60" w:line="260" w:lineRule="exact"/>
        <w:ind w:firstLineChars="200" w:firstLine="360"/>
        <w:rPr>
          <w:sz w:val="18"/>
        </w:rPr>
      </w:pPr>
      <w:r>
        <w:rPr>
          <w:rStyle w:val="FootnoteReference"/>
          <w:color w:val="000000"/>
          <w:sz w:val="18"/>
        </w:rPr>
        <w:t>127</w:t>
      </w:r>
      <w:r>
        <w:rPr>
          <w:sz w:val="18"/>
        </w:rPr>
        <w:t xml:space="preserve"> </w:t>
      </w:r>
      <w:r>
        <w:rPr>
          <w:rFonts w:hint="eastAsia"/>
          <w:sz w:val="18"/>
        </w:rPr>
        <w:t xml:space="preserve"> </w:t>
      </w:r>
      <w:r>
        <w:rPr>
          <w:rFonts w:hint="eastAsia"/>
          <w:sz w:val="18"/>
        </w:rPr>
        <w:t>见《</w:t>
      </w:r>
      <w:r>
        <w:rPr>
          <w:rFonts w:hint="eastAsia"/>
          <w:sz w:val="18"/>
        </w:rPr>
        <w:t>1958</w:t>
      </w:r>
      <w:r>
        <w:rPr>
          <w:rFonts w:hint="eastAsia"/>
          <w:sz w:val="18"/>
        </w:rPr>
        <w:t>年国际法委员会年鉴》，第二卷，</w:t>
      </w:r>
      <w:r>
        <w:rPr>
          <w:rFonts w:hint="eastAsia"/>
          <w:sz w:val="18"/>
        </w:rPr>
        <w:t>A/3859</w:t>
      </w:r>
      <w:r>
        <w:rPr>
          <w:rFonts w:hint="eastAsia"/>
          <w:sz w:val="18"/>
        </w:rPr>
        <w:t>号文件，第</w:t>
      </w:r>
      <w:r>
        <w:rPr>
          <w:rFonts w:hint="eastAsia"/>
          <w:sz w:val="18"/>
        </w:rPr>
        <w:t>65</w:t>
      </w:r>
      <w:r>
        <w:rPr>
          <w:rFonts w:hint="eastAsia"/>
          <w:sz w:val="18"/>
        </w:rPr>
        <w:t>段。</w:t>
      </w:r>
    </w:p>
  </w:footnote>
  <w:footnote w:id="128">
    <w:p w:rsidR="001775D5" w:rsidRDefault="001775D5">
      <w:pPr>
        <w:spacing w:after="60" w:line="260" w:lineRule="exact"/>
        <w:ind w:firstLineChars="200" w:firstLine="360"/>
        <w:rPr>
          <w:sz w:val="18"/>
        </w:rPr>
      </w:pPr>
      <w:r>
        <w:rPr>
          <w:rStyle w:val="FootnoteReference"/>
          <w:color w:val="000000"/>
          <w:sz w:val="18"/>
        </w:rPr>
        <w:t>128</w:t>
      </w:r>
      <w:r>
        <w:rPr>
          <w:sz w:val="18"/>
        </w:rPr>
        <w:t xml:space="preserve"> </w:t>
      </w:r>
      <w:r>
        <w:rPr>
          <w:rFonts w:hint="eastAsia"/>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47</w:t>
      </w:r>
      <w:r>
        <w:rPr>
          <w:rFonts w:hint="eastAsia"/>
          <w:sz w:val="18"/>
        </w:rPr>
        <w:t>段。实际上在起草委员会上加入协商一致的成员在全体会议的讨论中都不反对这些条款草案。</w:t>
      </w:r>
    </w:p>
  </w:footnote>
  <w:footnote w:id="129">
    <w:p w:rsidR="001775D5" w:rsidRDefault="001775D5">
      <w:pPr>
        <w:spacing w:after="60" w:line="260" w:lineRule="exact"/>
        <w:ind w:firstLineChars="200" w:firstLine="360"/>
        <w:rPr>
          <w:sz w:val="18"/>
        </w:rPr>
      </w:pPr>
      <w:r>
        <w:rPr>
          <w:rStyle w:val="FootnoteReference"/>
          <w:color w:val="000000"/>
          <w:sz w:val="18"/>
        </w:rPr>
        <w:t>129</w:t>
      </w:r>
      <w:r>
        <w:rPr>
          <w:sz w:val="18"/>
        </w:rPr>
        <w:t xml:space="preserve"> </w:t>
      </w:r>
      <w:r>
        <w:rPr>
          <w:rFonts w:hint="eastAsia"/>
          <w:sz w:val="18"/>
        </w:rPr>
        <w:t xml:space="preserve"> </w:t>
      </w:r>
      <w:r>
        <w:rPr>
          <w:rFonts w:hint="eastAsia"/>
          <w:spacing w:val="-4"/>
          <w:sz w:val="18"/>
        </w:rPr>
        <w:t>见《</w:t>
      </w:r>
      <w:r>
        <w:rPr>
          <w:rFonts w:hint="eastAsia"/>
          <w:spacing w:val="-4"/>
          <w:sz w:val="18"/>
        </w:rPr>
        <w:t>1987</w:t>
      </w:r>
      <w:r>
        <w:rPr>
          <w:rFonts w:hint="eastAsia"/>
          <w:spacing w:val="-4"/>
          <w:sz w:val="18"/>
        </w:rPr>
        <w:t>年</w:t>
      </w:r>
      <w:r>
        <w:rPr>
          <w:rFonts w:hint="eastAsia"/>
          <w:sz w:val="18"/>
        </w:rPr>
        <w:t>国际法</w:t>
      </w:r>
      <w:r>
        <w:rPr>
          <w:rFonts w:hint="eastAsia"/>
          <w:spacing w:val="-4"/>
          <w:sz w:val="18"/>
        </w:rPr>
        <w:t>委员会年鉴》，第二卷（第二部分），第</w:t>
      </w:r>
      <w:r>
        <w:rPr>
          <w:rFonts w:hint="eastAsia"/>
          <w:spacing w:val="-4"/>
          <w:sz w:val="18"/>
        </w:rPr>
        <w:t>235-239</w:t>
      </w:r>
      <w:r>
        <w:rPr>
          <w:rFonts w:hint="eastAsia"/>
          <w:spacing w:val="-4"/>
          <w:sz w:val="18"/>
        </w:rPr>
        <w:t>段。</w:t>
      </w:r>
    </w:p>
  </w:footnote>
  <w:footnote w:id="130">
    <w:p w:rsidR="001775D5" w:rsidRDefault="001775D5">
      <w:pPr>
        <w:spacing w:after="60" w:line="260" w:lineRule="exact"/>
        <w:ind w:firstLineChars="200" w:firstLine="360"/>
        <w:rPr>
          <w:sz w:val="18"/>
        </w:rPr>
      </w:pPr>
      <w:r>
        <w:rPr>
          <w:rStyle w:val="FootnoteReference"/>
          <w:color w:val="000000"/>
          <w:sz w:val="18"/>
        </w:rPr>
        <w:t>130</w:t>
      </w:r>
      <w:r>
        <w:rPr>
          <w:sz w:val="18"/>
        </w:rPr>
        <w:t xml:space="preserve"> </w:t>
      </w:r>
      <w:r>
        <w:rPr>
          <w:rFonts w:hint="eastAsia"/>
          <w:sz w:val="18"/>
        </w:rPr>
        <w:t xml:space="preserve"> </w:t>
      </w:r>
      <w:r>
        <w:rPr>
          <w:rFonts w:hint="eastAsia"/>
          <w:sz w:val="18"/>
        </w:rPr>
        <w:t>没有关于起草委员会非公开会议的简要记录。但国际法委员会年鉴收录的国际法委员会简要记录反映了起草委员会主席的发言。</w:t>
      </w:r>
    </w:p>
  </w:footnote>
  <w:footnote w:id="131">
    <w:p w:rsidR="001775D5" w:rsidRDefault="001775D5">
      <w:pPr>
        <w:spacing w:after="60" w:line="260" w:lineRule="exact"/>
        <w:ind w:firstLineChars="200" w:firstLine="360"/>
        <w:rPr>
          <w:sz w:val="18"/>
        </w:rPr>
      </w:pPr>
      <w:r>
        <w:rPr>
          <w:rStyle w:val="FootnoteReference"/>
          <w:color w:val="000000"/>
          <w:sz w:val="18"/>
        </w:rPr>
        <w:t>131</w:t>
      </w:r>
      <w:r>
        <w:rPr>
          <w:sz w:val="18"/>
        </w:rPr>
        <w:t xml:space="preserve"> </w:t>
      </w:r>
      <w:r>
        <w:rPr>
          <w:rFonts w:hint="eastAsia"/>
          <w:sz w:val="18"/>
        </w:rPr>
        <w:t xml:space="preserve"> </w:t>
      </w:r>
      <w:r>
        <w:rPr>
          <w:rFonts w:hint="eastAsia"/>
          <w:sz w:val="18"/>
        </w:rPr>
        <w:t>见《</w:t>
      </w:r>
      <w:r>
        <w:rPr>
          <w:rFonts w:hint="eastAsia"/>
          <w:sz w:val="18"/>
        </w:rPr>
        <w:t>1949</w:t>
      </w:r>
      <w:r>
        <w:rPr>
          <w:rFonts w:hint="eastAsia"/>
          <w:sz w:val="18"/>
        </w:rPr>
        <w:t>年国际法委员会年鉴》，提交给大会的报告，第</w:t>
      </w:r>
      <w:r>
        <w:rPr>
          <w:rFonts w:hint="eastAsia"/>
          <w:sz w:val="18"/>
        </w:rPr>
        <w:t>12</w:t>
      </w:r>
      <w:r>
        <w:rPr>
          <w:rFonts w:hint="eastAsia"/>
          <w:sz w:val="18"/>
        </w:rPr>
        <w:t>段。</w:t>
      </w:r>
    </w:p>
  </w:footnote>
  <w:footnote w:id="132">
    <w:p w:rsidR="001775D5" w:rsidRDefault="001775D5">
      <w:pPr>
        <w:spacing w:after="60" w:line="260" w:lineRule="exact"/>
        <w:ind w:firstLineChars="200" w:firstLine="360"/>
        <w:rPr>
          <w:sz w:val="18"/>
        </w:rPr>
      </w:pPr>
      <w:r>
        <w:rPr>
          <w:rStyle w:val="FootnoteReference"/>
          <w:color w:val="000000"/>
          <w:sz w:val="18"/>
        </w:rPr>
        <w:t>132</w:t>
      </w:r>
      <w:r>
        <w:rPr>
          <w:sz w:val="18"/>
        </w:rPr>
        <w:t xml:space="preserve"> </w:t>
      </w:r>
      <w:r>
        <w:rPr>
          <w:rFonts w:hint="eastAsia"/>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148</w:t>
      </w:r>
      <w:r>
        <w:rPr>
          <w:rFonts w:hint="eastAsia"/>
          <w:sz w:val="18"/>
        </w:rPr>
        <w:t>段（</w:t>
      </w:r>
      <w:r>
        <w:rPr>
          <w:rFonts w:hint="eastAsia"/>
          <w:sz w:val="18"/>
        </w:rPr>
        <w:t>b</w:t>
      </w:r>
      <w:r>
        <w:rPr>
          <w:rFonts w:hint="eastAsia"/>
          <w:sz w:val="18"/>
        </w:rPr>
        <w:t>）和第</w:t>
      </w:r>
      <w:r>
        <w:rPr>
          <w:rFonts w:hint="eastAsia"/>
          <w:sz w:val="18"/>
        </w:rPr>
        <w:t>177</w:t>
      </w:r>
      <w:r>
        <w:rPr>
          <w:rFonts w:hint="eastAsia"/>
          <w:sz w:val="18"/>
        </w:rPr>
        <w:t>段。</w:t>
      </w:r>
    </w:p>
  </w:footnote>
  <w:footnote w:id="133">
    <w:p w:rsidR="001775D5" w:rsidRDefault="001775D5">
      <w:pPr>
        <w:spacing w:after="60" w:line="260" w:lineRule="exact"/>
        <w:ind w:firstLineChars="200" w:firstLine="360"/>
        <w:rPr>
          <w:sz w:val="18"/>
        </w:rPr>
      </w:pPr>
      <w:r>
        <w:rPr>
          <w:rStyle w:val="FootnoteReference"/>
          <w:color w:val="000000"/>
          <w:sz w:val="18"/>
        </w:rPr>
        <w:t>133</w:t>
      </w:r>
      <w:r>
        <w:rPr>
          <w:sz w:val="18"/>
        </w:rPr>
        <w:t xml:space="preserve"> </w:t>
      </w:r>
      <w:r>
        <w:rPr>
          <w:rFonts w:hint="eastAsia"/>
          <w:sz w:val="18"/>
        </w:rPr>
        <w:t xml:space="preserve"> A/CN.4/1</w:t>
      </w:r>
      <w:r>
        <w:rPr>
          <w:rFonts w:hint="eastAsia"/>
          <w:sz w:val="18"/>
        </w:rPr>
        <w:t>号文件（联合国出版物，出售品编号：</w:t>
      </w:r>
      <w:r>
        <w:rPr>
          <w:rFonts w:hint="eastAsia"/>
          <w:sz w:val="18"/>
        </w:rPr>
        <w:t>48.V.1</w:t>
      </w:r>
      <w:r>
        <w:rPr>
          <w:rFonts w:hint="eastAsia"/>
          <w:sz w:val="18"/>
        </w:rPr>
        <w:t>），以文件编号</w:t>
      </w:r>
      <w:r>
        <w:rPr>
          <w:rFonts w:hint="eastAsia"/>
          <w:sz w:val="18"/>
        </w:rPr>
        <w:t>A/CN.4/1/Rev.1</w:t>
      </w:r>
      <w:r>
        <w:rPr>
          <w:rFonts w:hint="eastAsia"/>
          <w:sz w:val="18"/>
        </w:rPr>
        <w:t>重新印发（联合国出版物，出售品编号：</w:t>
      </w:r>
      <w:r>
        <w:rPr>
          <w:rFonts w:hint="eastAsia"/>
          <w:sz w:val="18"/>
        </w:rPr>
        <w:t>48.V.1</w:t>
      </w:r>
      <w:r>
        <w:rPr>
          <w:rFonts w:hint="eastAsia"/>
          <w:sz w:val="18"/>
        </w:rPr>
        <w:t>（</w:t>
      </w:r>
      <w:r>
        <w:rPr>
          <w:rFonts w:hint="eastAsia"/>
          <w:sz w:val="18"/>
        </w:rPr>
        <w:t>1</w:t>
      </w:r>
      <w:r>
        <w:rPr>
          <w:rFonts w:hint="eastAsia"/>
          <w:sz w:val="18"/>
        </w:rPr>
        <w:t>））。</w:t>
      </w:r>
    </w:p>
  </w:footnote>
  <w:footnote w:id="134">
    <w:p w:rsidR="001775D5" w:rsidRDefault="001775D5">
      <w:pPr>
        <w:spacing w:after="60" w:line="260" w:lineRule="exact"/>
        <w:ind w:firstLineChars="200" w:firstLine="360"/>
        <w:rPr>
          <w:sz w:val="18"/>
        </w:rPr>
      </w:pPr>
      <w:r>
        <w:rPr>
          <w:rStyle w:val="FootnoteReference"/>
          <w:color w:val="000000"/>
          <w:sz w:val="18"/>
        </w:rPr>
        <w:t>134</w:t>
      </w:r>
      <w:r>
        <w:rPr>
          <w:sz w:val="18"/>
        </w:rPr>
        <w:t xml:space="preserve"> </w:t>
      </w:r>
      <w:r>
        <w:rPr>
          <w:rFonts w:hint="eastAsia"/>
          <w:sz w:val="18"/>
        </w:rPr>
        <w:t xml:space="preserve"> </w:t>
      </w:r>
      <w:r>
        <w:rPr>
          <w:rFonts w:hint="eastAsia"/>
          <w:sz w:val="18"/>
        </w:rPr>
        <w:t>见《</w:t>
      </w:r>
      <w:r>
        <w:rPr>
          <w:rFonts w:hint="eastAsia"/>
          <w:sz w:val="18"/>
        </w:rPr>
        <w:t>1968</w:t>
      </w:r>
      <w:r>
        <w:rPr>
          <w:rFonts w:hint="eastAsia"/>
          <w:sz w:val="18"/>
        </w:rPr>
        <w:t>年国际法委员会年鉴》，第二卷，</w:t>
      </w:r>
      <w:r>
        <w:rPr>
          <w:rFonts w:hint="eastAsia"/>
          <w:sz w:val="18"/>
        </w:rPr>
        <w:t>A/7209/Rev.1</w:t>
      </w:r>
      <w:r>
        <w:rPr>
          <w:rFonts w:hint="eastAsia"/>
          <w:sz w:val="18"/>
        </w:rPr>
        <w:t>号文件，附件和《</w:t>
      </w:r>
      <w:r>
        <w:rPr>
          <w:rFonts w:hint="eastAsia"/>
          <w:sz w:val="18"/>
        </w:rPr>
        <w:t>1970</w:t>
      </w:r>
      <w:r>
        <w:rPr>
          <w:rFonts w:hint="eastAsia"/>
          <w:sz w:val="18"/>
        </w:rPr>
        <w:t>年……年鉴》，第二卷，</w:t>
      </w:r>
      <w:r>
        <w:rPr>
          <w:rFonts w:hint="eastAsia"/>
          <w:sz w:val="18"/>
        </w:rPr>
        <w:t>A/CN.4/230</w:t>
      </w:r>
      <w:r>
        <w:rPr>
          <w:rFonts w:hint="eastAsia"/>
          <w:sz w:val="18"/>
        </w:rPr>
        <w:t>号文件。</w:t>
      </w:r>
    </w:p>
  </w:footnote>
  <w:footnote w:id="135">
    <w:p w:rsidR="001775D5" w:rsidRDefault="001775D5">
      <w:pPr>
        <w:spacing w:after="60" w:line="260" w:lineRule="exact"/>
        <w:ind w:firstLineChars="200" w:firstLine="360"/>
        <w:rPr>
          <w:sz w:val="18"/>
        </w:rPr>
      </w:pPr>
      <w:r>
        <w:rPr>
          <w:rStyle w:val="FootnoteReference"/>
          <w:color w:val="000000"/>
          <w:sz w:val="18"/>
        </w:rPr>
        <w:t>135</w:t>
      </w:r>
      <w:r>
        <w:rPr>
          <w:sz w:val="18"/>
        </w:rPr>
        <w:t xml:space="preserve"> </w:t>
      </w:r>
      <w:r>
        <w:rPr>
          <w:rFonts w:hint="eastAsia"/>
          <w:sz w:val="18"/>
        </w:rPr>
        <w:t xml:space="preserve"> </w:t>
      </w:r>
      <w:r>
        <w:rPr>
          <w:rFonts w:hint="eastAsia"/>
          <w:sz w:val="18"/>
        </w:rPr>
        <w:t>见《</w:t>
      </w:r>
      <w:r>
        <w:rPr>
          <w:rFonts w:hint="eastAsia"/>
          <w:sz w:val="18"/>
        </w:rPr>
        <w:t>1971</w:t>
      </w:r>
      <w:r>
        <w:rPr>
          <w:rFonts w:hint="eastAsia"/>
          <w:sz w:val="18"/>
        </w:rPr>
        <w:t>年国际法委员会年鉴》，第二卷（第二部分），</w:t>
      </w:r>
      <w:r>
        <w:rPr>
          <w:rFonts w:hint="eastAsia"/>
          <w:sz w:val="18"/>
        </w:rPr>
        <w:t>A/CN.4/245</w:t>
      </w:r>
      <w:r>
        <w:rPr>
          <w:rFonts w:hint="eastAsia"/>
          <w:sz w:val="18"/>
        </w:rPr>
        <w:t>号文件。</w:t>
      </w:r>
    </w:p>
  </w:footnote>
  <w:footnote w:id="136">
    <w:p w:rsidR="001775D5" w:rsidRDefault="001775D5">
      <w:pPr>
        <w:spacing w:after="60" w:line="260" w:lineRule="exact"/>
        <w:ind w:firstLineChars="200" w:firstLine="360"/>
        <w:rPr>
          <w:sz w:val="18"/>
        </w:rPr>
      </w:pPr>
      <w:r>
        <w:rPr>
          <w:rStyle w:val="FootnoteReference"/>
          <w:color w:val="000000"/>
          <w:sz w:val="18"/>
        </w:rPr>
        <w:t>136</w:t>
      </w:r>
      <w:r>
        <w:rPr>
          <w:sz w:val="18"/>
        </w:rPr>
        <w:t xml:space="preserve"> </w:t>
      </w:r>
      <w:r>
        <w:rPr>
          <w:rFonts w:hint="eastAsia"/>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246-248</w:t>
      </w:r>
      <w:r>
        <w:rPr>
          <w:rFonts w:hint="eastAsia"/>
          <w:sz w:val="18"/>
        </w:rPr>
        <w:t>段和附件二。</w:t>
      </w:r>
    </w:p>
  </w:footnote>
  <w:footnote w:id="137">
    <w:p w:rsidR="001775D5" w:rsidRDefault="001775D5">
      <w:pPr>
        <w:spacing w:after="60" w:line="260" w:lineRule="exact"/>
        <w:ind w:firstLineChars="200" w:firstLine="360"/>
        <w:rPr>
          <w:spacing w:val="-4"/>
          <w:sz w:val="18"/>
        </w:rPr>
      </w:pPr>
      <w:r>
        <w:rPr>
          <w:rStyle w:val="FootnoteReference"/>
          <w:color w:val="000000"/>
          <w:sz w:val="18"/>
        </w:rPr>
        <w:t>137</w:t>
      </w:r>
      <w:r>
        <w:rPr>
          <w:sz w:val="18"/>
        </w:rPr>
        <w:t xml:space="preserve"> </w:t>
      </w:r>
      <w:r>
        <w:rPr>
          <w:rFonts w:hint="eastAsia"/>
          <w:sz w:val="18"/>
        </w:rPr>
        <w:t xml:space="preserve"> </w:t>
      </w:r>
      <w:r>
        <w:rPr>
          <w:rFonts w:hint="eastAsia"/>
          <w:spacing w:val="-4"/>
          <w:sz w:val="18"/>
        </w:rPr>
        <w:t>见《</w:t>
      </w:r>
      <w:r>
        <w:rPr>
          <w:rFonts w:hint="eastAsia"/>
          <w:spacing w:val="-4"/>
          <w:sz w:val="18"/>
        </w:rPr>
        <w:t>1962</w:t>
      </w:r>
      <w:r>
        <w:rPr>
          <w:rFonts w:hint="eastAsia"/>
          <w:spacing w:val="-4"/>
          <w:sz w:val="18"/>
        </w:rPr>
        <w:t>年国际法委员会年鉴》，第二卷，</w:t>
      </w:r>
      <w:r>
        <w:rPr>
          <w:rFonts w:hint="eastAsia"/>
          <w:spacing w:val="-4"/>
          <w:sz w:val="18"/>
        </w:rPr>
        <w:t>A</w:t>
      </w:r>
      <w:r>
        <w:rPr>
          <w:spacing w:val="-4"/>
          <w:sz w:val="18"/>
        </w:rPr>
        <w:t>/</w:t>
      </w:r>
      <w:r>
        <w:rPr>
          <w:rFonts w:hint="eastAsia"/>
          <w:spacing w:val="-4"/>
          <w:sz w:val="18"/>
        </w:rPr>
        <w:t>5209</w:t>
      </w:r>
      <w:r>
        <w:rPr>
          <w:rFonts w:hint="eastAsia"/>
          <w:spacing w:val="-4"/>
          <w:sz w:val="18"/>
        </w:rPr>
        <w:t>号文件，第</w:t>
      </w:r>
      <w:r>
        <w:rPr>
          <w:rFonts w:hint="eastAsia"/>
          <w:spacing w:val="-4"/>
          <w:sz w:val="18"/>
        </w:rPr>
        <w:t>24-62</w:t>
      </w:r>
      <w:r>
        <w:rPr>
          <w:rFonts w:hint="eastAsia"/>
          <w:spacing w:val="-4"/>
          <w:sz w:val="18"/>
        </w:rPr>
        <w:t>段；《</w:t>
      </w:r>
      <w:r>
        <w:rPr>
          <w:rFonts w:hint="eastAsia"/>
          <w:spacing w:val="-4"/>
          <w:sz w:val="18"/>
        </w:rPr>
        <w:t>1967</w:t>
      </w:r>
      <w:r>
        <w:rPr>
          <w:rFonts w:hint="eastAsia"/>
          <w:spacing w:val="-4"/>
          <w:sz w:val="18"/>
        </w:rPr>
        <w:t>年……年鉴》，第二卷，</w:t>
      </w:r>
      <w:r>
        <w:rPr>
          <w:rFonts w:hint="eastAsia"/>
          <w:spacing w:val="-4"/>
          <w:sz w:val="18"/>
        </w:rPr>
        <w:t>A/6709/Rev.1</w:t>
      </w:r>
      <w:r>
        <w:rPr>
          <w:rFonts w:hint="eastAsia"/>
          <w:spacing w:val="-4"/>
          <w:sz w:val="18"/>
        </w:rPr>
        <w:t>号文件，第</w:t>
      </w:r>
      <w:r>
        <w:rPr>
          <w:rFonts w:hint="eastAsia"/>
          <w:spacing w:val="-4"/>
          <w:sz w:val="18"/>
        </w:rPr>
        <w:t>49</w:t>
      </w:r>
      <w:r>
        <w:rPr>
          <w:rFonts w:hint="eastAsia"/>
          <w:spacing w:val="-4"/>
          <w:sz w:val="18"/>
        </w:rPr>
        <w:t>段；《</w:t>
      </w:r>
      <w:r>
        <w:rPr>
          <w:rFonts w:hint="eastAsia"/>
          <w:spacing w:val="-4"/>
          <w:sz w:val="18"/>
        </w:rPr>
        <w:t>1968</w:t>
      </w:r>
      <w:r>
        <w:rPr>
          <w:rFonts w:hint="eastAsia"/>
          <w:spacing w:val="-4"/>
          <w:sz w:val="18"/>
        </w:rPr>
        <w:t>年……年鉴》，第二卷，</w:t>
      </w:r>
      <w:r>
        <w:rPr>
          <w:rFonts w:hint="eastAsia"/>
          <w:spacing w:val="-4"/>
          <w:sz w:val="18"/>
        </w:rPr>
        <w:t>A/7209/Rev.1</w:t>
      </w:r>
      <w:r>
        <w:rPr>
          <w:rFonts w:hint="eastAsia"/>
          <w:spacing w:val="-4"/>
          <w:sz w:val="18"/>
        </w:rPr>
        <w:t>号文件，第</w:t>
      </w:r>
      <w:r>
        <w:rPr>
          <w:rFonts w:hint="eastAsia"/>
          <w:spacing w:val="-4"/>
          <w:sz w:val="18"/>
        </w:rPr>
        <w:t>95-101</w:t>
      </w:r>
      <w:r>
        <w:rPr>
          <w:rFonts w:hint="eastAsia"/>
          <w:spacing w:val="-4"/>
          <w:sz w:val="18"/>
        </w:rPr>
        <w:t>段；《</w:t>
      </w:r>
      <w:r>
        <w:rPr>
          <w:rFonts w:hint="eastAsia"/>
          <w:spacing w:val="-4"/>
          <w:sz w:val="18"/>
        </w:rPr>
        <w:t>1969</w:t>
      </w:r>
      <w:r>
        <w:rPr>
          <w:rFonts w:hint="eastAsia"/>
          <w:spacing w:val="-4"/>
          <w:sz w:val="18"/>
        </w:rPr>
        <w:t>年……年鉴》，第二卷，</w:t>
      </w:r>
      <w:r>
        <w:rPr>
          <w:rFonts w:hint="eastAsia"/>
          <w:spacing w:val="-4"/>
          <w:sz w:val="18"/>
        </w:rPr>
        <w:t>A/7610/Rev.1</w:t>
      </w:r>
      <w:r>
        <w:rPr>
          <w:rFonts w:hint="eastAsia"/>
          <w:spacing w:val="-4"/>
          <w:sz w:val="18"/>
        </w:rPr>
        <w:t>号文件，第</w:t>
      </w:r>
      <w:r>
        <w:rPr>
          <w:rFonts w:hint="eastAsia"/>
          <w:spacing w:val="-4"/>
          <w:sz w:val="18"/>
        </w:rPr>
        <w:t>91</w:t>
      </w:r>
      <w:r>
        <w:rPr>
          <w:rFonts w:hint="eastAsia"/>
          <w:spacing w:val="-4"/>
          <w:sz w:val="18"/>
        </w:rPr>
        <w:t>段；《</w:t>
      </w:r>
      <w:r>
        <w:rPr>
          <w:rFonts w:hint="eastAsia"/>
          <w:spacing w:val="-4"/>
          <w:sz w:val="18"/>
        </w:rPr>
        <w:t>1970</w:t>
      </w:r>
      <w:r>
        <w:rPr>
          <w:rFonts w:hint="eastAsia"/>
          <w:spacing w:val="-4"/>
          <w:sz w:val="18"/>
        </w:rPr>
        <w:t>年……年鉴》，第二卷，</w:t>
      </w:r>
      <w:r>
        <w:rPr>
          <w:rFonts w:hint="eastAsia"/>
          <w:spacing w:val="-4"/>
          <w:sz w:val="18"/>
        </w:rPr>
        <w:t>A/8010/Rev.1</w:t>
      </w:r>
      <w:r>
        <w:rPr>
          <w:rFonts w:hint="eastAsia"/>
          <w:spacing w:val="-4"/>
          <w:sz w:val="18"/>
        </w:rPr>
        <w:t>号文件，第</w:t>
      </w:r>
      <w:r>
        <w:rPr>
          <w:rFonts w:hint="eastAsia"/>
          <w:spacing w:val="-4"/>
          <w:sz w:val="18"/>
        </w:rPr>
        <w:t>87</w:t>
      </w:r>
      <w:r>
        <w:rPr>
          <w:rFonts w:hint="eastAsia"/>
          <w:spacing w:val="-4"/>
          <w:sz w:val="18"/>
        </w:rPr>
        <w:t>段；《</w:t>
      </w:r>
      <w:r>
        <w:rPr>
          <w:rFonts w:hint="eastAsia"/>
          <w:spacing w:val="-4"/>
          <w:sz w:val="18"/>
        </w:rPr>
        <w:t>1971</w:t>
      </w:r>
      <w:r>
        <w:rPr>
          <w:rFonts w:hint="eastAsia"/>
          <w:spacing w:val="-4"/>
          <w:sz w:val="18"/>
        </w:rPr>
        <w:t>年……年鉴》，第二卷（第一部分），</w:t>
      </w:r>
      <w:r>
        <w:rPr>
          <w:rFonts w:hint="eastAsia"/>
          <w:spacing w:val="-4"/>
          <w:sz w:val="18"/>
        </w:rPr>
        <w:t>A/8410/Rev.1</w:t>
      </w:r>
      <w:r>
        <w:rPr>
          <w:rFonts w:hint="eastAsia"/>
          <w:spacing w:val="-4"/>
          <w:sz w:val="18"/>
        </w:rPr>
        <w:t>号文件，第</w:t>
      </w:r>
      <w:r>
        <w:rPr>
          <w:rFonts w:hint="eastAsia"/>
          <w:spacing w:val="-4"/>
          <w:sz w:val="18"/>
        </w:rPr>
        <w:t>119-128</w:t>
      </w:r>
      <w:r>
        <w:rPr>
          <w:rFonts w:hint="eastAsia"/>
          <w:spacing w:val="-4"/>
          <w:sz w:val="18"/>
        </w:rPr>
        <w:t>段；《</w:t>
      </w:r>
      <w:r>
        <w:rPr>
          <w:rFonts w:hint="eastAsia"/>
          <w:spacing w:val="-4"/>
          <w:sz w:val="18"/>
        </w:rPr>
        <w:t>1972</w:t>
      </w:r>
      <w:r>
        <w:rPr>
          <w:rFonts w:hint="eastAsia"/>
          <w:spacing w:val="-4"/>
          <w:sz w:val="18"/>
        </w:rPr>
        <w:t>年……年鉴》，第二卷，</w:t>
      </w:r>
      <w:r>
        <w:rPr>
          <w:rFonts w:hint="eastAsia"/>
          <w:spacing w:val="-4"/>
          <w:sz w:val="18"/>
        </w:rPr>
        <w:t>A/CN.4/254</w:t>
      </w:r>
      <w:r>
        <w:rPr>
          <w:rFonts w:hint="eastAsia"/>
          <w:spacing w:val="-4"/>
          <w:sz w:val="18"/>
        </w:rPr>
        <w:t>号文件；《</w:t>
      </w:r>
      <w:r>
        <w:rPr>
          <w:rFonts w:hint="eastAsia"/>
          <w:spacing w:val="-4"/>
          <w:sz w:val="18"/>
        </w:rPr>
        <w:t>1973</w:t>
      </w:r>
      <w:r>
        <w:rPr>
          <w:rFonts w:hint="eastAsia"/>
          <w:spacing w:val="-4"/>
          <w:sz w:val="18"/>
        </w:rPr>
        <w:t>年……年鉴》，第二卷，</w:t>
      </w:r>
      <w:r>
        <w:rPr>
          <w:rFonts w:hint="eastAsia"/>
          <w:spacing w:val="-4"/>
          <w:sz w:val="18"/>
        </w:rPr>
        <w:t>A/9010/Rev.1</w:t>
      </w:r>
      <w:r>
        <w:rPr>
          <w:rFonts w:hint="eastAsia"/>
          <w:spacing w:val="-4"/>
          <w:sz w:val="18"/>
        </w:rPr>
        <w:t>号文件，第</w:t>
      </w:r>
      <w:r>
        <w:rPr>
          <w:rFonts w:hint="eastAsia"/>
          <w:spacing w:val="-4"/>
          <w:sz w:val="18"/>
        </w:rPr>
        <w:t>134-176</w:t>
      </w:r>
      <w:r>
        <w:rPr>
          <w:rFonts w:hint="eastAsia"/>
          <w:spacing w:val="-4"/>
          <w:sz w:val="18"/>
        </w:rPr>
        <w:t>段；《</w:t>
      </w:r>
      <w:r>
        <w:rPr>
          <w:rFonts w:hint="eastAsia"/>
          <w:spacing w:val="-4"/>
          <w:sz w:val="18"/>
        </w:rPr>
        <w:t>1977</w:t>
      </w:r>
      <w:r>
        <w:rPr>
          <w:rFonts w:hint="eastAsia"/>
          <w:spacing w:val="-4"/>
          <w:sz w:val="18"/>
        </w:rPr>
        <w:t>年……年鉴》，第二卷（第二部分），第</w:t>
      </w:r>
      <w:r>
        <w:rPr>
          <w:rFonts w:hint="eastAsia"/>
          <w:spacing w:val="-4"/>
          <w:sz w:val="18"/>
        </w:rPr>
        <w:t>96-111</w:t>
      </w:r>
      <w:r>
        <w:rPr>
          <w:rFonts w:hint="eastAsia"/>
          <w:spacing w:val="-4"/>
          <w:sz w:val="18"/>
        </w:rPr>
        <w:t>段；《</w:t>
      </w:r>
      <w:r>
        <w:rPr>
          <w:rFonts w:hint="eastAsia"/>
          <w:spacing w:val="-4"/>
          <w:sz w:val="18"/>
        </w:rPr>
        <w:t>1992</w:t>
      </w:r>
      <w:r>
        <w:rPr>
          <w:rFonts w:hint="eastAsia"/>
          <w:spacing w:val="-4"/>
          <w:sz w:val="18"/>
        </w:rPr>
        <w:t>年……年鉴》，第二卷（第二部分），第</w:t>
      </w:r>
      <w:r>
        <w:rPr>
          <w:rFonts w:hint="eastAsia"/>
          <w:spacing w:val="-4"/>
          <w:sz w:val="18"/>
        </w:rPr>
        <w:t>368-370</w:t>
      </w:r>
      <w:r>
        <w:rPr>
          <w:rFonts w:hint="eastAsia"/>
          <w:spacing w:val="-4"/>
          <w:sz w:val="18"/>
        </w:rPr>
        <w:t>段；《</w:t>
      </w:r>
      <w:r>
        <w:rPr>
          <w:rFonts w:hint="eastAsia"/>
          <w:spacing w:val="-4"/>
          <w:sz w:val="18"/>
        </w:rPr>
        <w:t>1995</w:t>
      </w:r>
      <w:r>
        <w:rPr>
          <w:rFonts w:hint="eastAsia"/>
          <w:spacing w:val="-4"/>
          <w:sz w:val="18"/>
        </w:rPr>
        <w:t>年……年鉴》，第二卷（第二部分），第</w:t>
      </w:r>
      <w:r>
        <w:rPr>
          <w:rFonts w:hint="eastAsia"/>
          <w:spacing w:val="-4"/>
          <w:sz w:val="18"/>
        </w:rPr>
        <w:t>498-503</w:t>
      </w:r>
      <w:r>
        <w:rPr>
          <w:rFonts w:hint="eastAsia"/>
          <w:spacing w:val="-4"/>
          <w:sz w:val="18"/>
        </w:rPr>
        <w:t>段；《</w:t>
      </w:r>
      <w:r>
        <w:rPr>
          <w:rFonts w:hint="eastAsia"/>
          <w:spacing w:val="-4"/>
          <w:sz w:val="18"/>
        </w:rPr>
        <w:t>1996</w:t>
      </w:r>
      <w:r>
        <w:rPr>
          <w:rFonts w:hint="eastAsia"/>
          <w:spacing w:val="-4"/>
          <w:sz w:val="18"/>
        </w:rPr>
        <w:t>年……</w:t>
      </w:r>
      <w:r>
        <w:rPr>
          <w:rFonts w:hint="eastAsia"/>
          <w:spacing w:val="-4"/>
          <w:sz w:val="18"/>
        </w:rPr>
        <w:t>.</w:t>
      </w:r>
      <w:r>
        <w:rPr>
          <w:rFonts w:hint="eastAsia"/>
          <w:spacing w:val="-4"/>
          <w:sz w:val="18"/>
        </w:rPr>
        <w:t>年鉴》，第二卷（第二部分），第</w:t>
      </w:r>
      <w:r>
        <w:rPr>
          <w:rFonts w:hint="eastAsia"/>
          <w:spacing w:val="-4"/>
          <w:sz w:val="18"/>
        </w:rPr>
        <w:t>244-248</w:t>
      </w:r>
      <w:r>
        <w:rPr>
          <w:rFonts w:hint="eastAsia"/>
          <w:spacing w:val="-4"/>
          <w:sz w:val="18"/>
        </w:rPr>
        <w:t>段和附件二；《</w:t>
      </w:r>
      <w:r>
        <w:rPr>
          <w:rFonts w:hint="eastAsia"/>
          <w:spacing w:val="-4"/>
          <w:sz w:val="18"/>
        </w:rPr>
        <w:t>1997</w:t>
      </w:r>
      <w:r>
        <w:rPr>
          <w:rFonts w:hint="eastAsia"/>
          <w:spacing w:val="-4"/>
          <w:sz w:val="18"/>
        </w:rPr>
        <w:t>年……年鉴》，第二卷（第二部分），第</w:t>
      </w:r>
      <w:r>
        <w:rPr>
          <w:rFonts w:hint="eastAsia"/>
          <w:spacing w:val="-4"/>
          <w:sz w:val="18"/>
        </w:rPr>
        <w:t>238</w:t>
      </w:r>
      <w:r>
        <w:rPr>
          <w:rFonts w:hint="eastAsia"/>
          <w:spacing w:val="-4"/>
          <w:sz w:val="18"/>
        </w:rPr>
        <w:t>段；《</w:t>
      </w:r>
      <w:r>
        <w:rPr>
          <w:rFonts w:hint="eastAsia"/>
          <w:spacing w:val="-4"/>
          <w:sz w:val="18"/>
        </w:rPr>
        <w:t>1998</w:t>
      </w:r>
      <w:r>
        <w:rPr>
          <w:rFonts w:hint="eastAsia"/>
          <w:spacing w:val="-4"/>
          <w:sz w:val="18"/>
        </w:rPr>
        <w:t>年……年鉴》，第二卷（第二部分），第</w:t>
      </w:r>
      <w:r>
        <w:rPr>
          <w:rFonts w:hint="eastAsia"/>
          <w:spacing w:val="-4"/>
          <w:sz w:val="18"/>
        </w:rPr>
        <w:t>551-554</w:t>
      </w:r>
      <w:r>
        <w:rPr>
          <w:rFonts w:hint="eastAsia"/>
          <w:spacing w:val="-4"/>
          <w:sz w:val="18"/>
        </w:rPr>
        <w:t>段；《</w:t>
      </w:r>
      <w:r>
        <w:rPr>
          <w:rFonts w:hint="eastAsia"/>
          <w:spacing w:val="-4"/>
          <w:sz w:val="18"/>
        </w:rPr>
        <w:t>1999</w:t>
      </w:r>
      <w:r>
        <w:rPr>
          <w:rFonts w:hint="eastAsia"/>
          <w:spacing w:val="-4"/>
          <w:sz w:val="18"/>
        </w:rPr>
        <w:t>年……年鉴》，第二卷（第二部分），第</w:t>
      </w:r>
      <w:r>
        <w:rPr>
          <w:rFonts w:hint="eastAsia"/>
          <w:spacing w:val="-4"/>
          <w:sz w:val="18"/>
        </w:rPr>
        <w:t>640-644</w:t>
      </w:r>
      <w:r>
        <w:rPr>
          <w:rFonts w:hint="eastAsia"/>
          <w:spacing w:val="-4"/>
          <w:sz w:val="18"/>
        </w:rPr>
        <w:t>段；《</w:t>
      </w:r>
      <w:r>
        <w:rPr>
          <w:rFonts w:hint="eastAsia"/>
          <w:spacing w:val="-4"/>
          <w:sz w:val="18"/>
        </w:rPr>
        <w:t>2000</w:t>
      </w:r>
      <w:r>
        <w:rPr>
          <w:rFonts w:hint="eastAsia"/>
          <w:spacing w:val="-4"/>
          <w:sz w:val="18"/>
        </w:rPr>
        <w:t>年……年鉴》，第二卷（第二部分），第</w:t>
      </w:r>
      <w:r>
        <w:rPr>
          <w:rFonts w:hint="eastAsia"/>
          <w:spacing w:val="-4"/>
          <w:sz w:val="18"/>
        </w:rPr>
        <w:t>726-733</w:t>
      </w:r>
      <w:r>
        <w:rPr>
          <w:rFonts w:hint="eastAsia"/>
          <w:spacing w:val="-4"/>
          <w:sz w:val="18"/>
        </w:rPr>
        <w:t>段；《大会正式记录，第五十七届会议，补编第</w:t>
      </w:r>
      <w:r>
        <w:rPr>
          <w:rFonts w:hint="eastAsia"/>
          <w:spacing w:val="-4"/>
          <w:sz w:val="18"/>
        </w:rPr>
        <w:t>10</w:t>
      </w:r>
      <w:r>
        <w:rPr>
          <w:rFonts w:hint="eastAsia"/>
          <w:spacing w:val="-4"/>
          <w:sz w:val="18"/>
        </w:rPr>
        <w:t>号》（</w:t>
      </w:r>
      <w:r>
        <w:rPr>
          <w:rFonts w:hint="eastAsia"/>
          <w:spacing w:val="-4"/>
          <w:sz w:val="18"/>
        </w:rPr>
        <w:t>A/57/10</w:t>
      </w:r>
      <w:r>
        <w:rPr>
          <w:rFonts w:hint="eastAsia"/>
          <w:spacing w:val="-4"/>
          <w:sz w:val="18"/>
        </w:rPr>
        <w:t>），第</w:t>
      </w:r>
      <w:r>
        <w:rPr>
          <w:rFonts w:hint="eastAsia"/>
          <w:spacing w:val="-4"/>
          <w:sz w:val="18"/>
        </w:rPr>
        <w:t>517-521</w:t>
      </w:r>
      <w:r>
        <w:rPr>
          <w:rFonts w:hint="eastAsia"/>
          <w:spacing w:val="-4"/>
          <w:sz w:val="18"/>
        </w:rPr>
        <w:t>段；同上，《第五十九届会议，补编第</w:t>
      </w:r>
      <w:r>
        <w:rPr>
          <w:rFonts w:hint="eastAsia"/>
          <w:spacing w:val="-4"/>
          <w:sz w:val="18"/>
        </w:rPr>
        <w:t>10</w:t>
      </w:r>
      <w:r>
        <w:rPr>
          <w:rFonts w:hint="eastAsia"/>
          <w:spacing w:val="-4"/>
          <w:sz w:val="18"/>
        </w:rPr>
        <w:t>号》（</w:t>
      </w:r>
      <w:r>
        <w:rPr>
          <w:rFonts w:hint="eastAsia"/>
          <w:spacing w:val="-4"/>
          <w:sz w:val="18"/>
        </w:rPr>
        <w:t>A/59/10</w:t>
      </w:r>
      <w:r>
        <w:rPr>
          <w:rFonts w:hint="eastAsia"/>
          <w:spacing w:val="-4"/>
          <w:sz w:val="18"/>
        </w:rPr>
        <w:t>），第</w:t>
      </w:r>
      <w:r>
        <w:rPr>
          <w:rFonts w:hint="eastAsia"/>
          <w:spacing w:val="-4"/>
          <w:sz w:val="18"/>
        </w:rPr>
        <w:t>362-364</w:t>
      </w:r>
      <w:r>
        <w:rPr>
          <w:rFonts w:hint="eastAsia"/>
          <w:spacing w:val="-4"/>
          <w:sz w:val="18"/>
        </w:rPr>
        <w:t>段；同上，《第六十届会议，补编第</w:t>
      </w:r>
      <w:r>
        <w:rPr>
          <w:rFonts w:hint="eastAsia"/>
          <w:spacing w:val="-4"/>
          <w:sz w:val="18"/>
        </w:rPr>
        <w:t>10</w:t>
      </w:r>
      <w:r>
        <w:rPr>
          <w:rFonts w:hint="eastAsia"/>
          <w:spacing w:val="-4"/>
          <w:sz w:val="18"/>
        </w:rPr>
        <w:t>号》（</w:t>
      </w:r>
      <w:r>
        <w:rPr>
          <w:rFonts w:hint="eastAsia"/>
          <w:spacing w:val="-4"/>
          <w:sz w:val="18"/>
        </w:rPr>
        <w:t>A/60/10</w:t>
      </w:r>
      <w:r>
        <w:rPr>
          <w:rFonts w:hint="eastAsia"/>
          <w:spacing w:val="-4"/>
          <w:sz w:val="18"/>
        </w:rPr>
        <w:t>），第</w:t>
      </w:r>
      <w:r>
        <w:rPr>
          <w:rFonts w:hint="eastAsia"/>
          <w:spacing w:val="-4"/>
          <w:sz w:val="18"/>
        </w:rPr>
        <w:t>500</w:t>
      </w:r>
      <w:r>
        <w:rPr>
          <w:rFonts w:hint="eastAsia"/>
          <w:spacing w:val="-4"/>
          <w:sz w:val="18"/>
        </w:rPr>
        <w:t>段；和同上，《第六十一届会议，补编第</w:t>
      </w:r>
      <w:r>
        <w:rPr>
          <w:rFonts w:hint="eastAsia"/>
          <w:spacing w:val="-4"/>
          <w:sz w:val="18"/>
        </w:rPr>
        <w:t>10</w:t>
      </w:r>
      <w:r>
        <w:rPr>
          <w:rFonts w:hint="eastAsia"/>
          <w:spacing w:val="-4"/>
          <w:sz w:val="18"/>
        </w:rPr>
        <w:t>号》（</w:t>
      </w:r>
      <w:r>
        <w:rPr>
          <w:rFonts w:hint="eastAsia"/>
          <w:spacing w:val="-4"/>
          <w:sz w:val="18"/>
        </w:rPr>
        <w:t>A/61/10</w:t>
      </w:r>
      <w:r>
        <w:rPr>
          <w:rFonts w:hint="eastAsia"/>
          <w:spacing w:val="-4"/>
          <w:sz w:val="18"/>
        </w:rPr>
        <w:t>），第</w:t>
      </w:r>
      <w:r>
        <w:rPr>
          <w:rFonts w:hint="eastAsia"/>
          <w:spacing w:val="-4"/>
          <w:sz w:val="18"/>
        </w:rPr>
        <w:t>256-260</w:t>
      </w:r>
      <w:r>
        <w:rPr>
          <w:rFonts w:hint="eastAsia"/>
          <w:spacing w:val="-4"/>
          <w:sz w:val="18"/>
        </w:rPr>
        <w:t>段。</w:t>
      </w:r>
    </w:p>
  </w:footnote>
  <w:footnote w:id="138">
    <w:p w:rsidR="001775D5" w:rsidRDefault="001775D5">
      <w:pPr>
        <w:spacing w:after="60" w:line="260" w:lineRule="exact"/>
        <w:ind w:firstLineChars="200" w:firstLine="360"/>
        <w:rPr>
          <w:sz w:val="18"/>
        </w:rPr>
      </w:pPr>
      <w:r>
        <w:rPr>
          <w:rStyle w:val="FootnoteReference"/>
          <w:color w:val="000000"/>
          <w:sz w:val="18"/>
        </w:rPr>
        <w:t>138</w:t>
      </w:r>
      <w:r>
        <w:rPr>
          <w:sz w:val="18"/>
        </w:rPr>
        <w:t xml:space="preserve"> </w:t>
      </w:r>
      <w:r>
        <w:rPr>
          <w:rFonts w:hint="eastAsia"/>
          <w:sz w:val="18"/>
        </w:rPr>
        <w:t xml:space="preserve"> </w:t>
      </w:r>
      <w:r>
        <w:rPr>
          <w:rFonts w:hint="eastAsia"/>
          <w:spacing w:val="-4"/>
          <w:sz w:val="18"/>
        </w:rPr>
        <w:t>例如，大会根据</w:t>
      </w:r>
      <w:r>
        <w:rPr>
          <w:rFonts w:hint="eastAsia"/>
          <w:spacing w:val="-4"/>
          <w:sz w:val="18"/>
        </w:rPr>
        <w:t>1999</w:t>
      </w:r>
      <w:r>
        <w:rPr>
          <w:rFonts w:hint="eastAsia"/>
          <w:spacing w:val="-4"/>
          <w:sz w:val="18"/>
        </w:rPr>
        <w:t>年</w:t>
      </w:r>
      <w:r>
        <w:rPr>
          <w:rFonts w:hint="eastAsia"/>
          <w:spacing w:val="-4"/>
          <w:sz w:val="18"/>
        </w:rPr>
        <w:t>12</w:t>
      </w:r>
      <w:r>
        <w:rPr>
          <w:rFonts w:hint="eastAsia"/>
          <w:spacing w:val="-4"/>
          <w:sz w:val="18"/>
        </w:rPr>
        <w:t>月</w:t>
      </w:r>
      <w:r>
        <w:rPr>
          <w:rFonts w:hint="eastAsia"/>
          <w:spacing w:val="-4"/>
          <w:sz w:val="18"/>
        </w:rPr>
        <w:t>9</w:t>
      </w:r>
      <w:r>
        <w:rPr>
          <w:rFonts w:hint="eastAsia"/>
          <w:spacing w:val="-4"/>
          <w:sz w:val="18"/>
        </w:rPr>
        <w:t>日第</w:t>
      </w:r>
      <w:r>
        <w:rPr>
          <w:rFonts w:hint="eastAsia"/>
          <w:spacing w:val="-4"/>
          <w:sz w:val="18"/>
        </w:rPr>
        <w:t>54/111</w:t>
      </w:r>
      <w:r>
        <w:rPr>
          <w:rFonts w:hint="eastAsia"/>
          <w:spacing w:val="-4"/>
          <w:sz w:val="18"/>
        </w:rPr>
        <w:t>号决议鼓励委员会着手挑选下一个五年期的符合各国的愿望和密切关注事项的新专题，并提出这些新专题的可能的大纲和相关资料，以便利大会对此作出决定。</w:t>
      </w:r>
    </w:p>
  </w:footnote>
  <w:footnote w:id="139">
    <w:p w:rsidR="001775D5" w:rsidRDefault="001775D5">
      <w:pPr>
        <w:spacing w:after="60" w:line="260" w:lineRule="exact"/>
        <w:ind w:firstLineChars="200" w:firstLine="360"/>
        <w:rPr>
          <w:rFonts w:hint="eastAsia"/>
          <w:spacing w:val="-4"/>
          <w:sz w:val="18"/>
        </w:rPr>
      </w:pPr>
      <w:r>
        <w:rPr>
          <w:rStyle w:val="FootnoteReference"/>
          <w:color w:val="000000"/>
          <w:sz w:val="18"/>
        </w:rPr>
        <w:t>139</w:t>
      </w:r>
      <w:r>
        <w:rPr>
          <w:sz w:val="18"/>
        </w:rPr>
        <w:t xml:space="preserve"> </w:t>
      </w:r>
      <w:r>
        <w:rPr>
          <w:rFonts w:hint="eastAsia"/>
          <w:sz w:val="18"/>
        </w:rPr>
        <w:t xml:space="preserve"> </w:t>
      </w:r>
      <w:r>
        <w:rPr>
          <w:rFonts w:hint="eastAsia"/>
          <w:spacing w:val="-4"/>
          <w:sz w:val="18"/>
        </w:rPr>
        <w:t>根据国际法委员会章程第</w:t>
      </w:r>
      <w:r>
        <w:rPr>
          <w:rFonts w:hint="eastAsia"/>
          <w:spacing w:val="-4"/>
          <w:sz w:val="18"/>
        </w:rPr>
        <w:t>17</w:t>
      </w:r>
      <w:r>
        <w:rPr>
          <w:rFonts w:hint="eastAsia"/>
          <w:spacing w:val="-4"/>
          <w:sz w:val="18"/>
        </w:rPr>
        <w:t>条的规定，秘书处有时会应工作组提出的请求提交与可能出现的新专题有关的正式和非正式文件，以列入长期工作方案。例如，见《大会正式记录，第六十一届会议，补编第</w:t>
      </w:r>
      <w:r>
        <w:rPr>
          <w:rFonts w:hint="eastAsia"/>
          <w:spacing w:val="-4"/>
          <w:sz w:val="18"/>
        </w:rPr>
        <w:t>10</w:t>
      </w:r>
      <w:r>
        <w:rPr>
          <w:rFonts w:hint="eastAsia"/>
          <w:spacing w:val="-4"/>
          <w:sz w:val="18"/>
        </w:rPr>
        <w:t>号》（</w:t>
      </w:r>
      <w:r>
        <w:rPr>
          <w:rFonts w:hint="eastAsia"/>
          <w:spacing w:val="-4"/>
          <w:sz w:val="18"/>
        </w:rPr>
        <w:t>A/61/10</w:t>
      </w:r>
      <w:r>
        <w:rPr>
          <w:rFonts w:hint="eastAsia"/>
          <w:spacing w:val="-4"/>
          <w:sz w:val="18"/>
        </w:rPr>
        <w:t>），第</w:t>
      </w:r>
      <w:r>
        <w:rPr>
          <w:rFonts w:hint="eastAsia"/>
          <w:spacing w:val="-4"/>
          <w:sz w:val="18"/>
        </w:rPr>
        <w:t>261</w:t>
      </w:r>
      <w:r>
        <w:rPr>
          <w:rFonts w:hint="eastAsia"/>
          <w:spacing w:val="-4"/>
          <w:sz w:val="18"/>
        </w:rPr>
        <w:t>段。</w:t>
      </w:r>
    </w:p>
  </w:footnote>
  <w:footnote w:id="140">
    <w:p w:rsidR="001775D5" w:rsidRDefault="001775D5">
      <w:pPr>
        <w:spacing w:after="60" w:line="260" w:lineRule="exact"/>
        <w:ind w:firstLineChars="200" w:firstLine="360"/>
        <w:rPr>
          <w:sz w:val="18"/>
        </w:rPr>
      </w:pPr>
      <w:r>
        <w:rPr>
          <w:rStyle w:val="FootnoteReference"/>
          <w:color w:val="000000"/>
          <w:sz w:val="18"/>
        </w:rPr>
        <w:t>140</w:t>
      </w:r>
      <w:r>
        <w:rPr>
          <w:sz w:val="18"/>
        </w:rPr>
        <w:t xml:space="preserve"> </w:t>
      </w:r>
      <w:r>
        <w:rPr>
          <w:rFonts w:hint="eastAsia"/>
          <w:sz w:val="18"/>
        </w:rPr>
        <w:t xml:space="preserve"> </w:t>
      </w:r>
      <w:r>
        <w:rPr>
          <w:rFonts w:hint="eastAsia"/>
          <w:sz w:val="18"/>
        </w:rPr>
        <w:t>这些专题可从委员会</w:t>
      </w:r>
      <w:r>
        <w:rPr>
          <w:rFonts w:hint="eastAsia"/>
          <w:sz w:val="18"/>
        </w:rPr>
        <w:t>1996</w:t>
      </w:r>
      <w:r>
        <w:rPr>
          <w:rFonts w:hint="eastAsia"/>
          <w:sz w:val="18"/>
        </w:rPr>
        <w:t>年确定的今后可能审议的专题或委员会委员建议的专题中选出。</w:t>
      </w:r>
    </w:p>
  </w:footnote>
  <w:footnote w:id="141">
    <w:p w:rsidR="001775D5" w:rsidRDefault="001775D5">
      <w:pPr>
        <w:spacing w:after="60" w:line="260" w:lineRule="exact"/>
        <w:ind w:firstLineChars="200" w:firstLine="360"/>
        <w:rPr>
          <w:sz w:val="18"/>
        </w:rPr>
      </w:pPr>
      <w:r>
        <w:rPr>
          <w:rStyle w:val="FootnoteReference"/>
          <w:color w:val="000000"/>
          <w:sz w:val="18"/>
        </w:rPr>
        <w:t>141</w:t>
      </w:r>
      <w:r>
        <w:rPr>
          <w:sz w:val="18"/>
        </w:rPr>
        <w:t xml:space="preserve"> </w:t>
      </w:r>
      <w:r>
        <w:rPr>
          <w:rFonts w:hint="eastAsia"/>
          <w:sz w:val="18"/>
        </w:rPr>
        <w:t xml:space="preserve"> </w:t>
      </w:r>
      <w:r>
        <w:rPr>
          <w:rFonts w:hint="eastAsia"/>
          <w:sz w:val="18"/>
        </w:rPr>
        <w:t>见《</w:t>
      </w:r>
      <w:r>
        <w:rPr>
          <w:rFonts w:hint="eastAsia"/>
          <w:sz w:val="18"/>
        </w:rPr>
        <w:t>1992</w:t>
      </w:r>
      <w:r>
        <w:rPr>
          <w:rFonts w:hint="eastAsia"/>
          <w:sz w:val="18"/>
        </w:rPr>
        <w:t>年国际法委员会年鉴》，第二卷（第二部分），第</w:t>
      </w:r>
      <w:r>
        <w:rPr>
          <w:rFonts w:hint="eastAsia"/>
          <w:sz w:val="18"/>
        </w:rPr>
        <w:t>369</w:t>
      </w:r>
      <w:r>
        <w:rPr>
          <w:rFonts w:hint="eastAsia"/>
          <w:sz w:val="18"/>
        </w:rPr>
        <w:t>段。</w:t>
      </w:r>
    </w:p>
  </w:footnote>
  <w:footnote w:id="142">
    <w:p w:rsidR="001775D5" w:rsidRDefault="001775D5">
      <w:pPr>
        <w:spacing w:after="60" w:line="260" w:lineRule="exact"/>
        <w:ind w:firstLineChars="200" w:firstLine="360"/>
        <w:rPr>
          <w:sz w:val="18"/>
        </w:rPr>
      </w:pPr>
      <w:r>
        <w:rPr>
          <w:rStyle w:val="FootnoteReference"/>
          <w:color w:val="000000"/>
          <w:sz w:val="18"/>
        </w:rPr>
        <w:t>142</w:t>
      </w:r>
      <w:r>
        <w:rPr>
          <w:sz w:val="18"/>
        </w:rPr>
        <w:t xml:space="preserve"> </w:t>
      </w:r>
      <w:r>
        <w:rPr>
          <w:rFonts w:hint="eastAsia"/>
          <w:sz w:val="18"/>
        </w:rPr>
        <w:t xml:space="preserve"> </w:t>
      </w:r>
      <w:r>
        <w:rPr>
          <w:rFonts w:hint="eastAsia"/>
          <w:sz w:val="18"/>
        </w:rPr>
        <w:t>自</w:t>
      </w:r>
      <w:r>
        <w:rPr>
          <w:rFonts w:hint="eastAsia"/>
          <w:sz w:val="18"/>
        </w:rPr>
        <w:t>1992</w:t>
      </w:r>
      <w:r>
        <w:rPr>
          <w:rFonts w:hint="eastAsia"/>
          <w:sz w:val="18"/>
        </w:rPr>
        <w:t>年以来，委员会的长期工作方案列入了下列专题：关于对条约的保留的法律和惯例（</w:t>
      </w:r>
      <w:r>
        <w:rPr>
          <w:rFonts w:hint="eastAsia"/>
          <w:sz w:val="18"/>
        </w:rPr>
        <w:t>1993</w:t>
      </w:r>
      <w:r>
        <w:rPr>
          <w:rFonts w:hint="eastAsia"/>
          <w:sz w:val="18"/>
        </w:rPr>
        <w:t>年，见《</w:t>
      </w:r>
      <w:r>
        <w:rPr>
          <w:rFonts w:hint="eastAsia"/>
          <w:sz w:val="18"/>
        </w:rPr>
        <w:t>1993</w:t>
      </w:r>
      <w:r>
        <w:rPr>
          <w:rFonts w:hint="eastAsia"/>
          <w:sz w:val="18"/>
        </w:rPr>
        <w:t>年国际法委员会年鉴》，第二卷（第二部分），第</w:t>
      </w:r>
      <w:r>
        <w:rPr>
          <w:rFonts w:hint="eastAsia"/>
          <w:sz w:val="18"/>
        </w:rPr>
        <w:t>427</w:t>
      </w:r>
      <w:r>
        <w:rPr>
          <w:rFonts w:hint="eastAsia"/>
          <w:sz w:val="18"/>
        </w:rPr>
        <w:t>段）；国家继承及其对自然人和法人国籍的影响（</w:t>
      </w:r>
      <w:r>
        <w:rPr>
          <w:rFonts w:hint="eastAsia"/>
          <w:sz w:val="18"/>
        </w:rPr>
        <w:t>1993</w:t>
      </w:r>
      <w:r>
        <w:rPr>
          <w:rFonts w:hint="eastAsia"/>
          <w:sz w:val="18"/>
        </w:rPr>
        <w:t>年，见《</w:t>
      </w:r>
      <w:r>
        <w:rPr>
          <w:rFonts w:hint="eastAsia"/>
          <w:sz w:val="18"/>
        </w:rPr>
        <w:t>1993</w:t>
      </w:r>
      <w:r>
        <w:rPr>
          <w:rFonts w:hint="eastAsia"/>
          <w:sz w:val="18"/>
        </w:rPr>
        <w:t>年……年鉴》，第</w:t>
      </w:r>
      <w:r>
        <w:rPr>
          <w:rFonts w:hint="eastAsia"/>
          <w:sz w:val="18"/>
        </w:rPr>
        <w:t>427</w:t>
      </w:r>
      <w:r>
        <w:rPr>
          <w:rFonts w:hint="eastAsia"/>
          <w:sz w:val="18"/>
        </w:rPr>
        <w:t>段）；外交保护（</w:t>
      </w:r>
      <w:r>
        <w:rPr>
          <w:rFonts w:hint="eastAsia"/>
          <w:sz w:val="18"/>
        </w:rPr>
        <w:t>1995</w:t>
      </w:r>
      <w:r>
        <w:rPr>
          <w:rFonts w:hint="eastAsia"/>
          <w:sz w:val="18"/>
        </w:rPr>
        <w:t>年，见《</w:t>
      </w:r>
      <w:r>
        <w:rPr>
          <w:rFonts w:hint="eastAsia"/>
          <w:sz w:val="18"/>
        </w:rPr>
        <w:t>1995</w:t>
      </w:r>
      <w:r>
        <w:rPr>
          <w:rFonts w:hint="eastAsia"/>
          <w:sz w:val="18"/>
        </w:rPr>
        <w:t>年……年鉴》，第二卷（第二部分），第</w:t>
      </w:r>
      <w:r>
        <w:rPr>
          <w:rFonts w:hint="eastAsia"/>
          <w:sz w:val="18"/>
        </w:rPr>
        <w:t>501</w:t>
      </w:r>
      <w:r>
        <w:rPr>
          <w:rFonts w:hint="eastAsia"/>
          <w:sz w:val="18"/>
        </w:rPr>
        <w:t>段）；国家海事管辖范围以外的沉船的所有权及保护（</w:t>
      </w:r>
      <w:r>
        <w:rPr>
          <w:rFonts w:hint="eastAsia"/>
          <w:sz w:val="18"/>
        </w:rPr>
        <w:t>1996</w:t>
      </w:r>
      <w:r>
        <w:rPr>
          <w:rFonts w:hint="eastAsia"/>
          <w:sz w:val="18"/>
        </w:rPr>
        <w:t>年，见《</w:t>
      </w:r>
      <w:r>
        <w:rPr>
          <w:rFonts w:hint="eastAsia"/>
          <w:sz w:val="18"/>
        </w:rPr>
        <w:t>1996</w:t>
      </w:r>
      <w:r>
        <w:rPr>
          <w:rFonts w:hint="eastAsia"/>
          <w:sz w:val="18"/>
        </w:rPr>
        <w:t>年……年鉴》，第二卷（第二部分）第</w:t>
      </w:r>
      <w:r>
        <w:rPr>
          <w:rFonts w:hint="eastAsia"/>
          <w:sz w:val="18"/>
        </w:rPr>
        <w:t>248</w:t>
      </w:r>
      <w:r>
        <w:rPr>
          <w:rFonts w:hint="eastAsia"/>
          <w:sz w:val="18"/>
        </w:rPr>
        <w:t>段）；国家的单方面行为（</w:t>
      </w:r>
      <w:r>
        <w:rPr>
          <w:rFonts w:hint="eastAsia"/>
          <w:sz w:val="18"/>
        </w:rPr>
        <w:t>1996</w:t>
      </w:r>
      <w:r>
        <w:rPr>
          <w:rFonts w:hint="eastAsia"/>
          <w:sz w:val="18"/>
        </w:rPr>
        <w:t>年，见《</w:t>
      </w:r>
      <w:r>
        <w:rPr>
          <w:rFonts w:hint="eastAsia"/>
          <w:sz w:val="18"/>
        </w:rPr>
        <w:t>1996</w:t>
      </w:r>
      <w:r>
        <w:rPr>
          <w:rFonts w:hint="eastAsia"/>
          <w:sz w:val="18"/>
        </w:rPr>
        <w:t>年……年鉴》，第</w:t>
      </w:r>
      <w:r>
        <w:rPr>
          <w:rFonts w:hint="eastAsia"/>
          <w:sz w:val="18"/>
        </w:rPr>
        <w:t>248</w:t>
      </w:r>
      <w:r>
        <w:rPr>
          <w:rFonts w:hint="eastAsia"/>
          <w:sz w:val="18"/>
        </w:rPr>
        <w:t>段）；国际组织的责任（</w:t>
      </w:r>
      <w:r>
        <w:rPr>
          <w:rFonts w:hint="eastAsia"/>
          <w:sz w:val="18"/>
        </w:rPr>
        <w:t>2000</w:t>
      </w:r>
      <w:r>
        <w:rPr>
          <w:rFonts w:hint="eastAsia"/>
          <w:sz w:val="18"/>
        </w:rPr>
        <w:t>年，见《</w:t>
      </w:r>
      <w:r>
        <w:rPr>
          <w:rFonts w:hint="eastAsia"/>
          <w:sz w:val="18"/>
        </w:rPr>
        <w:t>2000</w:t>
      </w:r>
      <w:r>
        <w:rPr>
          <w:rFonts w:hint="eastAsia"/>
          <w:sz w:val="18"/>
        </w:rPr>
        <w:t>年……年鉴》，，第</w:t>
      </w:r>
      <w:r>
        <w:rPr>
          <w:rFonts w:hint="eastAsia"/>
          <w:sz w:val="18"/>
        </w:rPr>
        <w:t>729</w:t>
      </w:r>
      <w:r>
        <w:rPr>
          <w:rFonts w:hint="eastAsia"/>
          <w:sz w:val="18"/>
        </w:rPr>
        <w:t>段）；国家共有的自然资源（</w:t>
      </w:r>
      <w:r>
        <w:rPr>
          <w:rFonts w:hint="eastAsia"/>
          <w:sz w:val="18"/>
        </w:rPr>
        <w:t>2000</w:t>
      </w:r>
      <w:r>
        <w:rPr>
          <w:rFonts w:hint="eastAsia"/>
          <w:sz w:val="18"/>
        </w:rPr>
        <w:t>年，见《</w:t>
      </w:r>
      <w:r>
        <w:rPr>
          <w:rFonts w:hint="eastAsia"/>
          <w:sz w:val="18"/>
        </w:rPr>
        <w:t>2000</w:t>
      </w:r>
      <w:r>
        <w:rPr>
          <w:rFonts w:hint="eastAsia"/>
          <w:sz w:val="18"/>
        </w:rPr>
        <w:t>年……年鉴》，第</w:t>
      </w:r>
      <w:r>
        <w:rPr>
          <w:rFonts w:hint="eastAsia"/>
          <w:sz w:val="18"/>
        </w:rPr>
        <w:t>729</w:t>
      </w:r>
      <w:r>
        <w:rPr>
          <w:rFonts w:hint="eastAsia"/>
          <w:sz w:val="18"/>
        </w:rPr>
        <w:t>段）；国际法不成体系所产生的风险（</w:t>
      </w:r>
      <w:r>
        <w:rPr>
          <w:rFonts w:hint="eastAsia"/>
          <w:sz w:val="18"/>
        </w:rPr>
        <w:t>2000</w:t>
      </w:r>
      <w:r>
        <w:rPr>
          <w:rFonts w:hint="eastAsia"/>
          <w:sz w:val="18"/>
        </w:rPr>
        <w:t>年，见《</w:t>
      </w:r>
      <w:r>
        <w:rPr>
          <w:rFonts w:hint="eastAsia"/>
          <w:sz w:val="18"/>
        </w:rPr>
        <w:t>2000</w:t>
      </w:r>
      <w:r>
        <w:rPr>
          <w:rFonts w:hint="eastAsia"/>
          <w:sz w:val="18"/>
        </w:rPr>
        <w:t>年……年鉴》，第</w:t>
      </w:r>
      <w:r>
        <w:rPr>
          <w:rFonts w:hint="eastAsia"/>
          <w:sz w:val="18"/>
        </w:rPr>
        <w:t>729</w:t>
      </w:r>
      <w:r>
        <w:rPr>
          <w:rFonts w:hint="eastAsia"/>
          <w:sz w:val="18"/>
        </w:rPr>
        <w:t>段）；武装冲突对条约的影响（</w:t>
      </w:r>
      <w:r>
        <w:rPr>
          <w:rFonts w:hint="eastAsia"/>
          <w:sz w:val="18"/>
        </w:rPr>
        <w:t>2000</w:t>
      </w:r>
      <w:r>
        <w:rPr>
          <w:rFonts w:hint="eastAsia"/>
          <w:sz w:val="18"/>
        </w:rPr>
        <w:t>年，见《</w:t>
      </w:r>
      <w:r>
        <w:rPr>
          <w:rFonts w:hint="eastAsia"/>
          <w:sz w:val="18"/>
        </w:rPr>
        <w:t>2000</w:t>
      </w:r>
      <w:r>
        <w:rPr>
          <w:rFonts w:hint="eastAsia"/>
          <w:sz w:val="18"/>
        </w:rPr>
        <w:t>年……年鉴》，第</w:t>
      </w:r>
      <w:r>
        <w:rPr>
          <w:rFonts w:hint="eastAsia"/>
          <w:sz w:val="18"/>
        </w:rPr>
        <w:t>729</w:t>
      </w:r>
      <w:r>
        <w:rPr>
          <w:rFonts w:hint="eastAsia"/>
          <w:sz w:val="18"/>
        </w:rPr>
        <w:t>段）；对外国人的驱逐（</w:t>
      </w:r>
      <w:r>
        <w:rPr>
          <w:rFonts w:hint="eastAsia"/>
          <w:sz w:val="18"/>
        </w:rPr>
        <w:t>2000</w:t>
      </w:r>
      <w:r>
        <w:rPr>
          <w:rFonts w:hint="eastAsia"/>
          <w:sz w:val="18"/>
        </w:rPr>
        <w:t>年，见《</w:t>
      </w:r>
      <w:r>
        <w:rPr>
          <w:rFonts w:hint="eastAsia"/>
          <w:sz w:val="18"/>
        </w:rPr>
        <w:t>2000</w:t>
      </w:r>
      <w:r>
        <w:rPr>
          <w:rFonts w:hint="eastAsia"/>
          <w:sz w:val="18"/>
        </w:rPr>
        <w:t>年……年鉴》，，第</w:t>
      </w:r>
      <w:r>
        <w:rPr>
          <w:rFonts w:hint="eastAsia"/>
          <w:sz w:val="18"/>
        </w:rPr>
        <w:t>729</w:t>
      </w:r>
      <w:r>
        <w:rPr>
          <w:rFonts w:hint="eastAsia"/>
          <w:sz w:val="18"/>
        </w:rPr>
        <w:t>段）；引渡或起诉的义务（</w:t>
      </w:r>
      <w:r>
        <w:rPr>
          <w:rFonts w:hint="eastAsia"/>
          <w:i/>
          <w:iCs/>
          <w:sz w:val="18"/>
        </w:rPr>
        <w:t>aut dedere aut judicare</w:t>
      </w:r>
      <w:r>
        <w:rPr>
          <w:rFonts w:hint="eastAsia"/>
          <w:sz w:val="18"/>
        </w:rPr>
        <w:t>）（</w:t>
      </w:r>
      <w:r>
        <w:rPr>
          <w:rFonts w:hint="eastAsia"/>
          <w:sz w:val="18"/>
        </w:rPr>
        <w:t>2004</w:t>
      </w:r>
      <w:r>
        <w:rPr>
          <w:rFonts w:hint="eastAsia"/>
          <w:sz w:val="18"/>
        </w:rPr>
        <w:t>年，见《大会正式记录，第五十九届会议，补编第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362-363</w:t>
      </w:r>
      <w:r>
        <w:rPr>
          <w:rFonts w:hint="eastAsia"/>
          <w:sz w:val="18"/>
        </w:rPr>
        <w:t>段）；国家官员的外国刑事管辖豁免（</w:t>
      </w:r>
      <w:r>
        <w:rPr>
          <w:rFonts w:hint="eastAsia"/>
          <w:sz w:val="18"/>
        </w:rPr>
        <w:t>2006</w:t>
      </w:r>
      <w:r>
        <w:rPr>
          <w:rFonts w:hint="eastAsia"/>
          <w:sz w:val="18"/>
        </w:rPr>
        <w:t>年，见同上，《第六十一届会议，补编第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257</w:t>
      </w:r>
      <w:r>
        <w:rPr>
          <w:rFonts w:hint="eastAsia"/>
          <w:sz w:val="18"/>
        </w:rPr>
        <w:t>段）；国际组织的管辖豁免（</w:t>
      </w:r>
      <w:r>
        <w:rPr>
          <w:rFonts w:hint="eastAsia"/>
          <w:sz w:val="18"/>
        </w:rPr>
        <w:t>2006</w:t>
      </w:r>
      <w:r>
        <w:rPr>
          <w:rFonts w:hint="eastAsia"/>
          <w:sz w:val="18"/>
        </w:rPr>
        <w:t>年，见同上，《第六十一届会议，补编第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257</w:t>
      </w:r>
      <w:r>
        <w:rPr>
          <w:rFonts w:hint="eastAsia"/>
          <w:sz w:val="18"/>
        </w:rPr>
        <w:t>段）；发生灾害时的人员保护（</w:t>
      </w:r>
      <w:r>
        <w:rPr>
          <w:rFonts w:hint="eastAsia"/>
          <w:sz w:val="18"/>
        </w:rPr>
        <w:t>2006</w:t>
      </w:r>
      <w:r>
        <w:rPr>
          <w:rFonts w:hint="eastAsia"/>
          <w:sz w:val="18"/>
        </w:rPr>
        <w:t>年，见同上，《第六十一届会议，补编第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257</w:t>
      </w:r>
      <w:r>
        <w:rPr>
          <w:rFonts w:hint="eastAsia"/>
          <w:sz w:val="18"/>
        </w:rPr>
        <w:t>段）；信息跨界流动的个人数据保护（</w:t>
      </w:r>
      <w:r>
        <w:rPr>
          <w:rFonts w:hint="eastAsia"/>
          <w:sz w:val="18"/>
        </w:rPr>
        <w:t>2006</w:t>
      </w:r>
      <w:r>
        <w:rPr>
          <w:rFonts w:hint="eastAsia"/>
          <w:sz w:val="18"/>
        </w:rPr>
        <w:t>年，见同上，《第六十一届会议，补编第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257</w:t>
      </w:r>
      <w:r>
        <w:rPr>
          <w:rFonts w:hint="eastAsia"/>
          <w:sz w:val="18"/>
        </w:rPr>
        <w:t>段）；以及域外管辖权（</w:t>
      </w:r>
      <w:r>
        <w:rPr>
          <w:rFonts w:hint="eastAsia"/>
          <w:sz w:val="18"/>
        </w:rPr>
        <w:t>2006</w:t>
      </w:r>
      <w:r>
        <w:rPr>
          <w:rFonts w:hint="eastAsia"/>
          <w:sz w:val="18"/>
        </w:rPr>
        <w:t>年，见同上，《第六十一届会议，补编第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257</w:t>
      </w:r>
      <w:r>
        <w:rPr>
          <w:rFonts w:hint="eastAsia"/>
          <w:sz w:val="18"/>
        </w:rPr>
        <w:t>段）。</w:t>
      </w:r>
    </w:p>
  </w:footnote>
  <w:footnote w:id="143">
    <w:p w:rsidR="001775D5" w:rsidRDefault="001775D5">
      <w:pPr>
        <w:spacing w:after="60" w:line="260" w:lineRule="exact"/>
        <w:ind w:firstLineChars="200" w:firstLine="360"/>
        <w:rPr>
          <w:sz w:val="18"/>
        </w:rPr>
      </w:pPr>
      <w:r>
        <w:rPr>
          <w:rStyle w:val="FootnoteReference"/>
          <w:color w:val="000000"/>
          <w:sz w:val="18"/>
        </w:rPr>
        <w:t>143</w:t>
      </w:r>
      <w:r>
        <w:rPr>
          <w:sz w:val="18"/>
        </w:rPr>
        <w:t xml:space="preserve"> </w:t>
      </w:r>
      <w:r>
        <w:rPr>
          <w:rFonts w:hint="eastAsia"/>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148</w:t>
      </w:r>
      <w:r>
        <w:rPr>
          <w:rFonts w:hint="eastAsia"/>
          <w:sz w:val="18"/>
        </w:rPr>
        <w:t>段（</w:t>
      </w:r>
      <w:r>
        <w:rPr>
          <w:rFonts w:hint="eastAsia"/>
          <w:sz w:val="18"/>
        </w:rPr>
        <w:t>a</w:t>
      </w:r>
      <w:r>
        <w:rPr>
          <w:rFonts w:hint="eastAsia"/>
          <w:sz w:val="18"/>
        </w:rPr>
        <w:t>）和第</w:t>
      </w:r>
      <w:r>
        <w:rPr>
          <w:rFonts w:hint="eastAsia"/>
          <w:sz w:val="18"/>
        </w:rPr>
        <w:t>165</w:t>
      </w:r>
      <w:r>
        <w:rPr>
          <w:rFonts w:hint="eastAsia"/>
          <w:sz w:val="18"/>
        </w:rPr>
        <w:t>段。关于随后几年按照这一程序对长期工作方案进行的审议，见《</w:t>
      </w:r>
      <w:r>
        <w:rPr>
          <w:rFonts w:hint="eastAsia"/>
          <w:sz w:val="18"/>
        </w:rPr>
        <w:t>1997</w:t>
      </w:r>
      <w:r>
        <w:rPr>
          <w:rFonts w:hint="eastAsia"/>
          <w:sz w:val="18"/>
        </w:rPr>
        <w:t>年国际法委员会年鉴》，第二卷（第二部分），第</w:t>
      </w:r>
      <w:r>
        <w:rPr>
          <w:rFonts w:hint="eastAsia"/>
          <w:sz w:val="18"/>
        </w:rPr>
        <w:t>238</w:t>
      </w:r>
      <w:r>
        <w:rPr>
          <w:rFonts w:hint="eastAsia"/>
          <w:sz w:val="18"/>
        </w:rPr>
        <w:t>段；《</w:t>
      </w:r>
      <w:r>
        <w:rPr>
          <w:rFonts w:hint="eastAsia"/>
          <w:sz w:val="18"/>
        </w:rPr>
        <w:t>1998</w:t>
      </w:r>
      <w:r>
        <w:rPr>
          <w:rFonts w:hint="eastAsia"/>
          <w:sz w:val="18"/>
        </w:rPr>
        <w:t>年……年鉴》，第二卷（第二部分），第</w:t>
      </w:r>
      <w:r>
        <w:rPr>
          <w:rFonts w:hint="eastAsia"/>
          <w:sz w:val="18"/>
        </w:rPr>
        <w:t>551-554</w:t>
      </w:r>
      <w:r>
        <w:rPr>
          <w:rFonts w:hint="eastAsia"/>
          <w:sz w:val="18"/>
        </w:rPr>
        <w:t>段；《</w:t>
      </w:r>
      <w:r>
        <w:rPr>
          <w:rFonts w:hint="eastAsia"/>
          <w:sz w:val="18"/>
        </w:rPr>
        <w:t>1999</w:t>
      </w:r>
      <w:r>
        <w:rPr>
          <w:rFonts w:hint="eastAsia"/>
          <w:sz w:val="18"/>
        </w:rPr>
        <w:t>年……年鉴》，第二卷（第二部分），第</w:t>
      </w:r>
      <w:r>
        <w:rPr>
          <w:rFonts w:hint="eastAsia"/>
          <w:sz w:val="18"/>
        </w:rPr>
        <w:t>642</w:t>
      </w:r>
      <w:r>
        <w:rPr>
          <w:rFonts w:hint="eastAsia"/>
          <w:sz w:val="18"/>
        </w:rPr>
        <w:t>段；《</w:t>
      </w:r>
      <w:r>
        <w:rPr>
          <w:rFonts w:hint="eastAsia"/>
          <w:sz w:val="18"/>
        </w:rPr>
        <w:t>2000</w:t>
      </w:r>
      <w:r>
        <w:rPr>
          <w:rFonts w:hint="eastAsia"/>
          <w:sz w:val="18"/>
        </w:rPr>
        <w:t>年……年鉴》，第二卷（第二部分），第</w:t>
      </w:r>
      <w:r>
        <w:rPr>
          <w:rFonts w:hint="eastAsia"/>
          <w:sz w:val="18"/>
        </w:rPr>
        <w:t>726-733</w:t>
      </w:r>
      <w:r>
        <w:rPr>
          <w:rFonts w:hint="eastAsia"/>
          <w:sz w:val="18"/>
        </w:rPr>
        <w:t>段；《大会正式记录，第五十四届会议，补编第</w:t>
      </w:r>
      <w:r>
        <w:rPr>
          <w:rFonts w:hint="eastAsia"/>
          <w:sz w:val="18"/>
        </w:rPr>
        <w:t>10</w:t>
      </w:r>
      <w:r>
        <w:rPr>
          <w:rFonts w:hint="eastAsia"/>
          <w:sz w:val="18"/>
        </w:rPr>
        <w:t>号》（</w:t>
      </w:r>
      <w:r>
        <w:rPr>
          <w:rFonts w:hint="eastAsia"/>
          <w:sz w:val="18"/>
        </w:rPr>
        <w:t>A/54/10</w:t>
      </w:r>
      <w:r>
        <w:rPr>
          <w:rFonts w:hint="eastAsia"/>
          <w:sz w:val="18"/>
        </w:rPr>
        <w:t>），第</w:t>
      </w:r>
      <w:r>
        <w:rPr>
          <w:rFonts w:hint="eastAsia"/>
          <w:sz w:val="18"/>
        </w:rPr>
        <w:t>642</w:t>
      </w:r>
      <w:r>
        <w:rPr>
          <w:rFonts w:hint="eastAsia"/>
          <w:sz w:val="18"/>
        </w:rPr>
        <w:t>段；同上，《第五十五届会议，补编第</w:t>
      </w:r>
      <w:r>
        <w:rPr>
          <w:rFonts w:hint="eastAsia"/>
          <w:sz w:val="18"/>
        </w:rPr>
        <w:t>10</w:t>
      </w:r>
      <w:r>
        <w:rPr>
          <w:rFonts w:hint="eastAsia"/>
          <w:sz w:val="18"/>
        </w:rPr>
        <w:t>号》（</w:t>
      </w:r>
      <w:r>
        <w:rPr>
          <w:rFonts w:hint="eastAsia"/>
          <w:sz w:val="18"/>
        </w:rPr>
        <w:t>A/55/10</w:t>
      </w:r>
      <w:r>
        <w:rPr>
          <w:rFonts w:hint="eastAsia"/>
          <w:sz w:val="18"/>
        </w:rPr>
        <w:t>），第</w:t>
      </w:r>
      <w:r>
        <w:rPr>
          <w:rFonts w:hint="eastAsia"/>
          <w:sz w:val="18"/>
        </w:rPr>
        <w:t>726-733</w:t>
      </w:r>
      <w:r>
        <w:rPr>
          <w:rFonts w:hint="eastAsia"/>
          <w:sz w:val="18"/>
        </w:rPr>
        <w:t>段；同上，《第五十七届会议，补编第</w:t>
      </w:r>
      <w:r>
        <w:rPr>
          <w:rFonts w:hint="eastAsia"/>
          <w:sz w:val="18"/>
        </w:rPr>
        <w:t>10</w:t>
      </w:r>
      <w:r>
        <w:rPr>
          <w:rFonts w:hint="eastAsia"/>
          <w:sz w:val="18"/>
        </w:rPr>
        <w:t>号》（</w:t>
      </w:r>
      <w:r>
        <w:rPr>
          <w:rFonts w:hint="eastAsia"/>
          <w:sz w:val="18"/>
        </w:rPr>
        <w:t>A/57/10</w:t>
      </w:r>
      <w:r>
        <w:rPr>
          <w:rFonts w:hint="eastAsia"/>
          <w:sz w:val="18"/>
        </w:rPr>
        <w:t>），第</w:t>
      </w:r>
      <w:r>
        <w:rPr>
          <w:rFonts w:hint="eastAsia"/>
          <w:sz w:val="18"/>
        </w:rPr>
        <w:t>521</w:t>
      </w:r>
      <w:r>
        <w:rPr>
          <w:rFonts w:hint="eastAsia"/>
          <w:sz w:val="18"/>
        </w:rPr>
        <w:t>号；同上，《大会正式记录，第五十八届会议，补编第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439</w:t>
      </w:r>
      <w:r>
        <w:rPr>
          <w:rFonts w:hint="eastAsia"/>
          <w:sz w:val="18"/>
        </w:rPr>
        <w:t>段；同上，《第五十九届会议，补编第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362-363</w:t>
      </w:r>
      <w:r>
        <w:rPr>
          <w:rFonts w:hint="eastAsia"/>
          <w:sz w:val="18"/>
        </w:rPr>
        <w:t>段；同上，《第六十一届会议，补编第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256-261</w:t>
      </w:r>
      <w:r>
        <w:rPr>
          <w:rFonts w:hint="eastAsia"/>
          <w:sz w:val="18"/>
        </w:rPr>
        <w:t>段。</w:t>
      </w:r>
    </w:p>
  </w:footnote>
  <w:footnote w:id="144">
    <w:p w:rsidR="001775D5" w:rsidRDefault="001775D5">
      <w:pPr>
        <w:spacing w:after="60" w:line="260" w:lineRule="exact"/>
        <w:ind w:firstLineChars="200" w:firstLine="360"/>
        <w:rPr>
          <w:sz w:val="18"/>
        </w:rPr>
      </w:pPr>
      <w:r>
        <w:rPr>
          <w:rStyle w:val="FootnoteReference"/>
          <w:color w:val="000000"/>
          <w:sz w:val="18"/>
        </w:rPr>
        <w:t>144</w:t>
      </w:r>
      <w:r>
        <w:rPr>
          <w:sz w:val="18"/>
        </w:rPr>
        <w:t xml:space="preserve"> </w:t>
      </w:r>
      <w:r>
        <w:rPr>
          <w:rFonts w:hint="eastAsia"/>
          <w:sz w:val="18"/>
        </w:rPr>
        <w:t xml:space="preserve"> </w:t>
      </w:r>
      <w:r>
        <w:rPr>
          <w:rFonts w:hint="eastAsia"/>
          <w:sz w:val="18"/>
        </w:rPr>
        <w:t>见《</w:t>
      </w:r>
      <w:r>
        <w:rPr>
          <w:rFonts w:hint="eastAsia"/>
          <w:sz w:val="18"/>
        </w:rPr>
        <w:t>1997</w:t>
      </w:r>
      <w:r>
        <w:rPr>
          <w:rFonts w:hint="eastAsia"/>
          <w:sz w:val="18"/>
        </w:rPr>
        <w:t>年国际法委员会年鉴》，第二卷（第二部分），第</w:t>
      </w:r>
      <w:r>
        <w:rPr>
          <w:rFonts w:hint="eastAsia"/>
          <w:sz w:val="18"/>
        </w:rPr>
        <w:t>238</w:t>
      </w:r>
      <w:r>
        <w:rPr>
          <w:rFonts w:hint="eastAsia"/>
          <w:sz w:val="18"/>
        </w:rPr>
        <w:t>段；《</w:t>
      </w:r>
      <w:r>
        <w:rPr>
          <w:rFonts w:hint="eastAsia"/>
          <w:sz w:val="18"/>
        </w:rPr>
        <w:t>1998</w:t>
      </w:r>
      <w:r>
        <w:rPr>
          <w:rFonts w:hint="eastAsia"/>
          <w:sz w:val="18"/>
        </w:rPr>
        <w:t>年……年鉴》，第二卷（第二部分），第</w:t>
      </w:r>
      <w:r>
        <w:rPr>
          <w:rFonts w:hint="eastAsia"/>
          <w:sz w:val="18"/>
        </w:rPr>
        <w:t>553</w:t>
      </w:r>
      <w:r>
        <w:rPr>
          <w:rFonts w:hint="eastAsia"/>
          <w:sz w:val="18"/>
        </w:rPr>
        <w:t>段和《大会正式记录，第六十一届会议，补编第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256</w:t>
      </w:r>
      <w:r>
        <w:rPr>
          <w:rFonts w:hint="eastAsia"/>
          <w:sz w:val="18"/>
        </w:rPr>
        <w:t>段。</w:t>
      </w:r>
    </w:p>
  </w:footnote>
  <w:footnote w:id="145">
    <w:p w:rsidR="001775D5" w:rsidRDefault="001775D5">
      <w:pPr>
        <w:spacing w:after="60" w:line="260" w:lineRule="exact"/>
        <w:ind w:firstLineChars="200" w:firstLine="360"/>
        <w:rPr>
          <w:sz w:val="18"/>
        </w:rPr>
      </w:pPr>
      <w:r>
        <w:rPr>
          <w:rStyle w:val="FootnoteReference"/>
          <w:color w:val="000000"/>
          <w:sz w:val="18"/>
        </w:rPr>
        <w:t>145</w:t>
      </w:r>
      <w:r>
        <w:rPr>
          <w:sz w:val="18"/>
        </w:rPr>
        <w:t xml:space="preserve"> </w:t>
      </w:r>
      <w:r>
        <w:rPr>
          <w:rFonts w:hint="eastAsia"/>
          <w:sz w:val="18"/>
        </w:rPr>
        <w:t xml:space="preserve"> A/CN</w:t>
      </w:r>
      <w:r>
        <w:rPr>
          <w:sz w:val="18"/>
        </w:rPr>
        <w:t>.</w:t>
      </w:r>
      <w:r>
        <w:rPr>
          <w:rFonts w:hint="eastAsia"/>
          <w:sz w:val="18"/>
        </w:rPr>
        <w:t>4/1</w:t>
      </w:r>
      <w:r>
        <w:rPr>
          <w:rFonts w:hint="eastAsia"/>
          <w:sz w:val="18"/>
        </w:rPr>
        <w:t>号文件（联合国出版物，出售品编号：</w:t>
      </w:r>
      <w:r>
        <w:rPr>
          <w:sz w:val="18"/>
        </w:rPr>
        <w:t>48.V.1</w:t>
      </w:r>
      <w:r>
        <w:rPr>
          <w:rFonts w:hint="eastAsia"/>
          <w:sz w:val="18"/>
        </w:rPr>
        <w:t>），以文件编号</w:t>
      </w:r>
      <w:r>
        <w:rPr>
          <w:rFonts w:hint="eastAsia"/>
          <w:sz w:val="18"/>
        </w:rPr>
        <w:t>A/CN</w:t>
      </w:r>
      <w:r>
        <w:rPr>
          <w:sz w:val="18"/>
        </w:rPr>
        <w:t>.</w:t>
      </w:r>
      <w:r>
        <w:rPr>
          <w:rFonts w:hint="eastAsia"/>
          <w:sz w:val="18"/>
        </w:rPr>
        <w:t>4/1/R</w:t>
      </w:r>
      <w:r>
        <w:rPr>
          <w:sz w:val="18"/>
        </w:rPr>
        <w:t>ev.</w:t>
      </w:r>
      <w:r>
        <w:rPr>
          <w:rFonts w:hint="eastAsia"/>
          <w:sz w:val="18"/>
        </w:rPr>
        <w:t>1</w:t>
      </w:r>
      <w:r>
        <w:rPr>
          <w:rFonts w:hint="eastAsia"/>
          <w:sz w:val="18"/>
        </w:rPr>
        <w:t>重新印发（联合国出版物，出售品编号：</w:t>
      </w:r>
      <w:r>
        <w:rPr>
          <w:rFonts w:hint="eastAsia"/>
          <w:sz w:val="18"/>
        </w:rPr>
        <w:t>48</w:t>
      </w:r>
      <w:r>
        <w:rPr>
          <w:sz w:val="18"/>
        </w:rPr>
        <w:t>.</w:t>
      </w:r>
      <w:r>
        <w:rPr>
          <w:rFonts w:hint="eastAsia"/>
          <w:sz w:val="18"/>
        </w:rPr>
        <w:t>V</w:t>
      </w:r>
      <w:r>
        <w:rPr>
          <w:sz w:val="18"/>
        </w:rPr>
        <w:t>.1</w:t>
      </w:r>
      <w:r>
        <w:rPr>
          <w:sz w:val="18"/>
        </w:rPr>
        <w:t>（</w:t>
      </w:r>
      <w:r>
        <w:rPr>
          <w:sz w:val="18"/>
        </w:rPr>
        <w:t>1</w:t>
      </w:r>
      <w:r>
        <w:rPr>
          <w:sz w:val="18"/>
        </w:rPr>
        <w:t>）</w:t>
      </w:r>
      <w:r>
        <w:rPr>
          <w:rFonts w:hint="eastAsia"/>
          <w:sz w:val="18"/>
        </w:rPr>
        <w:t>）。</w:t>
      </w:r>
    </w:p>
  </w:footnote>
  <w:footnote w:id="146">
    <w:p w:rsidR="001775D5" w:rsidRDefault="001775D5">
      <w:pPr>
        <w:spacing w:after="60" w:line="260" w:lineRule="exact"/>
        <w:ind w:firstLineChars="200" w:firstLine="360"/>
        <w:rPr>
          <w:sz w:val="18"/>
        </w:rPr>
      </w:pPr>
      <w:r>
        <w:rPr>
          <w:rStyle w:val="FootnoteReference"/>
          <w:color w:val="000000"/>
          <w:sz w:val="18"/>
        </w:rPr>
        <w:t>146</w:t>
      </w:r>
      <w:r>
        <w:rPr>
          <w:sz w:val="18"/>
        </w:rPr>
        <w:t xml:space="preserve"> </w:t>
      </w:r>
      <w:r>
        <w:rPr>
          <w:rFonts w:hint="eastAsia"/>
          <w:sz w:val="18"/>
        </w:rPr>
        <w:t xml:space="preserve"> </w:t>
      </w:r>
      <w:r>
        <w:rPr>
          <w:rFonts w:hint="eastAsia"/>
          <w:sz w:val="18"/>
        </w:rPr>
        <w:t>委员会在</w:t>
      </w:r>
      <w:r>
        <w:rPr>
          <w:rFonts w:hint="eastAsia"/>
          <w:sz w:val="18"/>
        </w:rPr>
        <w:t>1952</w:t>
      </w:r>
      <w:r>
        <w:rPr>
          <w:rFonts w:hint="eastAsia"/>
          <w:sz w:val="18"/>
        </w:rPr>
        <w:t>年第四届会议上决定按照特别报告员的建议，使用术语“领海”而不是“领水”。</w:t>
      </w:r>
    </w:p>
  </w:footnote>
  <w:footnote w:id="147">
    <w:p w:rsidR="001775D5" w:rsidRDefault="001775D5">
      <w:pPr>
        <w:spacing w:after="60" w:line="260" w:lineRule="exact"/>
        <w:ind w:firstLineChars="200" w:firstLine="360"/>
        <w:rPr>
          <w:sz w:val="18"/>
        </w:rPr>
      </w:pPr>
      <w:r>
        <w:rPr>
          <w:rStyle w:val="FootnoteReference"/>
          <w:color w:val="000000"/>
          <w:sz w:val="18"/>
        </w:rPr>
        <w:t>147</w:t>
      </w:r>
      <w:r>
        <w:rPr>
          <w:sz w:val="18"/>
        </w:rPr>
        <w:t xml:space="preserve"> </w:t>
      </w:r>
      <w:r>
        <w:rPr>
          <w:rFonts w:hint="eastAsia"/>
          <w:sz w:val="18"/>
        </w:rPr>
        <w:t xml:space="preserve"> </w:t>
      </w:r>
      <w:r>
        <w:rPr>
          <w:rFonts w:hint="eastAsia"/>
          <w:sz w:val="18"/>
        </w:rPr>
        <w:t>委员会在</w:t>
      </w:r>
      <w:r>
        <w:rPr>
          <w:rFonts w:hint="eastAsia"/>
          <w:sz w:val="18"/>
        </w:rPr>
        <w:t>2001</w:t>
      </w:r>
      <w:r>
        <w:rPr>
          <w:rFonts w:hint="eastAsia"/>
          <w:sz w:val="18"/>
        </w:rPr>
        <w:t>年第五十三届会议上决定将该专题的标题改为“国家对国际不法行为的责任”。见《大会正式记录，第五十六届会议，补编第</w:t>
      </w:r>
      <w:r>
        <w:rPr>
          <w:rFonts w:hint="eastAsia"/>
          <w:sz w:val="18"/>
        </w:rPr>
        <w:t>10</w:t>
      </w:r>
      <w:r>
        <w:rPr>
          <w:rFonts w:hint="eastAsia"/>
          <w:sz w:val="18"/>
        </w:rPr>
        <w:t>号》（</w:t>
      </w:r>
      <w:r>
        <w:rPr>
          <w:rFonts w:hint="eastAsia"/>
          <w:sz w:val="18"/>
        </w:rPr>
        <w:t>A/56/10</w:t>
      </w:r>
      <w:r>
        <w:rPr>
          <w:rFonts w:hint="eastAsia"/>
          <w:sz w:val="18"/>
        </w:rPr>
        <w:t>），第</w:t>
      </w:r>
      <w:r>
        <w:rPr>
          <w:rFonts w:hint="eastAsia"/>
          <w:sz w:val="18"/>
        </w:rPr>
        <w:t>68</w:t>
      </w:r>
      <w:r>
        <w:rPr>
          <w:rFonts w:hint="eastAsia"/>
          <w:sz w:val="18"/>
        </w:rPr>
        <w:t>段。实际上，该专题仍然沿用以前的标题“国家责任”。</w:t>
      </w:r>
    </w:p>
  </w:footnote>
  <w:footnote w:id="148">
    <w:p w:rsidR="001775D5" w:rsidRDefault="001775D5">
      <w:pPr>
        <w:spacing w:after="60" w:line="260" w:lineRule="exact"/>
        <w:ind w:firstLineChars="200" w:firstLine="360"/>
        <w:rPr>
          <w:sz w:val="18"/>
        </w:rPr>
      </w:pPr>
      <w:r>
        <w:rPr>
          <w:rStyle w:val="FootnoteReference"/>
          <w:color w:val="000000"/>
          <w:sz w:val="18"/>
        </w:rPr>
        <w:t>148</w:t>
      </w:r>
      <w:r>
        <w:rPr>
          <w:sz w:val="18"/>
        </w:rPr>
        <w:t xml:space="preserve"> </w:t>
      </w:r>
      <w:r>
        <w:rPr>
          <w:rFonts w:hint="eastAsia"/>
          <w:sz w:val="18"/>
        </w:rPr>
        <w:t xml:space="preserve"> </w:t>
      </w:r>
      <w:r>
        <w:rPr>
          <w:rFonts w:hint="eastAsia"/>
          <w:sz w:val="18"/>
        </w:rPr>
        <w:t>这一分题的原定标题是“国家对条约以外的资料来源所产生的权利和义务的继承”。委员会在</w:t>
      </w:r>
      <w:r>
        <w:rPr>
          <w:rFonts w:hint="eastAsia"/>
          <w:sz w:val="18"/>
        </w:rPr>
        <w:t>1968</w:t>
      </w:r>
      <w:r>
        <w:rPr>
          <w:rFonts w:hint="eastAsia"/>
          <w:sz w:val="18"/>
        </w:rPr>
        <w:t>年第二十届会议上通过了上述新标题。</w:t>
      </w:r>
    </w:p>
  </w:footnote>
  <w:footnote w:id="149">
    <w:p w:rsidR="001775D5" w:rsidRDefault="001775D5">
      <w:pPr>
        <w:spacing w:after="60" w:line="260" w:lineRule="exact"/>
        <w:ind w:firstLineChars="200" w:firstLine="360"/>
        <w:rPr>
          <w:sz w:val="18"/>
        </w:rPr>
      </w:pPr>
      <w:r>
        <w:rPr>
          <w:rStyle w:val="FootnoteReference"/>
          <w:color w:val="000000"/>
          <w:sz w:val="18"/>
        </w:rPr>
        <w:t>149</w:t>
      </w:r>
      <w:r>
        <w:rPr>
          <w:sz w:val="18"/>
        </w:rPr>
        <w:t xml:space="preserve"> </w:t>
      </w:r>
      <w:r>
        <w:rPr>
          <w:rFonts w:hint="eastAsia"/>
          <w:sz w:val="18"/>
        </w:rPr>
        <w:t xml:space="preserve"> </w:t>
      </w:r>
      <w:r>
        <w:rPr>
          <w:rFonts w:hint="eastAsia"/>
          <w:sz w:val="18"/>
        </w:rPr>
        <w:t>委员会从未对第三个分题进行实质性审议。</w:t>
      </w:r>
    </w:p>
  </w:footnote>
  <w:footnote w:id="150">
    <w:p w:rsidR="001775D5" w:rsidRDefault="001775D5">
      <w:pPr>
        <w:spacing w:after="60" w:line="260" w:lineRule="exact"/>
        <w:ind w:firstLineChars="200" w:firstLine="360"/>
        <w:rPr>
          <w:rFonts w:hint="eastAsia"/>
          <w:sz w:val="18"/>
        </w:rPr>
      </w:pPr>
      <w:r>
        <w:rPr>
          <w:rStyle w:val="FootnoteReference"/>
          <w:color w:val="000000"/>
          <w:sz w:val="18"/>
        </w:rPr>
        <w:t>150</w:t>
      </w:r>
      <w:r>
        <w:rPr>
          <w:sz w:val="18"/>
        </w:rPr>
        <w:t xml:space="preserve"> </w:t>
      </w:r>
      <w:r>
        <w:rPr>
          <w:rFonts w:hint="eastAsia"/>
          <w:sz w:val="18"/>
        </w:rPr>
        <w:t xml:space="preserve"> </w:t>
      </w:r>
      <w:r>
        <w:rPr>
          <w:rFonts w:hint="eastAsia"/>
          <w:sz w:val="18"/>
        </w:rPr>
        <w:t>列入委员会</w:t>
      </w:r>
      <w:r>
        <w:rPr>
          <w:rFonts w:hint="eastAsia"/>
          <w:sz w:val="18"/>
        </w:rPr>
        <w:t>2006</w:t>
      </w:r>
      <w:r>
        <w:rPr>
          <w:rFonts w:hint="eastAsia"/>
          <w:sz w:val="18"/>
        </w:rPr>
        <w:t>年的长期工作方案</w:t>
      </w:r>
      <w:r>
        <w:rPr>
          <w:rFonts w:ascii="KaiTi_GB2312" w:eastAsia="KaiTi_GB2312" w:hint="eastAsia"/>
          <w:sz w:val="18"/>
        </w:rPr>
        <w:t>（见脚注142）</w:t>
      </w:r>
      <w:r>
        <w:rPr>
          <w:rFonts w:hint="eastAsia"/>
          <w:sz w:val="18"/>
        </w:rPr>
        <w:t>。</w:t>
      </w:r>
    </w:p>
  </w:footnote>
  <w:footnote w:id="151">
    <w:p w:rsidR="001775D5" w:rsidRDefault="001775D5">
      <w:pPr>
        <w:spacing w:after="60" w:line="260" w:lineRule="exact"/>
        <w:ind w:firstLineChars="200" w:firstLine="360"/>
        <w:rPr>
          <w:sz w:val="18"/>
        </w:rPr>
      </w:pPr>
      <w:r>
        <w:rPr>
          <w:rStyle w:val="FootnoteReference"/>
          <w:color w:val="000000"/>
          <w:sz w:val="18"/>
        </w:rPr>
        <w:t>151</w:t>
      </w:r>
      <w:r>
        <w:rPr>
          <w:sz w:val="18"/>
        </w:rPr>
        <w:t xml:space="preserve"> </w:t>
      </w:r>
      <w:r>
        <w:rPr>
          <w:rFonts w:hint="eastAsia"/>
          <w:sz w:val="18"/>
        </w:rPr>
        <w:t xml:space="preserve"> </w:t>
      </w:r>
      <w:r>
        <w:rPr>
          <w:rFonts w:hint="eastAsia"/>
          <w:sz w:val="18"/>
        </w:rPr>
        <w:t>见《</w:t>
      </w:r>
      <w:r>
        <w:rPr>
          <w:rFonts w:hint="eastAsia"/>
          <w:sz w:val="18"/>
        </w:rPr>
        <w:t>1949</w:t>
      </w:r>
      <w:r>
        <w:rPr>
          <w:rFonts w:hint="eastAsia"/>
          <w:sz w:val="18"/>
        </w:rPr>
        <w:t>年国际法委员会年鉴》，提交给大会的报告，第</w:t>
      </w:r>
      <w:r>
        <w:rPr>
          <w:rFonts w:hint="eastAsia"/>
          <w:sz w:val="18"/>
        </w:rPr>
        <w:t>23</w:t>
      </w:r>
      <w:r>
        <w:rPr>
          <w:rFonts w:hint="eastAsia"/>
          <w:sz w:val="18"/>
        </w:rPr>
        <w:t>段。</w:t>
      </w:r>
    </w:p>
  </w:footnote>
  <w:footnote w:id="152">
    <w:p w:rsidR="001775D5" w:rsidRDefault="001775D5">
      <w:pPr>
        <w:spacing w:after="60" w:line="260" w:lineRule="exact"/>
        <w:ind w:firstLineChars="200" w:firstLine="360"/>
        <w:rPr>
          <w:sz w:val="18"/>
        </w:rPr>
      </w:pPr>
      <w:r>
        <w:rPr>
          <w:rStyle w:val="FootnoteReference"/>
          <w:color w:val="000000"/>
          <w:sz w:val="18"/>
        </w:rPr>
        <w:t>152</w:t>
      </w:r>
      <w:r>
        <w:rPr>
          <w:sz w:val="18"/>
        </w:rPr>
        <w:t xml:space="preserve"> </w:t>
      </w:r>
      <w:r>
        <w:rPr>
          <w:rFonts w:hint="eastAsia"/>
          <w:sz w:val="18"/>
        </w:rPr>
        <w:t xml:space="preserve"> </w:t>
      </w:r>
      <w:r>
        <w:rPr>
          <w:rFonts w:hint="eastAsia"/>
          <w:sz w:val="18"/>
        </w:rPr>
        <w:t>大会在</w:t>
      </w:r>
      <w:r>
        <w:rPr>
          <w:rFonts w:hint="eastAsia"/>
          <w:sz w:val="18"/>
        </w:rPr>
        <w:t>1959</w:t>
      </w:r>
      <w:r>
        <w:rPr>
          <w:rFonts w:hint="eastAsia"/>
          <w:sz w:val="18"/>
        </w:rPr>
        <w:t>年</w:t>
      </w:r>
      <w:r>
        <w:rPr>
          <w:rFonts w:hint="eastAsia"/>
          <w:sz w:val="18"/>
        </w:rPr>
        <w:t>11</w:t>
      </w:r>
      <w:r>
        <w:rPr>
          <w:rFonts w:hint="eastAsia"/>
          <w:sz w:val="18"/>
        </w:rPr>
        <w:t>月</w:t>
      </w:r>
      <w:r>
        <w:rPr>
          <w:rFonts w:hint="eastAsia"/>
          <w:sz w:val="18"/>
        </w:rPr>
        <w:t>21</w:t>
      </w:r>
      <w:r>
        <w:rPr>
          <w:rFonts w:hint="eastAsia"/>
          <w:sz w:val="18"/>
        </w:rPr>
        <w:t>日第</w:t>
      </w:r>
      <w:r>
        <w:rPr>
          <w:rFonts w:hint="eastAsia"/>
          <w:sz w:val="18"/>
        </w:rPr>
        <w:t xml:space="preserve">1400 </w:t>
      </w:r>
      <w:r>
        <w:rPr>
          <w:rFonts w:hint="eastAsia"/>
          <w:sz w:val="18"/>
        </w:rPr>
        <w:t>（</w:t>
      </w:r>
      <w:r>
        <w:rPr>
          <w:rFonts w:hint="eastAsia"/>
          <w:sz w:val="18"/>
        </w:rPr>
        <w:t>XIV</w:t>
      </w:r>
      <w:r>
        <w:rPr>
          <w:rFonts w:hint="eastAsia"/>
          <w:sz w:val="18"/>
        </w:rPr>
        <w:t>）号决议中请委员会在可行情况下尽快开始编纂与庇护权有关的国际法原则和准则。</w:t>
      </w:r>
    </w:p>
  </w:footnote>
  <w:footnote w:id="153">
    <w:p w:rsidR="001775D5" w:rsidRDefault="001775D5">
      <w:pPr>
        <w:spacing w:after="60" w:line="260" w:lineRule="exact"/>
        <w:ind w:firstLineChars="200" w:firstLine="360"/>
        <w:rPr>
          <w:sz w:val="18"/>
        </w:rPr>
      </w:pPr>
      <w:r>
        <w:rPr>
          <w:rStyle w:val="FootnoteReference"/>
          <w:color w:val="000000"/>
          <w:sz w:val="18"/>
        </w:rPr>
        <w:t>153</w:t>
      </w:r>
      <w:r>
        <w:rPr>
          <w:sz w:val="18"/>
        </w:rPr>
        <w:t xml:space="preserve"> </w:t>
      </w:r>
      <w:r>
        <w:rPr>
          <w:rFonts w:hint="eastAsia"/>
          <w:sz w:val="18"/>
        </w:rPr>
        <w:t xml:space="preserve"> </w:t>
      </w:r>
      <w:r>
        <w:rPr>
          <w:rFonts w:hint="eastAsia"/>
          <w:sz w:val="18"/>
        </w:rPr>
        <w:t>见《</w:t>
      </w:r>
      <w:r>
        <w:rPr>
          <w:rFonts w:hint="eastAsia"/>
          <w:sz w:val="18"/>
        </w:rPr>
        <w:t>1960</w:t>
      </w:r>
      <w:r>
        <w:rPr>
          <w:rFonts w:hint="eastAsia"/>
          <w:sz w:val="18"/>
        </w:rPr>
        <w:t>年国际法委员会年鉴》，第二卷，</w:t>
      </w:r>
      <w:r>
        <w:rPr>
          <w:rFonts w:hint="eastAsia"/>
          <w:sz w:val="18"/>
        </w:rPr>
        <w:t>A/4425</w:t>
      </w:r>
      <w:r>
        <w:rPr>
          <w:rFonts w:hint="eastAsia"/>
          <w:sz w:val="18"/>
        </w:rPr>
        <w:t>号文件，第</w:t>
      </w:r>
      <w:r>
        <w:rPr>
          <w:rFonts w:hint="eastAsia"/>
          <w:sz w:val="18"/>
        </w:rPr>
        <w:t>39</w:t>
      </w:r>
      <w:r>
        <w:rPr>
          <w:rFonts w:hint="eastAsia"/>
          <w:sz w:val="18"/>
        </w:rPr>
        <w:t>段。</w:t>
      </w:r>
      <w:r>
        <w:rPr>
          <w:rFonts w:hint="eastAsia"/>
          <w:sz w:val="18"/>
        </w:rPr>
        <w:t>1967</w:t>
      </w:r>
      <w:r>
        <w:rPr>
          <w:rFonts w:hint="eastAsia"/>
          <w:sz w:val="18"/>
        </w:rPr>
        <w:t>年，大会在考虑了国际法委员会按照大会第</w:t>
      </w:r>
      <w:r>
        <w:rPr>
          <w:rFonts w:hint="eastAsia"/>
          <w:sz w:val="18"/>
        </w:rPr>
        <w:t xml:space="preserve">1400 </w:t>
      </w:r>
      <w:r>
        <w:rPr>
          <w:rFonts w:hint="eastAsia"/>
          <w:sz w:val="18"/>
        </w:rPr>
        <w:t>（</w:t>
      </w:r>
      <w:r>
        <w:rPr>
          <w:rFonts w:hint="eastAsia"/>
          <w:sz w:val="18"/>
        </w:rPr>
        <w:t>XIV</w:t>
      </w:r>
      <w:r>
        <w:rPr>
          <w:rFonts w:hint="eastAsia"/>
          <w:sz w:val="18"/>
        </w:rPr>
        <w:t>）号决议完成的编纂工作之后，通过了《领土庇护宣言》（大会</w:t>
      </w:r>
      <w:r>
        <w:rPr>
          <w:rFonts w:hint="eastAsia"/>
          <w:sz w:val="18"/>
        </w:rPr>
        <w:t>1967</w:t>
      </w:r>
      <w:r>
        <w:rPr>
          <w:rFonts w:hint="eastAsia"/>
          <w:sz w:val="18"/>
        </w:rPr>
        <w:t>年</w:t>
      </w:r>
      <w:r>
        <w:rPr>
          <w:rFonts w:hint="eastAsia"/>
          <w:sz w:val="18"/>
        </w:rPr>
        <w:t>12</w:t>
      </w:r>
      <w:r>
        <w:rPr>
          <w:rFonts w:hint="eastAsia"/>
          <w:sz w:val="18"/>
        </w:rPr>
        <w:t>月</w:t>
      </w:r>
      <w:r>
        <w:rPr>
          <w:rFonts w:hint="eastAsia"/>
          <w:sz w:val="18"/>
        </w:rPr>
        <w:t>14</w:t>
      </w:r>
      <w:r>
        <w:rPr>
          <w:rFonts w:hint="eastAsia"/>
          <w:sz w:val="18"/>
        </w:rPr>
        <w:t>日第</w:t>
      </w:r>
      <w:r>
        <w:rPr>
          <w:rFonts w:hint="eastAsia"/>
          <w:sz w:val="18"/>
        </w:rPr>
        <w:t xml:space="preserve">2312 </w:t>
      </w:r>
      <w:r>
        <w:rPr>
          <w:rFonts w:hint="eastAsia"/>
          <w:sz w:val="18"/>
        </w:rPr>
        <w:t>（</w:t>
      </w:r>
      <w:r>
        <w:rPr>
          <w:rFonts w:hint="eastAsia"/>
          <w:sz w:val="18"/>
        </w:rPr>
        <w:t>XXII</w:t>
      </w:r>
      <w:r>
        <w:rPr>
          <w:rFonts w:hint="eastAsia"/>
          <w:sz w:val="18"/>
        </w:rPr>
        <w:t>）号决议）。</w:t>
      </w:r>
    </w:p>
  </w:footnote>
  <w:footnote w:id="154">
    <w:p w:rsidR="001775D5" w:rsidRDefault="001775D5">
      <w:pPr>
        <w:spacing w:after="60" w:line="260" w:lineRule="exact"/>
        <w:ind w:firstLineChars="200" w:firstLine="360"/>
        <w:rPr>
          <w:sz w:val="18"/>
        </w:rPr>
      </w:pPr>
      <w:r>
        <w:rPr>
          <w:rStyle w:val="FootnoteReference"/>
          <w:color w:val="000000"/>
          <w:sz w:val="18"/>
        </w:rPr>
        <w:t>154</w:t>
      </w:r>
      <w:r>
        <w:rPr>
          <w:sz w:val="18"/>
        </w:rPr>
        <w:t xml:space="preserve"> </w:t>
      </w:r>
      <w:r>
        <w:rPr>
          <w:rFonts w:hint="eastAsia"/>
          <w:sz w:val="18"/>
        </w:rPr>
        <w:t xml:space="preserve"> </w:t>
      </w:r>
      <w:r>
        <w:rPr>
          <w:rFonts w:hint="eastAsia"/>
          <w:sz w:val="18"/>
        </w:rPr>
        <w:t>见《</w:t>
      </w:r>
      <w:r>
        <w:rPr>
          <w:rFonts w:hint="eastAsia"/>
          <w:sz w:val="18"/>
        </w:rPr>
        <w:t>1977</w:t>
      </w:r>
      <w:r>
        <w:rPr>
          <w:rFonts w:hint="eastAsia"/>
          <w:sz w:val="18"/>
        </w:rPr>
        <w:t>年国际法委员会年鉴》，第二卷（第二部分），第</w:t>
      </w:r>
      <w:r>
        <w:rPr>
          <w:rFonts w:hint="eastAsia"/>
          <w:sz w:val="18"/>
        </w:rPr>
        <w:t>109</w:t>
      </w:r>
      <w:r>
        <w:rPr>
          <w:rFonts w:hint="eastAsia"/>
          <w:sz w:val="18"/>
        </w:rPr>
        <w:t>段。</w:t>
      </w:r>
      <w:r>
        <w:rPr>
          <w:rFonts w:hint="eastAsia"/>
          <w:sz w:val="18"/>
        </w:rPr>
        <w:t>1977</w:t>
      </w:r>
      <w:r>
        <w:rPr>
          <w:rFonts w:hint="eastAsia"/>
          <w:sz w:val="18"/>
        </w:rPr>
        <w:t>年年初，按照大会</w:t>
      </w:r>
      <w:r>
        <w:rPr>
          <w:rFonts w:hint="eastAsia"/>
          <w:sz w:val="18"/>
        </w:rPr>
        <w:t>1975</w:t>
      </w:r>
      <w:r>
        <w:rPr>
          <w:rFonts w:hint="eastAsia"/>
          <w:sz w:val="18"/>
        </w:rPr>
        <w:t>年</w:t>
      </w:r>
      <w:r>
        <w:rPr>
          <w:rFonts w:hint="eastAsia"/>
          <w:sz w:val="18"/>
        </w:rPr>
        <w:t>12</w:t>
      </w:r>
      <w:r>
        <w:rPr>
          <w:rFonts w:hint="eastAsia"/>
          <w:sz w:val="18"/>
        </w:rPr>
        <w:t>月</w:t>
      </w:r>
      <w:r>
        <w:rPr>
          <w:rFonts w:hint="eastAsia"/>
          <w:sz w:val="18"/>
        </w:rPr>
        <w:t>9</w:t>
      </w:r>
      <w:r>
        <w:rPr>
          <w:rFonts w:hint="eastAsia"/>
          <w:sz w:val="18"/>
        </w:rPr>
        <w:t>日第</w:t>
      </w:r>
      <w:r>
        <w:rPr>
          <w:rFonts w:hint="eastAsia"/>
          <w:sz w:val="18"/>
        </w:rPr>
        <w:t xml:space="preserve">3456 </w:t>
      </w:r>
      <w:r>
        <w:rPr>
          <w:rFonts w:hint="eastAsia"/>
          <w:sz w:val="18"/>
        </w:rPr>
        <w:t>（</w:t>
      </w:r>
      <w:r>
        <w:rPr>
          <w:rFonts w:hint="eastAsia"/>
          <w:sz w:val="18"/>
        </w:rPr>
        <w:t>XXX</w:t>
      </w:r>
      <w:r>
        <w:rPr>
          <w:rFonts w:hint="eastAsia"/>
          <w:sz w:val="18"/>
        </w:rPr>
        <w:t>）号决议，秘书长与联合国难民事务高级官员协商后，于</w:t>
      </w:r>
      <w:r>
        <w:rPr>
          <w:rFonts w:hint="eastAsia"/>
          <w:sz w:val="18"/>
        </w:rPr>
        <w:t>1977</w:t>
      </w:r>
      <w:r>
        <w:rPr>
          <w:rFonts w:hint="eastAsia"/>
          <w:sz w:val="18"/>
        </w:rPr>
        <w:t>年</w:t>
      </w:r>
      <w:r>
        <w:rPr>
          <w:rFonts w:hint="eastAsia"/>
          <w:sz w:val="18"/>
        </w:rPr>
        <w:t>1</w:t>
      </w:r>
      <w:r>
        <w:rPr>
          <w:rFonts w:hint="eastAsia"/>
          <w:sz w:val="18"/>
        </w:rPr>
        <w:t>月</w:t>
      </w:r>
      <w:r>
        <w:rPr>
          <w:rFonts w:hint="eastAsia"/>
          <w:sz w:val="18"/>
        </w:rPr>
        <w:t>10</w:t>
      </w:r>
      <w:r>
        <w:rPr>
          <w:rFonts w:hint="eastAsia"/>
          <w:sz w:val="18"/>
        </w:rPr>
        <w:t>日至</w:t>
      </w:r>
      <w:r>
        <w:rPr>
          <w:rFonts w:hint="eastAsia"/>
          <w:sz w:val="18"/>
        </w:rPr>
        <w:t>2</w:t>
      </w:r>
      <w:r>
        <w:rPr>
          <w:rFonts w:hint="eastAsia"/>
          <w:sz w:val="18"/>
        </w:rPr>
        <w:t>月</w:t>
      </w:r>
      <w:r>
        <w:rPr>
          <w:rFonts w:hint="eastAsia"/>
          <w:sz w:val="18"/>
        </w:rPr>
        <w:t>4</w:t>
      </w:r>
      <w:r>
        <w:rPr>
          <w:rFonts w:hint="eastAsia"/>
          <w:sz w:val="18"/>
        </w:rPr>
        <w:t>日在日内瓦召开一次联合国领土庇护问题会议。此次会议结束时没有作出结论。见《</w:t>
      </w:r>
      <w:r>
        <w:rPr>
          <w:rFonts w:hint="eastAsia"/>
          <w:sz w:val="18"/>
        </w:rPr>
        <w:t>1977</w:t>
      </w:r>
      <w:r>
        <w:rPr>
          <w:rFonts w:hint="eastAsia"/>
          <w:sz w:val="18"/>
        </w:rPr>
        <w:t>年联合国年鉴》，第</w:t>
      </w:r>
      <w:r>
        <w:rPr>
          <w:rFonts w:hint="eastAsia"/>
          <w:sz w:val="18"/>
        </w:rPr>
        <w:t>31</w:t>
      </w:r>
      <w:r>
        <w:rPr>
          <w:rFonts w:hint="eastAsia"/>
          <w:sz w:val="18"/>
        </w:rPr>
        <w:t>卷，第</w:t>
      </w:r>
      <w:r>
        <w:rPr>
          <w:rFonts w:hint="eastAsia"/>
          <w:sz w:val="18"/>
        </w:rPr>
        <w:t>625-626</w:t>
      </w:r>
      <w:r>
        <w:rPr>
          <w:rFonts w:hint="eastAsia"/>
          <w:sz w:val="18"/>
        </w:rPr>
        <w:t>页。会议提出的以下建议也没有得到采纳：大会第三十二届会议审议在适当时间再召开一次领土庇护问题会议的问题（</w:t>
      </w:r>
      <w:r>
        <w:rPr>
          <w:rFonts w:hint="eastAsia"/>
          <w:sz w:val="18"/>
        </w:rPr>
        <w:t>A/CONF.78/12</w:t>
      </w:r>
      <w:r>
        <w:rPr>
          <w:rFonts w:hint="eastAsia"/>
          <w:sz w:val="18"/>
        </w:rPr>
        <w:t>，第</w:t>
      </w:r>
      <w:r>
        <w:rPr>
          <w:rFonts w:hint="eastAsia"/>
          <w:sz w:val="18"/>
        </w:rPr>
        <w:t>25</w:t>
      </w:r>
      <w:r>
        <w:rPr>
          <w:rFonts w:hint="eastAsia"/>
          <w:sz w:val="18"/>
        </w:rPr>
        <w:t>段）。至于外交庇护问题，大会</w:t>
      </w:r>
      <w:r>
        <w:rPr>
          <w:rFonts w:hint="eastAsia"/>
          <w:sz w:val="18"/>
        </w:rPr>
        <w:t>1975</w:t>
      </w:r>
      <w:r>
        <w:rPr>
          <w:rFonts w:hint="eastAsia"/>
          <w:sz w:val="18"/>
        </w:rPr>
        <w:t>年</w:t>
      </w:r>
      <w:r>
        <w:rPr>
          <w:rFonts w:hint="eastAsia"/>
          <w:sz w:val="18"/>
        </w:rPr>
        <w:t>12</w:t>
      </w:r>
      <w:r>
        <w:rPr>
          <w:rFonts w:hint="eastAsia"/>
          <w:sz w:val="18"/>
        </w:rPr>
        <w:t>月</w:t>
      </w:r>
      <w:r>
        <w:rPr>
          <w:rFonts w:hint="eastAsia"/>
          <w:sz w:val="18"/>
        </w:rPr>
        <w:t>15</w:t>
      </w:r>
      <w:r>
        <w:rPr>
          <w:rFonts w:hint="eastAsia"/>
          <w:sz w:val="18"/>
        </w:rPr>
        <w:t>日第</w:t>
      </w:r>
      <w:r>
        <w:rPr>
          <w:rFonts w:hint="eastAsia"/>
          <w:sz w:val="18"/>
        </w:rPr>
        <w:t xml:space="preserve">3497 </w:t>
      </w:r>
      <w:r>
        <w:rPr>
          <w:rFonts w:hint="eastAsia"/>
          <w:sz w:val="18"/>
        </w:rPr>
        <w:t>（</w:t>
      </w:r>
      <w:r>
        <w:rPr>
          <w:rFonts w:hint="eastAsia"/>
          <w:sz w:val="18"/>
        </w:rPr>
        <w:t>XXX</w:t>
      </w:r>
      <w:r>
        <w:rPr>
          <w:rFonts w:hint="eastAsia"/>
          <w:sz w:val="18"/>
        </w:rPr>
        <w:t>）号决议决定在以后一届会议上进一步审议这个问题。</w:t>
      </w:r>
    </w:p>
  </w:footnote>
  <w:footnote w:id="155">
    <w:p w:rsidR="001775D5" w:rsidRDefault="001775D5">
      <w:pPr>
        <w:spacing w:after="60" w:line="260" w:lineRule="exact"/>
        <w:ind w:firstLineChars="200" w:firstLine="360"/>
        <w:rPr>
          <w:sz w:val="18"/>
        </w:rPr>
      </w:pPr>
      <w:r>
        <w:rPr>
          <w:rStyle w:val="FootnoteReference"/>
          <w:color w:val="000000"/>
          <w:sz w:val="18"/>
        </w:rPr>
        <w:t>155</w:t>
      </w:r>
      <w:r>
        <w:rPr>
          <w:sz w:val="18"/>
        </w:rPr>
        <w:t xml:space="preserve"> </w:t>
      </w:r>
      <w:r>
        <w:rPr>
          <w:rFonts w:hint="eastAsia"/>
          <w:sz w:val="18"/>
        </w:rPr>
        <w:t xml:space="preserve"> </w:t>
      </w:r>
      <w:r>
        <w:rPr>
          <w:rFonts w:hint="eastAsia"/>
          <w:sz w:val="18"/>
        </w:rPr>
        <w:t>委员会根据其章程第</w:t>
      </w:r>
      <w:r>
        <w:rPr>
          <w:rFonts w:hint="eastAsia"/>
          <w:sz w:val="18"/>
        </w:rPr>
        <w:t>24</w:t>
      </w:r>
      <w:r>
        <w:rPr>
          <w:rFonts w:hint="eastAsia"/>
          <w:sz w:val="18"/>
        </w:rPr>
        <w:t>条对该专题进行了审议。</w:t>
      </w:r>
    </w:p>
  </w:footnote>
  <w:footnote w:id="156">
    <w:p w:rsidR="001775D5" w:rsidRDefault="001775D5">
      <w:pPr>
        <w:spacing w:after="60" w:line="260" w:lineRule="exact"/>
        <w:ind w:firstLineChars="200" w:firstLine="360"/>
        <w:rPr>
          <w:sz w:val="18"/>
        </w:rPr>
      </w:pPr>
      <w:r>
        <w:rPr>
          <w:rStyle w:val="FootnoteReference"/>
          <w:color w:val="000000"/>
          <w:sz w:val="18"/>
        </w:rPr>
        <w:t>156</w:t>
      </w:r>
      <w:r>
        <w:rPr>
          <w:sz w:val="18"/>
        </w:rPr>
        <w:t xml:space="preserve"> </w:t>
      </w:r>
      <w:r>
        <w:rPr>
          <w:rFonts w:hint="eastAsia"/>
          <w:sz w:val="18"/>
        </w:rPr>
        <w:t xml:space="preserve"> </w:t>
      </w:r>
      <w:r>
        <w:rPr>
          <w:rFonts w:hint="eastAsia"/>
          <w:spacing w:val="-4"/>
          <w:sz w:val="18"/>
        </w:rPr>
        <w:t>该专题的原定标题为“危害人类和平及安全治罪法草案”。委员会在</w:t>
      </w:r>
      <w:r>
        <w:rPr>
          <w:rFonts w:hint="eastAsia"/>
          <w:spacing w:val="-4"/>
          <w:sz w:val="18"/>
        </w:rPr>
        <w:t>1987</w:t>
      </w:r>
      <w:r>
        <w:rPr>
          <w:rFonts w:hint="eastAsia"/>
          <w:spacing w:val="-4"/>
          <w:sz w:val="18"/>
        </w:rPr>
        <w:t>年其第三十九届会议上建议大会将该专题的标题修改如上，以便使不同语文的文本更加统一和对等。大会</w:t>
      </w:r>
      <w:r>
        <w:rPr>
          <w:rFonts w:hint="eastAsia"/>
          <w:spacing w:val="-4"/>
          <w:sz w:val="18"/>
        </w:rPr>
        <w:t>1987</w:t>
      </w:r>
      <w:r>
        <w:rPr>
          <w:rFonts w:hint="eastAsia"/>
          <w:spacing w:val="-4"/>
          <w:sz w:val="18"/>
        </w:rPr>
        <w:t>年</w:t>
      </w:r>
      <w:r>
        <w:rPr>
          <w:rFonts w:hint="eastAsia"/>
          <w:spacing w:val="-4"/>
          <w:sz w:val="18"/>
        </w:rPr>
        <w:t>12</w:t>
      </w:r>
      <w:r>
        <w:rPr>
          <w:rFonts w:hint="eastAsia"/>
          <w:spacing w:val="-4"/>
          <w:sz w:val="18"/>
        </w:rPr>
        <w:t>月</w:t>
      </w:r>
      <w:r>
        <w:rPr>
          <w:rFonts w:hint="eastAsia"/>
          <w:spacing w:val="-4"/>
          <w:sz w:val="18"/>
        </w:rPr>
        <w:t>7</w:t>
      </w:r>
      <w:r>
        <w:rPr>
          <w:rFonts w:hint="eastAsia"/>
          <w:spacing w:val="-4"/>
          <w:sz w:val="18"/>
        </w:rPr>
        <w:t>日第</w:t>
      </w:r>
      <w:r>
        <w:rPr>
          <w:rFonts w:hint="eastAsia"/>
          <w:spacing w:val="-4"/>
          <w:sz w:val="18"/>
        </w:rPr>
        <w:t>42/151</w:t>
      </w:r>
      <w:r>
        <w:rPr>
          <w:rFonts w:hint="eastAsia"/>
          <w:spacing w:val="-4"/>
          <w:sz w:val="18"/>
        </w:rPr>
        <w:t>号决议赞同这一建议。</w:t>
      </w:r>
    </w:p>
  </w:footnote>
  <w:footnote w:id="157">
    <w:p w:rsidR="001775D5" w:rsidRDefault="001775D5">
      <w:pPr>
        <w:spacing w:after="60" w:line="260" w:lineRule="exact"/>
        <w:ind w:firstLineChars="200" w:firstLine="360"/>
        <w:rPr>
          <w:sz w:val="18"/>
        </w:rPr>
      </w:pPr>
      <w:r>
        <w:rPr>
          <w:rStyle w:val="FootnoteReference"/>
          <w:color w:val="000000"/>
          <w:sz w:val="18"/>
        </w:rPr>
        <w:t>157</w:t>
      </w:r>
      <w:r>
        <w:rPr>
          <w:sz w:val="18"/>
        </w:rPr>
        <w:t xml:space="preserve"> </w:t>
      </w:r>
      <w:r>
        <w:rPr>
          <w:rFonts w:hint="eastAsia"/>
          <w:sz w:val="18"/>
        </w:rPr>
        <w:t xml:space="preserve"> </w:t>
      </w:r>
      <w:r>
        <w:rPr>
          <w:rFonts w:hint="eastAsia"/>
          <w:sz w:val="18"/>
        </w:rPr>
        <w:t>委员会在</w:t>
      </w:r>
      <w:r>
        <w:rPr>
          <w:rFonts w:hint="eastAsia"/>
          <w:sz w:val="18"/>
        </w:rPr>
        <w:t>1968</w:t>
      </w:r>
      <w:r>
        <w:rPr>
          <w:rFonts w:hint="eastAsia"/>
          <w:sz w:val="18"/>
        </w:rPr>
        <w:t>年第二十届会议上决定在不改变其含义的情况下修改该专题的标题，将“政府间”改为“国际”。</w:t>
      </w:r>
    </w:p>
  </w:footnote>
  <w:footnote w:id="158">
    <w:p w:rsidR="001775D5" w:rsidRDefault="001775D5">
      <w:pPr>
        <w:spacing w:after="60" w:line="260" w:lineRule="exact"/>
        <w:ind w:firstLineChars="200" w:firstLine="360"/>
        <w:rPr>
          <w:sz w:val="18"/>
        </w:rPr>
      </w:pPr>
      <w:r>
        <w:rPr>
          <w:rStyle w:val="FootnoteReference"/>
          <w:color w:val="000000"/>
          <w:sz w:val="18"/>
        </w:rPr>
        <w:t>158</w:t>
      </w:r>
      <w:r>
        <w:rPr>
          <w:sz w:val="18"/>
        </w:rPr>
        <w:t xml:space="preserve"> </w:t>
      </w:r>
      <w:r>
        <w:rPr>
          <w:rFonts w:hint="eastAsia"/>
          <w:sz w:val="18"/>
        </w:rPr>
        <w:t xml:space="preserve"> </w:t>
      </w:r>
      <w:r>
        <w:rPr>
          <w:rFonts w:hint="eastAsia"/>
          <w:sz w:val="18"/>
        </w:rPr>
        <w:t>委员会</w:t>
      </w:r>
      <w:r>
        <w:rPr>
          <w:rFonts w:hint="eastAsia"/>
          <w:sz w:val="18"/>
        </w:rPr>
        <w:t>1958</w:t>
      </w:r>
      <w:r>
        <w:rPr>
          <w:rFonts w:hint="eastAsia"/>
          <w:sz w:val="18"/>
        </w:rPr>
        <w:t>年提交了关于外交交往和豁免的定稿后，在特别外交专题下对这一专题进行了初步审议</w:t>
      </w:r>
      <w:r>
        <w:rPr>
          <w:rFonts w:ascii="KaiTi_GB2312" w:eastAsia="KaiTi_GB2312" w:hint="eastAsia"/>
          <w:sz w:val="18"/>
        </w:rPr>
        <w:t>（见第145和146页）</w:t>
      </w:r>
      <w:r>
        <w:rPr>
          <w:rFonts w:hint="eastAsia"/>
          <w:sz w:val="18"/>
        </w:rPr>
        <w:t>。</w:t>
      </w:r>
    </w:p>
  </w:footnote>
  <w:footnote w:id="159">
    <w:p w:rsidR="001775D5" w:rsidRDefault="001775D5">
      <w:pPr>
        <w:spacing w:after="60" w:line="260" w:lineRule="exact"/>
        <w:ind w:firstLineChars="200" w:firstLine="360"/>
        <w:rPr>
          <w:sz w:val="18"/>
        </w:rPr>
      </w:pPr>
      <w:r>
        <w:rPr>
          <w:rStyle w:val="FootnoteReference"/>
          <w:color w:val="000000"/>
          <w:sz w:val="18"/>
        </w:rPr>
        <w:t>159</w:t>
      </w:r>
      <w:r>
        <w:rPr>
          <w:sz w:val="18"/>
        </w:rPr>
        <w:t xml:space="preserve"> </w:t>
      </w:r>
      <w:r>
        <w:rPr>
          <w:rFonts w:hint="eastAsia"/>
          <w:sz w:val="18"/>
        </w:rPr>
        <w:t xml:space="preserve"> </w:t>
      </w:r>
      <w:r>
        <w:rPr>
          <w:rFonts w:hint="eastAsia"/>
          <w:sz w:val="18"/>
        </w:rPr>
        <w:t>委员会在题为“起草外交信使和没有外交信使护送的外交邮袋的地位议定书”的议程项目下初步审议了这一专题。</w:t>
      </w:r>
    </w:p>
  </w:footnote>
  <w:footnote w:id="160">
    <w:p w:rsidR="001775D5" w:rsidRDefault="001775D5">
      <w:pPr>
        <w:spacing w:after="60" w:line="260" w:lineRule="exact"/>
        <w:ind w:firstLineChars="200" w:firstLine="360"/>
        <w:rPr>
          <w:sz w:val="18"/>
        </w:rPr>
      </w:pPr>
      <w:r>
        <w:rPr>
          <w:rStyle w:val="FootnoteReference"/>
          <w:color w:val="000000"/>
          <w:sz w:val="18"/>
        </w:rPr>
        <w:t>160</w:t>
      </w:r>
      <w:r>
        <w:rPr>
          <w:sz w:val="18"/>
        </w:rPr>
        <w:t xml:space="preserve"> </w:t>
      </w:r>
      <w:r>
        <w:rPr>
          <w:rFonts w:hint="eastAsia"/>
          <w:sz w:val="18"/>
        </w:rPr>
        <w:t xml:space="preserve"> </w:t>
      </w:r>
      <w:r>
        <w:rPr>
          <w:rFonts w:hint="eastAsia"/>
          <w:sz w:val="18"/>
        </w:rPr>
        <w:t>在</w:t>
      </w:r>
      <w:r>
        <w:rPr>
          <w:rFonts w:hint="eastAsia"/>
          <w:sz w:val="18"/>
        </w:rPr>
        <w:t>1977</w:t>
      </w:r>
      <w:r>
        <w:rPr>
          <w:rFonts w:hint="eastAsia"/>
          <w:sz w:val="18"/>
        </w:rPr>
        <w:t>年</w:t>
      </w:r>
      <w:r>
        <w:rPr>
          <w:rFonts w:hint="eastAsia"/>
          <w:sz w:val="18"/>
        </w:rPr>
        <w:t>12</w:t>
      </w:r>
      <w:r>
        <w:rPr>
          <w:rFonts w:hint="eastAsia"/>
          <w:sz w:val="18"/>
        </w:rPr>
        <w:t>月</w:t>
      </w:r>
      <w:r>
        <w:rPr>
          <w:rFonts w:hint="eastAsia"/>
          <w:sz w:val="18"/>
        </w:rPr>
        <w:t>8</w:t>
      </w:r>
      <w:r>
        <w:rPr>
          <w:rFonts w:hint="eastAsia"/>
          <w:sz w:val="18"/>
        </w:rPr>
        <w:t>日第</w:t>
      </w:r>
      <w:r>
        <w:rPr>
          <w:rFonts w:hint="eastAsia"/>
          <w:sz w:val="18"/>
        </w:rPr>
        <w:t>32/48</w:t>
      </w:r>
      <w:r>
        <w:rPr>
          <w:rFonts w:hint="eastAsia"/>
          <w:sz w:val="18"/>
        </w:rPr>
        <w:t>号决议中，大会请秘书长就详细制定多边条约所使用的技术和程序编写一份报告。大会考虑到委员会对于编拟多边条约所作出的重要贡献，还在这份决议中规定了委员会可以参加这一审查。委员会同各国政府一样被邀请提出关于该专题的意见，以供载入秘书长的报告。根据这一邀请，委员会在</w:t>
      </w:r>
      <w:r>
        <w:rPr>
          <w:rFonts w:hint="eastAsia"/>
          <w:sz w:val="18"/>
        </w:rPr>
        <w:t>1978</w:t>
      </w:r>
      <w:r>
        <w:rPr>
          <w:rFonts w:hint="eastAsia"/>
          <w:sz w:val="18"/>
        </w:rPr>
        <w:t>年和</w:t>
      </w:r>
      <w:r>
        <w:rPr>
          <w:rFonts w:hint="eastAsia"/>
          <w:sz w:val="18"/>
        </w:rPr>
        <w:t>1979</w:t>
      </w:r>
      <w:r>
        <w:rPr>
          <w:rFonts w:hint="eastAsia"/>
          <w:sz w:val="18"/>
        </w:rPr>
        <w:t>年分别举行的第三十届和第三十一届会议上审议了这一专题。见《</w:t>
      </w:r>
      <w:r>
        <w:rPr>
          <w:rFonts w:hint="eastAsia"/>
          <w:sz w:val="18"/>
        </w:rPr>
        <w:t>1979</w:t>
      </w:r>
      <w:r>
        <w:rPr>
          <w:rFonts w:hint="eastAsia"/>
          <w:sz w:val="18"/>
        </w:rPr>
        <w:t>年国际法委员会年鉴》，第二卷（第二部分），第</w:t>
      </w:r>
      <w:r>
        <w:rPr>
          <w:rFonts w:hint="eastAsia"/>
          <w:sz w:val="18"/>
        </w:rPr>
        <w:t>184-195</w:t>
      </w:r>
      <w:r>
        <w:rPr>
          <w:rFonts w:hint="eastAsia"/>
          <w:sz w:val="18"/>
        </w:rPr>
        <w:t>段。委员会的意见在</w:t>
      </w:r>
      <w:r>
        <w:rPr>
          <w:rFonts w:hint="eastAsia"/>
          <w:sz w:val="18"/>
        </w:rPr>
        <w:t>1979</w:t>
      </w:r>
      <w:r>
        <w:rPr>
          <w:rFonts w:hint="eastAsia"/>
          <w:sz w:val="18"/>
        </w:rPr>
        <w:t>年题为“工作组关于多边条约拟订程序审查的报告”的委员会文件中转交给了秘书长。见《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w:t>
      </w:r>
    </w:p>
  </w:footnote>
  <w:footnote w:id="161">
    <w:p w:rsidR="001775D5" w:rsidRDefault="001775D5">
      <w:pPr>
        <w:spacing w:after="60" w:line="260" w:lineRule="exact"/>
        <w:ind w:firstLineChars="200" w:firstLine="360"/>
        <w:rPr>
          <w:sz w:val="18"/>
        </w:rPr>
      </w:pPr>
      <w:r>
        <w:rPr>
          <w:rStyle w:val="FootnoteReference"/>
          <w:color w:val="000000"/>
          <w:sz w:val="18"/>
        </w:rPr>
        <w:t>161</w:t>
      </w:r>
      <w:r>
        <w:rPr>
          <w:sz w:val="18"/>
        </w:rPr>
        <w:t xml:space="preserve"> </w:t>
      </w:r>
      <w:r>
        <w:rPr>
          <w:rFonts w:hint="eastAsia"/>
          <w:sz w:val="18"/>
        </w:rPr>
        <w:t xml:space="preserve"> </w:t>
      </w:r>
      <w:r>
        <w:rPr>
          <w:rFonts w:hint="eastAsia"/>
          <w:sz w:val="18"/>
        </w:rPr>
        <w:t>该专题的原定标题是“与对条约的保留有关的法律和实践”。委员会在</w:t>
      </w:r>
      <w:r>
        <w:rPr>
          <w:rFonts w:hint="eastAsia"/>
          <w:sz w:val="18"/>
        </w:rPr>
        <w:t>1995</w:t>
      </w:r>
      <w:r>
        <w:rPr>
          <w:rFonts w:hint="eastAsia"/>
          <w:sz w:val="18"/>
        </w:rPr>
        <w:t>年其第四十七届会议上认为专题标题应当修改如上。</w:t>
      </w:r>
    </w:p>
  </w:footnote>
  <w:footnote w:id="162">
    <w:p w:rsidR="001775D5" w:rsidRDefault="001775D5">
      <w:pPr>
        <w:spacing w:after="60" w:line="260" w:lineRule="exact"/>
        <w:ind w:firstLineChars="200" w:firstLine="360"/>
        <w:rPr>
          <w:sz w:val="18"/>
        </w:rPr>
      </w:pPr>
      <w:r>
        <w:rPr>
          <w:rStyle w:val="FootnoteReference"/>
          <w:color w:val="000000"/>
          <w:sz w:val="18"/>
        </w:rPr>
        <w:t>162</w:t>
      </w:r>
      <w:r>
        <w:rPr>
          <w:sz w:val="18"/>
        </w:rPr>
        <w:t xml:space="preserve"> </w:t>
      </w:r>
      <w:r>
        <w:rPr>
          <w:rFonts w:hint="eastAsia"/>
          <w:sz w:val="18"/>
        </w:rPr>
        <w:t xml:space="preserve"> </w:t>
      </w:r>
      <w:r>
        <w:rPr>
          <w:rFonts w:hint="eastAsia"/>
          <w:sz w:val="18"/>
        </w:rPr>
        <w:t>委员会在这一标题下对该专题的研究是委员会于</w:t>
      </w:r>
      <w:r>
        <w:rPr>
          <w:rFonts w:hint="eastAsia"/>
          <w:sz w:val="18"/>
        </w:rPr>
        <w:t>1996</w:t>
      </w:r>
      <w:r>
        <w:rPr>
          <w:rFonts w:hint="eastAsia"/>
          <w:sz w:val="18"/>
        </w:rPr>
        <w:t>年在其第四十八届会议上完成关于“国家继承及其对自然人和法人国籍的影响”这一专题的初步研究后进行的。</w:t>
      </w:r>
    </w:p>
  </w:footnote>
  <w:footnote w:id="163">
    <w:p w:rsidR="001775D5" w:rsidRDefault="001775D5">
      <w:pPr>
        <w:spacing w:after="60" w:line="260" w:lineRule="exact"/>
        <w:ind w:firstLineChars="200" w:firstLine="360"/>
        <w:rPr>
          <w:sz w:val="18"/>
        </w:rPr>
      </w:pPr>
      <w:r>
        <w:rPr>
          <w:rStyle w:val="FootnoteReference"/>
          <w:color w:val="000000"/>
          <w:sz w:val="18"/>
        </w:rPr>
        <w:t>163</w:t>
      </w:r>
      <w:r>
        <w:rPr>
          <w:sz w:val="18"/>
        </w:rPr>
        <w:t xml:space="preserve"> </w:t>
      </w:r>
      <w:r>
        <w:rPr>
          <w:rFonts w:hint="eastAsia"/>
          <w:sz w:val="18"/>
        </w:rPr>
        <w:t xml:space="preserve"> </w:t>
      </w:r>
      <w:r>
        <w:rPr>
          <w:rFonts w:hint="eastAsia"/>
          <w:sz w:val="18"/>
        </w:rPr>
        <w:t>该专题的原定标题是“国际法不成体系引起的危险”。在</w:t>
      </w:r>
      <w:r>
        <w:rPr>
          <w:rFonts w:hint="eastAsia"/>
          <w:sz w:val="18"/>
        </w:rPr>
        <w:t>2002</w:t>
      </w:r>
      <w:r>
        <w:rPr>
          <w:rFonts w:hint="eastAsia"/>
          <w:sz w:val="18"/>
        </w:rPr>
        <w:t>年其第五十四届会议上，委员会决定将专题标题修改如上。</w:t>
      </w:r>
    </w:p>
  </w:footnote>
  <w:footnote w:id="164">
    <w:p w:rsidR="001775D5" w:rsidRDefault="001775D5">
      <w:pPr>
        <w:spacing w:after="60" w:line="260" w:lineRule="exact"/>
        <w:ind w:firstLineChars="200" w:firstLine="360"/>
        <w:rPr>
          <w:sz w:val="18"/>
        </w:rPr>
      </w:pPr>
      <w:r>
        <w:rPr>
          <w:rStyle w:val="FootnoteReference"/>
          <w:color w:val="000000"/>
          <w:sz w:val="18"/>
        </w:rPr>
        <w:t>164</w:t>
      </w:r>
      <w:r>
        <w:rPr>
          <w:sz w:val="18"/>
        </w:rPr>
        <w:t xml:space="preserve"> </w:t>
      </w:r>
      <w:r>
        <w:rPr>
          <w:rFonts w:hint="eastAsia"/>
          <w:sz w:val="18"/>
        </w:rPr>
        <w:t xml:space="preserve"> </w:t>
      </w:r>
      <w:r>
        <w:rPr>
          <w:rFonts w:hint="eastAsia"/>
          <w:sz w:val="18"/>
        </w:rPr>
        <w:t>该专题是外交交往和豁免专题的后续行动。</w:t>
      </w:r>
    </w:p>
  </w:footnote>
  <w:footnote w:id="165">
    <w:p w:rsidR="001775D5" w:rsidRDefault="001775D5">
      <w:pPr>
        <w:spacing w:after="60" w:line="260" w:lineRule="exact"/>
        <w:ind w:firstLineChars="200" w:firstLine="360"/>
        <w:rPr>
          <w:sz w:val="18"/>
        </w:rPr>
      </w:pPr>
      <w:r>
        <w:rPr>
          <w:rStyle w:val="FootnoteReference"/>
          <w:color w:val="000000"/>
          <w:sz w:val="18"/>
        </w:rPr>
        <w:t>165</w:t>
      </w:r>
      <w:r>
        <w:rPr>
          <w:sz w:val="18"/>
        </w:rPr>
        <w:t xml:space="preserve"> </w:t>
      </w:r>
      <w:r>
        <w:rPr>
          <w:rFonts w:hint="eastAsia"/>
          <w:sz w:val="18"/>
        </w:rPr>
        <w:t xml:space="preserve"> </w:t>
      </w:r>
      <w:r>
        <w:rPr>
          <w:rFonts w:hint="eastAsia"/>
          <w:sz w:val="18"/>
        </w:rPr>
        <w:t>该专题是海洋法专题的后续行动。</w:t>
      </w:r>
    </w:p>
  </w:footnote>
  <w:footnote w:id="166">
    <w:p w:rsidR="001775D5" w:rsidRDefault="001775D5">
      <w:pPr>
        <w:spacing w:after="60" w:line="260" w:lineRule="exact"/>
        <w:ind w:firstLineChars="200" w:firstLine="360"/>
        <w:rPr>
          <w:sz w:val="18"/>
        </w:rPr>
      </w:pPr>
      <w:r>
        <w:rPr>
          <w:rStyle w:val="FootnoteReference"/>
          <w:color w:val="000000"/>
          <w:sz w:val="18"/>
        </w:rPr>
        <w:t>166</w:t>
      </w:r>
      <w:r>
        <w:rPr>
          <w:sz w:val="18"/>
        </w:rPr>
        <w:t xml:space="preserve"> </w:t>
      </w:r>
      <w:r>
        <w:rPr>
          <w:rFonts w:hint="eastAsia"/>
          <w:sz w:val="18"/>
        </w:rPr>
        <w:t xml:space="preserve"> </w:t>
      </w:r>
      <w:r>
        <w:rPr>
          <w:rFonts w:hint="eastAsia"/>
          <w:sz w:val="18"/>
        </w:rPr>
        <w:t>该专题也是外交交往和豁免专题的后续行动。</w:t>
      </w:r>
    </w:p>
  </w:footnote>
  <w:footnote w:id="167">
    <w:p w:rsidR="001775D5" w:rsidRDefault="001775D5">
      <w:pPr>
        <w:spacing w:after="60" w:line="260" w:lineRule="exact"/>
        <w:ind w:firstLineChars="200" w:firstLine="360"/>
        <w:rPr>
          <w:sz w:val="18"/>
        </w:rPr>
      </w:pPr>
      <w:r>
        <w:rPr>
          <w:rStyle w:val="FootnoteReference"/>
          <w:color w:val="000000"/>
          <w:sz w:val="18"/>
        </w:rPr>
        <w:t>167</w:t>
      </w:r>
      <w:r>
        <w:rPr>
          <w:sz w:val="18"/>
        </w:rPr>
        <w:t xml:space="preserve"> </w:t>
      </w:r>
      <w:r>
        <w:rPr>
          <w:rFonts w:hint="eastAsia"/>
          <w:sz w:val="18"/>
        </w:rPr>
        <w:t xml:space="preserve"> </w:t>
      </w:r>
      <w:r>
        <w:rPr>
          <w:rFonts w:hint="eastAsia"/>
          <w:sz w:val="18"/>
        </w:rPr>
        <w:t>该专题是条约法专题的后续行动。</w:t>
      </w:r>
    </w:p>
  </w:footnote>
  <w:footnote w:id="168">
    <w:p w:rsidR="001775D5" w:rsidRDefault="001775D5">
      <w:pPr>
        <w:spacing w:after="60" w:line="260" w:lineRule="exact"/>
        <w:ind w:firstLineChars="200" w:firstLine="360"/>
        <w:rPr>
          <w:sz w:val="18"/>
        </w:rPr>
      </w:pPr>
      <w:r>
        <w:rPr>
          <w:rStyle w:val="FootnoteReference"/>
          <w:color w:val="000000"/>
          <w:sz w:val="18"/>
        </w:rPr>
        <w:t>168</w:t>
      </w:r>
      <w:r>
        <w:rPr>
          <w:sz w:val="18"/>
        </w:rPr>
        <w:t xml:space="preserve"> </w:t>
      </w:r>
      <w:r>
        <w:rPr>
          <w:rFonts w:hint="eastAsia"/>
          <w:sz w:val="18"/>
        </w:rPr>
        <w:t xml:space="preserve"> </w:t>
      </w:r>
      <w:r>
        <w:rPr>
          <w:rFonts w:hint="eastAsia"/>
          <w:sz w:val="18"/>
        </w:rPr>
        <w:t>该专题也是条约法专题的后续行动。</w:t>
      </w:r>
    </w:p>
  </w:footnote>
  <w:footnote w:id="169">
    <w:p w:rsidR="001775D5" w:rsidRDefault="001775D5">
      <w:pPr>
        <w:spacing w:after="60" w:line="260" w:lineRule="exact"/>
        <w:ind w:firstLineChars="200" w:firstLine="360"/>
        <w:rPr>
          <w:sz w:val="18"/>
        </w:rPr>
      </w:pPr>
      <w:r>
        <w:rPr>
          <w:rStyle w:val="FootnoteReference"/>
          <w:color w:val="000000"/>
          <w:sz w:val="18"/>
        </w:rPr>
        <w:t>169</w:t>
      </w:r>
      <w:r>
        <w:rPr>
          <w:sz w:val="18"/>
        </w:rPr>
        <w:t xml:space="preserve"> </w:t>
      </w:r>
      <w:r>
        <w:rPr>
          <w:rFonts w:hint="eastAsia"/>
          <w:sz w:val="18"/>
        </w:rPr>
        <w:t xml:space="preserve"> </w:t>
      </w:r>
      <w:r>
        <w:rPr>
          <w:rFonts w:hint="eastAsia"/>
          <w:sz w:val="18"/>
        </w:rPr>
        <w:t>该专题是国家责任专题的后续行动。</w:t>
      </w:r>
    </w:p>
  </w:footnote>
  <w:footnote w:id="170">
    <w:p w:rsidR="001775D5" w:rsidRDefault="001775D5">
      <w:pPr>
        <w:spacing w:after="60" w:line="260" w:lineRule="exact"/>
        <w:ind w:firstLineChars="200" w:firstLine="360"/>
        <w:rPr>
          <w:sz w:val="18"/>
        </w:rPr>
      </w:pPr>
      <w:r>
        <w:rPr>
          <w:rStyle w:val="FootnoteReference"/>
          <w:color w:val="000000"/>
          <w:sz w:val="18"/>
        </w:rPr>
        <w:t>170</w:t>
      </w:r>
      <w:r>
        <w:rPr>
          <w:sz w:val="18"/>
        </w:rPr>
        <w:t xml:space="preserve"> </w:t>
      </w:r>
      <w:r>
        <w:rPr>
          <w:rFonts w:hint="eastAsia"/>
          <w:sz w:val="18"/>
        </w:rPr>
        <w:t xml:space="preserve"> </w:t>
      </w:r>
      <w:r>
        <w:rPr>
          <w:rFonts w:hint="eastAsia"/>
          <w:sz w:val="18"/>
        </w:rPr>
        <w:t>该专题是大会为了国际外交法的进一步发展和具体化而送交委员会的（大会</w:t>
      </w:r>
      <w:r>
        <w:rPr>
          <w:rFonts w:hint="eastAsia"/>
          <w:sz w:val="18"/>
        </w:rPr>
        <w:t>1976</w:t>
      </w:r>
      <w:r>
        <w:rPr>
          <w:rFonts w:hint="eastAsia"/>
          <w:sz w:val="18"/>
        </w:rPr>
        <w:t>年</w:t>
      </w:r>
      <w:r>
        <w:rPr>
          <w:rFonts w:hint="eastAsia"/>
          <w:sz w:val="18"/>
        </w:rPr>
        <w:t>12</w:t>
      </w:r>
      <w:r>
        <w:rPr>
          <w:rFonts w:hint="eastAsia"/>
          <w:sz w:val="18"/>
        </w:rPr>
        <w:t>月</w:t>
      </w:r>
      <w:r>
        <w:rPr>
          <w:rFonts w:hint="eastAsia"/>
          <w:sz w:val="18"/>
        </w:rPr>
        <w:t>13</w:t>
      </w:r>
      <w:r>
        <w:rPr>
          <w:rFonts w:hint="eastAsia"/>
          <w:sz w:val="18"/>
        </w:rPr>
        <w:t>日第</w:t>
      </w:r>
      <w:r>
        <w:rPr>
          <w:rFonts w:hint="eastAsia"/>
          <w:sz w:val="18"/>
        </w:rPr>
        <w:t>31/76</w:t>
      </w:r>
      <w:r>
        <w:rPr>
          <w:rFonts w:hint="eastAsia"/>
          <w:sz w:val="18"/>
        </w:rPr>
        <w:t>号决议和</w:t>
      </w:r>
      <w:r>
        <w:rPr>
          <w:rFonts w:hint="eastAsia"/>
          <w:sz w:val="18"/>
        </w:rPr>
        <w:t>1978</w:t>
      </w:r>
      <w:r>
        <w:rPr>
          <w:rFonts w:hint="eastAsia"/>
          <w:sz w:val="18"/>
        </w:rPr>
        <w:t>年</w:t>
      </w:r>
      <w:r>
        <w:rPr>
          <w:rFonts w:hint="eastAsia"/>
          <w:sz w:val="18"/>
        </w:rPr>
        <w:t>12</w:t>
      </w:r>
      <w:r>
        <w:rPr>
          <w:rFonts w:hint="eastAsia"/>
          <w:sz w:val="18"/>
        </w:rPr>
        <w:t>月</w:t>
      </w:r>
      <w:r>
        <w:rPr>
          <w:rFonts w:hint="eastAsia"/>
          <w:sz w:val="18"/>
        </w:rPr>
        <w:t>19</w:t>
      </w:r>
      <w:r>
        <w:rPr>
          <w:rFonts w:hint="eastAsia"/>
          <w:sz w:val="18"/>
        </w:rPr>
        <w:t>日第</w:t>
      </w:r>
      <w:r>
        <w:rPr>
          <w:rFonts w:hint="eastAsia"/>
          <w:sz w:val="18"/>
        </w:rPr>
        <w:t>33/140</w:t>
      </w:r>
      <w:r>
        <w:rPr>
          <w:rFonts w:hint="eastAsia"/>
          <w:sz w:val="18"/>
        </w:rPr>
        <w:t>号决议）。</w:t>
      </w:r>
    </w:p>
  </w:footnote>
  <w:footnote w:id="171">
    <w:p w:rsidR="001775D5" w:rsidRDefault="001775D5">
      <w:pPr>
        <w:spacing w:after="60" w:line="260" w:lineRule="exact"/>
        <w:ind w:firstLineChars="200" w:firstLine="360"/>
        <w:rPr>
          <w:sz w:val="18"/>
        </w:rPr>
      </w:pPr>
      <w:r>
        <w:rPr>
          <w:rStyle w:val="FootnoteReference"/>
          <w:color w:val="000000"/>
          <w:sz w:val="18"/>
        </w:rPr>
        <w:t>171</w:t>
      </w:r>
      <w:r>
        <w:rPr>
          <w:sz w:val="18"/>
        </w:rPr>
        <w:t xml:space="preserve"> </w:t>
      </w:r>
      <w:r>
        <w:rPr>
          <w:rFonts w:hint="eastAsia"/>
          <w:sz w:val="18"/>
        </w:rPr>
        <w:t xml:space="preserve"> </w:t>
      </w:r>
      <w:r>
        <w:rPr>
          <w:rFonts w:hint="eastAsia"/>
          <w:sz w:val="18"/>
        </w:rPr>
        <w:t>委员会开展关于“对条约的保留”专题的工作，是为了解决与对《维也纳条约法公约》特别载有的条约的保留有关的各项规定中出现的含糊和漏洞。《维也纳条约法公约》是以委员会关于条约法的早期条款草案为基础的。至于“武装冲突对条约的影响”专题，委员会在</w:t>
      </w:r>
      <w:r>
        <w:rPr>
          <w:rFonts w:hint="eastAsia"/>
          <w:sz w:val="18"/>
        </w:rPr>
        <w:t>1966</w:t>
      </w:r>
      <w:r>
        <w:rPr>
          <w:rFonts w:hint="eastAsia"/>
          <w:sz w:val="18"/>
        </w:rPr>
        <w:t>年通过关于条约法的条款草案时，认为条约缔约方之间爆发敌对行动的情况“完全在本条款所要制定的一般条约法的范围以外”。见《</w:t>
      </w:r>
      <w:r>
        <w:rPr>
          <w:rFonts w:hint="eastAsia"/>
          <w:sz w:val="18"/>
        </w:rPr>
        <w:t>1966</w:t>
      </w:r>
      <w:r>
        <w:rPr>
          <w:rFonts w:hint="eastAsia"/>
          <w:sz w:val="18"/>
        </w:rPr>
        <w:t>年国际法委员会年鉴》，第二卷，第</w:t>
      </w:r>
      <w:r>
        <w:rPr>
          <w:rFonts w:hint="eastAsia"/>
          <w:sz w:val="18"/>
        </w:rPr>
        <w:t>38</w:t>
      </w:r>
      <w:r>
        <w:rPr>
          <w:rFonts w:hint="eastAsia"/>
          <w:sz w:val="18"/>
        </w:rPr>
        <w:t>段，第</w:t>
      </w:r>
      <w:r>
        <w:rPr>
          <w:rFonts w:hint="eastAsia"/>
          <w:sz w:val="18"/>
        </w:rPr>
        <w:t>69</w:t>
      </w:r>
      <w:r>
        <w:rPr>
          <w:rFonts w:hint="eastAsia"/>
          <w:sz w:val="18"/>
        </w:rPr>
        <w:t>条第（</w:t>
      </w:r>
      <w:r>
        <w:rPr>
          <w:rFonts w:hint="eastAsia"/>
          <w:sz w:val="18"/>
        </w:rPr>
        <w:t>2</w:t>
      </w:r>
      <w:r>
        <w:rPr>
          <w:rFonts w:hint="eastAsia"/>
          <w:sz w:val="18"/>
        </w:rPr>
        <w:t>）段评注。后来，《维也纳条约法公约》采用了同一种办法（见附件五，</w:t>
      </w:r>
      <w:r>
        <w:rPr>
          <w:rFonts w:hint="eastAsia"/>
          <w:sz w:val="18"/>
        </w:rPr>
        <w:t>F</w:t>
      </w:r>
      <w:r>
        <w:rPr>
          <w:rFonts w:hint="eastAsia"/>
          <w:sz w:val="18"/>
        </w:rPr>
        <w:t>节），但其中列入了大意如下的一项明确的保留条款：“本公约之规定不妨碍……国家间发生敌对行为所引起关于条约之任何问题”（第</w:t>
      </w:r>
      <w:r>
        <w:rPr>
          <w:rFonts w:hint="eastAsia"/>
          <w:sz w:val="18"/>
        </w:rPr>
        <w:t>73</w:t>
      </w:r>
      <w:r>
        <w:rPr>
          <w:rFonts w:hint="eastAsia"/>
          <w:sz w:val="18"/>
        </w:rPr>
        <w:t>条）。</w:t>
      </w:r>
    </w:p>
  </w:footnote>
  <w:footnote w:id="172">
    <w:p w:rsidR="001775D5" w:rsidRDefault="001775D5">
      <w:pPr>
        <w:spacing w:after="60" w:line="260" w:lineRule="exact"/>
        <w:ind w:firstLineChars="200" w:firstLine="360"/>
        <w:rPr>
          <w:sz w:val="18"/>
        </w:rPr>
      </w:pPr>
      <w:r>
        <w:rPr>
          <w:rStyle w:val="FootnoteReference"/>
          <w:color w:val="000000"/>
          <w:sz w:val="18"/>
        </w:rPr>
        <w:t>172</w:t>
      </w:r>
      <w:r>
        <w:rPr>
          <w:sz w:val="18"/>
        </w:rPr>
        <w:t xml:space="preserve"> </w:t>
      </w:r>
      <w:r>
        <w:rPr>
          <w:rFonts w:hint="eastAsia"/>
          <w:sz w:val="18"/>
        </w:rPr>
        <w:t xml:space="preserve"> </w:t>
      </w:r>
      <w:r>
        <w:rPr>
          <w:rFonts w:hint="eastAsia"/>
          <w:sz w:val="18"/>
        </w:rPr>
        <w:t>委员会在其关于国家责任的工作过程中审议了其中的部分专题。另外，委员会在关于“国家和国际组织间的关系”这一专题第二部分的工作过程中审议了国际组织责任专题的有些方面，其中涉及到国际组织及其工作人员的地位、特权和豁免。</w:t>
      </w:r>
    </w:p>
  </w:footnote>
  <w:footnote w:id="173">
    <w:p w:rsidR="001775D5" w:rsidRDefault="001775D5">
      <w:pPr>
        <w:spacing w:after="60" w:line="260" w:lineRule="exact"/>
        <w:ind w:firstLineChars="200" w:firstLine="360"/>
        <w:rPr>
          <w:sz w:val="18"/>
        </w:rPr>
      </w:pPr>
      <w:r>
        <w:rPr>
          <w:rStyle w:val="FootnoteReference"/>
          <w:color w:val="000000"/>
          <w:sz w:val="18"/>
        </w:rPr>
        <w:t>173</w:t>
      </w:r>
      <w:r>
        <w:rPr>
          <w:sz w:val="18"/>
        </w:rPr>
        <w:t xml:space="preserve"> </w:t>
      </w:r>
      <w:r>
        <w:rPr>
          <w:rFonts w:hint="eastAsia"/>
          <w:sz w:val="18"/>
        </w:rPr>
        <w:t xml:space="preserve"> </w:t>
      </w:r>
      <w:r>
        <w:rPr>
          <w:rFonts w:hint="eastAsia"/>
          <w:sz w:val="18"/>
        </w:rPr>
        <w:t>该专题在一定程度上与委员会以前关于国际水道非航行使用法的工作有关。</w:t>
      </w:r>
    </w:p>
  </w:footnote>
  <w:footnote w:id="174">
    <w:p w:rsidR="001775D5" w:rsidRDefault="001775D5">
      <w:pPr>
        <w:spacing w:after="60" w:line="260" w:lineRule="exact"/>
        <w:ind w:firstLineChars="200" w:firstLine="360"/>
        <w:rPr>
          <w:rFonts w:hint="eastAsia"/>
          <w:sz w:val="18"/>
        </w:rPr>
      </w:pPr>
      <w:r>
        <w:rPr>
          <w:rStyle w:val="FootnoteReference"/>
          <w:color w:val="000000"/>
          <w:sz w:val="18"/>
        </w:rPr>
        <w:t>174</w:t>
      </w:r>
      <w:r>
        <w:rPr>
          <w:sz w:val="18"/>
        </w:rPr>
        <w:t xml:space="preserve"> </w:t>
      </w:r>
      <w:r>
        <w:rPr>
          <w:rFonts w:hint="eastAsia"/>
          <w:sz w:val="18"/>
        </w:rPr>
        <w:t xml:space="preserve"> </w:t>
      </w:r>
      <w:r>
        <w:rPr>
          <w:rFonts w:hint="eastAsia"/>
          <w:sz w:val="18"/>
        </w:rPr>
        <w:t>委员会以前在以下专题范围内审议过这一问题：依国际法应受特别保护的外交代表及其他人员的保护和不得侵犯问题（</w:t>
      </w:r>
      <w:r>
        <w:rPr>
          <w:rFonts w:hint="eastAsia"/>
          <w:sz w:val="18"/>
        </w:rPr>
        <w:t>1972</w:t>
      </w:r>
      <w:r>
        <w:rPr>
          <w:rFonts w:hint="eastAsia"/>
          <w:sz w:val="18"/>
        </w:rPr>
        <w:t>年关于防止和惩治侵害外交代表和其他国际保护人员的条款草案，草案第</w:t>
      </w:r>
      <w:r>
        <w:rPr>
          <w:rFonts w:hint="eastAsia"/>
          <w:sz w:val="18"/>
        </w:rPr>
        <w:t>6</w:t>
      </w:r>
      <w:r>
        <w:rPr>
          <w:rFonts w:hint="eastAsia"/>
          <w:sz w:val="18"/>
        </w:rPr>
        <w:t>条，见《</w:t>
      </w:r>
      <w:r>
        <w:rPr>
          <w:rFonts w:hint="eastAsia"/>
          <w:sz w:val="18"/>
        </w:rPr>
        <w:t>1972</w:t>
      </w:r>
      <w:r>
        <w:rPr>
          <w:rFonts w:hint="eastAsia"/>
          <w:sz w:val="18"/>
        </w:rPr>
        <w:t>年国际法委员会年鉴》，第二卷，第三章</w:t>
      </w:r>
      <w:r>
        <w:rPr>
          <w:rFonts w:hint="eastAsia"/>
          <w:sz w:val="18"/>
        </w:rPr>
        <w:t>B</w:t>
      </w:r>
      <w:r>
        <w:rPr>
          <w:rFonts w:hint="eastAsia"/>
          <w:sz w:val="18"/>
        </w:rPr>
        <w:t>）；危害人类和平及安全罪（危害人类和平及安全治罪法草案，草案第</w:t>
      </w:r>
      <w:r>
        <w:rPr>
          <w:rFonts w:hint="eastAsia"/>
          <w:sz w:val="18"/>
        </w:rPr>
        <w:t>9</w:t>
      </w:r>
      <w:r>
        <w:rPr>
          <w:rFonts w:hint="eastAsia"/>
          <w:sz w:val="18"/>
        </w:rPr>
        <w:t>条，见《</w:t>
      </w:r>
      <w:r>
        <w:rPr>
          <w:rFonts w:hint="eastAsia"/>
          <w:sz w:val="18"/>
        </w:rPr>
        <w:t>1996</w:t>
      </w:r>
      <w:r>
        <w:rPr>
          <w:rFonts w:hint="eastAsia"/>
          <w:sz w:val="18"/>
        </w:rPr>
        <w:t>年国际法委员会年鉴》，第二卷（第二部分），第</w:t>
      </w:r>
      <w:r>
        <w:rPr>
          <w:rFonts w:hint="eastAsia"/>
          <w:sz w:val="18"/>
        </w:rPr>
        <w:t>50</w:t>
      </w:r>
      <w:r>
        <w:rPr>
          <w:rFonts w:hint="eastAsia"/>
          <w:sz w:val="18"/>
        </w:rPr>
        <w:t>段）和国际刑事法院管辖权内的罪行（国际刑事法院规约草案，草案第</w:t>
      </w:r>
      <w:r>
        <w:rPr>
          <w:rFonts w:hint="eastAsia"/>
          <w:sz w:val="18"/>
        </w:rPr>
        <w:t>54</w:t>
      </w:r>
      <w:r>
        <w:rPr>
          <w:rFonts w:hint="eastAsia"/>
          <w:sz w:val="18"/>
        </w:rPr>
        <w:t>条，见《</w:t>
      </w:r>
      <w:r>
        <w:rPr>
          <w:rFonts w:hint="eastAsia"/>
          <w:sz w:val="18"/>
        </w:rPr>
        <w:t>1994</w:t>
      </w:r>
      <w:r>
        <w:rPr>
          <w:rFonts w:hint="eastAsia"/>
          <w:sz w:val="18"/>
        </w:rPr>
        <w:t>年国际法委员会年鉴》，第二卷（第二部分），第</w:t>
      </w:r>
      <w:r>
        <w:rPr>
          <w:rFonts w:hint="eastAsia"/>
          <w:sz w:val="18"/>
        </w:rPr>
        <w:t>91</w:t>
      </w:r>
      <w:r>
        <w:rPr>
          <w:rFonts w:hint="eastAsia"/>
          <w:sz w:val="18"/>
        </w:rPr>
        <w:t>段）。</w:t>
      </w:r>
    </w:p>
  </w:footnote>
  <w:footnote w:id="175">
    <w:p w:rsidR="001775D5" w:rsidRDefault="001775D5">
      <w:pPr>
        <w:spacing w:after="60" w:line="260" w:lineRule="exact"/>
        <w:ind w:firstLineChars="200" w:firstLine="360"/>
        <w:rPr>
          <w:sz w:val="18"/>
        </w:rPr>
      </w:pPr>
      <w:r>
        <w:rPr>
          <w:rStyle w:val="FootnoteReference"/>
          <w:color w:val="000000"/>
          <w:sz w:val="18"/>
        </w:rPr>
        <w:t>175</w:t>
      </w:r>
      <w:r>
        <w:rPr>
          <w:sz w:val="18"/>
        </w:rPr>
        <w:t xml:space="preserve"> </w:t>
      </w:r>
      <w:r>
        <w:rPr>
          <w:rFonts w:hint="eastAsia"/>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57</w:t>
      </w:r>
      <w:r>
        <w:rPr>
          <w:rFonts w:hint="eastAsia"/>
          <w:sz w:val="18"/>
        </w:rPr>
        <w:t>段。</w:t>
      </w:r>
    </w:p>
  </w:footnote>
  <w:footnote w:id="176">
    <w:p w:rsidR="001775D5" w:rsidRDefault="001775D5">
      <w:pPr>
        <w:spacing w:after="60" w:line="260" w:lineRule="exact"/>
        <w:ind w:firstLineChars="200" w:firstLine="360"/>
        <w:rPr>
          <w:sz w:val="18"/>
        </w:rPr>
      </w:pPr>
      <w:r>
        <w:rPr>
          <w:rStyle w:val="FootnoteReference"/>
          <w:color w:val="000000"/>
          <w:sz w:val="18"/>
        </w:rPr>
        <w:t>176</w:t>
      </w:r>
      <w:r>
        <w:rPr>
          <w:sz w:val="18"/>
        </w:rPr>
        <w:t xml:space="preserve"> </w:t>
      </w:r>
      <w:r>
        <w:rPr>
          <w:rFonts w:hint="eastAsia"/>
          <w:sz w:val="18"/>
        </w:rPr>
        <w:t xml:space="preserve"> </w:t>
      </w:r>
      <w:r>
        <w:rPr>
          <w:rFonts w:hint="eastAsia"/>
          <w:sz w:val="18"/>
        </w:rPr>
        <w:t>委员会从未对该专题（</w:t>
      </w:r>
      <w:r>
        <w:rPr>
          <w:rFonts w:hint="eastAsia"/>
          <w:sz w:val="18"/>
        </w:rPr>
        <w:t>23</w:t>
      </w:r>
      <w:r>
        <w:rPr>
          <w:rFonts w:hint="eastAsia"/>
          <w:sz w:val="18"/>
        </w:rPr>
        <w:t>）进行实质性审议。</w:t>
      </w:r>
      <w:r>
        <w:rPr>
          <w:rFonts w:ascii="KaiTi_GB2312" w:eastAsia="KaiTi_GB2312" w:hint="eastAsia"/>
          <w:sz w:val="18"/>
        </w:rPr>
        <w:t>见脚注497</w:t>
      </w:r>
      <w:r>
        <w:rPr>
          <w:rFonts w:hint="eastAsia"/>
          <w:sz w:val="18"/>
        </w:rPr>
        <w:t>。委员会在起草任何最终报告前中止了关于另两个专题（</w:t>
      </w:r>
      <w:r>
        <w:rPr>
          <w:rFonts w:hint="eastAsia"/>
          <w:sz w:val="18"/>
        </w:rPr>
        <w:t>22</w:t>
      </w:r>
      <w:r>
        <w:rPr>
          <w:rFonts w:hint="eastAsia"/>
          <w:sz w:val="18"/>
        </w:rPr>
        <w:t>）和（</w:t>
      </w:r>
      <w:r>
        <w:rPr>
          <w:rFonts w:hint="eastAsia"/>
          <w:sz w:val="18"/>
        </w:rPr>
        <w:t>34</w:t>
      </w:r>
      <w:r>
        <w:rPr>
          <w:rFonts w:hint="eastAsia"/>
          <w:sz w:val="18"/>
        </w:rPr>
        <w:t>）的工作。</w:t>
      </w:r>
    </w:p>
  </w:footnote>
  <w:footnote w:id="177">
    <w:p w:rsidR="001775D5" w:rsidRDefault="001775D5">
      <w:pPr>
        <w:spacing w:after="60" w:line="260" w:lineRule="exact"/>
        <w:ind w:firstLineChars="200" w:firstLine="360"/>
        <w:rPr>
          <w:rFonts w:hint="eastAsia"/>
          <w:sz w:val="18"/>
        </w:rPr>
      </w:pPr>
      <w:r>
        <w:rPr>
          <w:rStyle w:val="FootnoteReference"/>
          <w:color w:val="000000"/>
          <w:sz w:val="18"/>
        </w:rPr>
        <w:t>177</w:t>
      </w:r>
      <w:r>
        <w:rPr>
          <w:sz w:val="18"/>
        </w:rPr>
        <w:t xml:space="preserve"> </w:t>
      </w:r>
      <w:r>
        <w:rPr>
          <w:rFonts w:hint="eastAsia"/>
          <w:sz w:val="18"/>
        </w:rPr>
        <w:t xml:space="preserve"> </w:t>
      </w:r>
      <w:r>
        <w:rPr>
          <w:rFonts w:hint="eastAsia"/>
          <w:sz w:val="18"/>
        </w:rPr>
        <w:t>第</w:t>
      </w:r>
      <w:r>
        <w:rPr>
          <w:rFonts w:hint="eastAsia"/>
          <w:sz w:val="18"/>
        </w:rPr>
        <w:t>848</w:t>
      </w:r>
      <w:r>
        <w:rPr>
          <w:rFonts w:hint="eastAsia"/>
          <w:sz w:val="18"/>
        </w:rPr>
        <w:t>号文件；</w:t>
      </w:r>
      <w:r>
        <w:rPr>
          <w:rFonts w:hint="eastAsia"/>
          <w:sz w:val="18"/>
        </w:rPr>
        <w:t>II/2/46</w:t>
      </w:r>
      <w:r>
        <w:rPr>
          <w:rFonts w:hint="eastAsia"/>
          <w:sz w:val="18"/>
        </w:rPr>
        <w:t>，《</w:t>
      </w:r>
      <w:r>
        <w:rPr>
          <w:rFonts w:hint="eastAsia"/>
          <w:sz w:val="18"/>
        </w:rPr>
        <w:t>1945</w:t>
      </w:r>
      <w:r>
        <w:rPr>
          <w:rFonts w:hint="eastAsia"/>
          <w:sz w:val="18"/>
        </w:rPr>
        <w:t>年联合国国际组织会议》，第九卷，第</w:t>
      </w:r>
      <w:r>
        <w:rPr>
          <w:rFonts w:hint="eastAsia"/>
          <w:sz w:val="18"/>
        </w:rPr>
        <w:t>177-178</w:t>
      </w:r>
      <w:r>
        <w:rPr>
          <w:rFonts w:hint="eastAsia"/>
          <w:sz w:val="18"/>
        </w:rPr>
        <w:t>页。</w:t>
      </w:r>
    </w:p>
  </w:footnote>
  <w:footnote w:id="178">
    <w:p w:rsidR="001775D5" w:rsidRDefault="001775D5">
      <w:pPr>
        <w:spacing w:after="60" w:line="260" w:lineRule="exact"/>
        <w:ind w:firstLineChars="200" w:firstLine="360"/>
        <w:rPr>
          <w:sz w:val="18"/>
        </w:rPr>
      </w:pPr>
      <w:r>
        <w:rPr>
          <w:rStyle w:val="FootnoteReference"/>
          <w:color w:val="000000"/>
          <w:sz w:val="18"/>
        </w:rPr>
        <w:t>178</w:t>
      </w:r>
      <w:r>
        <w:rPr>
          <w:sz w:val="18"/>
        </w:rPr>
        <w:t xml:space="preserve"> </w:t>
      </w:r>
      <w:r>
        <w:rPr>
          <w:rFonts w:hint="eastAsia"/>
          <w:sz w:val="18"/>
        </w:rPr>
        <w:t xml:space="preserve"> </w:t>
      </w:r>
      <w:r>
        <w:rPr>
          <w:rFonts w:hint="eastAsia"/>
          <w:sz w:val="18"/>
        </w:rPr>
        <w:t>见国际法逐渐发展和编纂问题委员会的报告，《大会正式记录，第二届会议，第六委员会，附件一》，第</w:t>
      </w:r>
      <w:r>
        <w:rPr>
          <w:rFonts w:hint="eastAsia"/>
          <w:sz w:val="18"/>
        </w:rPr>
        <w:t>7</w:t>
      </w:r>
      <w:r>
        <w:rPr>
          <w:rFonts w:hint="eastAsia"/>
          <w:sz w:val="18"/>
        </w:rPr>
        <w:t>段。另见委员会章程第</w:t>
      </w:r>
      <w:r>
        <w:rPr>
          <w:rFonts w:hint="eastAsia"/>
          <w:sz w:val="18"/>
        </w:rPr>
        <w:t>15</w:t>
      </w:r>
      <w:r>
        <w:rPr>
          <w:rFonts w:hint="eastAsia"/>
          <w:sz w:val="18"/>
        </w:rPr>
        <w:t>条。</w:t>
      </w:r>
    </w:p>
  </w:footnote>
  <w:footnote w:id="179">
    <w:p w:rsidR="001775D5" w:rsidRDefault="001775D5">
      <w:pPr>
        <w:spacing w:after="60" w:line="260" w:lineRule="exact"/>
        <w:ind w:firstLineChars="200" w:firstLine="360"/>
        <w:rPr>
          <w:rFonts w:hint="eastAsia"/>
          <w:sz w:val="18"/>
        </w:rPr>
      </w:pPr>
      <w:r>
        <w:rPr>
          <w:rStyle w:val="FootnoteReference"/>
          <w:color w:val="000000"/>
          <w:sz w:val="18"/>
        </w:rPr>
        <w:t>179</w:t>
      </w:r>
      <w:r>
        <w:rPr>
          <w:sz w:val="18"/>
        </w:rPr>
        <w:t xml:space="preserve"> </w:t>
      </w:r>
      <w:r>
        <w:rPr>
          <w:rFonts w:hint="eastAsia"/>
          <w:sz w:val="18"/>
        </w:rPr>
        <w:t xml:space="preserve"> </w:t>
      </w:r>
      <w:r>
        <w:rPr>
          <w:rFonts w:hint="eastAsia"/>
          <w:sz w:val="18"/>
        </w:rPr>
        <w:t>与编纂国际法不同，在国际法逐渐发展方面可能产生的后果之间作出这种区别并非总能在委员会获得一致同意。例如，见</w:t>
      </w:r>
      <w:r>
        <w:rPr>
          <w:rFonts w:hint="eastAsia"/>
          <w:sz w:val="18"/>
        </w:rPr>
        <w:t>2001</w:t>
      </w:r>
      <w:r>
        <w:rPr>
          <w:rFonts w:hint="eastAsia"/>
          <w:sz w:val="18"/>
        </w:rPr>
        <w:t>年第五十三届会议关于委员会建议大会通过国家对国际不法行为的责任条款草案的时机的辩论，见《大会正式记录，第五十六届会议，补编第</w:t>
      </w:r>
      <w:r>
        <w:rPr>
          <w:rFonts w:hint="eastAsia"/>
          <w:sz w:val="18"/>
        </w:rPr>
        <w:t>10</w:t>
      </w:r>
      <w:r>
        <w:rPr>
          <w:rFonts w:hint="eastAsia"/>
          <w:sz w:val="18"/>
        </w:rPr>
        <w:t>号》（</w:t>
      </w:r>
      <w:r>
        <w:rPr>
          <w:rFonts w:hint="eastAsia"/>
          <w:sz w:val="18"/>
        </w:rPr>
        <w:t>A/56/10</w:t>
      </w:r>
      <w:r>
        <w:rPr>
          <w:rFonts w:hint="eastAsia"/>
          <w:sz w:val="18"/>
        </w:rPr>
        <w:t>），第</w:t>
      </w:r>
      <w:r>
        <w:rPr>
          <w:rFonts w:hint="eastAsia"/>
          <w:sz w:val="18"/>
        </w:rPr>
        <w:t>61-67</w:t>
      </w:r>
      <w:r>
        <w:rPr>
          <w:rFonts w:hint="eastAsia"/>
          <w:sz w:val="18"/>
        </w:rPr>
        <w:t>段。</w:t>
      </w:r>
    </w:p>
  </w:footnote>
  <w:footnote w:id="180">
    <w:p w:rsidR="001775D5" w:rsidRDefault="001775D5">
      <w:pPr>
        <w:spacing w:after="60" w:line="260" w:lineRule="exact"/>
        <w:ind w:firstLineChars="200" w:firstLine="360"/>
        <w:rPr>
          <w:sz w:val="18"/>
        </w:rPr>
      </w:pPr>
      <w:r>
        <w:rPr>
          <w:rStyle w:val="FootnoteReference"/>
          <w:color w:val="000000"/>
          <w:sz w:val="18"/>
        </w:rPr>
        <w:t>180</w:t>
      </w:r>
      <w:r>
        <w:rPr>
          <w:sz w:val="18"/>
        </w:rPr>
        <w:t xml:space="preserve"> </w:t>
      </w:r>
      <w:r>
        <w:rPr>
          <w:rFonts w:hint="eastAsia"/>
          <w:sz w:val="18"/>
        </w:rPr>
        <w:t xml:space="preserve"> </w:t>
      </w:r>
      <w:r>
        <w:rPr>
          <w:rFonts w:hint="eastAsia"/>
          <w:sz w:val="18"/>
        </w:rPr>
        <w:t>见国际法逐渐发展和编纂问题委员会的报告，《大会正式记录，第二届会议，第六委员会，附件</w:t>
      </w:r>
      <w:r>
        <w:rPr>
          <w:rFonts w:hint="eastAsia"/>
          <w:sz w:val="18"/>
        </w:rPr>
        <w:t>1</w:t>
      </w:r>
      <w:r>
        <w:rPr>
          <w:rFonts w:hint="eastAsia"/>
          <w:sz w:val="18"/>
        </w:rPr>
        <w:t>》，第</w:t>
      </w:r>
      <w:r>
        <w:rPr>
          <w:rFonts w:hint="eastAsia"/>
          <w:sz w:val="18"/>
        </w:rPr>
        <w:t>7</w:t>
      </w:r>
      <w:r>
        <w:rPr>
          <w:rFonts w:hint="eastAsia"/>
          <w:sz w:val="18"/>
        </w:rPr>
        <w:t>段。</w:t>
      </w:r>
    </w:p>
  </w:footnote>
  <w:footnote w:id="181">
    <w:p w:rsidR="001775D5" w:rsidRDefault="001775D5">
      <w:pPr>
        <w:spacing w:after="60" w:line="260" w:lineRule="exact"/>
        <w:ind w:firstLineChars="200" w:firstLine="360"/>
        <w:rPr>
          <w:sz w:val="18"/>
        </w:rPr>
      </w:pPr>
      <w:r>
        <w:rPr>
          <w:rStyle w:val="FootnoteReference"/>
          <w:color w:val="000000"/>
          <w:sz w:val="18"/>
        </w:rPr>
        <w:t>181</w:t>
      </w:r>
      <w:r>
        <w:rPr>
          <w:sz w:val="18"/>
        </w:rPr>
        <w:t xml:space="preserve"> </w:t>
      </w:r>
      <w:r>
        <w:rPr>
          <w:rFonts w:hint="eastAsia"/>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147</w:t>
      </w:r>
      <w:r>
        <w:rPr>
          <w:rFonts w:hint="eastAsia"/>
          <w:sz w:val="18"/>
        </w:rPr>
        <w:t>段（</w:t>
      </w:r>
      <w:r>
        <w:rPr>
          <w:rFonts w:hint="eastAsia"/>
          <w:sz w:val="18"/>
        </w:rPr>
        <w:t>a</w:t>
      </w:r>
      <w:r>
        <w:rPr>
          <w:rFonts w:hint="eastAsia"/>
          <w:sz w:val="18"/>
        </w:rPr>
        <w:t>）和第</w:t>
      </w:r>
      <w:r>
        <w:rPr>
          <w:rFonts w:hint="eastAsia"/>
          <w:sz w:val="18"/>
        </w:rPr>
        <w:t>156-159</w:t>
      </w:r>
      <w:r>
        <w:rPr>
          <w:rFonts w:hint="eastAsia"/>
          <w:sz w:val="18"/>
        </w:rPr>
        <w:t>段。</w:t>
      </w:r>
    </w:p>
  </w:footnote>
  <w:footnote w:id="182">
    <w:p w:rsidR="001775D5" w:rsidRDefault="001775D5">
      <w:pPr>
        <w:spacing w:after="60" w:line="260" w:lineRule="exact"/>
        <w:ind w:firstLineChars="200" w:firstLine="360"/>
        <w:rPr>
          <w:sz w:val="18"/>
        </w:rPr>
      </w:pPr>
      <w:r>
        <w:rPr>
          <w:rStyle w:val="FootnoteReference"/>
          <w:color w:val="000000"/>
          <w:sz w:val="18"/>
        </w:rPr>
        <w:t>182</w:t>
      </w:r>
      <w:r>
        <w:rPr>
          <w:sz w:val="18"/>
        </w:rPr>
        <w:t xml:space="preserve"> </w:t>
      </w:r>
      <w:r>
        <w:rPr>
          <w:rFonts w:hint="eastAsia"/>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13</w:t>
      </w:r>
      <w:r>
        <w:rPr>
          <w:rFonts w:hint="eastAsia"/>
          <w:sz w:val="18"/>
        </w:rPr>
        <w:t>段。</w:t>
      </w:r>
    </w:p>
  </w:footnote>
  <w:footnote w:id="183">
    <w:p w:rsidR="001775D5" w:rsidRDefault="001775D5">
      <w:pPr>
        <w:spacing w:after="60" w:line="260" w:lineRule="exact"/>
        <w:ind w:firstLineChars="200" w:firstLine="360"/>
        <w:rPr>
          <w:sz w:val="18"/>
        </w:rPr>
      </w:pPr>
      <w:r>
        <w:rPr>
          <w:rStyle w:val="FootnoteReference"/>
          <w:color w:val="000000"/>
          <w:sz w:val="18"/>
        </w:rPr>
        <w:t>183</w:t>
      </w:r>
      <w:r>
        <w:rPr>
          <w:sz w:val="18"/>
        </w:rPr>
        <w:t xml:space="preserve"> </w:t>
      </w:r>
      <w:r>
        <w:rPr>
          <w:rFonts w:hint="eastAsia"/>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16</w:t>
      </w:r>
      <w:r>
        <w:rPr>
          <w:rFonts w:hint="eastAsia"/>
          <w:sz w:val="18"/>
        </w:rPr>
        <w:t>段。</w:t>
      </w:r>
    </w:p>
  </w:footnote>
  <w:footnote w:id="184">
    <w:p w:rsidR="001775D5" w:rsidRDefault="001775D5">
      <w:pPr>
        <w:spacing w:after="60" w:line="260" w:lineRule="exact"/>
        <w:ind w:firstLineChars="200" w:firstLine="360"/>
        <w:rPr>
          <w:sz w:val="18"/>
        </w:rPr>
      </w:pPr>
      <w:r>
        <w:rPr>
          <w:rStyle w:val="FootnoteReference"/>
          <w:color w:val="000000"/>
          <w:sz w:val="18"/>
        </w:rPr>
        <w:t>184</w:t>
      </w:r>
      <w:r>
        <w:rPr>
          <w:sz w:val="18"/>
        </w:rPr>
        <w:t xml:space="preserve"> </w:t>
      </w:r>
      <w:r>
        <w:rPr>
          <w:rFonts w:hint="eastAsia"/>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22</w:t>
      </w:r>
      <w:r>
        <w:rPr>
          <w:rFonts w:hint="eastAsia"/>
          <w:sz w:val="18"/>
        </w:rPr>
        <w:t>段。</w:t>
      </w:r>
    </w:p>
  </w:footnote>
  <w:footnote w:id="185">
    <w:p w:rsidR="001775D5" w:rsidRDefault="001775D5">
      <w:pPr>
        <w:spacing w:after="60" w:line="260" w:lineRule="exact"/>
        <w:ind w:firstLineChars="200" w:firstLine="360"/>
        <w:rPr>
          <w:sz w:val="18"/>
        </w:rPr>
      </w:pPr>
      <w:r>
        <w:rPr>
          <w:rStyle w:val="FootnoteReference"/>
          <w:color w:val="000000"/>
          <w:sz w:val="18"/>
        </w:rPr>
        <w:t>185</w:t>
      </w:r>
      <w:r>
        <w:rPr>
          <w:sz w:val="18"/>
        </w:rPr>
        <w:t xml:space="preserve"> </w:t>
      </w:r>
      <w:r>
        <w:rPr>
          <w:rFonts w:hint="eastAsia"/>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35</w:t>
      </w:r>
      <w:r>
        <w:rPr>
          <w:rFonts w:hint="eastAsia"/>
          <w:sz w:val="18"/>
        </w:rPr>
        <w:t>段。</w:t>
      </w:r>
    </w:p>
  </w:footnote>
  <w:footnote w:id="186">
    <w:p w:rsidR="001775D5" w:rsidRDefault="001775D5">
      <w:pPr>
        <w:spacing w:after="60" w:line="260" w:lineRule="exact"/>
        <w:ind w:firstLineChars="200" w:firstLine="360"/>
        <w:rPr>
          <w:sz w:val="18"/>
        </w:rPr>
      </w:pPr>
      <w:r>
        <w:rPr>
          <w:rStyle w:val="FootnoteReference"/>
          <w:color w:val="000000"/>
          <w:sz w:val="18"/>
        </w:rPr>
        <w:t>186</w:t>
      </w:r>
      <w:r>
        <w:rPr>
          <w:sz w:val="18"/>
        </w:rPr>
        <w:t xml:space="preserve"> </w:t>
      </w:r>
      <w:r>
        <w:rPr>
          <w:rFonts w:hint="eastAsia"/>
          <w:sz w:val="18"/>
        </w:rPr>
        <w:t xml:space="preserve"> </w:t>
      </w:r>
      <w:r>
        <w:rPr>
          <w:rFonts w:hint="eastAsia"/>
          <w:sz w:val="18"/>
        </w:rPr>
        <w:t>例如，可能会要求各国政府提供法律案文、法令、司法裁决、条约、外交信件和委员会章程第</w:t>
      </w:r>
      <w:r>
        <w:rPr>
          <w:rFonts w:hint="eastAsia"/>
          <w:sz w:val="18"/>
        </w:rPr>
        <w:t>19</w:t>
      </w:r>
      <w:r>
        <w:rPr>
          <w:rFonts w:hint="eastAsia"/>
          <w:sz w:val="18"/>
        </w:rPr>
        <w:t>条规定的其他相关文件。</w:t>
      </w:r>
    </w:p>
  </w:footnote>
  <w:footnote w:id="187">
    <w:p w:rsidR="001775D5" w:rsidRDefault="001775D5">
      <w:pPr>
        <w:spacing w:after="60" w:line="260" w:lineRule="exact"/>
        <w:ind w:firstLineChars="200" w:firstLine="360"/>
        <w:rPr>
          <w:sz w:val="18"/>
        </w:rPr>
      </w:pPr>
      <w:r>
        <w:rPr>
          <w:rStyle w:val="FootnoteReference"/>
          <w:color w:val="000000"/>
          <w:sz w:val="18"/>
        </w:rPr>
        <w:t>187</w:t>
      </w:r>
      <w:r>
        <w:rPr>
          <w:sz w:val="18"/>
        </w:rPr>
        <w:t xml:space="preserve"> </w:t>
      </w:r>
      <w:r>
        <w:rPr>
          <w:rFonts w:hint="eastAsia"/>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36-43</w:t>
      </w:r>
      <w:r>
        <w:rPr>
          <w:rFonts w:hint="eastAsia"/>
          <w:sz w:val="18"/>
        </w:rPr>
        <w:t>段。</w:t>
      </w:r>
    </w:p>
  </w:footnote>
  <w:footnote w:id="188">
    <w:p w:rsidR="001775D5" w:rsidRDefault="001775D5">
      <w:pPr>
        <w:spacing w:after="60" w:line="260" w:lineRule="exact"/>
        <w:ind w:firstLineChars="200" w:firstLine="360"/>
        <w:rPr>
          <w:sz w:val="18"/>
        </w:rPr>
      </w:pPr>
      <w:r>
        <w:rPr>
          <w:rStyle w:val="FootnoteReference"/>
          <w:color w:val="000000"/>
          <w:sz w:val="18"/>
        </w:rPr>
        <w:t>188</w:t>
      </w:r>
      <w:r>
        <w:rPr>
          <w:sz w:val="18"/>
        </w:rPr>
        <w:t xml:space="preserve"> </w:t>
      </w:r>
      <w:r>
        <w:rPr>
          <w:rFonts w:hint="eastAsia"/>
          <w:sz w:val="18"/>
        </w:rPr>
        <w:t xml:space="preserve"> </w:t>
      </w:r>
      <w:r>
        <w:rPr>
          <w:rFonts w:hint="eastAsia"/>
          <w:sz w:val="18"/>
        </w:rPr>
        <w:t>应委员会要求或按照其自行决定，特别报告员初次提交的报告可以是一般性和解释性的，可采取工作文件或初步报告的形式。见《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39</w:t>
      </w:r>
      <w:r>
        <w:rPr>
          <w:rFonts w:hint="eastAsia"/>
          <w:sz w:val="18"/>
        </w:rPr>
        <w:t>段。</w:t>
      </w:r>
    </w:p>
  </w:footnote>
  <w:footnote w:id="189">
    <w:p w:rsidR="001775D5" w:rsidRDefault="001775D5">
      <w:pPr>
        <w:spacing w:after="60" w:line="260" w:lineRule="exact"/>
        <w:ind w:firstLineChars="200" w:firstLine="360"/>
        <w:rPr>
          <w:sz w:val="18"/>
        </w:rPr>
      </w:pPr>
      <w:r>
        <w:rPr>
          <w:rStyle w:val="FootnoteReference"/>
          <w:color w:val="000000"/>
          <w:sz w:val="18"/>
        </w:rPr>
        <w:t>189</w:t>
      </w:r>
      <w:r>
        <w:rPr>
          <w:sz w:val="18"/>
        </w:rPr>
        <w:t xml:space="preserve"> </w:t>
      </w:r>
      <w:r>
        <w:rPr>
          <w:rFonts w:hint="eastAsia"/>
          <w:sz w:val="18"/>
        </w:rPr>
        <w:t xml:space="preserve"> </w:t>
      </w:r>
      <w:r>
        <w:rPr>
          <w:rFonts w:hint="eastAsia"/>
          <w:sz w:val="18"/>
        </w:rPr>
        <w:t>章程第</w:t>
      </w:r>
      <w:r>
        <w:rPr>
          <w:rFonts w:hint="eastAsia"/>
          <w:sz w:val="18"/>
        </w:rPr>
        <w:t>20</w:t>
      </w:r>
      <w:r>
        <w:rPr>
          <w:rFonts w:hint="eastAsia"/>
          <w:sz w:val="18"/>
        </w:rPr>
        <w:t>条规定了条款草案评注的内容。可以在一读书面评注与描述采用的替代解决办法和二读通过的条款草案评注之间作出区别，第一种情况可能包括委员会内少数人的观点，最后一种情况只反映整个委员会作出的决定和采取的立场。</w:t>
      </w:r>
    </w:p>
  </w:footnote>
  <w:footnote w:id="190">
    <w:p w:rsidR="001775D5" w:rsidRDefault="001775D5">
      <w:pPr>
        <w:spacing w:after="60" w:line="260" w:lineRule="exact"/>
        <w:ind w:firstLineChars="200" w:firstLine="360"/>
        <w:rPr>
          <w:sz w:val="18"/>
        </w:rPr>
      </w:pPr>
      <w:r>
        <w:rPr>
          <w:rStyle w:val="FootnoteReference"/>
          <w:color w:val="000000"/>
          <w:sz w:val="18"/>
        </w:rPr>
        <w:t>190</w:t>
      </w:r>
      <w:r>
        <w:rPr>
          <w:sz w:val="18"/>
        </w:rPr>
        <w:t xml:space="preserve"> </w:t>
      </w:r>
      <w:r>
        <w:rPr>
          <w:rFonts w:hint="eastAsia"/>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44-49</w:t>
      </w:r>
      <w:r>
        <w:rPr>
          <w:rFonts w:hint="eastAsia"/>
          <w:sz w:val="18"/>
        </w:rPr>
        <w:t>段。</w:t>
      </w:r>
    </w:p>
  </w:footnote>
  <w:footnote w:id="191">
    <w:p w:rsidR="001775D5" w:rsidRDefault="001775D5">
      <w:pPr>
        <w:spacing w:after="60" w:line="260" w:lineRule="exact"/>
        <w:ind w:firstLineChars="200" w:firstLine="360"/>
        <w:rPr>
          <w:sz w:val="18"/>
        </w:rPr>
      </w:pPr>
      <w:r>
        <w:rPr>
          <w:rStyle w:val="FootnoteReference"/>
          <w:color w:val="000000"/>
          <w:sz w:val="18"/>
        </w:rPr>
        <w:t>191</w:t>
      </w:r>
      <w:r>
        <w:rPr>
          <w:sz w:val="18"/>
        </w:rPr>
        <w:t xml:space="preserve"> </w:t>
      </w:r>
      <w:r>
        <w:rPr>
          <w:rFonts w:hint="eastAsia"/>
          <w:sz w:val="18"/>
        </w:rPr>
        <w:t xml:space="preserve"> </w:t>
      </w:r>
      <w:r>
        <w:rPr>
          <w:rFonts w:hint="eastAsia"/>
          <w:sz w:val="18"/>
        </w:rPr>
        <w:t>见《</w:t>
      </w:r>
      <w:r>
        <w:rPr>
          <w:rFonts w:hint="eastAsia"/>
          <w:sz w:val="18"/>
        </w:rPr>
        <w:t>1958</w:t>
      </w:r>
      <w:r>
        <w:rPr>
          <w:rFonts w:hint="eastAsia"/>
          <w:sz w:val="18"/>
        </w:rPr>
        <w:t>年国际法委员会年鉴》，第二卷，</w:t>
      </w:r>
      <w:r>
        <w:rPr>
          <w:rFonts w:hint="eastAsia"/>
          <w:sz w:val="18"/>
        </w:rPr>
        <w:t>A/3859</w:t>
      </w:r>
      <w:r>
        <w:rPr>
          <w:rFonts w:hint="eastAsia"/>
          <w:sz w:val="18"/>
        </w:rPr>
        <w:t>号文件，第</w:t>
      </w:r>
      <w:r>
        <w:rPr>
          <w:rFonts w:hint="eastAsia"/>
          <w:sz w:val="18"/>
        </w:rPr>
        <w:t>60</w:t>
      </w:r>
      <w:r>
        <w:rPr>
          <w:rFonts w:hint="eastAsia"/>
          <w:sz w:val="18"/>
        </w:rPr>
        <w:t>和</w:t>
      </w:r>
      <w:r>
        <w:rPr>
          <w:rFonts w:hint="eastAsia"/>
          <w:sz w:val="18"/>
        </w:rPr>
        <w:t>61</w:t>
      </w:r>
      <w:r>
        <w:rPr>
          <w:rFonts w:hint="eastAsia"/>
          <w:sz w:val="18"/>
        </w:rPr>
        <w:t>段。</w:t>
      </w:r>
    </w:p>
  </w:footnote>
  <w:footnote w:id="192">
    <w:p w:rsidR="001775D5" w:rsidRDefault="001775D5">
      <w:pPr>
        <w:spacing w:after="60" w:line="260" w:lineRule="exact"/>
        <w:ind w:firstLineChars="200" w:firstLine="360"/>
        <w:rPr>
          <w:sz w:val="18"/>
        </w:rPr>
      </w:pPr>
      <w:r>
        <w:rPr>
          <w:rStyle w:val="FootnoteReference"/>
          <w:color w:val="000000"/>
          <w:sz w:val="18"/>
        </w:rPr>
        <w:t>192</w:t>
      </w:r>
      <w:r>
        <w:rPr>
          <w:sz w:val="18"/>
        </w:rPr>
        <w:t xml:space="preserve"> </w:t>
      </w:r>
      <w:r>
        <w:rPr>
          <w:rFonts w:hint="eastAsia"/>
          <w:sz w:val="18"/>
        </w:rPr>
        <w:t xml:space="preserve"> </w:t>
      </w:r>
      <w:r>
        <w:rPr>
          <w:rFonts w:hint="eastAsia"/>
          <w:sz w:val="18"/>
        </w:rPr>
        <w:t>对评注进行了修改以解释最后的条款草案，包括在任何有争议的问题上采取的解决方法，并进行了更新，以载入最近的判例。</w:t>
      </w:r>
    </w:p>
  </w:footnote>
  <w:footnote w:id="193">
    <w:p w:rsidR="001775D5" w:rsidRDefault="001775D5">
      <w:pPr>
        <w:spacing w:after="60" w:line="260" w:lineRule="exact"/>
        <w:ind w:firstLineChars="200" w:firstLine="360"/>
        <w:rPr>
          <w:sz w:val="18"/>
        </w:rPr>
      </w:pPr>
      <w:r>
        <w:rPr>
          <w:rStyle w:val="FootnoteReference"/>
          <w:color w:val="000000"/>
          <w:sz w:val="18"/>
        </w:rPr>
        <w:t>193</w:t>
      </w:r>
      <w:r>
        <w:rPr>
          <w:sz w:val="18"/>
        </w:rPr>
        <w:t xml:space="preserve"> </w:t>
      </w:r>
      <w:r>
        <w:rPr>
          <w:rFonts w:hint="eastAsia"/>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50-56</w:t>
      </w:r>
      <w:r>
        <w:rPr>
          <w:rFonts w:hint="eastAsia"/>
          <w:sz w:val="18"/>
        </w:rPr>
        <w:t>段。</w:t>
      </w:r>
    </w:p>
  </w:footnote>
  <w:footnote w:id="194">
    <w:p w:rsidR="001775D5" w:rsidRDefault="001775D5">
      <w:pPr>
        <w:spacing w:after="60" w:line="260" w:lineRule="exact"/>
        <w:ind w:firstLineChars="200" w:firstLine="360"/>
        <w:rPr>
          <w:sz w:val="18"/>
        </w:rPr>
      </w:pPr>
      <w:r>
        <w:rPr>
          <w:rStyle w:val="FootnoteReference"/>
          <w:color w:val="000000"/>
          <w:sz w:val="18"/>
        </w:rPr>
        <w:t>194</w:t>
      </w:r>
      <w:r>
        <w:rPr>
          <w:sz w:val="18"/>
        </w:rPr>
        <w:t xml:space="preserve"> </w:t>
      </w:r>
      <w:r>
        <w:rPr>
          <w:rFonts w:hint="eastAsia"/>
          <w:sz w:val="18"/>
        </w:rPr>
        <w:t xml:space="preserve"> </w:t>
      </w:r>
      <w:r>
        <w:rPr>
          <w:rFonts w:hint="eastAsia"/>
          <w:spacing w:val="-4"/>
          <w:sz w:val="18"/>
        </w:rPr>
        <w:t>根据章程第</w:t>
      </w:r>
      <w:r>
        <w:rPr>
          <w:rFonts w:hint="eastAsia"/>
          <w:spacing w:val="-4"/>
          <w:sz w:val="18"/>
        </w:rPr>
        <w:t>23</w:t>
      </w:r>
      <w:r>
        <w:rPr>
          <w:rFonts w:hint="eastAsia"/>
          <w:spacing w:val="-4"/>
          <w:sz w:val="18"/>
        </w:rPr>
        <w:t>条第</w:t>
      </w:r>
      <w:r>
        <w:rPr>
          <w:rFonts w:hint="eastAsia"/>
          <w:spacing w:val="-4"/>
          <w:sz w:val="18"/>
        </w:rPr>
        <w:t>2</w:t>
      </w:r>
      <w:r>
        <w:rPr>
          <w:rFonts w:hint="eastAsia"/>
          <w:spacing w:val="-4"/>
          <w:sz w:val="18"/>
        </w:rPr>
        <w:t>款，大会可将草案送回委员会重新审议或重新起草。大会在</w:t>
      </w:r>
      <w:r>
        <w:rPr>
          <w:rFonts w:hint="eastAsia"/>
          <w:spacing w:val="-4"/>
          <w:sz w:val="18"/>
        </w:rPr>
        <w:t>1953</w:t>
      </w:r>
      <w:r>
        <w:rPr>
          <w:rFonts w:hint="eastAsia"/>
          <w:spacing w:val="-4"/>
          <w:sz w:val="18"/>
        </w:rPr>
        <w:t>年对委员会提交的仲裁程序条款草案采取了这种行动（大会</w:t>
      </w:r>
      <w:r>
        <w:rPr>
          <w:rFonts w:hint="eastAsia"/>
          <w:spacing w:val="-4"/>
          <w:sz w:val="18"/>
        </w:rPr>
        <w:t>1955</w:t>
      </w:r>
      <w:r>
        <w:rPr>
          <w:rFonts w:hint="eastAsia"/>
          <w:spacing w:val="-4"/>
          <w:sz w:val="18"/>
        </w:rPr>
        <w:t>年</w:t>
      </w:r>
      <w:r>
        <w:rPr>
          <w:rFonts w:hint="eastAsia"/>
          <w:spacing w:val="-4"/>
          <w:sz w:val="18"/>
        </w:rPr>
        <w:t>12</w:t>
      </w:r>
      <w:r>
        <w:rPr>
          <w:rFonts w:hint="eastAsia"/>
          <w:spacing w:val="-4"/>
          <w:sz w:val="18"/>
        </w:rPr>
        <w:t>月</w:t>
      </w:r>
      <w:r>
        <w:rPr>
          <w:rFonts w:hint="eastAsia"/>
          <w:spacing w:val="-4"/>
          <w:sz w:val="18"/>
        </w:rPr>
        <w:t>14</w:t>
      </w:r>
      <w:r>
        <w:rPr>
          <w:rFonts w:hint="eastAsia"/>
          <w:spacing w:val="-4"/>
          <w:sz w:val="18"/>
        </w:rPr>
        <w:t>日第</w:t>
      </w:r>
      <w:r>
        <w:rPr>
          <w:rFonts w:hint="eastAsia"/>
          <w:spacing w:val="-4"/>
          <w:sz w:val="18"/>
        </w:rPr>
        <w:t xml:space="preserve">989 </w:t>
      </w:r>
      <w:r>
        <w:rPr>
          <w:rFonts w:hint="eastAsia"/>
          <w:spacing w:val="-4"/>
          <w:sz w:val="18"/>
        </w:rPr>
        <w:t>（</w:t>
      </w:r>
      <w:r>
        <w:rPr>
          <w:rFonts w:hint="eastAsia"/>
          <w:spacing w:val="-4"/>
          <w:sz w:val="18"/>
        </w:rPr>
        <w:t>X</w:t>
      </w:r>
      <w:r>
        <w:rPr>
          <w:rFonts w:hint="eastAsia"/>
          <w:spacing w:val="-4"/>
          <w:sz w:val="18"/>
        </w:rPr>
        <w:t>）号决议），还对国家及其财产的管辖豁免条款草案采取了这种行动（</w:t>
      </w:r>
      <w:r>
        <w:rPr>
          <w:rFonts w:hint="eastAsia"/>
          <w:spacing w:val="-4"/>
          <w:sz w:val="18"/>
        </w:rPr>
        <w:t>1998</w:t>
      </w:r>
      <w:r>
        <w:rPr>
          <w:rFonts w:hint="eastAsia"/>
          <w:spacing w:val="-4"/>
          <w:sz w:val="18"/>
        </w:rPr>
        <w:t>年</w:t>
      </w:r>
      <w:r>
        <w:rPr>
          <w:rFonts w:hint="eastAsia"/>
          <w:spacing w:val="-4"/>
          <w:sz w:val="18"/>
        </w:rPr>
        <w:t>12</w:t>
      </w:r>
      <w:r>
        <w:rPr>
          <w:rFonts w:hint="eastAsia"/>
          <w:spacing w:val="-4"/>
          <w:sz w:val="18"/>
        </w:rPr>
        <w:t>月</w:t>
      </w:r>
      <w:r>
        <w:rPr>
          <w:rFonts w:hint="eastAsia"/>
          <w:spacing w:val="-4"/>
          <w:sz w:val="18"/>
        </w:rPr>
        <w:t>8</w:t>
      </w:r>
      <w:r>
        <w:rPr>
          <w:rFonts w:hint="eastAsia"/>
          <w:spacing w:val="-4"/>
          <w:sz w:val="18"/>
        </w:rPr>
        <w:t>日第</w:t>
      </w:r>
      <w:r>
        <w:rPr>
          <w:rFonts w:hint="eastAsia"/>
          <w:spacing w:val="-4"/>
          <w:sz w:val="18"/>
        </w:rPr>
        <w:t>53/98</w:t>
      </w:r>
      <w:r>
        <w:rPr>
          <w:rFonts w:hint="eastAsia"/>
          <w:spacing w:val="-4"/>
          <w:sz w:val="18"/>
        </w:rPr>
        <w:t>号决议）。</w:t>
      </w:r>
    </w:p>
  </w:footnote>
  <w:footnote w:id="195">
    <w:p w:rsidR="001775D5" w:rsidRDefault="001775D5">
      <w:pPr>
        <w:spacing w:after="60" w:line="260" w:lineRule="exact"/>
        <w:ind w:firstLineChars="200" w:firstLine="360"/>
        <w:rPr>
          <w:sz w:val="18"/>
        </w:rPr>
      </w:pPr>
      <w:r>
        <w:rPr>
          <w:rStyle w:val="FootnoteReference"/>
          <w:color w:val="000000"/>
          <w:sz w:val="18"/>
        </w:rPr>
        <w:t>195</w:t>
      </w:r>
      <w:r>
        <w:rPr>
          <w:sz w:val="18"/>
        </w:rPr>
        <w:t xml:space="preserve"> </w:t>
      </w:r>
      <w:r>
        <w:rPr>
          <w:rFonts w:hint="eastAsia"/>
          <w:sz w:val="18"/>
        </w:rPr>
        <w:t xml:space="preserve"> </w:t>
      </w:r>
      <w:r>
        <w:rPr>
          <w:rFonts w:hint="eastAsia"/>
          <w:sz w:val="18"/>
        </w:rPr>
        <w:t>例如，见《</w:t>
      </w:r>
      <w:r>
        <w:rPr>
          <w:rFonts w:hint="eastAsia"/>
          <w:sz w:val="18"/>
        </w:rPr>
        <w:t>1951</w:t>
      </w:r>
      <w:r>
        <w:rPr>
          <w:rFonts w:hint="eastAsia"/>
          <w:sz w:val="18"/>
        </w:rPr>
        <w:t>年国际法委员会年鉴》，第一卷，第</w:t>
      </w:r>
      <w:r>
        <w:rPr>
          <w:rFonts w:hint="eastAsia"/>
          <w:sz w:val="18"/>
        </w:rPr>
        <w:t>123</w:t>
      </w:r>
      <w:r>
        <w:rPr>
          <w:rFonts w:hint="eastAsia"/>
          <w:sz w:val="18"/>
        </w:rPr>
        <w:t>页，第</w:t>
      </w:r>
      <w:r>
        <w:rPr>
          <w:rFonts w:hint="eastAsia"/>
          <w:sz w:val="18"/>
        </w:rPr>
        <w:t>132-135</w:t>
      </w:r>
      <w:r>
        <w:rPr>
          <w:rFonts w:hint="eastAsia"/>
          <w:sz w:val="18"/>
        </w:rPr>
        <w:t>页；《</w:t>
      </w:r>
      <w:r>
        <w:rPr>
          <w:rFonts w:hint="eastAsia"/>
          <w:sz w:val="18"/>
        </w:rPr>
        <w:t>1953</w:t>
      </w:r>
      <w:r>
        <w:rPr>
          <w:rFonts w:hint="eastAsia"/>
          <w:sz w:val="18"/>
        </w:rPr>
        <w:t>年……年鉴》，第二卷，</w:t>
      </w:r>
      <w:r>
        <w:rPr>
          <w:rFonts w:hint="eastAsia"/>
          <w:sz w:val="18"/>
        </w:rPr>
        <w:t>A/2456</w:t>
      </w:r>
      <w:r>
        <w:rPr>
          <w:rFonts w:hint="eastAsia"/>
          <w:sz w:val="18"/>
        </w:rPr>
        <w:t>号文件，第</w:t>
      </w:r>
      <w:r>
        <w:rPr>
          <w:rFonts w:hint="eastAsia"/>
          <w:sz w:val="18"/>
        </w:rPr>
        <w:t>54</w:t>
      </w:r>
      <w:r>
        <w:rPr>
          <w:rFonts w:hint="eastAsia"/>
          <w:sz w:val="18"/>
        </w:rPr>
        <w:t>段；《</w:t>
      </w:r>
      <w:r>
        <w:rPr>
          <w:rFonts w:hint="eastAsia"/>
          <w:sz w:val="18"/>
        </w:rPr>
        <w:t>1956</w:t>
      </w:r>
      <w:r>
        <w:rPr>
          <w:rFonts w:hint="eastAsia"/>
          <w:sz w:val="18"/>
        </w:rPr>
        <w:t>年……年鉴》，第二卷，</w:t>
      </w:r>
      <w:r>
        <w:rPr>
          <w:rFonts w:hint="eastAsia"/>
          <w:sz w:val="18"/>
        </w:rPr>
        <w:t>A/3159</w:t>
      </w:r>
      <w:r>
        <w:rPr>
          <w:rFonts w:hint="eastAsia"/>
          <w:sz w:val="18"/>
        </w:rPr>
        <w:t>号文件，第</w:t>
      </w:r>
      <w:r>
        <w:rPr>
          <w:rFonts w:hint="eastAsia"/>
          <w:sz w:val="18"/>
        </w:rPr>
        <w:t>25</w:t>
      </w:r>
      <w:r>
        <w:rPr>
          <w:rFonts w:hint="eastAsia"/>
          <w:sz w:val="18"/>
        </w:rPr>
        <w:t>和第</w:t>
      </w:r>
      <w:r>
        <w:rPr>
          <w:rFonts w:hint="eastAsia"/>
          <w:sz w:val="18"/>
        </w:rPr>
        <w:t>26</w:t>
      </w:r>
      <w:r>
        <w:rPr>
          <w:rFonts w:hint="eastAsia"/>
          <w:sz w:val="18"/>
        </w:rPr>
        <w:t>段；《</w:t>
      </w:r>
      <w:r>
        <w:rPr>
          <w:rFonts w:hint="eastAsia"/>
          <w:sz w:val="18"/>
        </w:rPr>
        <w:t>1961</w:t>
      </w:r>
      <w:r>
        <w:rPr>
          <w:rFonts w:hint="eastAsia"/>
          <w:sz w:val="18"/>
        </w:rPr>
        <w:t>年……年鉴》，第二卷，</w:t>
      </w:r>
      <w:r>
        <w:rPr>
          <w:rFonts w:hint="eastAsia"/>
          <w:sz w:val="18"/>
        </w:rPr>
        <w:t>A/4843</w:t>
      </w:r>
      <w:r>
        <w:rPr>
          <w:rFonts w:hint="eastAsia"/>
          <w:sz w:val="18"/>
        </w:rPr>
        <w:t>号文件，第</w:t>
      </w:r>
      <w:r>
        <w:rPr>
          <w:rFonts w:hint="eastAsia"/>
          <w:sz w:val="18"/>
        </w:rPr>
        <w:t>32</w:t>
      </w:r>
      <w:r>
        <w:rPr>
          <w:rFonts w:hint="eastAsia"/>
          <w:sz w:val="18"/>
        </w:rPr>
        <w:t>段；《</w:t>
      </w:r>
      <w:r>
        <w:rPr>
          <w:rFonts w:hint="eastAsia"/>
          <w:sz w:val="18"/>
        </w:rPr>
        <w:t>1966</w:t>
      </w:r>
      <w:r>
        <w:rPr>
          <w:rFonts w:hint="eastAsia"/>
          <w:sz w:val="18"/>
        </w:rPr>
        <w:t>年……年鉴》，第二卷，</w:t>
      </w:r>
      <w:r>
        <w:rPr>
          <w:rFonts w:hint="eastAsia"/>
          <w:sz w:val="18"/>
        </w:rPr>
        <w:t>A/6309/R</w:t>
      </w:r>
      <w:r>
        <w:rPr>
          <w:sz w:val="18"/>
        </w:rPr>
        <w:t>ev.1</w:t>
      </w:r>
      <w:r>
        <w:rPr>
          <w:rFonts w:hint="eastAsia"/>
          <w:sz w:val="18"/>
        </w:rPr>
        <w:t>号文件，第</w:t>
      </w:r>
      <w:r>
        <w:rPr>
          <w:rFonts w:hint="eastAsia"/>
          <w:sz w:val="18"/>
        </w:rPr>
        <w:t>35</w:t>
      </w:r>
      <w:r>
        <w:rPr>
          <w:rFonts w:hint="eastAsia"/>
          <w:sz w:val="18"/>
        </w:rPr>
        <w:t>段；《</w:t>
      </w:r>
      <w:r>
        <w:rPr>
          <w:rFonts w:hint="eastAsia"/>
          <w:sz w:val="18"/>
        </w:rPr>
        <w:t>1967</w:t>
      </w:r>
      <w:r>
        <w:rPr>
          <w:rFonts w:hint="eastAsia"/>
          <w:sz w:val="18"/>
        </w:rPr>
        <w:t>年……年鉴》，第二卷，</w:t>
      </w:r>
      <w:r>
        <w:rPr>
          <w:rFonts w:hint="eastAsia"/>
          <w:sz w:val="18"/>
        </w:rPr>
        <w:t>A/6709/</w:t>
      </w:r>
      <w:r>
        <w:rPr>
          <w:sz w:val="18"/>
        </w:rPr>
        <w:t>Rev.1</w:t>
      </w:r>
      <w:r>
        <w:rPr>
          <w:rFonts w:hint="eastAsia"/>
          <w:sz w:val="18"/>
        </w:rPr>
        <w:t>和</w:t>
      </w:r>
      <w:r>
        <w:rPr>
          <w:rFonts w:hint="eastAsia"/>
          <w:sz w:val="18"/>
        </w:rPr>
        <w:t>R</w:t>
      </w:r>
      <w:r>
        <w:rPr>
          <w:sz w:val="18"/>
        </w:rPr>
        <w:t>ev.1/Corr.1</w:t>
      </w:r>
      <w:r>
        <w:rPr>
          <w:rFonts w:hint="eastAsia"/>
          <w:sz w:val="18"/>
        </w:rPr>
        <w:t>号文件，第</w:t>
      </w:r>
      <w:r>
        <w:rPr>
          <w:rFonts w:hint="eastAsia"/>
          <w:sz w:val="18"/>
        </w:rPr>
        <w:t>23</w:t>
      </w:r>
      <w:r>
        <w:rPr>
          <w:rFonts w:hint="eastAsia"/>
          <w:sz w:val="18"/>
        </w:rPr>
        <w:t>段；《</w:t>
      </w:r>
      <w:r>
        <w:rPr>
          <w:rFonts w:hint="eastAsia"/>
          <w:sz w:val="18"/>
        </w:rPr>
        <w:t>1971</w:t>
      </w:r>
      <w:r>
        <w:rPr>
          <w:rFonts w:hint="eastAsia"/>
          <w:sz w:val="18"/>
        </w:rPr>
        <w:t>年……年鉴》，第二卷（第一部分），</w:t>
      </w:r>
      <w:r>
        <w:rPr>
          <w:rFonts w:hint="eastAsia"/>
          <w:sz w:val="18"/>
        </w:rPr>
        <w:t>A/8410/R</w:t>
      </w:r>
      <w:r>
        <w:rPr>
          <w:sz w:val="18"/>
        </w:rPr>
        <w:t>ev.1</w:t>
      </w:r>
      <w:r>
        <w:rPr>
          <w:rFonts w:hint="eastAsia"/>
          <w:sz w:val="18"/>
        </w:rPr>
        <w:t>号文件，第</w:t>
      </w:r>
      <w:r>
        <w:rPr>
          <w:rFonts w:hint="eastAsia"/>
          <w:sz w:val="18"/>
        </w:rPr>
        <w:t>50</w:t>
      </w:r>
      <w:r>
        <w:rPr>
          <w:rFonts w:hint="eastAsia"/>
          <w:sz w:val="18"/>
        </w:rPr>
        <w:t>段；《</w:t>
      </w:r>
      <w:r>
        <w:rPr>
          <w:rFonts w:hint="eastAsia"/>
          <w:sz w:val="18"/>
        </w:rPr>
        <w:t>1974</w:t>
      </w:r>
      <w:r>
        <w:rPr>
          <w:rFonts w:hint="eastAsia"/>
          <w:sz w:val="18"/>
        </w:rPr>
        <w:t>年……年鉴》，第二卷（第一部分），</w:t>
      </w:r>
      <w:r>
        <w:rPr>
          <w:rFonts w:hint="eastAsia"/>
          <w:sz w:val="18"/>
        </w:rPr>
        <w:t>A/9610/R</w:t>
      </w:r>
      <w:r>
        <w:rPr>
          <w:sz w:val="18"/>
        </w:rPr>
        <w:t>ev.1</w:t>
      </w:r>
      <w:r>
        <w:rPr>
          <w:rFonts w:hint="eastAsia"/>
          <w:sz w:val="18"/>
        </w:rPr>
        <w:t>号文件，第</w:t>
      </w:r>
      <w:r>
        <w:rPr>
          <w:rFonts w:hint="eastAsia"/>
          <w:sz w:val="18"/>
        </w:rPr>
        <w:t>83</w:t>
      </w:r>
      <w:r>
        <w:rPr>
          <w:rFonts w:hint="eastAsia"/>
          <w:sz w:val="18"/>
        </w:rPr>
        <w:t>段；《</w:t>
      </w:r>
      <w:r>
        <w:rPr>
          <w:rFonts w:hint="eastAsia"/>
          <w:sz w:val="18"/>
        </w:rPr>
        <w:t>1978</w:t>
      </w:r>
      <w:r>
        <w:rPr>
          <w:rFonts w:hint="eastAsia"/>
          <w:sz w:val="18"/>
        </w:rPr>
        <w:t>年……年鉴》，第二卷（第二部分），第</w:t>
      </w:r>
      <w:r>
        <w:rPr>
          <w:rFonts w:hint="eastAsia"/>
          <w:sz w:val="18"/>
        </w:rPr>
        <w:t>72</w:t>
      </w:r>
      <w:r>
        <w:rPr>
          <w:rFonts w:hint="eastAsia"/>
          <w:sz w:val="18"/>
        </w:rPr>
        <w:t>段；和《</w:t>
      </w:r>
      <w:r>
        <w:rPr>
          <w:rFonts w:hint="eastAsia"/>
          <w:sz w:val="18"/>
        </w:rPr>
        <w:t>1982</w:t>
      </w:r>
      <w:r>
        <w:rPr>
          <w:rFonts w:hint="eastAsia"/>
          <w:sz w:val="18"/>
        </w:rPr>
        <w:t>年……年鉴》，第二卷（第二部分），第</w:t>
      </w:r>
      <w:r>
        <w:rPr>
          <w:rFonts w:hint="eastAsia"/>
          <w:sz w:val="18"/>
        </w:rPr>
        <w:t>55</w:t>
      </w:r>
      <w:r>
        <w:rPr>
          <w:rFonts w:hint="eastAsia"/>
          <w:sz w:val="18"/>
        </w:rPr>
        <w:t>段和《</w:t>
      </w:r>
      <w:r>
        <w:rPr>
          <w:rFonts w:hint="eastAsia"/>
          <w:sz w:val="18"/>
        </w:rPr>
        <w:t>1996</w:t>
      </w:r>
      <w:r>
        <w:rPr>
          <w:rFonts w:hint="eastAsia"/>
          <w:sz w:val="18"/>
        </w:rPr>
        <w:t>年……年鉴》，第二卷（第二部分），第</w:t>
      </w:r>
      <w:r>
        <w:rPr>
          <w:rFonts w:hint="eastAsia"/>
          <w:sz w:val="18"/>
        </w:rPr>
        <w:t>156</w:t>
      </w:r>
      <w:r>
        <w:rPr>
          <w:rFonts w:hint="eastAsia"/>
          <w:sz w:val="18"/>
        </w:rPr>
        <w:t>和</w:t>
      </w:r>
      <w:r>
        <w:rPr>
          <w:rFonts w:hint="eastAsia"/>
          <w:sz w:val="18"/>
        </w:rPr>
        <w:t>157</w:t>
      </w:r>
      <w:r>
        <w:rPr>
          <w:rFonts w:hint="eastAsia"/>
          <w:sz w:val="18"/>
        </w:rPr>
        <w:t>段。</w:t>
      </w:r>
    </w:p>
  </w:footnote>
  <w:footnote w:id="196">
    <w:p w:rsidR="001775D5" w:rsidRDefault="001775D5">
      <w:pPr>
        <w:spacing w:after="60" w:line="260" w:lineRule="exact"/>
        <w:ind w:firstLineChars="200" w:firstLine="360"/>
        <w:rPr>
          <w:sz w:val="18"/>
        </w:rPr>
      </w:pPr>
      <w:r>
        <w:rPr>
          <w:rStyle w:val="FootnoteReference"/>
          <w:color w:val="000000"/>
          <w:sz w:val="18"/>
        </w:rPr>
        <w:t>196</w:t>
      </w:r>
      <w:r>
        <w:rPr>
          <w:sz w:val="18"/>
        </w:rPr>
        <w:t xml:space="preserve"> </w:t>
      </w:r>
      <w:r>
        <w:rPr>
          <w:rFonts w:hint="eastAsia"/>
          <w:sz w:val="18"/>
        </w:rPr>
        <w:t xml:space="preserve"> </w:t>
      </w:r>
      <w:r>
        <w:rPr>
          <w:rFonts w:hint="eastAsia"/>
          <w:sz w:val="18"/>
        </w:rPr>
        <w:t>后来被列入包罗万象的海洋法草案的这些草案成为第一次联合国海洋法会议（</w:t>
      </w:r>
      <w:r>
        <w:rPr>
          <w:rFonts w:hint="eastAsia"/>
          <w:sz w:val="18"/>
        </w:rPr>
        <w:t>1958</w:t>
      </w:r>
      <w:r>
        <w:rPr>
          <w:rFonts w:hint="eastAsia"/>
          <w:sz w:val="18"/>
        </w:rPr>
        <w:t>年）所通过的两项公约的基础。</w:t>
      </w:r>
    </w:p>
  </w:footnote>
  <w:footnote w:id="197">
    <w:p w:rsidR="001775D5" w:rsidRDefault="001775D5">
      <w:pPr>
        <w:spacing w:after="60" w:line="260" w:lineRule="exact"/>
        <w:ind w:firstLineChars="200" w:firstLine="360"/>
        <w:rPr>
          <w:sz w:val="18"/>
        </w:rPr>
      </w:pPr>
      <w:r>
        <w:rPr>
          <w:rStyle w:val="FootnoteReference"/>
          <w:color w:val="000000"/>
          <w:sz w:val="18"/>
        </w:rPr>
        <w:t>197</w:t>
      </w:r>
      <w:r>
        <w:rPr>
          <w:sz w:val="18"/>
        </w:rPr>
        <w:t xml:space="preserve"> </w:t>
      </w:r>
      <w:r>
        <w:rPr>
          <w:rFonts w:hint="eastAsia"/>
          <w:sz w:val="18"/>
        </w:rPr>
        <w:t xml:space="preserve"> </w:t>
      </w:r>
      <w:r>
        <w:rPr>
          <w:rFonts w:hint="eastAsia"/>
          <w:sz w:val="18"/>
        </w:rPr>
        <w:t>委员会的这一建议反映在提交给大会的关于该问题的两项公约草案第</w:t>
      </w:r>
      <w:r>
        <w:rPr>
          <w:rFonts w:hint="eastAsia"/>
          <w:sz w:val="18"/>
        </w:rPr>
        <w:t>12</w:t>
      </w:r>
      <w:r>
        <w:rPr>
          <w:rFonts w:hint="eastAsia"/>
          <w:sz w:val="18"/>
        </w:rPr>
        <w:t>条的相同规定中，该条写道：“已经大会通过的本公约应</w:t>
      </w:r>
      <w:r>
        <w:rPr>
          <w:rFonts w:ascii="SimSun" w:hAnsi="SimSun"/>
          <w:sz w:val="18"/>
        </w:rPr>
        <w:t>……</w:t>
      </w:r>
      <w:r>
        <w:rPr>
          <w:rFonts w:hint="eastAsia"/>
          <w:sz w:val="18"/>
        </w:rPr>
        <w:t>开放供签署</w:t>
      </w:r>
      <w:r>
        <w:rPr>
          <w:rFonts w:ascii="SimSun" w:hAnsi="SimSun"/>
          <w:sz w:val="18"/>
        </w:rPr>
        <w:t>……</w:t>
      </w:r>
      <w:r>
        <w:rPr>
          <w:rFonts w:hint="eastAsia"/>
          <w:sz w:val="18"/>
        </w:rPr>
        <w:t>并须经批准。”</w:t>
      </w:r>
    </w:p>
  </w:footnote>
  <w:footnote w:id="198">
    <w:p w:rsidR="001775D5" w:rsidRDefault="001775D5">
      <w:pPr>
        <w:spacing w:after="60" w:line="260" w:lineRule="exact"/>
        <w:ind w:firstLineChars="200" w:firstLine="360"/>
        <w:rPr>
          <w:sz w:val="18"/>
        </w:rPr>
      </w:pPr>
      <w:r>
        <w:rPr>
          <w:rStyle w:val="FootnoteReference"/>
          <w:color w:val="000000"/>
          <w:sz w:val="18"/>
        </w:rPr>
        <w:t>198</w:t>
      </w:r>
      <w:r>
        <w:rPr>
          <w:sz w:val="18"/>
        </w:rPr>
        <w:t xml:space="preserve"> </w:t>
      </w:r>
      <w:r>
        <w:rPr>
          <w:rFonts w:hint="eastAsia"/>
          <w:sz w:val="18"/>
        </w:rPr>
        <w:t xml:space="preserve"> </w:t>
      </w:r>
      <w:r>
        <w:rPr>
          <w:rFonts w:hint="eastAsia"/>
          <w:sz w:val="18"/>
        </w:rPr>
        <w:t>委员会建议大会采取适当措施缔结一项关于特别使团的公约。</w:t>
      </w:r>
    </w:p>
  </w:footnote>
  <w:footnote w:id="199">
    <w:p w:rsidR="001775D5" w:rsidRDefault="001775D5">
      <w:pPr>
        <w:spacing w:after="60" w:line="260" w:lineRule="exact"/>
        <w:ind w:firstLineChars="200" w:firstLine="360"/>
        <w:rPr>
          <w:sz w:val="18"/>
        </w:rPr>
      </w:pPr>
      <w:r>
        <w:rPr>
          <w:rStyle w:val="FootnoteReference"/>
          <w:color w:val="000000"/>
          <w:sz w:val="18"/>
        </w:rPr>
        <w:t>199</w:t>
      </w:r>
      <w:r>
        <w:rPr>
          <w:sz w:val="18"/>
        </w:rPr>
        <w:t xml:space="preserve"> </w:t>
      </w:r>
      <w:r>
        <w:rPr>
          <w:rFonts w:hint="eastAsia"/>
          <w:sz w:val="18"/>
        </w:rPr>
        <w:t xml:space="preserve"> </w:t>
      </w:r>
      <w:r>
        <w:rPr>
          <w:rFonts w:hint="eastAsia"/>
          <w:sz w:val="18"/>
        </w:rPr>
        <w:t>委员会建议大会或国际全权代表会议拟定一项公约。</w:t>
      </w:r>
    </w:p>
  </w:footnote>
  <w:footnote w:id="200">
    <w:p w:rsidR="001775D5" w:rsidRDefault="001775D5">
      <w:pPr>
        <w:spacing w:after="60" w:line="260" w:lineRule="exact"/>
        <w:ind w:firstLineChars="200" w:firstLine="360"/>
        <w:rPr>
          <w:sz w:val="18"/>
        </w:rPr>
      </w:pPr>
      <w:r>
        <w:rPr>
          <w:rStyle w:val="FootnoteReference"/>
          <w:color w:val="000000"/>
          <w:sz w:val="18"/>
        </w:rPr>
        <w:t>200</w:t>
      </w:r>
      <w:r>
        <w:rPr>
          <w:sz w:val="18"/>
        </w:rPr>
        <w:t xml:space="preserve"> </w:t>
      </w:r>
      <w:r>
        <w:rPr>
          <w:rFonts w:hint="eastAsia"/>
          <w:sz w:val="18"/>
        </w:rPr>
        <w:t xml:space="preserve"> </w:t>
      </w:r>
      <w:r>
        <w:rPr>
          <w:rFonts w:hint="eastAsia"/>
          <w:sz w:val="18"/>
        </w:rPr>
        <w:t>委员会建议大会拟定一项公约。</w:t>
      </w:r>
    </w:p>
  </w:footnote>
  <w:footnote w:id="201">
    <w:p w:rsidR="001775D5" w:rsidRDefault="001775D5">
      <w:pPr>
        <w:spacing w:after="60" w:line="260" w:lineRule="exact"/>
        <w:ind w:firstLineChars="200" w:firstLine="360"/>
        <w:rPr>
          <w:sz w:val="18"/>
        </w:rPr>
      </w:pPr>
      <w:r>
        <w:rPr>
          <w:rStyle w:val="FootnoteReference"/>
          <w:color w:val="000000"/>
          <w:sz w:val="18"/>
        </w:rPr>
        <w:t>201</w:t>
      </w:r>
      <w:r>
        <w:rPr>
          <w:sz w:val="18"/>
        </w:rPr>
        <w:t xml:space="preserve"> </w:t>
      </w:r>
      <w:r>
        <w:rPr>
          <w:rFonts w:hint="eastAsia"/>
          <w:sz w:val="18"/>
        </w:rPr>
        <w:t xml:space="preserve"> </w:t>
      </w:r>
      <w:r>
        <w:rPr>
          <w:rFonts w:hint="eastAsia"/>
          <w:sz w:val="18"/>
        </w:rPr>
        <w:t>关于“使习惯国际法的证据更易于查考的方法”这一专题，鉴于该专题工作的性质，没有要求委员会根据章程第</w:t>
      </w:r>
      <w:r>
        <w:rPr>
          <w:rFonts w:hint="eastAsia"/>
          <w:sz w:val="18"/>
        </w:rPr>
        <w:t>23</w:t>
      </w:r>
      <w:r>
        <w:rPr>
          <w:rFonts w:hint="eastAsia"/>
          <w:sz w:val="18"/>
        </w:rPr>
        <w:t>条第</w:t>
      </w:r>
      <w:r>
        <w:rPr>
          <w:rFonts w:hint="eastAsia"/>
          <w:sz w:val="18"/>
        </w:rPr>
        <w:t>1</w:t>
      </w:r>
      <w:r>
        <w:rPr>
          <w:rFonts w:hint="eastAsia"/>
          <w:sz w:val="18"/>
        </w:rPr>
        <w:t>款提出建议。</w:t>
      </w:r>
    </w:p>
  </w:footnote>
  <w:footnote w:id="202">
    <w:p w:rsidR="001775D5" w:rsidRDefault="001775D5">
      <w:pPr>
        <w:spacing w:after="60" w:line="260" w:lineRule="exact"/>
        <w:ind w:firstLineChars="200" w:firstLine="360"/>
        <w:rPr>
          <w:sz w:val="18"/>
        </w:rPr>
      </w:pPr>
      <w:r>
        <w:rPr>
          <w:rStyle w:val="FootnoteReference"/>
          <w:color w:val="000000"/>
          <w:sz w:val="18"/>
        </w:rPr>
        <w:t>202</w:t>
      </w:r>
      <w:r>
        <w:rPr>
          <w:sz w:val="18"/>
        </w:rPr>
        <w:t xml:space="preserve"> </w:t>
      </w:r>
      <w:r>
        <w:rPr>
          <w:rFonts w:hint="eastAsia"/>
          <w:sz w:val="18"/>
        </w:rPr>
        <w:t xml:space="preserve"> </w:t>
      </w:r>
      <w:r>
        <w:rPr>
          <w:rFonts w:hint="eastAsia"/>
          <w:sz w:val="18"/>
        </w:rPr>
        <w:t>例如见委员会第一届会议就关于国家权利义务宣言草案的工作中应遵循的程序进行讨论的情况，载于《</w:t>
      </w:r>
      <w:r>
        <w:rPr>
          <w:rFonts w:hint="eastAsia"/>
          <w:sz w:val="18"/>
        </w:rPr>
        <w:t>1949</w:t>
      </w:r>
      <w:r>
        <w:rPr>
          <w:rFonts w:hint="eastAsia"/>
          <w:sz w:val="18"/>
        </w:rPr>
        <w:t>年国际法委员会年鉴》，提交给大会的报告，第</w:t>
      </w:r>
      <w:r>
        <w:rPr>
          <w:rFonts w:hint="eastAsia"/>
          <w:sz w:val="18"/>
        </w:rPr>
        <w:t>53</w:t>
      </w:r>
      <w:r>
        <w:rPr>
          <w:rFonts w:hint="eastAsia"/>
          <w:sz w:val="18"/>
        </w:rPr>
        <w:t>段。大会注意到该宣言草案，并敦请各会员国和各国法学家对此予以注意（</w:t>
      </w:r>
      <w:r>
        <w:rPr>
          <w:rFonts w:hint="eastAsia"/>
          <w:sz w:val="18"/>
        </w:rPr>
        <w:t>1949</w:t>
      </w:r>
      <w:r>
        <w:rPr>
          <w:rFonts w:hint="eastAsia"/>
          <w:sz w:val="18"/>
        </w:rPr>
        <w:t>年</w:t>
      </w:r>
      <w:r>
        <w:rPr>
          <w:rFonts w:hint="eastAsia"/>
          <w:sz w:val="18"/>
        </w:rPr>
        <w:t>12</w:t>
      </w:r>
      <w:r>
        <w:rPr>
          <w:rFonts w:hint="eastAsia"/>
          <w:sz w:val="18"/>
        </w:rPr>
        <w:t>月</w:t>
      </w:r>
      <w:r>
        <w:rPr>
          <w:rFonts w:hint="eastAsia"/>
          <w:sz w:val="18"/>
        </w:rPr>
        <w:t>6</w:t>
      </w:r>
      <w:r>
        <w:rPr>
          <w:rFonts w:hint="eastAsia"/>
          <w:sz w:val="18"/>
        </w:rPr>
        <w:t>日第</w:t>
      </w:r>
      <w:r>
        <w:rPr>
          <w:rFonts w:hint="eastAsia"/>
          <w:sz w:val="18"/>
        </w:rPr>
        <w:t xml:space="preserve">375 </w:t>
      </w:r>
      <w:r>
        <w:rPr>
          <w:rFonts w:hint="eastAsia"/>
          <w:sz w:val="18"/>
        </w:rPr>
        <w:t>（</w:t>
      </w:r>
      <w:r>
        <w:rPr>
          <w:rFonts w:hint="eastAsia"/>
          <w:sz w:val="18"/>
        </w:rPr>
        <w:t>IV</w:t>
      </w:r>
      <w:r>
        <w:rPr>
          <w:rFonts w:hint="eastAsia"/>
          <w:sz w:val="18"/>
        </w:rPr>
        <w:t>）号决议），这表明它似乎毫无疑问地接受了委员会报告中所说的观点，即在执行特别任务时，委员会有权采取它认为有助于提高其工作效率的程序，即便这种程序不同于章程中关于逐渐发展或编纂工作规定的程序。见《</w:t>
      </w:r>
      <w:r>
        <w:rPr>
          <w:rFonts w:hint="eastAsia"/>
          <w:sz w:val="18"/>
        </w:rPr>
        <w:t>1949</w:t>
      </w:r>
      <w:r>
        <w:rPr>
          <w:rFonts w:hint="eastAsia"/>
          <w:sz w:val="18"/>
        </w:rPr>
        <w:t>年国际法委员会年鉴》，提交给大会的报告，第</w:t>
      </w:r>
      <w:r>
        <w:rPr>
          <w:rFonts w:hint="eastAsia"/>
          <w:sz w:val="18"/>
        </w:rPr>
        <w:t>53</w:t>
      </w:r>
      <w:r>
        <w:rPr>
          <w:rFonts w:hint="eastAsia"/>
          <w:sz w:val="18"/>
        </w:rPr>
        <w:t>段。另见《</w:t>
      </w:r>
      <w:r>
        <w:rPr>
          <w:rFonts w:hint="eastAsia"/>
          <w:sz w:val="18"/>
        </w:rPr>
        <w:t>1977</w:t>
      </w:r>
      <w:r>
        <w:rPr>
          <w:rFonts w:hint="eastAsia"/>
          <w:sz w:val="18"/>
        </w:rPr>
        <w:t>年国际法委员会年鉴》，第二卷（第二部分），第</w:t>
      </w:r>
      <w:r>
        <w:rPr>
          <w:rFonts w:hint="eastAsia"/>
          <w:sz w:val="18"/>
        </w:rPr>
        <w:t>116</w:t>
      </w:r>
      <w:r>
        <w:rPr>
          <w:rFonts w:hint="eastAsia"/>
          <w:sz w:val="18"/>
        </w:rPr>
        <w:t>和</w:t>
      </w:r>
      <w:r>
        <w:rPr>
          <w:rFonts w:hint="eastAsia"/>
          <w:sz w:val="18"/>
        </w:rPr>
        <w:t>117</w:t>
      </w:r>
      <w:r>
        <w:rPr>
          <w:rFonts w:hint="eastAsia"/>
          <w:sz w:val="18"/>
        </w:rPr>
        <w:t>段。</w:t>
      </w:r>
    </w:p>
  </w:footnote>
  <w:footnote w:id="203">
    <w:p w:rsidR="001775D5" w:rsidRDefault="001775D5">
      <w:pPr>
        <w:spacing w:after="60" w:line="260" w:lineRule="exact"/>
        <w:ind w:firstLineChars="200" w:firstLine="360"/>
        <w:rPr>
          <w:sz w:val="18"/>
        </w:rPr>
      </w:pPr>
      <w:r>
        <w:rPr>
          <w:rStyle w:val="FootnoteReference"/>
          <w:color w:val="000000"/>
          <w:sz w:val="18"/>
        </w:rPr>
        <w:t>203</w:t>
      </w:r>
      <w:r>
        <w:rPr>
          <w:sz w:val="18"/>
        </w:rPr>
        <w:t xml:space="preserve"> </w:t>
      </w:r>
      <w:r>
        <w:rPr>
          <w:rFonts w:hint="eastAsia"/>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57-61</w:t>
      </w:r>
      <w:r>
        <w:rPr>
          <w:rFonts w:hint="eastAsia"/>
          <w:sz w:val="18"/>
        </w:rPr>
        <w:t>段。</w:t>
      </w:r>
    </w:p>
  </w:footnote>
  <w:footnote w:id="204">
    <w:p w:rsidR="001775D5" w:rsidRDefault="001775D5">
      <w:pPr>
        <w:spacing w:after="60" w:line="260" w:lineRule="exact"/>
        <w:ind w:firstLineChars="200" w:firstLine="360"/>
        <w:rPr>
          <w:sz w:val="18"/>
        </w:rPr>
      </w:pPr>
      <w:r>
        <w:rPr>
          <w:rStyle w:val="FootnoteReference"/>
          <w:color w:val="000000"/>
          <w:sz w:val="18"/>
        </w:rPr>
        <w:t>204</w:t>
      </w:r>
      <w:r>
        <w:rPr>
          <w:sz w:val="18"/>
        </w:rPr>
        <w:t xml:space="preserve"> </w:t>
      </w:r>
      <w:r>
        <w:rPr>
          <w:rFonts w:hint="eastAsia"/>
          <w:sz w:val="18"/>
        </w:rPr>
        <w:t xml:space="preserve"> </w:t>
      </w:r>
      <w:r>
        <w:rPr>
          <w:rFonts w:hint="eastAsia"/>
          <w:sz w:val="18"/>
        </w:rPr>
        <w:t>关于委员会</w:t>
      </w:r>
      <w:r>
        <w:rPr>
          <w:rFonts w:hint="eastAsia"/>
          <w:sz w:val="18"/>
        </w:rPr>
        <w:t>1994</w:t>
      </w:r>
      <w:r>
        <w:rPr>
          <w:rFonts w:hint="eastAsia"/>
          <w:sz w:val="18"/>
        </w:rPr>
        <w:t>年向大会提交的国际刑事法院章程草案，委员会建议大会召开国际全权代表会议，以研究章程草案和缔结一项关于设立国际刑事法院的公约</w:t>
      </w:r>
      <w:r>
        <w:rPr>
          <w:rFonts w:ascii="KaiTi_GB2312" w:eastAsia="KaiTi_GB2312" w:hint="eastAsia"/>
          <w:sz w:val="18"/>
        </w:rPr>
        <w:t>（见第108页）</w:t>
      </w:r>
      <w:r>
        <w:rPr>
          <w:rFonts w:hint="eastAsia"/>
          <w:sz w:val="18"/>
        </w:rPr>
        <w:t>。关于委员会</w:t>
      </w:r>
      <w:r>
        <w:rPr>
          <w:rFonts w:hint="eastAsia"/>
          <w:sz w:val="18"/>
        </w:rPr>
        <w:t>1996</w:t>
      </w:r>
      <w:r>
        <w:rPr>
          <w:rFonts w:hint="eastAsia"/>
          <w:sz w:val="18"/>
        </w:rPr>
        <w:t>年向大会提交的危害人类和平及安全治罪法草案，委员会建议大会选择最适当的形式，确保对该草案的最广泛的接受</w:t>
      </w:r>
      <w:r>
        <w:rPr>
          <w:rFonts w:ascii="KaiTi_GB2312" w:eastAsia="KaiTi_GB2312" w:hint="eastAsia"/>
          <w:sz w:val="18"/>
        </w:rPr>
        <w:t>（见第103页）</w:t>
      </w:r>
      <w:r>
        <w:rPr>
          <w:rFonts w:hint="eastAsia"/>
          <w:sz w:val="18"/>
        </w:rPr>
        <w:t>。</w:t>
      </w:r>
    </w:p>
  </w:footnote>
  <w:footnote w:id="205">
    <w:p w:rsidR="001775D5" w:rsidRDefault="001775D5">
      <w:pPr>
        <w:spacing w:after="60" w:line="260" w:lineRule="exact"/>
        <w:ind w:firstLineChars="200" w:firstLine="360"/>
        <w:rPr>
          <w:sz w:val="18"/>
        </w:rPr>
      </w:pPr>
      <w:r>
        <w:rPr>
          <w:rStyle w:val="FootnoteReference"/>
          <w:color w:val="000000"/>
          <w:sz w:val="18"/>
        </w:rPr>
        <w:t>205</w:t>
      </w:r>
      <w:r>
        <w:rPr>
          <w:sz w:val="18"/>
        </w:rPr>
        <w:t xml:space="preserve"> </w:t>
      </w:r>
      <w:r>
        <w:rPr>
          <w:rFonts w:hint="eastAsia"/>
          <w:sz w:val="18"/>
        </w:rPr>
        <w:t xml:space="preserve"> </w:t>
      </w:r>
      <w:r>
        <w:rPr>
          <w:rFonts w:hint="eastAsia"/>
          <w:sz w:val="18"/>
        </w:rPr>
        <w:t>这一年，委员会提交了载有国际刑事法院章程草案最后定本的报告</w:t>
      </w:r>
      <w:r>
        <w:rPr>
          <w:rFonts w:ascii="KaiTi_GB2312" w:eastAsia="KaiTi_GB2312" w:hint="eastAsia"/>
          <w:sz w:val="18"/>
        </w:rPr>
        <w:t>（见第108页）</w:t>
      </w:r>
      <w:r>
        <w:rPr>
          <w:rFonts w:hint="eastAsia"/>
          <w:sz w:val="18"/>
        </w:rPr>
        <w:t>。</w:t>
      </w:r>
    </w:p>
  </w:footnote>
  <w:footnote w:id="206">
    <w:p w:rsidR="001775D5" w:rsidRDefault="001775D5">
      <w:pPr>
        <w:spacing w:after="60" w:line="260" w:lineRule="exact"/>
        <w:ind w:firstLineChars="200" w:firstLine="360"/>
        <w:rPr>
          <w:sz w:val="18"/>
        </w:rPr>
      </w:pPr>
      <w:r>
        <w:rPr>
          <w:rStyle w:val="FootnoteReference"/>
          <w:color w:val="000000"/>
          <w:sz w:val="18"/>
        </w:rPr>
        <w:t>206</w:t>
      </w:r>
      <w:r>
        <w:rPr>
          <w:sz w:val="18"/>
        </w:rPr>
        <w:t xml:space="preserve"> </w:t>
      </w:r>
      <w:r>
        <w:rPr>
          <w:rFonts w:hint="eastAsia"/>
          <w:sz w:val="18"/>
        </w:rPr>
        <w:t xml:space="preserve"> </w:t>
      </w:r>
      <w:r>
        <w:rPr>
          <w:rFonts w:hint="eastAsia"/>
          <w:sz w:val="18"/>
        </w:rPr>
        <w:t>委员会在</w:t>
      </w:r>
      <w:r>
        <w:rPr>
          <w:rFonts w:hint="eastAsia"/>
          <w:sz w:val="18"/>
        </w:rPr>
        <w:t>1977</w:t>
      </w:r>
      <w:r>
        <w:rPr>
          <w:rFonts w:hint="eastAsia"/>
          <w:sz w:val="18"/>
        </w:rPr>
        <w:t>年第二十九届会议上提出，它打算根据所审议的个别专题的具体特点经常对改进其工作方法和程序的可能性进行审查。见《</w:t>
      </w:r>
      <w:r>
        <w:rPr>
          <w:rFonts w:hint="eastAsia"/>
          <w:sz w:val="18"/>
        </w:rPr>
        <w:t>1977</w:t>
      </w:r>
      <w:r>
        <w:rPr>
          <w:rFonts w:hint="eastAsia"/>
          <w:sz w:val="18"/>
        </w:rPr>
        <w:t>年国际法委员会年鉴》，第二卷（第二部分），第</w:t>
      </w:r>
      <w:r>
        <w:rPr>
          <w:rFonts w:hint="eastAsia"/>
          <w:sz w:val="18"/>
        </w:rPr>
        <w:t>120</w:t>
      </w:r>
      <w:r>
        <w:rPr>
          <w:rFonts w:hint="eastAsia"/>
          <w:sz w:val="18"/>
        </w:rPr>
        <w:t>段。委员会在</w:t>
      </w:r>
      <w:r>
        <w:rPr>
          <w:rFonts w:hint="eastAsia"/>
          <w:sz w:val="18"/>
        </w:rPr>
        <w:t>1979</w:t>
      </w:r>
      <w:r>
        <w:rPr>
          <w:rFonts w:hint="eastAsia"/>
          <w:sz w:val="18"/>
        </w:rPr>
        <w:t>年第三十一届会议上对其工作方法进行全面审查并起草关于“多边条约拟订程序的审查”这一项目的意见时重申了这一点，并在</w:t>
      </w:r>
      <w:r>
        <w:rPr>
          <w:rFonts w:hint="eastAsia"/>
          <w:sz w:val="18"/>
        </w:rPr>
        <w:t>1980</w:t>
      </w:r>
      <w:r>
        <w:rPr>
          <w:rFonts w:hint="eastAsia"/>
          <w:sz w:val="18"/>
        </w:rPr>
        <w:t>年举行的下一届会议上再次重申这一点。分别见《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16</w:t>
      </w:r>
      <w:r>
        <w:rPr>
          <w:rFonts w:hint="eastAsia"/>
          <w:sz w:val="18"/>
        </w:rPr>
        <w:t>段和《</w:t>
      </w:r>
      <w:r>
        <w:rPr>
          <w:rFonts w:hint="eastAsia"/>
          <w:sz w:val="18"/>
        </w:rPr>
        <w:t>1980</w:t>
      </w:r>
      <w:r>
        <w:rPr>
          <w:rFonts w:hint="eastAsia"/>
          <w:sz w:val="18"/>
        </w:rPr>
        <w:t>年……年鉴》，第二卷（第二部分），第</w:t>
      </w:r>
      <w:r>
        <w:rPr>
          <w:rFonts w:hint="eastAsia"/>
          <w:sz w:val="18"/>
        </w:rPr>
        <w:t>185</w:t>
      </w:r>
      <w:r>
        <w:rPr>
          <w:rFonts w:hint="eastAsia"/>
          <w:sz w:val="18"/>
        </w:rPr>
        <w:t>段。</w:t>
      </w:r>
    </w:p>
  </w:footnote>
  <w:footnote w:id="207">
    <w:p w:rsidR="001775D5" w:rsidRDefault="001775D5">
      <w:pPr>
        <w:spacing w:after="60" w:line="260" w:lineRule="exact"/>
        <w:ind w:firstLineChars="200" w:firstLine="360"/>
        <w:rPr>
          <w:sz w:val="18"/>
        </w:rPr>
      </w:pPr>
      <w:r>
        <w:rPr>
          <w:rStyle w:val="FootnoteReference"/>
          <w:color w:val="000000"/>
          <w:sz w:val="18"/>
        </w:rPr>
        <w:t>207</w:t>
      </w:r>
      <w:r>
        <w:rPr>
          <w:sz w:val="18"/>
        </w:rPr>
        <w:t xml:space="preserve"> </w:t>
      </w:r>
      <w:r>
        <w:rPr>
          <w:rFonts w:hint="eastAsia"/>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16</w:t>
      </w:r>
      <w:r>
        <w:rPr>
          <w:rFonts w:hint="eastAsia"/>
          <w:sz w:val="18"/>
        </w:rPr>
        <w:t>段。但委员会在</w:t>
      </w:r>
      <w:r>
        <w:rPr>
          <w:rFonts w:hint="eastAsia"/>
          <w:sz w:val="18"/>
        </w:rPr>
        <w:t>1973</w:t>
      </w:r>
      <w:r>
        <w:rPr>
          <w:rFonts w:hint="eastAsia"/>
          <w:sz w:val="18"/>
        </w:rPr>
        <w:t>年注意到，“委员会的工作，不论有什么改进办法，都明显具有固定的周期性，使委员会迅速应付紧急要求的能力受到一些限制。”见《</w:t>
      </w:r>
      <w:r>
        <w:rPr>
          <w:rFonts w:hint="eastAsia"/>
          <w:sz w:val="18"/>
        </w:rPr>
        <w:t>1973</w:t>
      </w:r>
      <w:r>
        <w:rPr>
          <w:rFonts w:hint="eastAsia"/>
          <w:sz w:val="18"/>
        </w:rPr>
        <w:t>年国际法委员会年鉴》，第二卷，</w:t>
      </w:r>
      <w:r>
        <w:rPr>
          <w:rFonts w:hint="eastAsia"/>
          <w:sz w:val="18"/>
        </w:rPr>
        <w:t>A/9010/Rev.1</w:t>
      </w:r>
      <w:r>
        <w:rPr>
          <w:rFonts w:hint="eastAsia"/>
          <w:sz w:val="18"/>
        </w:rPr>
        <w:t>号文件，第</w:t>
      </w:r>
      <w:r>
        <w:rPr>
          <w:rFonts w:hint="eastAsia"/>
          <w:sz w:val="18"/>
        </w:rPr>
        <w:t>166</w:t>
      </w:r>
      <w:r>
        <w:rPr>
          <w:rFonts w:hint="eastAsia"/>
          <w:sz w:val="18"/>
        </w:rPr>
        <w:t>段。</w:t>
      </w:r>
    </w:p>
  </w:footnote>
  <w:footnote w:id="208">
    <w:p w:rsidR="001775D5" w:rsidRDefault="001775D5">
      <w:pPr>
        <w:spacing w:after="60" w:line="260" w:lineRule="exact"/>
        <w:ind w:firstLineChars="200" w:firstLine="360"/>
        <w:rPr>
          <w:sz w:val="18"/>
        </w:rPr>
      </w:pPr>
      <w:r>
        <w:rPr>
          <w:rStyle w:val="FootnoteReference"/>
          <w:color w:val="000000"/>
          <w:sz w:val="18"/>
        </w:rPr>
        <w:t>208</w:t>
      </w:r>
      <w:r>
        <w:rPr>
          <w:sz w:val="18"/>
        </w:rPr>
        <w:t xml:space="preserve"> </w:t>
      </w:r>
      <w:r>
        <w:rPr>
          <w:rFonts w:hint="eastAsia"/>
          <w:sz w:val="18"/>
        </w:rPr>
        <w:t xml:space="preserve"> A/CN.4/L.76</w:t>
      </w:r>
      <w:r>
        <w:rPr>
          <w:rFonts w:hint="eastAsia"/>
          <w:sz w:val="18"/>
        </w:rPr>
        <w:t>号文件。</w:t>
      </w:r>
    </w:p>
  </w:footnote>
  <w:footnote w:id="209">
    <w:p w:rsidR="001775D5" w:rsidRDefault="001775D5">
      <w:pPr>
        <w:spacing w:after="60" w:line="260" w:lineRule="exact"/>
        <w:ind w:firstLineChars="200" w:firstLine="360"/>
        <w:rPr>
          <w:sz w:val="18"/>
        </w:rPr>
      </w:pPr>
      <w:r>
        <w:rPr>
          <w:rStyle w:val="FootnoteReference"/>
          <w:color w:val="000000"/>
          <w:sz w:val="18"/>
        </w:rPr>
        <w:t>209</w:t>
      </w:r>
      <w:r>
        <w:rPr>
          <w:sz w:val="18"/>
        </w:rPr>
        <w:t xml:space="preserve"> </w:t>
      </w:r>
      <w:r>
        <w:rPr>
          <w:rFonts w:hint="eastAsia"/>
          <w:sz w:val="18"/>
        </w:rPr>
        <w:t xml:space="preserve"> </w:t>
      </w:r>
      <w:r>
        <w:rPr>
          <w:rFonts w:hint="eastAsia"/>
          <w:sz w:val="18"/>
        </w:rPr>
        <w:t>见《</w:t>
      </w:r>
      <w:r>
        <w:rPr>
          <w:rFonts w:hint="eastAsia"/>
          <w:sz w:val="18"/>
        </w:rPr>
        <w:t>1958</w:t>
      </w:r>
      <w:r>
        <w:rPr>
          <w:rFonts w:hint="eastAsia"/>
          <w:sz w:val="18"/>
        </w:rPr>
        <w:t>年国际法委员会年鉴》，第二卷，</w:t>
      </w:r>
      <w:r>
        <w:rPr>
          <w:rFonts w:hint="eastAsia"/>
          <w:sz w:val="18"/>
        </w:rPr>
        <w:t>A/3859</w:t>
      </w:r>
      <w:r>
        <w:rPr>
          <w:rFonts w:hint="eastAsia"/>
          <w:sz w:val="18"/>
        </w:rPr>
        <w:t>号文件，第</w:t>
      </w:r>
      <w:r>
        <w:rPr>
          <w:rFonts w:hint="eastAsia"/>
          <w:sz w:val="18"/>
        </w:rPr>
        <w:t>59-62</w:t>
      </w:r>
      <w:r>
        <w:rPr>
          <w:rFonts w:hint="eastAsia"/>
          <w:sz w:val="18"/>
        </w:rPr>
        <w:t>段和第</w:t>
      </w:r>
      <w:r>
        <w:rPr>
          <w:rFonts w:hint="eastAsia"/>
          <w:sz w:val="18"/>
        </w:rPr>
        <w:t>65</w:t>
      </w:r>
      <w:r>
        <w:rPr>
          <w:rFonts w:hint="eastAsia"/>
          <w:sz w:val="18"/>
        </w:rPr>
        <w:t>段。</w:t>
      </w:r>
    </w:p>
  </w:footnote>
  <w:footnote w:id="210">
    <w:p w:rsidR="001775D5" w:rsidRDefault="001775D5">
      <w:pPr>
        <w:spacing w:after="60" w:line="260" w:lineRule="exact"/>
        <w:ind w:firstLineChars="200" w:firstLine="360"/>
        <w:rPr>
          <w:sz w:val="18"/>
        </w:rPr>
      </w:pPr>
      <w:r>
        <w:rPr>
          <w:rStyle w:val="FootnoteReference"/>
          <w:color w:val="000000"/>
          <w:sz w:val="18"/>
        </w:rPr>
        <w:t>210</w:t>
      </w:r>
      <w:r>
        <w:rPr>
          <w:sz w:val="18"/>
        </w:rPr>
        <w:t xml:space="preserve"> </w:t>
      </w:r>
      <w:r>
        <w:rPr>
          <w:rFonts w:hint="eastAsia"/>
          <w:sz w:val="18"/>
        </w:rPr>
        <w:t xml:space="preserve"> </w:t>
      </w:r>
      <w:r>
        <w:rPr>
          <w:rFonts w:hint="eastAsia"/>
          <w:sz w:val="18"/>
        </w:rPr>
        <w:t>见《</w:t>
      </w:r>
      <w:r>
        <w:rPr>
          <w:rFonts w:hint="eastAsia"/>
          <w:sz w:val="18"/>
        </w:rPr>
        <w:t>1968</w:t>
      </w:r>
      <w:r>
        <w:rPr>
          <w:rFonts w:hint="eastAsia"/>
          <w:sz w:val="18"/>
        </w:rPr>
        <w:t>年国际法委员会年鉴》，第二卷，</w:t>
      </w:r>
      <w:r>
        <w:rPr>
          <w:rFonts w:hint="eastAsia"/>
          <w:sz w:val="18"/>
        </w:rPr>
        <w:t>A/7209/Rev.1</w:t>
      </w:r>
      <w:r>
        <w:rPr>
          <w:rFonts w:hint="eastAsia"/>
          <w:sz w:val="18"/>
        </w:rPr>
        <w:t>号文件，第</w:t>
      </w:r>
      <w:r>
        <w:rPr>
          <w:rFonts w:hint="eastAsia"/>
          <w:sz w:val="18"/>
        </w:rPr>
        <w:t>95-102</w:t>
      </w:r>
      <w:r>
        <w:rPr>
          <w:rFonts w:hint="eastAsia"/>
          <w:sz w:val="18"/>
        </w:rPr>
        <w:t>段和附件。</w:t>
      </w:r>
    </w:p>
  </w:footnote>
  <w:footnote w:id="211">
    <w:p w:rsidR="001775D5" w:rsidRDefault="001775D5">
      <w:pPr>
        <w:spacing w:after="60" w:line="260" w:lineRule="exact"/>
        <w:ind w:firstLineChars="200" w:firstLine="360"/>
        <w:rPr>
          <w:sz w:val="18"/>
        </w:rPr>
      </w:pPr>
      <w:r>
        <w:rPr>
          <w:rStyle w:val="FootnoteReference"/>
          <w:color w:val="000000"/>
          <w:sz w:val="18"/>
        </w:rPr>
        <w:t>211</w:t>
      </w:r>
      <w:r>
        <w:rPr>
          <w:sz w:val="18"/>
        </w:rPr>
        <w:t xml:space="preserve"> </w:t>
      </w:r>
      <w:r>
        <w:rPr>
          <w:rFonts w:hint="eastAsia"/>
          <w:sz w:val="18"/>
        </w:rPr>
        <w:t xml:space="preserve"> </w:t>
      </w:r>
      <w:r>
        <w:rPr>
          <w:rFonts w:hint="eastAsia"/>
          <w:sz w:val="18"/>
        </w:rPr>
        <w:t>见《</w:t>
      </w:r>
      <w:r>
        <w:rPr>
          <w:rFonts w:hint="eastAsia"/>
          <w:sz w:val="18"/>
        </w:rPr>
        <w:t>1968</w:t>
      </w:r>
      <w:r>
        <w:rPr>
          <w:rFonts w:hint="eastAsia"/>
          <w:sz w:val="18"/>
        </w:rPr>
        <w:t>年国际法委员会年鉴》，第二卷，</w:t>
      </w:r>
      <w:r>
        <w:rPr>
          <w:rFonts w:hint="eastAsia"/>
          <w:sz w:val="18"/>
        </w:rPr>
        <w:t>A/7209/Rev.1</w:t>
      </w:r>
      <w:r>
        <w:rPr>
          <w:rFonts w:hint="eastAsia"/>
          <w:sz w:val="18"/>
        </w:rPr>
        <w:t>号文件，第</w:t>
      </w:r>
      <w:r>
        <w:rPr>
          <w:rFonts w:hint="eastAsia"/>
          <w:sz w:val="18"/>
        </w:rPr>
        <w:t>98</w:t>
      </w:r>
      <w:r>
        <w:rPr>
          <w:rFonts w:hint="eastAsia"/>
          <w:sz w:val="18"/>
        </w:rPr>
        <w:t>段。</w:t>
      </w:r>
    </w:p>
  </w:footnote>
  <w:footnote w:id="212">
    <w:p w:rsidR="001775D5" w:rsidRDefault="001775D5">
      <w:pPr>
        <w:spacing w:after="60" w:line="260" w:lineRule="exact"/>
        <w:ind w:firstLineChars="200" w:firstLine="360"/>
        <w:rPr>
          <w:sz w:val="18"/>
        </w:rPr>
      </w:pPr>
      <w:r>
        <w:rPr>
          <w:rStyle w:val="FootnoteReference"/>
          <w:color w:val="000000"/>
          <w:sz w:val="18"/>
        </w:rPr>
        <w:t>212</w:t>
      </w:r>
      <w:r>
        <w:rPr>
          <w:sz w:val="18"/>
        </w:rPr>
        <w:t xml:space="preserve"> </w:t>
      </w:r>
      <w:r>
        <w:rPr>
          <w:rFonts w:hint="eastAsia"/>
          <w:sz w:val="18"/>
        </w:rPr>
        <w:t xml:space="preserve"> </w:t>
      </w:r>
      <w:r>
        <w:rPr>
          <w:rFonts w:hint="eastAsia"/>
          <w:sz w:val="18"/>
        </w:rPr>
        <w:t>见《</w:t>
      </w:r>
      <w:r>
        <w:rPr>
          <w:rFonts w:hint="eastAsia"/>
          <w:sz w:val="18"/>
        </w:rPr>
        <w:t>1975</w:t>
      </w:r>
      <w:r>
        <w:rPr>
          <w:rFonts w:hint="eastAsia"/>
          <w:sz w:val="18"/>
        </w:rPr>
        <w:t>年国际法委员会年鉴》，第二卷，</w:t>
      </w:r>
      <w:r>
        <w:rPr>
          <w:rFonts w:hint="eastAsia"/>
          <w:sz w:val="18"/>
        </w:rPr>
        <w:t>A/10010/Rev.1</w:t>
      </w:r>
      <w:r>
        <w:rPr>
          <w:rFonts w:hint="eastAsia"/>
          <w:sz w:val="18"/>
        </w:rPr>
        <w:t>号文件，第</w:t>
      </w:r>
      <w:r>
        <w:rPr>
          <w:rFonts w:hint="eastAsia"/>
          <w:sz w:val="18"/>
        </w:rPr>
        <w:t>139-147</w:t>
      </w:r>
      <w:r>
        <w:rPr>
          <w:rFonts w:hint="eastAsia"/>
          <w:sz w:val="18"/>
        </w:rPr>
        <w:t>段。</w:t>
      </w:r>
    </w:p>
  </w:footnote>
  <w:footnote w:id="213">
    <w:p w:rsidR="001775D5" w:rsidRDefault="001775D5">
      <w:pPr>
        <w:spacing w:after="60" w:line="260" w:lineRule="exact"/>
        <w:ind w:firstLineChars="200" w:firstLine="360"/>
        <w:rPr>
          <w:sz w:val="18"/>
        </w:rPr>
      </w:pPr>
      <w:r>
        <w:rPr>
          <w:rStyle w:val="FootnoteReference"/>
          <w:color w:val="000000"/>
          <w:sz w:val="18"/>
        </w:rPr>
        <w:t>213</w:t>
      </w:r>
      <w:r>
        <w:rPr>
          <w:sz w:val="18"/>
        </w:rPr>
        <w:t xml:space="preserve"> </w:t>
      </w:r>
      <w:r>
        <w:rPr>
          <w:rFonts w:hint="eastAsia"/>
          <w:sz w:val="18"/>
        </w:rPr>
        <w:t xml:space="preserve"> </w:t>
      </w:r>
      <w:r>
        <w:rPr>
          <w:rFonts w:hint="eastAsia"/>
          <w:sz w:val="18"/>
        </w:rPr>
        <w:t>见大会</w:t>
      </w:r>
      <w:r>
        <w:rPr>
          <w:rFonts w:hint="eastAsia"/>
          <w:sz w:val="18"/>
        </w:rPr>
        <w:t>1975</w:t>
      </w:r>
      <w:r>
        <w:rPr>
          <w:rFonts w:hint="eastAsia"/>
          <w:sz w:val="18"/>
        </w:rPr>
        <w:t>年</w:t>
      </w:r>
      <w:r>
        <w:rPr>
          <w:rFonts w:hint="eastAsia"/>
          <w:sz w:val="18"/>
        </w:rPr>
        <w:t>12</w:t>
      </w:r>
      <w:r>
        <w:rPr>
          <w:rFonts w:hint="eastAsia"/>
          <w:sz w:val="18"/>
        </w:rPr>
        <w:t>月</w:t>
      </w:r>
      <w:r>
        <w:rPr>
          <w:rFonts w:hint="eastAsia"/>
          <w:sz w:val="18"/>
        </w:rPr>
        <w:t>15</w:t>
      </w:r>
      <w:r>
        <w:rPr>
          <w:rFonts w:hint="eastAsia"/>
          <w:sz w:val="18"/>
        </w:rPr>
        <w:t>日第</w:t>
      </w:r>
      <w:r>
        <w:rPr>
          <w:rFonts w:hint="eastAsia"/>
          <w:sz w:val="18"/>
        </w:rPr>
        <w:t xml:space="preserve">3495 </w:t>
      </w:r>
      <w:r>
        <w:rPr>
          <w:rFonts w:hint="eastAsia"/>
          <w:sz w:val="18"/>
        </w:rPr>
        <w:t>（</w:t>
      </w:r>
      <w:r>
        <w:rPr>
          <w:rFonts w:hint="eastAsia"/>
          <w:sz w:val="18"/>
        </w:rPr>
        <w:t>XXX</w:t>
      </w:r>
      <w:r>
        <w:rPr>
          <w:rFonts w:hint="eastAsia"/>
          <w:sz w:val="18"/>
        </w:rPr>
        <w:t>）号决议。</w:t>
      </w:r>
    </w:p>
  </w:footnote>
  <w:footnote w:id="214">
    <w:p w:rsidR="001775D5" w:rsidRDefault="001775D5">
      <w:pPr>
        <w:spacing w:after="60" w:line="260" w:lineRule="exact"/>
        <w:ind w:firstLineChars="200" w:firstLine="360"/>
        <w:rPr>
          <w:sz w:val="18"/>
        </w:rPr>
      </w:pPr>
      <w:r>
        <w:rPr>
          <w:rStyle w:val="FootnoteReference"/>
          <w:color w:val="000000"/>
          <w:sz w:val="18"/>
        </w:rPr>
        <w:t>214</w:t>
      </w:r>
      <w:r>
        <w:rPr>
          <w:sz w:val="18"/>
        </w:rPr>
        <w:t xml:space="preserve"> </w:t>
      </w:r>
      <w:r>
        <w:rPr>
          <w:rFonts w:hint="eastAsia"/>
          <w:sz w:val="18"/>
        </w:rPr>
        <w:t xml:space="preserve"> </w:t>
      </w:r>
      <w:r>
        <w:rPr>
          <w:rFonts w:hint="eastAsia"/>
          <w:sz w:val="18"/>
        </w:rPr>
        <w:t>如前所述，委员会目前的做法是成立规划小组作为它的一个附属机构（</w:t>
      </w:r>
      <w:r>
        <w:rPr>
          <w:rFonts w:ascii="KaiTi_GB2312" w:eastAsia="KaiTi_GB2312" w:hint="eastAsia"/>
          <w:sz w:val="18"/>
        </w:rPr>
        <w:t>见脚注82</w:t>
      </w:r>
      <w:r>
        <w:rPr>
          <w:rFonts w:hint="eastAsia"/>
          <w:sz w:val="18"/>
        </w:rPr>
        <w:t>）。</w:t>
      </w:r>
    </w:p>
  </w:footnote>
  <w:footnote w:id="215">
    <w:p w:rsidR="001775D5" w:rsidRDefault="001775D5">
      <w:pPr>
        <w:spacing w:after="60" w:line="260" w:lineRule="exact"/>
        <w:ind w:firstLineChars="200" w:firstLine="360"/>
        <w:rPr>
          <w:sz w:val="18"/>
        </w:rPr>
      </w:pPr>
      <w:r>
        <w:rPr>
          <w:rStyle w:val="FootnoteReference"/>
          <w:color w:val="000000"/>
          <w:sz w:val="18"/>
        </w:rPr>
        <w:t>215</w:t>
      </w:r>
      <w:r>
        <w:rPr>
          <w:sz w:val="18"/>
        </w:rPr>
        <w:t xml:space="preserve"> </w:t>
      </w:r>
      <w:r>
        <w:rPr>
          <w:rFonts w:hint="eastAsia"/>
          <w:sz w:val="18"/>
        </w:rPr>
        <w:t xml:space="preserve"> </w:t>
      </w:r>
      <w:r>
        <w:rPr>
          <w:rFonts w:hint="eastAsia"/>
          <w:spacing w:val="-4"/>
          <w:sz w:val="18"/>
        </w:rPr>
        <w:t>见《</w:t>
      </w:r>
      <w:r>
        <w:rPr>
          <w:rFonts w:hint="eastAsia"/>
          <w:spacing w:val="-4"/>
          <w:sz w:val="18"/>
        </w:rPr>
        <w:t>1979</w:t>
      </w:r>
      <w:r>
        <w:rPr>
          <w:rFonts w:hint="eastAsia"/>
          <w:spacing w:val="-4"/>
          <w:sz w:val="18"/>
        </w:rPr>
        <w:t>年</w:t>
      </w:r>
      <w:r>
        <w:rPr>
          <w:rFonts w:hint="eastAsia"/>
          <w:sz w:val="18"/>
        </w:rPr>
        <w:t>国际法</w:t>
      </w:r>
      <w:r>
        <w:rPr>
          <w:rFonts w:hint="eastAsia"/>
          <w:spacing w:val="-4"/>
          <w:sz w:val="18"/>
        </w:rPr>
        <w:t>委员会年鉴》，第二卷（第二部分），第</w:t>
      </w:r>
      <w:r>
        <w:rPr>
          <w:rFonts w:hint="eastAsia"/>
          <w:spacing w:val="-4"/>
          <w:sz w:val="18"/>
        </w:rPr>
        <w:t>184-195</w:t>
      </w:r>
      <w:r>
        <w:rPr>
          <w:rFonts w:hint="eastAsia"/>
          <w:spacing w:val="-4"/>
          <w:sz w:val="18"/>
        </w:rPr>
        <w:t>段。</w:t>
      </w:r>
    </w:p>
  </w:footnote>
  <w:footnote w:id="216">
    <w:p w:rsidR="001775D5" w:rsidRDefault="001775D5">
      <w:pPr>
        <w:spacing w:after="60" w:line="260" w:lineRule="exact"/>
        <w:ind w:firstLineChars="200" w:firstLine="360"/>
        <w:rPr>
          <w:sz w:val="18"/>
        </w:rPr>
      </w:pPr>
      <w:r>
        <w:rPr>
          <w:rStyle w:val="FootnoteReference"/>
          <w:color w:val="000000"/>
          <w:sz w:val="18"/>
        </w:rPr>
        <w:t>216</w:t>
      </w:r>
      <w:r>
        <w:rPr>
          <w:sz w:val="18"/>
        </w:rPr>
        <w:t xml:space="preserve"> </w:t>
      </w:r>
      <w:r>
        <w:rPr>
          <w:rFonts w:hint="eastAsia"/>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w:t>
      </w:r>
    </w:p>
  </w:footnote>
  <w:footnote w:id="217">
    <w:p w:rsidR="001775D5" w:rsidRDefault="001775D5">
      <w:pPr>
        <w:spacing w:after="60" w:line="260" w:lineRule="exact"/>
        <w:ind w:firstLineChars="200" w:firstLine="360"/>
        <w:rPr>
          <w:sz w:val="18"/>
        </w:rPr>
      </w:pPr>
      <w:r>
        <w:rPr>
          <w:rStyle w:val="FootnoteReference"/>
          <w:color w:val="000000"/>
          <w:sz w:val="18"/>
        </w:rPr>
        <w:t>217</w:t>
      </w:r>
      <w:r>
        <w:rPr>
          <w:sz w:val="18"/>
        </w:rPr>
        <w:t xml:space="preserve"> </w:t>
      </w:r>
      <w:r>
        <w:rPr>
          <w:rFonts w:hint="eastAsia"/>
          <w:sz w:val="18"/>
        </w:rPr>
        <w:t xml:space="preserve"> </w:t>
      </w:r>
      <w:r>
        <w:rPr>
          <w:rFonts w:hint="eastAsia"/>
          <w:spacing w:val="-4"/>
          <w:sz w:val="18"/>
        </w:rPr>
        <w:t>见</w:t>
      </w:r>
      <w:r>
        <w:rPr>
          <w:rFonts w:hint="eastAsia"/>
          <w:sz w:val="18"/>
        </w:rPr>
        <w:t>《</w:t>
      </w:r>
      <w:r>
        <w:rPr>
          <w:rFonts w:hint="eastAsia"/>
          <w:sz w:val="18"/>
        </w:rPr>
        <w:t>1987</w:t>
      </w:r>
      <w:r>
        <w:rPr>
          <w:rFonts w:hint="eastAsia"/>
          <w:sz w:val="18"/>
        </w:rPr>
        <w:t>年国际法委员会年鉴》</w:t>
      </w:r>
      <w:r>
        <w:rPr>
          <w:rFonts w:hint="eastAsia"/>
          <w:spacing w:val="-4"/>
          <w:sz w:val="18"/>
        </w:rPr>
        <w:t>，第二卷（第二部分），第</w:t>
      </w:r>
      <w:r>
        <w:rPr>
          <w:rFonts w:hint="eastAsia"/>
          <w:spacing w:val="-4"/>
          <w:sz w:val="18"/>
        </w:rPr>
        <w:t>235-239</w:t>
      </w:r>
      <w:r>
        <w:rPr>
          <w:rFonts w:hint="eastAsia"/>
          <w:spacing w:val="-4"/>
          <w:sz w:val="18"/>
        </w:rPr>
        <w:t>段。</w:t>
      </w:r>
    </w:p>
  </w:footnote>
  <w:footnote w:id="218">
    <w:p w:rsidR="001775D5" w:rsidRDefault="001775D5">
      <w:pPr>
        <w:spacing w:after="60" w:line="260" w:lineRule="exact"/>
        <w:ind w:firstLineChars="200" w:firstLine="360"/>
        <w:rPr>
          <w:sz w:val="18"/>
        </w:rPr>
      </w:pPr>
      <w:r>
        <w:rPr>
          <w:rStyle w:val="FootnoteReference"/>
          <w:color w:val="000000"/>
          <w:sz w:val="18"/>
        </w:rPr>
        <w:t>218</w:t>
      </w:r>
      <w:r>
        <w:rPr>
          <w:sz w:val="18"/>
        </w:rPr>
        <w:t xml:space="preserve"> </w:t>
      </w:r>
      <w:r>
        <w:rPr>
          <w:rFonts w:hint="eastAsia"/>
          <w:sz w:val="18"/>
        </w:rPr>
        <w:t xml:space="preserve"> </w:t>
      </w:r>
      <w:r>
        <w:rPr>
          <w:rFonts w:hint="eastAsia"/>
          <w:spacing w:val="-4"/>
          <w:sz w:val="18"/>
        </w:rPr>
        <w:t>见</w:t>
      </w:r>
      <w:r>
        <w:rPr>
          <w:rFonts w:hint="eastAsia"/>
          <w:sz w:val="18"/>
        </w:rPr>
        <w:t>《</w:t>
      </w:r>
      <w:r>
        <w:rPr>
          <w:rFonts w:hint="eastAsia"/>
          <w:sz w:val="18"/>
        </w:rPr>
        <w:t>1992</w:t>
      </w:r>
      <w:r>
        <w:rPr>
          <w:rFonts w:hint="eastAsia"/>
          <w:sz w:val="18"/>
        </w:rPr>
        <w:t>年国际法委员会年鉴》</w:t>
      </w:r>
      <w:r>
        <w:rPr>
          <w:rFonts w:hint="eastAsia"/>
          <w:spacing w:val="-4"/>
          <w:sz w:val="18"/>
        </w:rPr>
        <w:t>，第二卷（第二部分），第</w:t>
      </w:r>
      <w:r>
        <w:rPr>
          <w:rFonts w:hint="eastAsia"/>
          <w:spacing w:val="-4"/>
          <w:sz w:val="18"/>
        </w:rPr>
        <w:t>371</w:t>
      </w:r>
      <w:r>
        <w:rPr>
          <w:rFonts w:hint="eastAsia"/>
          <w:spacing w:val="-4"/>
          <w:sz w:val="18"/>
        </w:rPr>
        <w:t>和</w:t>
      </w:r>
      <w:r>
        <w:rPr>
          <w:rFonts w:hint="eastAsia"/>
          <w:spacing w:val="-4"/>
          <w:sz w:val="18"/>
        </w:rPr>
        <w:t>373</w:t>
      </w:r>
      <w:r>
        <w:rPr>
          <w:rFonts w:hint="eastAsia"/>
          <w:spacing w:val="-4"/>
          <w:sz w:val="18"/>
        </w:rPr>
        <w:t>段。</w:t>
      </w:r>
    </w:p>
  </w:footnote>
  <w:footnote w:id="219">
    <w:p w:rsidR="001775D5" w:rsidRDefault="001775D5">
      <w:pPr>
        <w:spacing w:after="60" w:line="260" w:lineRule="exact"/>
        <w:ind w:firstLineChars="200" w:firstLine="360"/>
        <w:rPr>
          <w:sz w:val="18"/>
        </w:rPr>
      </w:pPr>
      <w:r>
        <w:rPr>
          <w:rStyle w:val="FootnoteReference"/>
          <w:color w:val="000000"/>
          <w:sz w:val="18"/>
        </w:rPr>
        <w:t>219</w:t>
      </w:r>
      <w:r>
        <w:rPr>
          <w:sz w:val="18"/>
        </w:rPr>
        <w:t xml:space="preserve"> </w:t>
      </w:r>
      <w:r>
        <w:rPr>
          <w:rFonts w:hint="eastAsia"/>
          <w:sz w:val="18"/>
        </w:rPr>
        <w:t xml:space="preserve"> </w:t>
      </w:r>
      <w:r>
        <w:rPr>
          <w:rFonts w:hint="eastAsia"/>
          <w:spacing w:val="-4"/>
          <w:sz w:val="18"/>
        </w:rPr>
        <w:t>见《</w:t>
      </w:r>
      <w:r>
        <w:rPr>
          <w:rFonts w:hint="eastAsia"/>
          <w:spacing w:val="-4"/>
          <w:sz w:val="18"/>
        </w:rPr>
        <w:t>1995</w:t>
      </w:r>
      <w:r>
        <w:rPr>
          <w:rFonts w:hint="eastAsia"/>
          <w:spacing w:val="-4"/>
          <w:sz w:val="18"/>
        </w:rPr>
        <w:t>年国际法委员会年鉴》，第二卷（第二部分），第</w:t>
      </w:r>
      <w:r>
        <w:rPr>
          <w:rFonts w:hint="eastAsia"/>
          <w:spacing w:val="-4"/>
          <w:sz w:val="18"/>
        </w:rPr>
        <w:t>504-508</w:t>
      </w:r>
      <w:r>
        <w:rPr>
          <w:rFonts w:hint="eastAsia"/>
          <w:spacing w:val="-4"/>
          <w:sz w:val="18"/>
        </w:rPr>
        <w:t>段。</w:t>
      </w:r>
    </w:p>
  </w:footnote>
  <w:footnote w:id="220">
    <w:p w:rsidR="001775D5" w:rsidRDefault="001775D5">
      <w:pPr>
        <w:spacing w:after="60" w:line="260" w:lineRule="exact"/>
        <w:ind w:firstLineChars="200" w:firstLine="360"/>
        <w:rPr>
          <w:sz w:val="18"/>
        </w:rPr>
      </w:pPr>
      <w:r>
        <w:rPr>
          <w:rStyle w:val="FootnoteReference"/>
          <w:color w:val="000000"/>
          <w:sz w:val="18"/>
        </w:rPr>
        <w:t>220</w:t>
      </w:r>
      <w:r>
        <w:rPr>
          <w:sz w:val="18"/>
        </w:rPr>
        <w:t xml:space="preserve"> </w:t>
      </w:r>
      <w:r>
        <w:rPr>
          <w:rFonts w:hint="eastAsia"/>
          <w:sz w:val="18"/>
        </w:rPr>
        <w:t xml:space="preserve"> </w:t>
      </w:r>
      <w:r>
        <w:rPr>
          <w:rFonts w:hint="eastAsia"/>
          <w:spacing w:val="-4"/>
          <w:sz w:val="18"/>
        </w:rPr>
        <w:t>见《</w:t>
      </w:r>
      <w:r>
        <w:rPr>
          <w:rFonts w:hint="eastAsia"/>
          <w:spacing w:val="-4"/>
          <w:sz w:val="18"/>
        </w:rPr>
        <w:t>1996</w:t>
      </w:r>
      <w:r>
        <w:rPr>
          <w:rFonts w:hint="eastAsia"/>
          <w:spacing w:val="-4"/>
          <w:sz w:val="18"/>
        </w:rPr>
        <w:t>年国际法委员会年鉴》，第二卷（第二部分），第</w:t>
      </w:r>
      <w:r>
        <w:rPr>
          <w:rFonts w:hint="eastAsia"/>
          <w:spacing w:val="-4"/>
          <w:sz w:val="18"/>
        </w:rPr>
        <w:t>142-243</w:t>
      </w:r>
      <w:r>
        <w:rPr>
          <w:rFonts w:hint="eastAsia"/>
          <w:spacing w:val="-4"/>
          <w:sz w:val="18"/>
        </w:rPr>
        <w:t>段。</w:t>
      </w:r>
    </w:p>
  </w:footnote>
  <w:footnote w:id="221">
    <w:p w:rsidR="001775D5" w:rsidRDefault="001775D5">
      <w:pPr>
        <w:spacing w:after="60" w:line="260" w:lineRule="exact"/>
        <w:ind w:firstLineChars="200" w:firstLine="360"/>
        <w:rPr>
          <w:sz w:val="18"/>
        </w:rPr>
      </w:pPr>
      <w:r>
        <w:rPr>
          <w:rStyle w:val="FootnoteReference"/>
          <w:color w:val="000000"/>
          <w:sz w:val="18"/>
        </w:rPr>
        <w:t>221</w:t>
      </w:r>
      <w:r>
        <w:rPr>
          <w:sz w:val="18"/>
        </w:rPr>
        <w:t xml:space="preserve"> </w:t>
      </w:r>
      <w:r>
        <w:rPr>
          <w:rFonts w:hint="eastAsia"/>
          <w:sz w:val="18"/>
        </w:rPr>
        <w:t xml:space="preserve"> </w:t>
      </w:r>
      <w:r>
        <w:rPr>
          <w:rFonts w:hint="eastAsia"/>
          <w:sz w:val="18"/>
        </w:rPr>
        <w:t>关于具体建议的完整清单，见《</w:t>
      </w:r>
      <w:r>
        <w:rPr>
          <w:rFonts w:hint="eastAsia"/>
          <w:sz w:val="18"/>
        </w:rPr>
        <w:t>1996</w:t>
      </w:r>
      <w:r>
        <w:rPr>
          <w:rFonts w:hint="eastAsia"/>
          <w:sz w:val="18"/>
        </w:rPr>
        <w:t>年国际法委员会年鉴》，第二卷（第二部分），第</w:t>
      </w:r>
      <w:r>
        <w:rPr>
          <w:rFonts w:hint="eastAsia"/>
          <w:sz w:val="18"/>
        </w:rPr>
        <w:t>148</w:t>
      </w:r>
      <w:r>
        <w:rPr>
          <w:rFonts w:hint="eastAsia"/>
          <w:sz w:val="18"/>
        </w:rPr>
        <w:t>段。</w:t>
      </w:r>
    </w:p>
  </w:footnote>
  <w:footnote w:id="222">
    <w:p w:rsidR="001775D5" w:rsidRDefault="001775D5">
      <w:pPr>
        <w:spacing w:after="60" w:line="260" w:lineRule="exact"/>
        <w:ind w:firstLineChars="200" w:firstLine="360"/>
        <w:rPr>
          <w:sz w:val="18"/>
        </w:rPr>
      </w:pPr>
      <w:r>
        <w:rPr>
          <w:rStyle w:val="FootnoteReference"/>
          <w:color w:val="000000"/>
          <w:sz w:val="18"/>
        </w:rPr>
        <w:t>222</w:t>
      </w:r>
      <w:r>
        <w:rPr>
          <w:sz w:val="18"/>
        </w:rPr>
        <w:t xml:space="preserve"> </w:t>
      </w:r>
      <w:r>
        <w:rPr>
          <w:rFonts w:hint="eastAsia"/>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148</w:t>
      </w:r>
      <w:r>
        <w:rPr>
          <w:rFonts w:hint="eastAsia"/>
          <w:sz w:val="18"/>
        </w:rPr>
        <w:t>段（</w:t>
      </w:r>
      <w:r>
        <w:rPr>
          <w:rFonts w:hint="eastAsia"/>
          <w:sz w:val="18"/>
        </w:rPr>
        <w:t>l</w:t>
      </w:r>
      <w:r>
        <w:rPr>
          <w:rFonts w:hint="eastAsia"/>
          <w:sz w:val="18"/>
        </w:rPr>
        <w:t>）和第</w:t>
      </w:r>
      <w:r>
        <w:rPr>
          <w:rFonts w:hint="eastAsia"/>
          <w:sz w:val="18"/>
        </w:rPr>
        <w:t>221</w:t>
      </w:r>
      <w:r>
        <w:rPr>
          <w:rFonts w:hint="eastAsia"/>
          <w:sz w:val="18"/>
        </w:rPr>
        <w:t>段。</w:t>
      </w:r>
    </w:p>
  </w:footnote>
  <w:footnote w:id="223">
    <w:p w:rsidR="001775D5" w:rsidRDefault="001775D5">
      <w:pPr>
        <w:spacing w:after="60" w:line="260" w:lineRule="exact"/>
        <w:ind w:firstLineChars="200" w:firstLine="360"/>
        <w:rPr>
          <w:sz w:val="18"/>
        </w:rPr>
      </w:pPr>
      <w:r>
        <w:rPr>
          <w:rStyle w:val="FootnoteReference"/>
          <w:color w:val="000000"/>
          <w:sz w:val="18"/>
        </w:rPr>
        <w:t>223</w:t>
      </w:r>
      <w:r>
        <w:rPr>
          <w:sz w:val="18"/>
        </w:rPr>
        <w:t xml:space="preserve"> </w:t>
      </w:r>
      <w:r>
        <w:rPr>
          <w:rFonts w:hint="eastAsia"/>
          <w:sz w:val="18"/>
        </w:rPr>
        <w:t xml:space="preserve"> </w:t>
      </w:r>
      <w:r>
        <w:rPr>
          <w:rFonts w:hint="eastAsia"/>
          <w:sz w:val="18"/>
        </w:rPr>
        <w:t>见大会</w:t>
      </w:r>
      <w:r>
        <w:rPr>
          <w:rFonts w:hint="eastAsia"/>
          <w:sz w:val="18"/>
        </w:rPr>
        <w:t>1997</w:t>
      </w:r>
      <w:r>
        <w:rPr>
          <w:rFonts w:hint="eastAsia"/>
          <w:sz w:val="18"/>
        </w:rPr>
        <w:t>年</w:t>
      </w:r>
      <w:r>
        <w:rPr>
          <w:rFonts w:hint="eastAsia"/>
          <w:sz w:val="18"/>
        </w:rPr>
        <w:t>12</w:t>
      </w:r>
      <w:r>
        <w:rPr>
          <w:rFonts w:hint="eastAsia"/>
          <w:sz w:val="18"/>
        </w:rPr>
        <w:t>月</w:t>
      </w:r>
      <w:r>
        <w:rPr>
          <w:rFonts w:hint="eastAsia"/>
          <w:sz w:val="18"/>
        </w:rPr>
        <w:t>15</w:t>
      </w:r>
      <w:r>
        <w:rPr>
          <w:rFonts w:hint="eastAsia"/>
          <w:sz w:val="18"/>
        </w:rPr>
        <w:t>日第</w:t>
      </w:r>
      <w:r>
        <w:rPr>
          <w:rFonts w:hint="eastAsia"/>
          <w:sz w:val="18"/>
        </w:rPr>
        <w:t>52/156</w:t>
      </w:r>
      <w:r>
        <w:rPr>
          <w:rFonts w:hint="eastAsia"/>
          <w:sz w:val="18"/>
        </w:rPr>
        <w:t>号决议。</w:t>
      </w:r>
    </w:p>
  </w:footnote>
  <w:footnote w:id="224">
    <w:p w:rsidR="001775D5" w:rsidRDefault="001775D5">
      <w:pPr>
        <w:spacing w:after="60" w:line="260" w:lineRule="exact"/>
        <w:ind w:firstLineChars="200" w:firstLine="360"/>
        <w:rPr>
          <w:rFonts w:hint="eastAsia"/>
          <w:sz w:val="18"/>
        </w:rPr>
      </w:pPr>
      <w:r>
        <w:rPr>
          <w:rStyle w:val="FootnoteReference"/>
          <w:color w:val="000000"/>
          <w:sz w:val="18"/>
        </w:rPr>
        <w:t>224</w:t>
      </w:r>
      <w:r>
        <w:rPr>
          <w:sz w:val="18"/>
        </w:rPr>
        <w:t xml:space="preserve"> </w:t>
      </w:r>
      <w:r>
        <w:rPr>
          <w:rFonts w:hint="eastAsia"/>
          <w:sz w:val="18"/>
        </w:rPr>
        <w:t xml:space="preserve"> </w:t>
      </w:r>
      <w:r>
        <w:rPr>
          <w:rFonts w:hint="eastAsia"/>
          <w:sz w:val="18"/>
        </w:rPr>
        <w:t>见大会议事规则第一六一条。</w:t>
      </w:r>
    </w:p>
  </w:footnote>
  <w:footnote w:id="225">
    <w:p w:rsidR="001775D5" w:rsidRDefault="001775D5">
      <w:pPr>
        <w:spacing w:after="60" w:line="260" w:lineRule="exact"/>
        <w:ind w:firstLineChars="200" w:firstLine="360"/>
        <w:rPr>
          <w:rFonts w:hint="eastAsia"/>
          <w:sz w:val="18"/>
        </w:rPr>
      </w:pPr>
      <w:r>
        <w:rPr>
          <w:rStyle w:val="FootnoteReference"/>
          <w:color w:val="000000"/>
          <w:sz w:val="18"/>
        </w:rPr>
        <w:t>225</w:t>
      </w:r>
      <w:r>
        <w:rPr>
          <w:sz w:val="18"/>
        </w:rPr>
        <w:t xml:space="preserve">  </w:t>
      </w:r>
      <w:r>
        <w:rPr>
          <w:rFonts w:hint="eastAsia"/>
          <w:sz w:val="18"/>
        </w:rPr>
        <w:t>见《</w:t>
      </w:r>
      <w:r>
        <w:rPr>
          <w:rFonts w:hint="eastAsia"/>
          <w:sz w:val="18"/>
        </w:rPr>
        <w:t>1949</w:t>
      </w:r>
      <w:r>
        <w:rPr>
          <w:rFonts w:hint="eastAsia"/>
          <w:sz w:val="18"/>
        </w:rPr>
        <w:t>年国际法委员会年鉴》，提交给大会的报告，第</w:t>
      </w:r>
      <w:r>
        <w:rPr>
          <w:rFonts w:hint="eastAsia"/>
          <w:sz w:val="18"/>
        </w:rPr>
        <w:t>5</w:t>
      </w:r>
      <w:r>
        <w:rPr>
          <w:rFonts w:hint="eastAsia"/>
          <w:sz w:val="18"/>
        </w:rPr>
        <w:t>段。</w:t>
      </w:r>
    </w:p>
  </w:footnote>
  <w:footnote w:id="226">
    <w:p w:rsidR="001775D5" w:rsidRDefault="001775D5">
      <w:pPr>
        <w:spacing w:after="60" w:line="260" w:lineRule="exact"/>
        <w:ind w:firstLineChars="200" w:firstLine="360"/>
        <w:rPr>
          <w:rFonts w:hint="eastAsia"/>
          <w:sz w:val="18"/>
        </w:rPr>
      </w:pPr>
      <w:r>
        <w:rPr>
          <w:rStyle w:val="FootnoteReference"/>
          <w:color w:val="000000"/>
          <w:sz w:val="18"/>
        </w:rPr>
        <w:t>226</w:t>
      </w:r>
      <w:r>
        <w:rPr>
          <w:sz w:val="18"/>
        </w:rPr>
        <w:t xml:space="preserve">  </w:t>
      </w:r>
      <w:r>
        <w:rPr>
          <w:rFonts w:hint="eastAsia"/>
          <w:sz w:val="18"/>
        </w:rPr>
        <w:t>见《</w:t>
      </w:r>
      <w:r>
        <w:rPr>
          <w:rFonts w:hint="eastAsia"/>
          <w:sz w:val="18"/>
        </w:rPr>
        <w:t>1979</w:t>
      </w:r>
      <w:r>
        <w:rPr>
          <w:rFonts w:hint="eastAsia"/>
          <w:sz w:val="18"/>
        </w:rPr>
        <w:t>年国际法委员会年鉴》，第二卷（第一部分），</w:t>
      </w:r>
      <w:r>
        <w:rPr>
          <w:sz w:val="18"/>
        </w:rPr>
        <w:t>A/CN.4/325</w:t>
      </w:r>
      <w:r>
        <w:rPr>
          <w:rFonts w:hint="eastAsia"/>
          <w:sz w:val="18"/>
        </w:rPr>
        <w:t>号文件第</w:t>
      </w:r>
      <w:r>
        <w:rPr>
          <w:rFonts w:hint="eastAsia"/>
          <w:sz w:val="18"/>
        </w:rPr>
        <w:t>7</w:t>
      </w:r>
      <w:r>
        <w:rPr>
          <w:rFonts w:hint="eastAsia"/>
          <w:sz w:val="18"/>
        </w:rPr>
        <w:t>段。</w:t>
      </w:r>
    </w:p>
  </w:footnote>
  <w:footnote w:id="227">
    <w:p w:rsidR="001775D5" w:rsidRDefault="001775D5">
      <w:pPr>
        <w:spacing w:after="60" w:line="260" w:lineRule="exact"/>
        <w:ind w:firstLineChars="200" w:firstLine="360"/>
        <w:rPr>
          <w:rFonts w:hint="eastAsia"/>
          <w:sz w:val="18"/>
        </w:rPr>
      </w:pPr>
      <w:r>
        <w:rPr>
          <w:rStyle w:val="FootnoteReference"/>
          <w:color w:val="000000"/>
          <w:sz w:val="18"/>
        </w:rPr>
        <w:t>227</w:t>
      </w:r>
      <w:r>
        <w:rPr>
          <w:sz w:val="18"/>
        </w:rPr>
        <w:t xml:space="preserve">  </w:t>
      </w:r>
      <w:r>
        <w:rPr>
          <w:rFonts w:hint="eastAsia"/>
          <w:sz w:val="18"/>
        </w:rPr>
        <w:t>同样，某一专题虽然可能列入委员会工作方案，但在一读通过条款草案之后与提请各国政府对条款草案提出评论意见之前的间隙，可能没有列入会议议程。</w:t>
      </w:r>
    </w:p>
  </w:footnote>
  <w:footnote w:id="228">
    <w:p w:rsidR="001775D5" w:rsidRDefault="001775D5">
      <w:pPr>
        <w:spacing w:after="60" w:line="260" w:lineRule="exact"/>
        <w:ind w:firstLineChars="200" w:firstLine="360"/>
        <w:rPr>
          <w:rFonts w:hint="eastAsia"/>
          <w:sz w:val="18"/>
        </w:rPr>
      </w:pPr>
      <w:r>
        <w:rPr>
          <w:rStyle w:val="FootnoteReference"/>
          <w:color w:val="000000"/>
          <w:sz w:val="18"/>
        </w:rPr>
        <w:t>228</w:t>
      </w:r>
      <w:r>
        <w:rPr>
          <w:sz w:val="18"/>
        </w:rPr>
        <w:t xml:space="preserve">  </w:t>
      </w:r>
      <w:r>
        <w:rPr>
          <w:rFonts w:hint="eastAsia"/>
          <w:sz w:val="18"/>
        </w:rPr>
        <w:t>见大会议事规则第五十一条。</w:t>
      </w:r>
    </w:p>
  </w:footnote>
  <w:footnote w:id="229">
    <w:p w:rsidR="001775D5" w:rsidRDefault="001775D5">
      <w:pPr>
        <w:spacing w:after="60" w:line="260" w:lineRule="exact"/>
        <w:ind w:firstLineChars="200" w:firstLine="360"/>
        <w:rPr>
          <w:rFonts w:hint="eastAsia"/>
          <w:sz w:val="18"/>
        </w:rPr>
      </w:pPr>
      <w:r>
        <w:rPr>
          <w:rStyle w:val="FootnoteReference"/>
          <w:color w:val="000000"/>
          <w:sz w:val="18"/>
        </w:rPr>
        <w:t>229</w:t>
      </w:r>
      <w:r>
        <w:rPr>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216</w:t>
      </w:r>
      <w:r>
        <w:rPr>
          <w:rFonts w:hint="eastAsia"/>
          <w:sz w:val="18"/>
        </w:rPr>
        <w:t>段。</w:t>
      </w:r>
    </w:p>
  </w:footnote>
  <w:footnote w:id="230">
    <w:p w:rsidR="001775D5" w:rsidRDefault="001775D5">
      <w:pPr>
        <w:spacing w:after="60" w:line="260" w:lineRule="exact"/>
        <w:ind w:firstLineChars="200" w:firstLine="360"/>
        <w:rPr>
          <w:rFonts w:hint="eastAsia"/>
          <w:sz w:val="18"/>
        </w:rPr>
      </w:pPr>
      <w:r>
        <w:rPr>
          <w:rStyle w:val="FootnoteReference"/>
          <w:color w:val="000000"/>
          <w:sz w:val="18"/>
        </w:rPr>
        <w:t>230</w:t>
      </w:r>
      <w:r>
        <w:rPr>
          <w:sz w:val="18"/>
        </w:rPr>
        <w:t xml:space="preserve">  </w:t>
      </w:r>
      <w:r>
        <w:rPr>
          <w:rFonts w:hint="eastAsia"/>
          <w:sz w:val="18"/>
        </w:rPr>
        <w:t>大会议事规则第一</w:t>
      </w:r>
      <w:r>
        <w:rPr>
          <w:rFonts w:hint="eastAsia"/>
          <w:sz w:val="18"/>
        </w:rPr>
        <w:t>O</w:t>
      </w:r>
      <w:r>
        <w:rPr>
          <w:rFonts w:hint="eastAsia"/>
          <w:sz w:val="18"/>
        </w:rPr>
        <w:t>六条。</w:t>
      </w:r>
    </w:p>
  </w:footnote>
  <w:footnote w:id="231">
    <w:p w:rsidR="001775D5" w:rsidRDefault="001775D5">
      <w:pPr>
        <w:spacing w:after="60" w:line="260" w:lineRule="exact"/>
        <w:ind w:firstLineChars="200" w:firstLine="360"/>
        <w:rPr>
          <w:rFonts w:hint="eastAsia"/>
          <w:sz w:val="18"/>
        </w:rPr>
      </w:pPr>
      <w:r>
        <w:rPr>
          <w:rStyle w:val="FootnoteReference"/>
          <w:color w:val="000000"/>
          <w:sz w:val="18"/>
        </w:rPr>
        <w:t>231</w:t>
      </w:r>
      <w:r>
        <w:rPr>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8</w:t>
      </w:r>
      <w:r>
        <w:rPr>
          <w:rFonts w:hint="eastAsia"/>
          <w:sz w:val="18"/>
        </w:rPr>
        <w:t>段。又见大会议事规则第一</w:t>
      </w:r>
      <w:r>
        <w:rPr>
          <w:rFonts w:hint="eastAsia"/>
          <w:sz w:val="18"/>
        </w:rPr>
        <w:t>O</w:t>
      </w:r>
      <w:r>
        <w:rPr>
          <w:rFonts w:hint="eastAsia"/>
          <w:sz w:val="18"/>
        </w:rPr>
        <w:t>八条（法定人数）、第一二五条（法定多数）和第一二六条（“出席并参加表决的成员”一词的含义）。</w:t>
      </w:r>
    </w:p>
  </w:footnote>
  <w:footnote w:id="232">
    <w:p w:rsidR="001775D5" w:rsidRDefault="001775D5">
      <w:pPr>
        <w:spacing w:after="60" w:line="260" w:lineRule="exact"/>
        <w:ind w:firstLineChars="200" w:firstLine="360"/>
        <w:rPr>
          <w:rFonts w:hint="eastAsia"/>
          <w:sz w:val="18"/>
        </w:rPr>
      </w:pPr>
      <w:r>
        <w:rPr>
          <w:rStyle w:val="FootnoteReference"/>
          <w:color w:val="000000"/>
          <w:sz w:val="18"/>
        </w:rPr>
        <w:t>232</w:t>
      </w:r>
      <w:r>
        <w:rPr>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8</w:t>
      </w:r>
      <w:r>
        <w:rPr>
          <w:rFonts w:hint="eastAsia"/>
          <w:sz w:val="18"/>
        </w:rPr>
        <w:t>段。</w:t>
      </w:r>
    </w:p>
  </w:footnote>
  <w:footnote w:id="233">
    <w:p w:rsidR="001775D5" w:rsidRDefault="001775D5">
      <w:pPr>
        <w:spacing w:after="60" w:line="260" w:lineRule="exact"/>
        <w:ind w:firstLineChars="200" w:firstLine="360"/>
        <w:rPr>
          <w:rFonts w:hint="eastAsia"/>
          <w:sz w:val="18"/>
        </w:rPr>
      </w:pPr>
      <w:r>
        <w:rPr>
          <w:rStyle w:val="FootnoteReference"/>
          <w:color w:val="000000"/>
          <w:sz w:val="18"/>
        </w:rPr>
        <w:t>233</w:t>
      </w:r>
      <w:r>
        <w:rPr>
          <w:sz w:val="18"/>
        </w:rPr>
        <w:t xml:space="preserve">  </w:t>
      </w:r>
      <w:r>
        <w:rPr>
          <w:rFonts w:hint="eastAsia"/>
          <w:spacing w:val="-4"/>
          <w:sz w:val="18"/>
        </w:rPr>
        <w:t>见</w:t>
      </w:r>
      <w:r>
        <w:rPr>
          <w:rFonts w:hint="eastAsia"/>
          <w:sz w:val="18"/>
        </w:rPr>
        <w:t>《</w:t>
      </w:r>
      <w:r>
        <w:rPr>
          <w:rFonts w:hint="eastAsia"/>
          <w:sz w:val="18"/>
        </w:rPr>
        <w:t>1996</w:t>
      </w:r>
      <w:r>
        <w:rPr>
          <w:rFonts w:hint="eastAsia"/>
          <w:sz w:val="18"/>
        </w:rPr>
        <w:t>年国际法委员会年鉴》</w:t>
      </w:r>
      <w:r>
        <w:rPr>
          <w:rFonts w:hint="eastAsia"/>
          <w:spacing w:val="-4"/>
          <w:sz w:val="18"/>
        </w:rPr>
        <w:t>，第二卷（第二部分），第</w:t>
      </w:r>
      <w:r>
        <w:rPr>
          <w:rFonts w:hint="eastAsia"/>
          <w:spacing w:val="-4"/>
          <w:sz w:val="18"/>
        </w:rPr>
        <w:t>207-210</w:t>
      </w:r>
      <w:r>
        <w:rPr>
          <w:rFonts w:hint="eastAsia"/>
          <w:spacing w:val="-4"/>
          <w:sz w:val="18"/>
        </w:rPr>
        <w:t>段。</w:t>
      </w:r>
    </w:p>
  </w:footnote>
  <w:footnote w:id="234">
    <w:p w:rsidR="001775D5" w:rsidRDefault="001775D5">
      <w:pPr>
        <w:spacing w:after="60" w:line="260" w:lineRule="exact"/>
        <w:ind w:firstLineChars="200" w:firstLine="360"/>
        <w:rPr>
          <w:rFonts w:hint="eastAsia"/>
          <w:sz w:val="18"/>
        </w:rPr>
      </w:pPr>
      <w:r>
        <w:rPr>
          <w:rStyle w:val="FootnoteReference"/>
          <w:color w:val="000000"/>
          <w:sz w:val="18"/>
        </w:rPr>
        <w:t>234</w:t>
      </w:r>
      <w:r>
        <w:rPr>
          <w:sz w:val="18"/>
        </w:rPr>
        <w:t xml:space="preserve">  </w:t>
      </w:r>
      <w:r>
        <w:rPr>
          <w:rFonts w:hint="eastAsia"/>
          <w:sz w:val="18"/>
        </w:rPr>
        <w:t>只有附属机构的成员有权参与该机构作出的决定。</w:t>
      </w:r>
    </w:p>
  </w:footnote>
  <w:footnote w:id="235">
    <w:p w:rsidR="001775D5" w:rsidRDefault="001775D5">
      <w:pPr>
        <w:spacing w:after="60" w:line="260" w:lineRule="exact"/>
        <w:ind w:firstLineChars="200" w:firstLine="360"/>
        <w:rPr>
          <w:rFonts w:hint="eastAsia"/>
          <w:sz w:val="18"/>
        </w:rPr>
      </w:pPr>
      <w:r>
        <w:rPr>
          <w:rStyle w:val="FootnoteReference"/>
          <w:color w:val="000000"/>
          <w:sz w:val="18"/>
        </w:rPr>
        <w:t>235</w:t>
      </w:r>
      <w:r>
        <w:rPr>
          <w:rFonts w:hint="eastAsia"/>
          <w:sz w:val="18"/>
        </w:rPr>
        <w:t xml:space="preserve"> </w:t>
      </w:r>
      <w:r>
        <w:rPr>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210</w:t>
      </w:r>
      <w:r>
        <w:rPr>
          <w:rFonts w:hint="eastAsia"/>
          <w:sz w:val="18"/>
        </w:rPr>
        <w:t>段。</w:t>
      </w:r>
    </w:p>
  </w:footnote>
  <w:footnote w:id="236">
    <w:p w:rsidR="001775D5" w:rsidRDefault="001775D5">
      <w:pPr>
        <w:spacing w:after="60" w:line="260" w:lineRule="exact"/>
        <w:ind w:firstLineChars="200" w:firstLine="360"/>
        <w:rPr>
          <w:rFonts w:hint="eastAsia"/>
          <w:sz w:val="18"/>
        </w:rPr>
      </w:pPr>
      <w:r>
        <w:rPr>
          <w:rStyle w:val="FootnoteReference"/>
          <w:color w:val="000000"/>
          <w:sz w:val="18"/>
        </w:rPr>
        <w:t>236</w:t>
      </w:r>
      <w:r>
        <w:rPr>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65</w:t>
      </w:r>
      <w:r>
        <w:rPr>
          <w:rFonts w:hint="eastAsia"/>
          <w:sz w:val="18"/>
        </w:rPr>
        <w:t>段。</w:t>
      </w:r>
    </w:p>
  </w:footnote>
  <w:footnote w:id="237">
    <w:p w:rsidR="001775D5" w:rsidRDefault="001775D5">
      <w:pPr>
        <w:spacing w:after="60" w:line="260" w:lineRule="exact"/>
        <w:ind w:firstLineChars="200" w:firstLine="360"/>
        <w:rPr>
          <w:rFonts w:hint="eastAsia"/>
          <w:sz w:val="18"/>
        </w:rPr>
      </w:pPr>
      <w:r>
        <w:rPr>
          <w:rStyle w:val="FootnoteReference"/>
          <w:color w:val="000000"/>
          <w:sz w:val="18"/>
        </w:rPr>
        <w:t>237</w:t>
      </w:r>
      <w:r>
        <w:rPr>
          <w:sz w:val="18"/>
        </w:rPr>
        <w:t xml:space="preserve">  </w:t>
      </w:r>
      <w:r>
        <w:rPr>
          <w:rFonts w:hint="eastAsia"/>
          <w:sz w:val="18"/>
        </w:rPr>
        <w:t>委员会最近的做法一直是在其报告的相关章节的导言部分对每个专题的审议情况进行更简洁的描述。</w:t>
      </w:r>
    </w:p>
  </w:footnote>
  <w:footnote w:id="238">
    <w:p w:rsidR="001775D5" w:rsidRDefault="001775D5">
      <w:pPr>
        <w:spacing w:after="60" w:line="260" w:lineRule="exact"/>
        <w:ind w:firstLineChars="200" w:firstLine="360"/>
        <w:rPr>
          <w:rFonts w:hint="eastAsia"/>
          <w:sz w:val="18"/>
        </w:rPr>
      </w:pPr>
      <w:r>
        <w:rPr>
          <w:rStyle w:val="FootnoteReference"/>
          <w:color w:val="000000"/>
          <w:sz w:val="18"/>
        </w:rPr>
        <w:t>238</w:t>
      </w:r>
      <w:r>
        <w:rPr>
          <w:rFonts w:hint="eastAsia"/>
          <w:sz w:val="18"/>
        </w:rPr>
        <w:t xml:space="preserve"> </w:t>
      </w:r>
      <w:r>
        <w:rPr>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66</w:t>
      </w:r>
      <w:r>
        <w:rPr>
          <w:rFonts w:hint="eastAsia"/>
          <w:sz w:val="18"/>
        </w:rPr>
        <w:t>段。</w:t>
      </w:r>
    </w:p>
  </w:footnote>
  <w:footnote w:id="239">
    <w:p w:rsidR="001775D5" w:rsidRDefault="001775D5">
      <w:pPr>
        <w:spacing w:after="60" w:line="260" w:lineRule="exact"/>
        <w:ind w:firstLineChars="200" w:firstLine="360"/>
        <w:rPr>
          <w:rFonts w:hint="eastAsia"/>
          <w:sz w:val="18"/>
        </w:rPr>
      </w:pPr>
      <w:r>
        <w:rPr>
          <w:rStyle w:val="FootnoteReference"/>
          <w:color w:val="000000"/>
          <w:sz w:val="18"/>
        </w:rPr>
        <w:t>239</w:t>
      </w:r>
      <w:r>
        <w:rPr>
          <w:sz w:val="18"/>
        </w:rPr>
        <w:t xml:space="preserve">  </w:t>
      </w:r>
      <w:r>
        <w:rPr>
          <w:rFonts w:hint="eastAsia"/>
          <w:sz w:val="18"/>
        </w:rPr>
        <w:t>见第</w:t>
      </w:r>
      <w:r>
        <w:rPr>
          <w:rFonts w:hint="eastAsia"/>
          <w:sz w:val="18"/>
        </w:rPr>
        <w:t>70 -71</w:t>
      </w:r>
      <w:r>
        <w:rPr>
          <w:rFonts w:hint="eastAsia"/>
          <w:sz w:val="18"/>
        </w:rPr>
        <w:t>页。</w:t>
      </w:r>
    </w:p>
  </w:footnote>
  <w:footnote w:id="240">
    <w:p w:rsidR="001775D5" w:rsidRDefault="001775D5">
      <w:pPr>
        <w:spacing w:after="60" w:line="260" w:lineRule="exact"/>
        <w:ind w:firstLineChars="200" w:firstLine="360"/>
        <w:rPr>
          <w:rFonts w:hint="eastAsia"/>
          <w:sz w:val="18"/>
        </w:rPr>
      </w:pPr>
      <w:r>
        <w:rPr>
          <w:rStyle w:val="FootnoteReference"/>
          <w:color w:val="000000"/>
          <w:sz w:val="18"/>
        </w:rPr>
        <w:t>240</w:t>
      </w:r>
      <w:r>
        <w:rPr>
          <w:sz w:val="18"/>
        </w:rPr>
        <w:t xml:space="preserve">  </w:t>
      </w:r>
      <w:r>
        <w:rPr>
          <w:rFonts w:hint="eastAsia"/>
          <w:sz w:val="18"/>
        </w:rPr>
        <w:t>委员会关于第一届和第二十一届会议的报告作为《大会正式记录，补编第</w:t>
      </w:r>
      <w:r>
        <w:rPr>
          <w:rFonts w:hint="eastAsia"/>
          <w:sz w:val="18"/>
        </w:rPr>
        <w:t>10</w:t>
      </w:r>
      <w:r>
        <w:rPr>
          <w:rFonts w:hint="eastAsia"/>
          <w:sz w:val="18"/>
        </w:rPr>
        <w:t>号》出版。委员会第二届会议的报告作为《补编第</w:t>
      </w:r>
      <w:r>
        <w:rPr>
          <w:rFonts w:hint="eastAsia"/>
          <w:sz w:val="18"/>
        </w:rPr>
        <w:t>12</w:t>
      </w:r>
      <w:r>
        <w:rPr>
          <w:rFonts w:hint="eastAsia"/>
          <w:sz w:val="18"/>
        </w:rPr>
        <w:t>号》出版，第三届至第二十届会议的报告作为《大会正式记录，补编第</w:t>
      </w:r>
      <w:r>
        <w:rPr>
          <w:rFonts w:hint="eastAsia"/>
          <w:sz w:val="18"/>
        </w:rPr>
        <w:t>9</w:t>
      </w:r>
      <w:r>
        <w:rPr>
          <w:rFonts w:hint="eastAsia"/>
          <w:sz w:val="18"/>
        </w:rPr>
        <w:t>号》出版。报告连同届会期间印发的文件一览表后来刊印在《国际法委员会年鉴》（第二卷，只有一卷的</w:t>
      </w:r>
      <w:r>
        <w:rPr>
          <w:rFonts w:hint="eastAsia"/>
          <w:sz w:val="18"/>
        </w:rPr>
        <w:t>1949</w:t>
      </w:r>
      <w:r>
        <w:rPr>
          <w:rFonts w:hint="eastAsia"/>
          <w:sz w:val="18"/>
        </w:rPr>
        <w:t>年年鉴除外）中。</w:t>
      </w:r>
    </w:p>
  </w:footnote>
  <w:footnote w:id="241">
    <w:p w:rsidR="001775D5" w:rsidRDefault="001775D5">
      <w:pPr>
        <w:spacing w:after="60" w:line="260" w:lineRule="exact"/>
        <w:ind w:firstLineChars="200" w:firstLine="360"/>
        <w:rPr>
          <w:rFonts w:hint="eastAsia"/>
          <w:sz w:val="18"/>
        </w:rPr>
      </w:pPr>
      <w:r>
        <w:rPr>
          <w:rStyle w:val="FootnoteReference"/>
          <w:color w:val="000000"/>
          <w:sz w:val="18"/>
        </w:rPr>
        <w:t>241</w:t>
      </w:r>
      <w:r>
        <w:rPr>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64</w:t>
      </w:r>
      <w:r>
        <w:rPr>
          <w:rFonts w:hint="eastAsia"/>
          <w:sz w:val="18"/>
        </w:rPr>
        <w:t>段。</w:t>
      </w:r>
    </w:p>
  </w:footnote>
  <w:footnote w:id="242">
    <w:p w:rsidR="001775D5" w:rsidRDefault="001775D5">
      <w:pPr>
        <w:spacing w:after="60" w:line="260" w:lineRule="exact"/>
        <w:ind w:firstLineChars="200" w:firstLine="360"/>
        <w:rPr>
          <w:rFonts w:hint="eastAsia"/>
          <w:sz w:val="18"/>
        </w:rPr>
      </w:pPr>
      <w:r>
        <w:rPr>
          <w:rStyle w:val="FootnoteReference"/>
          <w:color w:val="000000"/>
          <w:sz w:val="18"/>
        </w:rPr>
        <w:t>242</w:t>
      </w:r>
      <w:r>
        <w:rPr>
          <w:sz w:val="18"/>
        </w:rPr>
        <w:t xml:space="preserve">  </w:t>
      </w:r>
      <w:r>
        <w:rPr>
          <w:rFonts w:hint="eastAsia"/>
          <w:sz w:val="18"/>
        </w:rPr>
        <w:t>委员会会议的简要记录以临时形式分发给其成员，并以最后形式刊印在《国际法委员会年鉴》中。</w:t>
      </w:r>
    </w:p>
  </w:footnote>
  <w:footnote w:id="243">
    <w:p w:rsidR="001775D5" w:rsidRDefault="001775D5">
      <w:pPr>
        <w:spacing w:after="60" w:line="260" w:lineRule="exact"/>
        <w:ind w:firstLineChars="200" w:firstLine="360"/>
        <w:rPr>
          <w:rFonts w:hint="eastAsia"/>
          <w:sz w:val="18"/>
        </w:rPr>
      </w:pPr>
      <w:r>
        <w:rPr>
          <w:rStyle w:val="FootnoteReference"/>
          <w:color w:val="000000"/>
          <w:sz w:val="18"/>
        </w:rPr>
        <w:t>243</w:t>
      </w:r>
      <w:r>
        <w:rPr>
          <w:sz w:val="18"/>
        </w:rPr>
        <w:t xml:space="preserve">  </w:t>
      </w:r>
      <w:r>
        <w:rPr>
          <w:rFonts w:hint="eastAsia"/>
          <w:sz w:val="18"/>
        </w:rPr>
        <w:t>见大会</w:t>
      </w:r>
      <w:r>
        <w:rPr>
          <w:rFonts w:hint="eastAsia"/>
          <w:sz w:val="18"/>
        </w:rPr>
        <w:t>1977</w:t>
      </w:r>
      <w:r>
        <w:rPr>
          <w:rFonts w:hint="eastAsia"/>
          <w:sz w:val="18"/>
        </w:rPr>
        <w:t>年</w:t>
      </w:r>
      <w:r>
        <w:rPr>
          <w:rFonts w:hint="eastAsia"/>
          <w:sz w:val="18"/>
        </w:rPr>
        <w:t>12</w:t>
      </w:r>
      <w:r>
        <w:rPr>
          <w:rFonts w:hint="eastAsia"/>
          <w:sz w:val="18"/>
        </w:rPr>
        <w:t>月</w:t>
      </w:r>
      <w:r>
        <w:rPr>
          <w:rFonts w:hint="eastAsia"/>
          <w:sz w:val="18"/>
        </w:rPr>
        <w:t>19</w:t>
      </w:r>
      <w:r>
        <w:rPr>
          <w:rFonts w:hint="eastAsia"/>
          <w:sz w:val="18"/>
        </w:rPr>
        <w:t>日第</w:t>
      </w:r>
      <w:r>
        <w:rPr>
          <w:rFonts w:hint="eastAsia"/>
          <w:sz w:val="18"/>
        </w:rPr>
        <w:t>32/151</w:t>
      </w:r>
      <w:r>
        <w:rPr>
          <w:rFonts w:hint="eastAsia"/>
          <w:sz w:val="18"/>
        </w:rPr>
        <w:t>号决议，</w:t>
      </w:r>
      <w:r>
        <w:rPr>
          <w:rFonts w:hint="eastAsia"/>
          <w:sz w:val="18"/>
        </w:rPr>
        <w:t>1979</w:t>
      </w:r>
      <w:r>
        <w:rPr>
          <w:rFonts w:hint="eastAsia"/>
          <w:sz w:val="18"/>
        </w:rPr>
        <w:t>年</w:t>
      </w:r>
      <w:r>
        <w:rPr>
          <w:rFonts w:hint="eastAsia"/>
          <w:sz w:val="18"/>
        </w:rPr>
        <w:t>12</w:t>
      </w:r>
      <w:r>
        <w:rPr>
          <w:rFonts w:hint="eastAsia"/>
          <w:sz w:val="18"/>
        </w:rPr>
        <w:t>月</w:t>
      </w:r>
      <w:r>
        <w:rPr>
          <w:rFonts w:hint="eastAsia"/>
          <w:sz w:val="18"/>
        </w:rPr>
        <w:t>17</w:t>
      </w:r>
      <w:r>
        <w:rPr>
          <w:rFonts w:hint="eastAsia"/>
          <w:sz w:val="18"/>
        </w:rPr>
        <w:t>日第</w:t>
      </w:r>
      <w:r>
        <w:rPr>
          <w:rFonts w:hint="eastAsia"/>
          <w:sz w:val="18"/>
        </w:rPr>
        <w:t>34/141</w:t>
      </w:r>
      <w:r>
        <w:rPr>
          <w:rFonts w:hint="eastAsia"/>
          <w:sz w:val="18"/>
        </w:rPr>
        <w:t>号决议，</w:t>
      </w:r>
      <w:r>
        <w:rPr>
          <w:rFonts w:hint="eastAsia"/>
          <w:sz w:val="18"/>
        </w:rPr>
        <w:t>1980</w:t>
      </w:r>
      <w:r>
        <w:rPr>
          <w:rFonts w:hint="eastAsia"/>
          <w:sz w:val="18"/>
        </w:rPr>
        <w:t>年</w:t>
      </w:r>
      <w:r>
        <w:rPr>
          <w:rFonts w:hint="eastAsia"/>
          <w:sz w:val="18"/>
        </w:rPr>
        <w:t>12</w:t>
      </w:r>
      <w:r>
        <w:rPr>
          <w:rFonts w:hint="eastAsia"/>
          <w:sz w:val="18"/>
        </w:rPr>
        <w:t>月</w:t>
      </w:r>
      <w:r>
        <w:rPr>
          <w:rFonts w:hint="eastAsia"/>
          <w:sz w:val="18"/>
        </w:rPr>
        <w:t>15</w:t>
      </w:r>
      <w:r>
        <w:rPr>
          <w:rFonts w:hint="eastAsia"/>
          <w:sz w:val="18"/>
        </w:rPr>
        <w:t>日第</w:t>
      </w:r>
      <w:r>
        <w:rPr>
          <w:rFonts w:hint="eastAsia"/>
          <w:sz w:val="18"/>
        </w:rPr>
        <w:t>35/163</w:t>
      </w:r>
      <w:r>
        <w:rPr>
          <w:rFonts w:hint="eastAsia"/>
          <w:sz w:val="18"/>
        </w:rPr>
        <w:t>号决议，</w:t>
      </w:r>
      <w:r>
        <w:rPr>
          <w:rFonts w:hint="eastAsia"/>
          <w:sz w:val="18"/>
        </w:rPr>
        <w:t>1981</w:t>
      </w:r>
      <w:r>
        <w:rPr>
          <w:rFonts w:hint="eastAsia"/>
          <w:sz w:val="18"/>
        </w:rPr>
        <w:t>年</w:t>
      </w:r>
      <w:r>
        <w:rPr>
          <w:rFonts w:hint="eastAsia"/>
          <w:sz w:val="18"/>
        </w:rPr>
        <w:t>12</w:t>
      </w:r>
      <w:r>
        <w:rPr>
          <w:rFonts w:hint="eastAsia"/>
          <w:sz w:val="18"/>
        </w:rPr>
        <w:t>月</w:t>
      </w:r>
      <w:r>
        <w:rPr>
          <w:rFonts w:hint="eastAsia"/>
          <w:sz w:val="18"/>
        </w:rPr>
        <w:t>10</w:t>
      </w:r>
      <w:r>
        <w:rPr>
          <w:rFonts w:hint="eastAsia"/>
          <w:sz w:val="18"/>
        </w:rPr>
        <w:t>日第</w:t>
      </w:r>
      <w:r>
        <w:rPr>
          <w:rFonts w:hint="eastAsia"/>
          <w:sz w:val="18"/>
        </w:rPr>
        <w:t>36/114</w:t>
      </w:r>
      <w:r>
        <w:rPr>
          <w:rFonts w:hint="eastAsia"/>
          <w:sz w:val="18"/>
        </w:rPr>
        <w:t>号决议，</w:t>
      </w:r>
      <w:r>
        <w:rPr>
          <w:rFonts w:hint="eastAsia"/>
          <w:sz w:val="18"/>
        </w:rPr>
        <w:t>1982</w:t>
      </w:r>
      <w:r>
        <w:rPr>
          <w:rFonts w:hint="eastAsia"/>
          <w:sz w:val="18"/>
        </w:rPr>
        <w:t>年</w:t>
      </w:r>
      <w:r>
        <w:rPr>
          <w:rFonts w:hint="eastAsia"/>
          <w:sz w:val="18"/>
        </w:rPr>
        <w:t>12</w:t>
      </w:r>
      <w:r>
        <w:rPr>
          <w:rFonts w:hint="eastAsia"/>
          <w:sz w:val="18"/>
        </w:rPr>
        <w:t>月</w:t>
      </w:r>
      <w:r>
        <w:rPr>
          <w:rFonts w:hint="eastAsia"/>
          <w:sz w:val="18"/>
        </w:rPr>
        <w:t>16</w:t>
      </w:r>
      <w:r>
        <w:rPr>
          <w:rFonts w:hint="eastAsia"/>
          <w:sz w:val="18"/>
        </w:rPr>
        <w:t>日第</w:t>
      </w:r>
      <w:r>
        <w:rPr>
          <w:rFonts w:hint="eastAsia"/>
          <w:sz w:val="18"/>
        </w:rPr>
        <w:t>37/111</w:t>
      </w:r>
      <w:r>
        <w:rPr>
          <w:rFonts w:hint="eastAsia"/>
          <w:sz w:val="18"/>
        </w:rPr>
        <w:t>号决议和以后与委员会提交给大会的年度报告有关的所有决议。另见《</w:t>
      </w:r>
      <w:r>
        <w:rPr>
          <w:rFonts w:hint="eastAsia"/>
          <w:sz w:val="18"/>
        </w:rPr>
        <w:t>1980</w:t>
      </w:r>
      <w:r>
        <w:rPr>
          <w:rFonts w:hint="eastAsia"/>
          <w:sz w:val="18"/>
        </w:rPr>
        <w:t>年国际法委员会年鉴》，第二卷（第二部分），第</w:t>
      </w:r>
      <w:r>
        <w:rPr>
          <w:rFonts w:hint="eastAsia"/>
          <w:sz w:val="18"/>
        </w:rPr>
        <w:t>190</w:t>
      </w:r>
      <w:r>
        <w:rPr>
          <w:rFonts w:hint="eastAsia"/>
          <w:sz w:val="18"/>
        </w:rPr>
        <w:t>段。</w:t>
      </w:r>
    </w:p>
  </w:footnote>
  <w:footnote w:id="244">
    <w:p w:rsidR="001775D5" w:rsidRDefault="001775D5">
      <w:pPr>
        <w:spacing w:after="60" w:line="260" w:lineRule="exact"/>
        <w:ind w:firstLineChars="200" w:firstLine="360"/>
        <w:rPr>
          <w:rFonts w:hint="eastAsia"/>
          <w:sz w:val="18"/>
        </w:rPr>
      </w:pPr>
      <w:r>
        <w:rPr>
          <w:rStyle w:val="FootnoteReference"/>
          <w:color w:val="000000"/>
          <w:sz w:val="18"/>
        </w:rPr>
        <w:t>244</w:t>
      </w:r>
      <w:r>
        <w:rPr>
          <w:sz w:val="18"/>
        </w:rPr>
        <w:t xml:space="preserve">  </w:t>
      </w:r>
      <w:r>
        <w:rPr>
          <w:rFonts w:hint="eastAsia"/>
          <w:spacing w:val="-4"/>
          <w:sz w:val="18"/>
        </w:rPr>
        <w:t>见</w:t>
      </w:r>
      <w:r>
        <w:rPr>
          <w:rFonts w:hint="eastAsia"/>
          <w:sz w:val="18"/>
        </w:rPr>
        <w:t>《</w:t>
      </w:r>
      <w:r>
        <w:rPr>
          <w:rFonts w:hint="eastAsia"/>
          <w:sz w:val="18"/>
        </w:rPr>
        <w:t>1980</w:t>
      </w:r>
      <w:r>
        <w:rPr>
          <w:rFonts w:hint="eastAsia"/>
          <w:sz w:val="18"/>
        </w:rPr>
        <w:t>年国际法委员会年鉴》</w:t>
      </w:r>
      <w:r>
        <w:rPr>
          <w:rFonts w:hint="eastAsia"/>
          <w:spacing w:val="-4"/>
          <w:sz w:val="18"/>
        </w:rPr>
        <w:t>，第二卷（第二部分），第</w:t>
      </w:r>
      <w:r>
        <w:rPr>
          <w:rFonts w:hint="eastAsia"/>
          <w:spacing w:val="-4"/>
          <w:sz w:val="18"/>
        </w:rPr>
        <w:t>188-190</w:t>
      </w:r>
      <w:r>
        <w:rPr>
          <w:rFonts w:hint="eastAsia"/>
          <w:spacing w:val="-4"/>
          <w:sz w:val="18"/>
        </w:rPr>
        <w:t>段。</w:t>
      </w:r>
      <w:r>
        <w:rPr>
          <w:rFonts w:hint="eastAsia"/>
          <w:spacing w:val="-4"/>
          <w:sz w:val="18"/>
        </w:rPr>
        <w:t>2004</w:t>
      </w:r>
      <w:r>
        <w:rPr>
          <w:rFonts w:hint="eastAsia"/>
          <w:spacing w:val="-4"/>
          <w:sz w:val="18"/>
        </w:rPr>
        <w:t>年，委员会记得，委员会曾经数度认定，就其工作程序和方法来说，简要记录是非有不可的。它认为“它们相当于准备工作，是逐渐发展和编纂国际法过程中不可或缺的一部分。对于委员会的工作至关重要。”见</w:t>
      </w:r>
      <w:r>
        <w:rPr>
          <w:rFonts w:hint="eastAsia"/>
          <w:sz w:val="18"/>
        </w:rPr>
        <w:t>《大会正式记录，第五十九届会议，补编第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367</w:t>
      </w:r>
      <w:r>
        <w:rPr>
          <w:rFonts w:hint="eastAsia"/>
          <w:sz w:val="18"/>
        </w:rPr>
        <w:t>段</w:t>
      </w:r>
    </w:p>
  </w:footnote>
  <w:footnote w:id="245">
    <w:p w:rsidR="001775D5" w:rsidRDefault="001775D5">
      <w:pPr>
        <w:spacing w:after="60" w:line="260" w:lineRule="exact"/>
        <w:ind w:firstLineChars="200" w:firstLine="360"/>
        <w:rPr>
          <w:rFonts w:hint="eastAsia"/>
          <w:sz w:val="18"/>
        </w:rPr>
      </w:pPr>
      <w:r>
        <w:rPr>
          <w:rStyle w:val="FootnoteReference"/>
          <w:color w:val="000000"/>
          <w:sz w:val="18"/>
        </w:rPr>
        <w:t>245</w:t>
      </w:r>
      <w:r>
        <w:rPr>
          <w:sz w:val="18"/>
        </w:rPr>
        <w:t xml:space="preserve">  </w:t>
      </w:r>
      <w:r>
        <w:rPr>
          <w:rFonts w:hint="eastAsia"/>
          <w:sz w:val="18"/>
        </w:rPr>
        <w:t>委员会的文件、报告和出版物也登在委员会的网站上。见</w:t>
      </w:r>
      <w:r>
        <w:rPr>
          <w:rFonts w:hint="eastAsia"/>
          <w:sz w:val="18"/>
        </w:rPr>
        <w:t>www.un.org/law/ilc/</w:t>
      </w:r>
      <w:r>
        <w:rPr>
          <w:rFonts w:hint="eastAsia"/>
          <w:sz w:val="18"/>
        </w:rPr>
        <w:t>。</w:t>
      </w:r>
    </w:p>
  </w:footnote>
  <w:footnote w:id="246">
    <w:p w:rsidR="001775D5" w:rsidRDefault="001775D5">
      <w:pPr>
        <w:spacing w:after="60" w:line="260" w:lineRule="exact"/>
        <w:ind w:firstLineChars="200" w:firstLine="360"/>
        <w:rPr>
          <w:rFonts w:hint="eastAsia"/>
          <w:sz w:val="18"/>
        </w:rPr>
      </w:pPr>
      <w:r>
        <w:rPr>
          <w:rStyle w:val="FootnoteReference"/>
          <w:color w:val="000000"/>
          <w:sz w:val="18"/>
        </w:rPr>
        <w:t>246</w:t>
      </w:r>
      <w:r>
        <w:rPr>
          <w:sz w:val="18"/>
        </w:rPr>
        <w:t xml:space="preserve">  </w:t>
      </w:r>
      <w:r>
        <w:rPr>
          <w:rFonts w:hint="eastAsia"/>
          <w:sz w:val="18"/>
        </w:rPr>
        <w:t>关于委员会的讨论，见《</w:t>
      </w:r>
      <w:r>
        <w:rPr>
          <w:rFonts w:hint="eastAsia"/>
          <w:sz w:val="18"/>
        </w:rPr>
        <w:t>1977</w:t>
      </w:r>
      <w:r>
        <w:rPr>
          <w:rFonts w:hint="eastAsia"/>
          <w:sz w:val="18"/>
        </w:rPr>
        <w:t>年国际法委员会年鉴》，第二卷（第二部分），第</w:t>
      </w:r>
      <w:r>
        <w:rPr>
          <w:rFonts w:hint="eastAsia"/>
          <w:sz w:val="18"/>
        </w:rPr>
        <w:t>124-126</w:t>
      </w:r>
      <w:r>
        <w:rPr>
          <w:rFonts w:hint="eastAsia"/>
          <w:sz w:val="18"/>
        </w:rPr>
        <w:t>段；《</w:t>
      </w:r>
      <w:r>
        <w:rPr>
          <w:rFonts w:hint="eastAsia"/>
          <w:sz w:val="18"/>
        </w:rPr>
        <w:t>1980</w:t>
      </w:r>
      <w:r>
        <w:rPr>
          <w:rFonts w:hint="eastAsia"/>
          <w:sz w:val="18"/>
        </w:rPr>
        <w:t>年……年鉴》，第二卷（第二部分）第</w:t>
      </w:r>
      <w:r>
        <w:rPr>
          <w:rFonts w:hint="eastAsia"/>
          <w:sz w:val="18"/>
        </w:rPr>
        <w:t>191</w:t>
      </w:r>
      <w:r>
        <w:rPr>
          <w:rFonts w:hint="eastAsia"/>
          <w:sz w:val="18"/>
        </w:rPr>
        <w:t>和</w:t>
      </w:r>
      <w:r>
        <w:rPr>
          <w:rFonts w:hint="eastAsia"/>
          <w:sz w:val="18"/>
        </w:rPr>
        <w:t>192</w:t>
      </w:r>
      <w:r>
        <w:rPr>
          <w:rFonts w:hint="eastAsia"/>
          <w:sz w:val="18"/>
        </w:rPr>
        <w:t>段；《</w:t>
      </w:r>
      <w:r>
        <w:rPr>
          <w:rFonts w:hint="eastAsia"/>
          <w:sz w:val="18"/>
        </w:rPr>
        <w:t>1982</w:t>
      </w:r>
      <w:r>
        <w:rPr>
          <w:rFonts w:hint="eastAsia"/>
          <w:sz w:val="18"/>
        </w:rPr>
        <w:t>年……年鉴》，第二卷（第二部分），第</w:t>
      </w:r>
      <w:r>
        <w:rPr>
          <w:rFonts w:hint="eastAsia"/>
          <w:sz w:val="18"/>
        </w:rPr>
        <w:t>271</w:t>
      </w:r>
      <w:r>
        <w:rPr>
          <w:rFonts w:hint="eastAsia"/>
          <w:sz w:val="18"/>
        </w:rPr>
        <w:t>段；和《大会正式记录，第五十八届会议，补编第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440-443</w:t>
      </w:r>
      <w:r>
        <w:rPr>
          <w:rFonts w:hint="eastAsia"/>
          <w:sz w:val="18"/>
        </w:rPr>
        <w:t>段。</w:t>
      </w:r>
    </w:p>
  </w:footnote>
  <w:footnote w:id="247">
    <w:p w:rsidR="001775D5" w:rsidRDefault="001775D5">
      <w:pPr>
        <w:spacing w:after="60" w:line="260" w:lineRule="exact"/>
        <w:ind w:firstLineChars="200" w:firstLine="360"/>
        <w:rPr>
          <w:rFonts w:hint="eastAsia"/>
          <w:sz w:val="18"/>
        </w:rPr>
      </w:pPr>
      <w:r>
        <w:rPr>
          <w:rStyle w:val="FootnoteReference"/>
          <w:color w:val="000000"/>
          <w:sz w:val="18"/>
        </w:rPr>
        <w:t>247</w:t>
      </w:r>
      <w:r>
        <w:rPr>
          <w:sz w:val="18"/>
        </w:rPr>
        <w:t xml:space="preserve">  </w:t>
      </w:r>
      <w:r>
        <w:rPr>
          <w:rFonts w:hint="eastAsia"/>
          <w:spacing w:val="-4"/>
          <w:sz w:val="18"/>
        </w:rPr>
        <w:t>见</w:t>
      </w:r>
      <w:r>
        <w:rPr>
          <w:rFonts w:hint="eastAsia"/>
          <w:sz w:val="18"/>
        </w:rPr>
        <w:t>《</w:t>
      </w:r>
      <w:r>
        <w:rPr>
          <w:rFonts w:hint="eastAsia"/>
          <w:sz w:val="18"/>
        </w:rPr>
        <w:t>1977</w:t>
      </w:r>
      <w:r>
        <w:rPr>
          <w:rFonts w:hint="eastAsia"/>
          <w:sz w:val="18"/>
        </w:rPr>
        <w:t>年国际法委员会年鉴》</w:t>
      </w:r>
      <w:r>
        <w:rPr>
          <w:rFonts w:hint="eastAsia"/>
          <w:spacing w:val="-4"/>
          <w:sz w:val="18"/>
        </w:rPr>
        <w:t>，第二卷（第二部分），第</w:t>
      </w:r>
      <w:r>
        <w:rPr>
          <w:rFonts w:hint="eastAsia"/>
          <w:spacing w:val="-4"/>
          <w:sz w:val="18"/>
        </w:rPr>
        <w:t>125</w:t>
      </w:r>
      <w:r>
        <w:rPr>
          <w:rFonts w:hint="eastAsia"/>
          <w:spacing w:val="-4"/>
          <w:sz w:val="18"/>
        </w:rPr>
        <w:t>和</w:t>
      </w:r>
      <w:r>
        <w:rPr>
          <w:rFonts w:hint="eastAsia"/>
          <w:spacing w:val="-4"/>
          <w:sz w:val="18"/>
        </w:rPr>
        <w:t>126</w:t>
      </w:r>
      <w:r>
        <w:rPr>
          <w:rFonts w:hint="eastAsia"/>
          <w:spacing w:val="-4"/>
          <w:sz w:val="18"/>
        </w:rPr>
        <w:t>段。</w:t>
      </w:r>
    </w:p>
  </w:footnote>
  <w:footnote w:id="248">
    <w:p w:rsidR="001775D5" w:rsidRDefault="001775D5">
      <w:pPr>
        <w:spacing w:after="60" w:line="260" w:lineRule="exact"/>
        <w:ind w:firstLineChars="200" w:firstLine="360"/>
        <w:rPr>
          <w:rFonts w:hint="eastAsia"/>
          <w:sz w:val="18"/>
        </w:rPr>
      </w:pPr>
      <w:r>
        <w:rPr>
          <w:rStyle w:val="FootnoteReference"/>
          <w:color w:val="000000"/>
          <w:sz w:val="18"/>
        </w:rPr>
        <w:t>248</w:t>
      </w:r>
      <w:r>
        <w:rPr>
          <w:sz w:val="18"/>
        </w:rPr>
        <w:t xml:space="preserve">  </w:t>
      </w:r>
      <w:r>
        <w:rPr>
          <w:rFonts w:hint="eastAsia"/>
          <w:sz w:val="18"/>
        </w:rPr>
        <w:t>委员会指出，它认为根据各国政府对调查表的答复或联合国各机构和方案提出的意见制定文件的规则，不影响秘书长根据委员会章程所承担的义务，即：只要委员会的工作及其程序和方法有此需要，就应以委员会使用的各种语文全文刊出所有这种答复。见《</w:t>
      </w:r>
      <w:r>
        <w:rPr>
          <w:rFonts w:hint="eastAsia"/>
          <w:sz w:val="18"/>
        </w:rPr>
        <w:t>1980</w:t>
      </w:r>
      <w:r>
        <w:rPr>
          <w:rFonts w:hint="eastAsia"/>
          <w:sz w:val="18"/>
        </w:rPr>
        <w:t>年国际法委员会年鉴》，第二卷（第二部分），第</w:t>
      </w:r>
      <w:r>
        <w:rPr>
          <w:rFonts w:hint="eastAsia"/>
          <w:sz w:val="18"/>
        </w:rPr>
        <w:t>191</w:t>
      </w:r>
      <w:r>
        <w:rPr>
          <w:rFonts w:hint="eastAsia"/>
          <w:sz w:val="18"/>
        </w:rPr>
        <w:t>段。</w:t>
      </w:r>
    </w:p>
  </w:footnote>
  <w:footnote w:id="249">
    <w:p w:rsidR="001775D5" w:rsidRDefault="001775D5">
      <w:pPr>
        <w:spacing w:after="60" w:line="260" w:lineRule="exact"/>
        <w:ind w:firstLineChars="200" w:firstLine="360"/>
        <w:rPr>
          <w:rFonts w:hint="eastAsia"/>
          <w:sz w:val="18"/>
        </w:rPr>
      </w:pPr>
      <w:r>
        <w:rPr>
          <w:rStyle w:val="FootnoteReference"/>
          <w:color w:val="000000"/>
          <w:sz w:val="18"/>
        </w:rPr>
        <w:t>249</w:t>
      </w:r>
      <w:r>
        <w:rPr>
          <w:sz w:val="18"/>
        </w:rPr>
        <w:t xml:space="preserve">  </w:t>
      </w:r>
      <w:r>
        <w:rPr>
          <w:rFonts w:hint="eastAsia"/>
          <w:sz w:val="18"/>
        </w:rPr>
        <w:t>见《</w:t>
      </w:r>
      <w:r>
        <w:rPr>
          <w:rFonts w:hint="eastAsia"/>
          <w:sz w:val="18"/>
        </w:rPr>
        <w:t>1982</w:t>
      </w:r>
      <w:r>
        <w:rPr>
          <w:rFonts w:hint="eastAsia"/>
          <w:sz w:val="18"/>
        </w:rPr>
        <w:t>年国际法委员会年鉴》，第二卷（第二部分），第</w:t>
      </w:r>
      <w:r>
        <w:rPr>
          <w:rFonts w:hint="eastAsia"/>
          <w:sz w:val="18"/>
        </w:rPr>
        <w:t>271</w:t>
      </w:r>
      <w:r>
        <w:rPr>
          <w:rFonts w:hint="eastAsia"/>
          <w:sz w:val="18"/>
        </w:rPr>
        <w:t>段。</w:t>
      </w:r>
    </w:p>
  </w:footnote>
  <w:footnote w:id="250">
    <w:p w:rsidR="001775D5" w:rsidRDefault="001775D5">
      <w:pPr>
        <w:spacing w:after="60" w:line="260" w:lineRule="exact"/>
        <w:ind w:firstLineChars="200" w:firstLine="360"/>
        <w:rPr>
          <w:rFonts w:hint="eastAsia"/>
          <w:sz w:val="18"/>
        </w:rPr>
      </w:pPr>
      <w:r>
        <w:rPr>
          <w:rStyle w:val="FootnoteReference"/>
          <w:color w:val="000000"/>
          <w:sz w:val="18"/>
        </w:rPr>
        <w:t>250</w:t>
      </w:r>
      <w:r>
        <w:rPr>
          <w:sz w:val="18"/>
        </w:rPr>
        <w:t xml:space="preserve">  </w:t>
      </w:r>
      <w:r>
        <w:rPr>
          <w:rFonts w:hint="eastAsia"/>
          <w:sz w:val="18"/>
        </w:rPr>
        <w:t>见《</w:t>
      </w:r>
      <w:r>
        <w:rPr>
          <w:rFonts w:hint="eastAsia"/>
          <w:sz w:val="18"/>
        </w:rPr>
        <w:t>1980</w:t>
      </w:r>
      <w:r>
        <w:rPr>
          <w:rFonts w:hint="eastAsia"/>
          <w:sz w:val="18"/>
        </w:rPr>
        <w:t>年国际法委员会年鉴》，第二卷（第二部分），第</w:t>
      </w:r>
      <w:r>
        <w:rPr>
          <w:rFonts w:hint="eastAsia"/>
          <w:sz w:val="18"/>
        </w:rPr>
        <w:t>192</w:t>
      </w:r>
      <w:r>
        <w:rPr>
          <w:rFonts w:hint="eastAsia"/>
          <w:sz w:val="18"/>
        </w:rPr>
        <w:t>段。</w:t>
      </w:r>
    </w:p>
  </w:footnote>
  <w:footnote w:id="251">
    <w:p w:rsidR="001775D5" w:rsidRDefault="001775D5">
      <w:pPr>
        <w:spacing w:after="60" w:line="260" w:lineRule="exact"/>
        <w:ind w:firstLineChars="200" w:firstLine="360"/>
        <w:rPr>
          <w:rFonts w:hint="eastAsia"/>
          <w:sz w:val="18"/>
        </w:rPr>
      </w:pPr>
      <w:r>
        <w:rPr>
          <w:rStyle w:val="FootnoteReference"/>
          <w:color w:val="000000"/>
          <w:sz w:val="18"/>
        </w:rPr>
        <w:t>251</w:t>
      </w:r>
      <w:r>
        <w:rPr>
          <w:sz w:val="18"/>
        </w:rPr>
        <w:t xml:space="preserve">  </w:t>
      </w:r>
      <w:r>
        <w:rPr>
          <w:rFonts w:hint="eastAsia"/>
          <w:sz w:val="18"/>
        </w:rPr>
        <w:t>见《</w:t>
      </w:r>
      <w:r>
        <w:rPr>
          <w:rFonts w:hint="eastAsia"/>
          <w:sz w:val="18"/>
        </w:rPr>
        <w:t>1977</w:t>
      </w:r>
      <w:r>
        <w:rPr>
          <w:rFonts w:hint="eastAsia"/>
          <w:sz w:val="18"/>
        </w:rPr>
        <w:t>年国际法委员会年鉴》，第二卷（第二部分），第</w:t>
      </w:r>
      <w:r>
        <w:rPr>
          <w:rFonts w:hint="eastAsia"/>
          <w:sz w:val="18"/>
        </w:rPr>
        <w:t>123</w:t>
      </w:r>
      <w:r>
        <w:rPr>
          <w:rFonts w:hint="eastAsia"/>
          <w:sz w:val="18"/>
        </w:rPr>
        <w:t>段；《</w:t>
      </w:r>
      <w:r>
        <w:rPr>
          <w:rFonts w:hint="eastAsia"/>
          <w:sz w:val="18"/>
        </w:rPr>
        <w:t>1980</w:t>
      </w:r>
      <w:r>
        <w:rPr>
          <w:rFonts w:hint="eastAsia"/>
          <w:sz w:val="18"/>
        </w:rPr>
        <w:t>年……年鉴》，第二卷（第二部分），第</w:t>
      </w:r>
      <w:r>
        <w:rPr>
          <w:rFonts w:hint="eastAsia"/>
          <w:sz w:val="18"/>
        </w:rPr>
        <w:t>192</w:t>
      </w:r>
      <w:r>
        <w:rPr>
          <w:rFonts w:hint="eastAsia"/>
          <w:sz w:val="18"/>
        </w:rPr>
        <w:t>段。</w:t>
      </w:r>
    </w:p>
  </w:footnote>
  <w:footnote w:id="252">
    <w:p w:rsidR="001775D5" w:rsidRDefault="001775D5">
      <w:pPr>
        <w:spacing w:after="60" w:line="260" w:lineRule="exact"/>
        <w:ind w:firstLineChars="200" w:firstLine="360"/>
        <w:rPr>
          <w:rFonts w:hint="eastAsia"/>
          <w:sz w:val="18"/>
        </w:rPr>
      </w:pPr>
      <w:r>
        <w:rPr>
          <w:rStyle w:val="FootnoteReference"/>
          <w:color w:val="000000"/>
          <w:sz w:val="18"/>
        </w:rPr>
        <w:t>252</w:t>
      </w:r>
      <w:r>
        <w:rPr>
          <w:sz w:val="18"/>
        </w:rPr>
        <w:t xml:space="preserve">  </w:t>
      </w:r>
      <w:r>
        <w:rPr>
          <w:rFonts w:hint="eastAsia"/>
          <w:sz w:val="18"/>
        </w:rPr>
        <w:t>见大会</w:t>
      </w:r>
      <w:r>
        <w:rPr>
          <w:rFonts w:hint="eastAsia"/>
          <w:sz w:val="18"/>
        </w:rPr>
        <w:t>1977</w:t>
      </w:r>
      <w:r>
        <w:rPr>
          <w:rFonts w:hint="eastAsia"/>
          <w:sz w:val="18"/>
        </w:rPr>
        <w:t>年</w:t>
      </w:r>
      <w:r>
        <w:rPr>
          <w:rFonts w:hint="eastAsia"/>
          <w:sz w:val="18"/>
        </w:rPr>
        <w:t>12</w:t>
      </w:r>
      <w:r>
        <w:rPr>
          <w:rFonts w:hint="eastAsia"/>
          <w:sz w:val="18"/>
        </w:rPr>
        <w:t>月</w:t>
      </w:r>
      <w:r>
        <w:rPr>
          <w:rFonts w:hint="eastAsia"/>
          <w:sz w:val="18"/>
        </w:rPr>
        <w:t>19</w:t>
      </w:r>
      <w:r>
        <w:rPr>
          <w:rFonts w:hint="eastAsia"/>
          <w:sz w:val="18"/>
        </w:rPr>
        <w:t>日第</w:t>
      </w:r>
      <w:r>
        <w:rPr>
          <w:rFonts w:hint="eastAsia"/>
          <w:sz w:val="18"/>
        </w:rPr>
        <w:t>32/151</w:t>
      </w:r>
      <w:r>
        <w:rPr>
          <w:rFonts w:hint="eastAsia"/>
          <w:sz w:val="18"/>
        </w:rPr>
        <w:t>号决议，</w:t>
      </w:r>
      <w:r>
        <w:rPr>
          <w:rFonts w:hint="eastAsia"/>
          <w:sz w:val="18"/>
        </w:rPr>
        <w:t>1979</w:t>
      </w:r>
      <w:r>
        <w:rPr>
          <w:rFonts w:hint="eastAsia"/>
          <w:sz w:val="18"/>
        </w:rPr>
        <w:t>年</w:t>
      </w:r>
      <w:r>
        <w:rPr>
          <w:rFonts w:hint="eastAsia"/>
          <w:sz w:val="18"/>
        </w:rPr>
        <w:t>12</w:t>
      </w:r>
      <w:r>
        <w:rPr>
          <w:rFonts w:hint="eastAsia"/>
          <w:sz w:val="18"/>
        </w:rPr>
        <w:t>月</w:t>
      </w:r>
      <w:r>
        <w:rPr>
          <w:rFonts w:hint="eastAsia"/>
          <w:sz w:val="18"/>
        </w:rPr>
        <w:t>17</w:t>
      </w:r>
      <w:r>
        <w:rPr>
          <w:rFonts w:hint="eastAsia"/>
          <w:sz w:val="18"/>
        </w:rPr>
        <w:t>日第</w:t>
      </w:r>
      <w:r>
        <w:rPr>
          <w:rFonts w:hint="eastAsia"/>
          <w:sz w:val="18"/>
        </w:rPr>
        <w:t>34/141</w:t>
      </w:r>
      <w:r>
        <w:rPr>
          <w:rFonts w:hint="eastAsia"/>
          <w:sz w:val="18"/>
        </w:rPr>
        <w:t>号决议，</w:t>
      </w:r>
      <w:r>
        <w:rPr>
          <w:rFonts w:hint="eastAsia"/>
          <w:sz w:val="18"/>
        </w:rPr>
        <w:t>1980</w:t>
      </w:r>
      <w:r>
        <w:rPr>
          <w:rFonts w:hint="eastAsia"/>
          <w:sz w:val="18"/>
        </w:rPr>
        <w:t>年</w:t>
      </w:r>
      <w:r>
        <w:rPr>
          <w:rFonts w:hint="eastAsia"/>
          <w:sz w:val="18"/>
        </w:rPr>
        <w:t>12</w:t>
      </w:r>
      <w:r>
        <w:rPr>
          <w:rFonts w:hint="eastAsia"/>
          <w:sz w:val="18"/>
        </w:rPr>
        <w:t>月</w:t>
      </w:r>
      <w:r>
        <w:rPr>
          <w:rFonts w:hint="eastAsia"/>
          <w:sz w:val="18"/>
        </w:rPr>
        <w:t>15</w:t>
      </w:r>
      <w:r>
        <w:rPr>
          <w:rFonts w:hint="eastAsia"/>
          <w:sz w:val="18"/>
        </w:rPr>
        <w:t>日第</w:t>
      </w:r>
      <w:r>
        <w:rPr>
          <w:rFonts w:hint="eastAsia"/>
          <w:sz w:val="18"/>
        </w:rPr>
        <w:t>35/163</w:t>
      </w:r>
      <w:r>
        <w:rPr>
          <w:rFonts w:hint="eastAsia"/>
          <w:sz w:val="18"/>
        </w:rPr>
        <w:t>号决议，</w:t>
      </w:r>
      <w:r>
        <w:rPr>
          <w:rFonts w:hint="eastAsia"/>
          <w:sz w:val="18"/>
        </w:rPr>
        <w:t>1981</w:t>
      </w:r>
      <w:r>
        <w:rPr>
          <w:rFonts w:hint="eastAsia"/>
          <w:sz w:val="18"/>
        </w:rPr>
        <w:t>年</w:t>
      </w:r>
      <w:r>
        <w:rPr>
          <w:rFonts w:hint="eastAsia"/>
          <w:sz w:val="18"/>
        </w:rPr>
        <w:t>12</w:t>
      </w:r>
      <w:r>
        <w:rPr>
          <w:rFonts w:hint="eastAsia"/>
          <w:sz w:val="18"/>
        </w:rPr>
        <w:t>月</w:t>
      </w:r>
      <w:r>
        <w:rPr>
          <w:rFonts w:hint="eastAsia"/>
          <w:sz w:val="18"/>
        </w:rPr>
        <w:t>10</w:t>
      </w:r>
      <w:r>
        <w:rPr>
          <w:rFonts w:hint="eastAsia"/>
          <w:sz w:val="18"/>
        </w:rPr>
        <w:t>日第</w:t>
      </w:r>
      <w:r>
        <w:rPr>
          <w:rFonts w:hint="eastAsia"/>
          <w:sz w:val="18"/>
        </w:rPr>
        <w:t>36/114</w:t>
      </w:r>
      <w:r>
        <w:rPr>
          <w:rFonts w:hint="eastAsia"/>
          <w:sz w:val="18"/>
        </w:rPr>
        <w:t>号决议，</w:t>
      </w:r>
      <w:r>
        <w:rPr>
          <w:rFonts w:hint="eastAsia"/>
          <w:sz w:val="18"/>
        </w:rPr>
        <w:t>1982</w:t>
      </w:r>
      <w:r>
        <w:rPr>
          <w:rFonts w:hint="eastAsia"/>
          <w:sz w:val="18"/>
        </w:rPr>
        <w:t>年</w:t>
      </w:r>
      <w:r>
        <w:rPr>
          <w:rFonts w:hint="eastAsia"/>
          <w:sz w:val="18"/>
        </w:rPr>
        <w:t>12</w:t>
      </w:r>
      <w:r>
        <w:rPr>
          <w:rFonts w:hint="eastAsia"/>
          <w:sz w:val="18"/>
        </w:rPr>
        <w:t>月</w:t>
      </w:r>
      <w:r>
        <w:rPr>
          <w:rFonts w:hint="eastAsia"/>
          <w:sz w:val="18"/>
        </w:rPr>
        <w:t>16</w:t>
      </w:r>
      <w:r>
        <w:rPr>
          <w:rFonts w:hint="eastAsia"/>
          <w:sz w:val="18"/>
        </w:rPr>
        <w:t>日第</w:t>
      </w:r>
      <w:r>
        <w:rPr>
          <w:rFonts w:hint="eastAsia"/>
          <w:sz w:val="18"/>
        </w:rPr>
        <w:t>37/111</w:t>
      </w:r>
      <w:r>
        <w:rPr>
          <w:rFonts w:hint="eastAsia"/>
          <w:sz w:val="18"/>
        </w:rPr>
        <w:t>号决议，</w:t>
      </w:r>
      <w:r>
        <w:rPr>
          <w:rFonts w:hint="eastAsia"/>
          <w:sz w:val="18"/>
        </w:rPr>
        <w:t>1983</w:t>
      </w:r>
      <w:r>
        <w:rPr>
          <w:rFonts w:hint="eastAsia"/>
          <w:sz w:val="18"/>
        </w:rPr>
        <w:t>年</w:t>
      </w:r>
      <w:r>
        <w:rPr>
          <w:rFonts w:hint="eastAsia"/>
          <w:sz w:val="18"/>
        </w:rPr>
        <w:t>12</w:t>
      </w:r>
      <w:r>
        <w:rPr>
          <w:rFonts w:hint="eastAsia"/>
          <w:sz w:val="18"/>
        </w:rPr>
        <w:t>月</w:t>
      </w:r>
      <w:r>
        <w:rPr>
          <w:rFonts w:hint="eastAsia"/>
          <w:sz w:val="18"/>
        </w:rPr>
        <w:t>19</w:t>
      </w:r>
      <w:r>
        <w:rPr>
          <w:rFonts w:hint="eastAsia"/>
          <w:sz w:val="18"/>
        </w:rPr>
        <w:t>日第</w:t>
      </w:r>
      <w:r>
        <w:rPr>
          <w:rFonts w:hint="eastAsia"/>
          <w:sz w:val="18"/>
        </w:rPr>
        <w:t>38/138</w:t>
      </w:r>
      <w:r>
        <w:rPr>
          <w:rFonts w:hint="eastAsia"/>
          <w:sz w:val="18"/>
        </w:rPr>
        <w:t>号决议和以后与委员会提交给大会的年度报告有关的所有决议。</w:t>
      </w:r>
    </w:p>
  </w:footnote>
  <w:footnote w:id="253">
    <w:p w:rsidR="001775D5" w:rsidRDefault="001775D5">
      <w:pPr>
        <w:spacing w:after="60" w:line="260" w:lineRule="exact"/>
        <w:ind w:firstLineChars="200" w:firstLine="360"/>
        <w:rPr>
          <w:rFonts w:hint="eastAsia"/>
          <w:sz w:val="18"/>
        </w:rPr>
      </w:pPr>
      <w:r>
        <w:rPr>
          <w:rStyle w:val="FootnoteReference"/>
          <w:color w:val="000000"/>
          <w:sz w:val="18"/>
        </w:rPr>
        <w:t>253</w:t>
      </w:r>
      <w:r>
        <w:rPr>
          <w:sz w:val="18"/>
        </w:rPr>
        <w:t xml:space="preserve">  </w:t>
      </w:r>
      <w:r>
        <w:rPr>
          <w:rFonts w:hint="eastAsia"/>
          <w:sz w:val="18"/>
        </w:rPr>
        <w:t>委员会提到了以下文件：其年度报告、特别报告员的报告以及各有关研究项目、研究报告和其他工作文件。</w:t>
      </w:r>
    </w:p>
  </w:footnote>
  <w:footnote w:id="254">
    <w:p w:rsidR="001775D5" w:rsidRDefault="001775D5">
      <w:pPr>
        <w:spacing w:after="60" w:line="260" w:lineRule="exact"/>
        <w:ind w:firstLineChars="200" w:firstLine="360"/>
        <w:rPr>
          <w:rFonts w:hint="eastAsia"/>
          <w:sz w:val="18"/>
        </w:rPr>
      </w:pPr>
      <w:r>
        <w:rPr>
          <w:rStyle w:val="FootnoteReference"/>
          <w:color w:val="000000"/>
          <w:sz w:val="18"/>
        </w:rPr>
        <w:t>254</w:t>
      </w:r>
      <w:r>
        <w:rPr>
          <w:sz w:val="18"/>
        </w:rPr>
        <w:t xml:space="preserve">  </w:t>
      </w:r>
      <w:r>
        <w:rPr>
          <w:rFonts w:hint="eastAsia"/>
          <w:sz w:val="18"/>
        </w:rPr>
        <w:t>见《大会正式记录，第五十八届会议，补编第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440-442</w:t>
      </w:r>
      <w:r>
        <w:rPr>
          <w:rFonts w:hint="eastAsia"/>
          <w:sz w:val="18"/>
        </w:rPr>
        <w:t>段。</w:t>
      </w:r>
    </w:p>
  </w:footnote>
  <w:footnote w:id="255">
    <w:p w:rsidR="001775D5" w:rsidRDefault="001775D5">
      <w:pPr>
        <w:spacing w:after="60" w:line="260" w:lineRule="exact"/>
        <w:ind w:firstLineChars="200" w:firstLine="360"/>
        <w:rPr>
          <w:rFonts w:hint="eastAsia"/>
          <w:sz w:val="18"/>
        </w:rPr>
      </w:pPr>
      <w:r>
        <w:rPr>
          <w:rStyle w:val="FootnoteReference"/>
          <w:color w:val="000000"/>
          <w:sz w:val="18"/>
        </w:rPr>
        <w:t>255</w:t>
      </w:r>
      <w:r>
        <w:rPr>
          <w:sz w:val="18"/>
        </w:rPr>
        <w:t xml:space="preserve">  </w:t>
      </w:r>
      <w:r>
        <w:rPr>
          <w:rFonts w:hint="eastAsia"/>
          <w:sz w:val="18"/>
        </w:rPr>
        <w:t>见《大会正式记录，第五十八届会议，补编第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443</w:t>
      </w:r>
      <w:r>
        <w:rPr>
          <w:rFonts w:hint="eastAsia"/>
          <w:sz w:val="18"/>
        </w:rPr>
        <w:t>段。和《大会正式记录，第六十一届会议，补编第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263</w:t>
      </w:r>
      <w:r>
        <w:rPr>
          <w:rFonts w:hint="eastAsia"/>
          <w:sz w:val="18"/>
        </w:rPr>
        <w:t>段（重申“其对提交和开放一切与委员会逐渐发展和编纂国际法任务有关的国家实践和其他国际法渊源之资料的重视。尽管</w:t>
      </w:r>
      <w:r>
        <w:rPr>
          <w:rFonts w:hint="eastAsia"/>
          <w:sz w:val="18"/>
        </w:rPr>
        <w:t>[</w:t>
      </w:r>
      <w:r>
        <w:rPr>
          <w:rFonts w:hint="eastAsia"/>
          <w:sz w:val="18"/>
        </w:rPr>
        <w:t>委员会</w:t>
      </w:r>
      <w:r>
        <w:rPr>
          <w:rFonts w:hint="eastAsia"/>
          <w:sz w:val="18"/>
        </w:rPr>
        <w:t>]</w:t>
      </w:r>
      <w:r>
        <w:rPr>
          <w:rFonts w:hint="eastAsia"/>
          <w:sz w:val="18"/>
        </w:rPr>
        <w:t>了解尽可能简明的益处，但它强烈认为</w:t>
      </w:r>
      <w:r>
        <w:rPr>
          <w:rFonts w:hint="eastAsia"/>
          <w:sz w:val="18"/>
        </w:rPr>
        <w:t>[</w:t>
      </w:r>
      <w:r>
        <w:rPr>
          <w:rFonts w:hint="eastAsia"/>
          <w:sz w:val="18"/>
        </w:rPr>
        <w:t>不能</w:t>
      </w:r>
      <w:r>
        <w:rPr>
          <w:rFonts w:hint="eastAsia"/>
          <w:sz w:val="18"/>
        </w:rPr>
        <w:t>]</w:t>
      </w:r>
      <w:r>
        <w:rPr>
          <w:rFonts w:hint="eastAsia"/>
          <w:sz w:val="18"/>
        </w:rPr>
        <w:t>事先限制文件和研究报告的长度，特别是特别报告员的报告”）。</w:t>
      </w:r>
    </w:p>
  </w:footnote>
  <w:footnote w:id="256">
    <w:p w:rsidR="001775D5" w:rsidRDefault="001775D5">
      <w:pPr>
        <w:spacing w:after="60" w:line="260" w:lineRule="exact"/>
        <w:ind w:firstLineChars="200" w:firstLine="360"/>
        <w:rPr>
          <w:rFonts w:hint="eastAsia"/>
          <w:sz w:val="18"/>
        </w:rPr>
      </w:pPr>
      <w:r>
        <w:rPr>
          <w:rStyle w:val="FootnoteReference"/>
          <w:color w:val="000000"/>
          <w:sz w:val="18"/>
        </w:rPr>
        <w:t>256</w:t>
      </w:r>
      <w:r>
        <w:rPr>
          <w:sz w:val="18"/>
        </w:rPr>
        <w:t xml:space="preserve">  </w:t>
      </w:r>
      <w:r>
        <w:rPr>
          <w:rFonts w:hint="eastAsia"/>
          <w:sz w:val="18"/>
        </w:rPr>
        <w:t>见《</w:t>
      </w:r>
      <w:r>
        <w:rPr>
          <w:rFonts w:hint="eastAsia"/>
          <w:sz w:val="18"/>
        </w:rPr>
        <w:t>1982</w:t>
      </w:r>
      <w:r>
        <w:rPr>
          <w:rFonts w:hint="eastAsia"/>
          <w:sz w:val="18"/>
        </w:rPr>
        <w:t>年国际法委员会年鉴》，第二卷（第二部分），第</w:t>
      </w:r>
      <w:r>
        <w:rPr>
          <w:rFonts w:hint="eastAsia"/>
          <w:sz w:val="18"/>
        </w:rPr>
        <w:t>271</w:t>
      </w:r>
      <w:r>
        <w:rPr>
          <w:rFonts w:hint="eastAsia"/>
          <w:sz w:val="18"/>
        </w:rPr>
        <w:t>段。后来在《大会正式记录，第五十八届会议，补编第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443</w:t>
      </w:r>
      <w:r>
        <w:rPr>
          <w:rFonts w:hint="eastAsia"/>
          <w:sz w:val="18"/>
        </w:rPr>
        <w:t>段中重申了这一点。</w:t>
      </w:r>
    </w:p>
  </w:footnote>
  <w:footnote w:id="257">
    <w:p w:rsidR="001775D5" w:rsidRDefault="001775D5">
      <w:pPr>
        <w:spacing w:after="60" w:line="260" w:lineRule="exact"/>
        <w:ind w:firstLineChars="200" w:firstLine="360"/>
        <w:rPr>
          <w:sz w:val="18"/>
        </w:rPr>
      </w:pPr>
      <w:r>
        <w:rPr>
          <w:rStyle w:val="FootnoteReference"/>
          <w:color w:val="000000"/>
          <w:sz w:val="18"/>
        </w:rPr>
        <w:t>257</w:t>
      </w:r>
      <w:r>
        <w:rPr>
          <w:sz w:val="18"/>
        </w:rPr>
        <w:t xml:space="preserve">  </w:t>
      </w:r>
      <w:r>
        <w:rPr>
          <w:rFonts w:hint="eastAsia"/>
          <w:sz w:val="18"/>
        </w:rPr>
        <w:t>大会</w:t>
      </w:r>
      <w:r>
        <w:rPr>
          <w:rFonts w:hint="eastAsia"/>
          <w:sz w:val="18"/>
        </w:rPr>
        <w:t>1973</w:t>
      </w:r>
      <w:r>
        <w:rPr>
          <w:rFonts w:hint="eastAsia"/>
          <w:sz w:val="18"/>
        </w:rPr>
        <w:t>年</w:t>
      </w:r>
      <w:r>
        <w:rPr>
          <w:rFonts w:hint="eastAsia"/>
          <w:sz w:val="18"/>
        </w:rPr>
        <w:t>11</w:t>
      </w:r>
      <w:r>
        <w:rPr>
          <w:rFonts w:hint="eastAsia"/>
          <w:sz w:val="18"/>
        </w:rPr>
        <w:t>月</w:t>
      </w:r>
      <w:r>
        <w:rPr>
          <w:rFonts w:hint="eastAsia"/>
          <w:sz w:val="18"/>
        </w:rPr>
        <w:t>30</w:t>
      </w:r>
      <w:r>
        <w:rPr>
          <w:rFonts w:hint="eastAsia"/>
          <w:sz w:val="18"/>
        </w:rPr>
        <w:t>日第</w:t>
      </w:r>
      <w:r>
        <w:rPr>
          <w:rFonts w:hint="eastAsia"/>
          <w:sz w:val="18"/>
        </w:rPr>
        <w:t xml:space="preserve">3071 </w:t>
      </w:r>
      <w:r>
        <w:rPr>
          <w:rFonts w:hint="eastAsia"/>
          <w:sz w:val="18"/>
        </w:rPr>
        <w:t>（</w:t>
      </w:r>
      <w:r>
        <w:rPr>
          <w:rFonts w:hint="eastAsia"/>
          <w:sz w:val="18"/>
        </w:rPr>
        <w:t>XXVIII</w:t>
      </w:r>
      <w:r>
        <w:rPr>
          <w:rFonts w:hint="eastAsia"/>
          <w:sz w:val="18"/>
        </w:rPr>
        <w:t>）号决议。</w:t>
      </w:r>
    </w:p>
  </w:footnote>
  <w:footnote w:id="258">
    <w:p w:rsidR="001775D5" w:rsidRDefault="001775D5">
      <w:pPr>
        <w:spacing w:after="60" w:line="260" w:lineRule="exact"/>
        <w:ind w:firstLineChars="200" w:firstLine="360"/>
        <w:rPr>
          <w:sz w:val="18"/>
        </w:rPr>
      </w:pPr>
      <w:r>
        <w:rPr>
          <w:rStyle w:val="FootnoteReference"/>
          <w:color w:val="000000"/>
          <w:sz w:val="18"/>
        </w:rPr>
        <w:t>258</w:t>
      </w:r>
      <w:r>
        <w:rPr>
          <w:sz w:val="18"/>
        </w:rPr>
        <w:t xml:space="preserve">  </w:t>
      </w:r>
      <w:r>
        <w:rPr>
          <w:rFonts w:hint="eastAsia"/>
          <w:sz w:val="18"/>
        </w:rPr>
        <w:t>大会</w:t>
      </w:r>
      <w:r>
        <w:rPr>
          <w:rFonts w:hint="eastAsia"/>
          <w:sz w:val="18"/>
        </w:rPr>
        <w:t>1974</w:t>
      </w:r>
      <w:r>
        <w:rPr>
          <w:rFonts w:hint="eastAsia"/>
          <w:sz w:val="18"/>
        </w:rPr>
        <w:t>年</w:t>
      </w:r>
      <w:r>
        <w:rPr>
          <w:rFonts w:hint="eastAsia"/>
          <w:sz w:val="18"/>
        </w:rPr>
        <w:t>12</w:t>
      </w:r>
      <w:r>
        <w:rPr>
          <w:rFonts w:hint="eastAsia"/>
          <w:sz w:val="18"/>
        </w:rPr>
        <w:t>月</w:t>
      </w:r>
      <w:r>
        <w:rPr>
          <w:rFonts w:hint="eastAsia"/>
          <w:sz w:val="18"/>
        </w:rPr>
        <w:t>14</w:t>
      </w:r>
      <w:r>
        <w:rPr>
          <w:rFonts w:hint="eastAsia"/>
          <w:sz w:val="18"/>
        </w:rPr>
        <w:t>日第</w:t>
      </w:r>
      <w:r>
        <w:rPr>
          <w:rFonts w:hint="eastAsia"/>
          <w:sz w:val="18"/>
        </w:rPr>
        <w:t xml:space="preserve">3315 </w:t>
      </w:r>
      <w:r>
        <w:rPr>
          <w:rFonts w:hint="eastAsia"/>
          <w:sz w:val="18"/>
        </w:rPr>
        <w:t>（</w:t>
      </w:r>
      <w:r>
        <w:rPr>
          <w:rFonts w:hint="eastAsia"/>
          <w:sz w:val="18"/>
        </w:rPr>
        <w:t>XXIX</w:t>
      </w:r>
      <w:r>
        <w:rPr>
          <w:rFonts w:hint="eastAsia"/>
          <w:sz w:val="18"/>
        </w:rPr>
        <w:t>）号决议。</w:t>
      </w:r>
    </w:p>
  </w:footnote>
  <w:footnote w:id="259">
    <w:p w:rsidR="001775D5" w:rsidRDefault="001775D5">
      <w:pPr>
        <w:spacing w:after="60" w:line="260" w:lineRule="exact"/>
        <w:ind w:firstLineChars="200" w:firstLine="360"/>
        <w:rPr>
          <w:sz w:val="18"/>
        </w:rPr>
      </w:pPr>
      <w:r>
        <w:rPr>
          <w:rStyle w:val="FootnoteReference"/>
          <w:color w:val="000000"/>
          <w:sz w:val="18"/>
        </w:rPr>
        <w:t>259</w:t>
      </w:r>
      <w:r>
        <w:rPr>
          <w:sz w:val="18"/>
        </w:rPr>
        <w:t xml:space="preserve">  </w:t>
      </w:r>
      <w:r>
        <w:rPr>
          <w:rFonts w:hint="eastAsia"/>
          <w:sz w:val="18"/>
        </w:rPr>
        <w:t>由于预算原因，</w:t>
      </w:r>
      <w:r>
        <w:rPr>
          <w:rFonts w:hint="eastAsia"/>
          <w:sz w:val="18"/>
        </w:rPr>
        <w:t>1986</w:t>
      </w:r>
      <w:r>
        <w:rPr>
          <w:rFonts w:hint="eastAsia"/>
          <w:sz w:val="18"/>
        </w:rPr>
        <w:t>年第三十八届会议缩短为十个星期。根据委员会表示的意见，第二年恢复十二个星期的会期。见《</w:t>
      </w:r>
      <w:r>
        <w:rPr>
          <w:rFonts w:hint="eastAsia"/>
          <w:sz w:val="18"/>
        </w:rPr>
        <w:t>1986</w:t>
      </w:r>
      <w:r>
        <w:rPr>
          <w:rFonts w:hint="eastAsia"/>
          <w:sz w:val="18"/>
        </w:rPr>
        <w:t>年国际法委员会年鉴》，第二卷（第二部分），第</w:t>
      </w:r>
      <w:r>
        <w:rPr>
          <w:rFonts w:hint="eastAsia"/>
          <w:sz w:val="18"/>
        </w:rPr>
        <w:t>252</w:t>
      </w:r>
      <w:r>
        <w:rPr>
          <w:rFonts w:hint="eastAsia"/>
          <w:sz w:val="18"/>
        </w:rPr>
        <w:t>段和大会</w:t>
      </w:r>
      <w:r>
        <w:rPr>
          <w:rFonts w:hint="eastAsia"/>
          <w:sz w:val="18"/>
        </w:rPr>
        <w:t>1986</w:t>
      </w:r>
      <w:r>
        <w:rPr>
          <w:rFonts w:hint="eastAsia"/>
          <w:sz w:val="18"/>
        </w:rPr>
        <w:t>年</w:t>
      </w:r>
      <w:r>
        <w:rPr>
          <w:rFonts w:hint="eastAsia"/>
          <w:sz w:val="18"/>
        </w:rPr>
        <w:t>12</w:t>
      </w:r>
      <w:r>
        <w:rPr>
          <w:rFonts w:hint="eastAsia"/>
          <w:sz w:val="18"/>
        </w:rPr>
        <w:t>月</w:t>
      </w:r>
      <w:r>
        <w:rPr>
          <w:rFonts w:hint="eastAsia"/>
          <w:sz w:val="18"/>
        </w:rPr>
        <w:t>3</w:t>
      </w:r>
      <w:r>
        <w:rPr>
          <w:rFonts w:hint="eastAsia"/>
          <w:sz w:val="18"/>
        </w:rPr>
        <w:t>日第</w:t>
      </w:r>
      <w:r>
        <w:rPr>
          <w:rFonts w:hint="eastAsia"/>
          <w:sz w:val="18"/>
        </w:rPr>
        <w:t>41/81</w:t>
      </w:r>
      <w:r>
        <w:rPr>
          <w:rFonts w:hint="eastAsia"/>
          <w:sz w:val="18"/>
        </w:rPr>
        <w:t>号决议。</w:t>
      </w:r>
      <w:r>
        <w:rPr>
          <w:rFonts w:hint="eastAsia"/>
          <w:sz w:val="18"/>
        </w:rPr>
        <w:t>2005</w:t>
      </w:r>
      <w:r>
        <w:rPr>
          <w:rFonts w:hint="eastAsia"/>
          <w:sz w:val="18"/>
        </w:rPr>
        <w:t>年第五十七届会议缩短至十一个星期，作为一项节省费用的措施。见《大会正式记录，第六十届会议，补编第</w:t>
      </w:r>
      <w:r>
        <w:rPr>
          <w:rFonts w:hint="eastAsia"/>
          <w:sz w:val="18"/>
        </w:rPr>
        <w:t>10</w:t>
      </w:r>
      <w:r>
        <w:rPr>
          <w:rFonts w:hint="eastAsia"/>
          <w:sz w:val="18"/>
        </w:rPr>
        <w:t>号》（</w:t>
      </w:r>
      <w:r>
        <w:rPr>
          <w:rFonts w:hint="eastAsia"/>
          <w:sz w:val="18"/>
        </w:rPr>
        <w:t>A/60/10</w:t>
      </w:r>
      <w:r>
        <w:rPr>
          <w:rFonts w:hint="eastAsia"/>
          <w:sz w:val="18"/>
        </w:rPr>
        <w:t>），第</w:t>
      </w:r>
      <w:r>
        <w:rPr>
          <w:rFonts w:hint="eastAsia"/>
          <w:sz w:val="18"/>
        </w:rPr>
        <w:t>497</w:t>
      </w:r>
      <w:r>
        <w:rPr>
          <w:rFonts w:hint="eastAsia"/>
          <w:sz w:val="18"/>
        </w:rPr>
        <w:t>段。</w:t>
      </w:r>
    </w:p>
  </w:footnote>
  <w:footnote w:id="260">
    <w:p w:rsidR="001775D5" w:rsidRDefault="001775D5">
      <w:pPr>
        <w:spacing w:after="60" w:line="260" w:lineRule="exact"/>
        <w:ind w:firstLineChars="200" w:firstLine="360"/>
        <w:rPr>
          <w:sz w:val="18"/>
        </w:rPr>
      </w:pPr>
      <w:r>
        <w:rPr>
          <w:rStyle w:val="FootnoteReference"/>
          <w:color w:val="000000"/>
          <w:sz w:val="18"/>
        </w:rPr>
        <w:t>260</w:t>
      </w:r>
      <w:r>
        <w:rPr>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148</w:t>
      </w:r>
      <w:r>
        <w:rPr>
          <w:rFonts w:hint="eastAsia"/>
          <w:sz w:val="18"/>
        </w:rPr>
        <w:t>段（</w:t>
      </w:r>
      <w:r>
        <w:rPr>
          <w:rFonts w:hint="eastAsia"/>
          <w:sz w:val="18"/>
        </w:rPr>
        <w:t>m</w:t>
      </w:r>
      <w:r>
        <w:rPr>
          <w:rFonts w:hint="eastAsia"/>
          <w:sz w:val="18"/>
        </w:rPr>
        <w:t>）和第</w:t>
      </w:r>
      <w:r>
        <w:rPr>
          <w:rFonts w:hint="eastAsia"/>
          <w:sz w:val="18"/>
        </w:rPr>
        <w:t>224-226</w:t>
      </w:r>
      <w:r>
        <w:rPr>
          <w:rFonts w:hint="eastAsia"/>
          <w:sz w:val="18"/>
        </w:rPr>
        <w:t>段。</w:t>
      </w:r>
    </w:p>
  </w:footnote>
  <w:footnote w:id="261">
    <w:p w:rsidR="001775D5" w:rsidRDefault="001775D5">
      <w:pPr>
        <w:spacing w:after="60" w:line="260" w:lineRule="exact"/>
        <w:ind w:firstLineChars="200" w:firstLine="360"/>
        <w:rPr>
          <w:rFonts w:hint="eastAsia"/>
          <w:sz w:val="18"/>
        </w:rPr>
      </w:pPr>
      <w:r>
        <w:rPr>
          <w:rStyle w:val="FootnoteReference"/>
          <w:color w:val="000000"/>
          <w:sz w:val="18"/>
        </w:rPr>
        <w:t>261</w:t>
      </w:r>
      <w:r>
        <w:rPr>
          <w:sz w:val="18"/>
        </w:rPr>
        <w:t xml:space="preserve">  </w:t>
      </w:r>
      <w:r>
        <w:rPr>
          <w:rFonts w:hint="eastAsia"/>
          <w:sz w:val="18"/>
        </w:rPr>
        <w:t>2005</w:t>
      </w:r>
      <w:r>
        <w:rPr>
          <w:rFonts w:hint="eastAsia"/>
          <w:sz w:val="18"/>
        </w:rPr>
        <w:t>年，委员会决定第五十七届会议的会期缩短一星期，作为一项节省费用的措施。见《大会正式记录，第六十届会议，补编第</w:t>
      </w:r>
      <w:r>
        <w:rPr>
          <w:rFonts w:hint="eastAsia"/>
          <w:sz w:val="18"/>
        </w:rPr>
        <w:t>10</w:t>
      </w:r>
      <w:r>
        <w:rPr>
          <w:rFonts w:hint="eastAsia"/>
          <w:sz w:val="18"/>
        </w:rPr>
        <w:t>号》（</w:t>
      </w:r>
      <w:r>
        <w:rPr>
          <w:rFonts w:hint="eastAsia"/>
          <w:sz w:val="18"/>
        </w:rPr>
        <w:t>A/60/10</w:t>
      </w:r>
      <w:r>
        <w:rPr>
          <w:rFonts w:hint="eastAsia"/>
          <w:sz w:val="18"/>
        </w:rPr>
        <w:t>），第</w:t>
      </w:r>
      <w:r>
        <w:rPr>
          <w:rFonts w:hint="eastAsia"/>
          <w:sz w:val="18"/>
        </w:rPr>
        <w:t>497</w:t>
      </w:r>
      <w:r>
        <w:rPr>
          <w:rFonts w:hint="eastAsia"/>
          <w:sz w:val="18"/>
        </w:rPr>
        <w:t>段。</w:t>
      </w:r>
    </w:p>
  </w:footnote>
  <w:footnote w:id="262">
    <w:p w:rsidR="001775D5" w:rsidRDefault="001775D5">
      <w:pPr>
        <w:spacing w:after="60" w:line="260" w:lineRule="exact"/>
        <w:ind w:firstLineChars="200" w:firstLine="360"/>
        <w:rPr>
          <w:sz w:val="18"/>
        </w:rPr>
      </w:pPr>
      <w:r>
        <w:rPr>
          <w:rStyle w:val="FootnoteReference"/>
          <w:color w:val="000000"/>
          <w:sz w:val="18"/>
        </w:rPr>
        <w:t>262</w:t>
      </w:r>
      <w:r>
        <w:rPr>
          <w:sz w:val="18"/>
        </w:rPr>
        <w:t xml:space="preserve">  </w:t>
      </w:r>
      <w:r>
        <w:rPr>
          <w:rFonts w:hint="eastAsia"/>
          <w:sz w:val="18"/>
        </w:rPr>
        <w:t>见《</w:t>
      </w:r>
      <w:r>
        <w:rPr>
          <w:rFonts w:hint="eastAsia"/>
          <w:sz w:val="18"/>
        </w:rPr>
        <w:t>1992</w:t>
      </w:r>
      <w:r>
        <w:rPr>
          <w:rFonts w:hint="eastAsia"/>
          <w:sz w:val="18"/>
        </w:rPr>
        <w:t>年国际法委员会年鉴》，第二卷（第二部分），第</w:t>
      </w:r>
      <w:r>
        <w:rPr>
          <w:rFonts w:hint="eastAsia"/>
          <w:sz w:val="18"/>
        </w:rPr>
        <w:t>376</w:t>
      </w:r>
      <w:r>
        <w:rPr>
          <w:rFonts w:hint="eastAsia"/>
          <w:sz w:val="18"/>
        </w:rPr>
        <w:t>段。</w:t>
      </w:r>
    </w:p>
  </w:footnote>
  <w:footnote w:id="263">
    <w:p w:rsidR="001775D5" w:rsidRDefault="001775D5">
      <w:pPr>
        <w:spacing w:after="60" w:line="260" w:lineRule="exact"/>
        <w:ind w:firstLineChars="200" w:firstLine="360"/>
        <w:rPr>
          <w:sz w:val="18"/>
        </w:rPr>
      </w:pPr>
      <w:r>
        <w:rPr>
          <w:rStyle w:val="FootnoteReference"/>
          <w:color w:val="000000"/>
          <w:sz w:val="18"/>
        </w:rPr>
        <w:t>263</w:t>
      </w:r>
      <w:r>
        <w:rPr>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148</w:t>
      </w:r>
      <w:r>
        <w:rPr>
          <w:rFonts w:hint="eastAsia"/>
          <w:sz w:val="18"/>
        </w:rPr>
        <w:t>段（</w:t>
      </w:r>
      <w:r>
        <w:rPr>
          <w:rFonts w:hint="eastAsia"/>
          <w:sz w:val="18"/>
        </w:rPr>
        <w:t>n</w:t>
      </w:r>
      <w:r>
        <w:rPr>
          <w:rFonts w:hint="eastAsia"/>
          <w:sz w:val="18"/>
        </w:rPr>
        <w:t>）和第</w:t>
      </w:r>
      <w:r>
        <w:rPr>
          <w:rFonts w:hint="eastAsia"/>
          <w:sz w:val="18"/>
        </w:rPr>
        <w:t>227-232</w:t>
      </w:r>
      <w:r>
        <w:rPr>
          <w:rFonts w:hint="eastAsia"/>
          <w:sz w:val="18"/>
        </w:rPr>
        <w:t>段。</w:t>
      </w:r>
    </w:p>
  </w:footnote>
  <w:footnote w:id="264">
    <w:p w:rsidR="001775D5" w:rsidRDefault="001775D5">
      <w:pPr>
        <w:spacing w:after="60" w:line="260" w:lineRule="exact"/>
        <w:ind w:firstLineChars="200" w:firstLine="360"/>
        <w:rPr>
          <w:sz w:val="18"/>
        </w:rPr>
      </w:pPr>
      <w:r>
        <w:rPr>
          <w:rStyle w:val="FootnoteReference"/>
          <w:color w:val="000000"/>
          <w:sz w:val="18"/>
        </w:rPr>
        <w:t>264</w:t>
      </w:r>
      <w:r>
        <w:rPr>
          <w:sz w:val="18"/>
        </w:rPr>
        <w:t xml:space="preserve">  </w:t>
      </w:r>
      <w:r>
        <w:rPr>
          <w:rFonts w:hint="eastAsia"/>
          <w:sz w:val="18"/>
        </w:rPr>
        <w:t>见《</w:t>
      </w:r>
      <w:r>
        <w:rPr>
          <w:rFonts w:hint="eastAsia"/>
          <w:sz w:val="18"/>
        </w:rPr>
        <w:t>1998</w:t>
      </w:r>
      <w:r>
        <w:rPr>
          <w:rFonts w:hint="eastAsia"/>
          <w:sz w:val="18"/>
        </w:rPr>
        <w:t>年国际法委员会年鉴》，第二卷（第二部分），第</w:t>
      </w:r>
      <w:r>
        <w:rPr>
          <w:rFonts w:hint="eastAsia"/>
          <w:sz w:val="18"/>
        </w:rPr>
        <w:t>562</w:t>
      </w:r>
      <w:r>
        <w:rPr>
          <w:rFonts w:hint="eastAsia"/>
          <w:sz w:val="18"/>
        </w:rPr>
        <w:t>段。</w:t>
      </w:r>
    </w:p>
  </w:footnote>
  <w:footnote w:id="265">
    <w:p w:rsidR="001775D5" w:rsidRDefault="001775D5">
      <w:pPr>
        <w:spacing w:after="60" w:line="260" w:lineRule="exact"/>
        <w:ind w:firstLineChars="200" w:firstLine="360"/>
        <w:rPr>
          <w:sz w:val="18"/>
        </w:rPr>
      </w:pPr>
      <w:r>
        <w:rPr>
          <w:rStyle w:val="FootnoteReference"/>
          <w:color w:val="000000"/>
          <w:sz w:val="18"/>
        </w:rPr>
        <w:t>265</w:t>
      </w:r>
      <w:r>
        <w:rPr>
          <w:sz w:val="18"/>
        </w:rPr>
        <w:t xml:space="preserve">  </w:t>
      </w:r>
      <w:r>
        <w:rPr>
          <w:rFonts w:hint="eastAsia"/>
          <w:sz w:val="18"/>
        </w:rPr>
        <w:t>见《</w:t>
      </w:r>
      <w:r>
        <w:rPr>
          <w:rFonts w:hint="eastAsia"/>
          <w:sz w:val="18"/>
        </w:rPr>
        <w:t>1999</w:t>
      </w:r>
      <w:r>
        <w:rPr>
          <w:rFonts w:hint="eastAsia"/>
          <w:sz w:val="18"/>
        </w:rPr>
        <w:t>年国际法委员会年鉴》，第二卷（第二部分），第</w:t>
      </w:r>
      <w:r>
        <w:rPr>
          <w:rFonts w:hint="eastAsia"/>
          <w:sz w:val="18"/>
        </w:rPr>
        <w:t>633-639</w:t>
      </w:r>
      <w:r>
        <w:rPr>
          <w:rFonts w:hint="eastAsia"/>
          <w:sz w:val="18"/>
        </w:rPr>
        <w:t>段。</w:t>
      </w:r>
    </w:p>
  </w:footnote>
  <w:footnote w:id="266">
    <w:p w:rsidR="001775D5" w:rsidRDefault="001775D5">
      <w:pPr>
        <w:spacing w:after="60" w:line="260" w:lineRule="exact"/>
        <w:ind w:firstLineChars="200" w:firstLine="360"/>
        <w:rPr>
          <w:sz w:val="18"/>
        </w:rPr>
      </w:pPr>
      <w:r>
        <w:rPr>
          <w:rStyle w:val="FootnoteReference"/>
          <w:color w:val="000000"/>
          <w:sz w:val="18"/>
        </w:rPr>
        <w:t>266</w:t>
      </w:r>
      <w:r>
        <w:rPr>
          <w:sz w:val="18"/>
        </w:rPr>
        <w:t xml:space="preserve">  </w:t>
      </w:r>
      <w:r>
        <w:rPr>
          <w:rFonts w:hint="eastAsia"/>
          <w:sz w:val="18"/>
        </w:rPr>
        <w:t>见《大会正式记录，第五十六届会议，补编第</w:t>
      </w:r>
      <w:r>
        <w:rPr>
          <w:rFonts w:hint="eastAsia"/>
          <w:sz w:val="18"/>
        </w:rPr>
        <w:t>10</w:t>
      </w:r>
      <w:r>
        <w:rPr>
          <w:rFonts w:hint="eastAsia"/>
          <w:sz w:val="18"/>
        </w:rPr>
        <w:t>号》（</w:t>
      </w:r>
      <w:r>
        <w:rPr>
          <w:rFonts w:hint="eastAsia"/>
          <w:sz w:val="18"/>
        </w:rPr>
        <w:t>A/56/10</w:t>
      </w:r>
      <w:r>
        <w:rPr>
          <w:rFonts w:hint="eastAsia"/>
          <w:sz w:val="18"/>
        </w:rPr>
        <w:t>），第</w:t>
      </w:r>
      <w:r>
        <w:rPr>
          <w:rFonts w:hint="eastAsia"/>
          <w:sz w:val="18"/>
        </w:rPr>
        <w:t>260</w:t>
      </w:r>
      <w:r>
        <w:rPr>
          <w:rFonts w:hint="eastAsia"/>
          <w:sz w:val="18"/>
        </w:rPr>
        <w:t>段。</w:t>
      </w:r>
    </w:p>
  </w:footnote>
  <w:footnote w:id="267">
    <w:p w:rsidR="001775D5" w:rsidRDefault="001775D5">
      <w:pPr>
        <w:spacing w:after="60" w:line="260" w:lineRule="exact"/>
        <w:ind w:firstLineChars="200" w:firstLine="360"/>
        <w:rPr>
          <w:sz w:val="18"/>
        </w:rPr>
      </w:pPr>
      <w:r>
        <w:rPr>
          <w:rStyle w:val="FootnoteReference"/>
          <w:color w:val="000000"/>
          <w:sz w:val="18"/>
        </w:rPr>
        <w:t>267</w:t>
      </w:r>
      <w:r>
        <w:rPr>
          <w:rFonts w:hint="eastAsia"/>
          <w:sz w:val="18"/>
        </w:rPr>
        <w:t xml:space="preserve"> </w:t>
      </w:r>
      <w:r>
        <w:rPr>
          <w:sz w:val="18"/>
        </w:rPr>
        <w:t xml:space="preserve"> </w:t>
      </w:r>
      <w:r>
        <w:rPr>
          <w:rFonts w:hint="eastAsia"/>
          <w:sz w:val="18"/>
        </w:rPr>
        <w:t>见《</w:t>
      </w:r>
      <w:r>
        <w:rPr>
          <w:rFonts w:hint="eastAsia"/>
          <w:sz w:val="18"/>
        </w:rPr>
        <w:t>1999</w:t>
      </w:r>
      <w:r>
        <w:rPr>
          <w:rFonts w:hint="eastAsia"/>
          <w:sz w:val="18"/>
        </w:rPr>
        <w:t>年国际法委员会年鉴》，第二卷（第二部分），第</w:t>
      </w:r>
      <w:r>
        <w:rPr>
          <w:rFonts w:hint="eastAsia"/>
          <w:sz w:val="18"/>
        </w:rPr>
        <w:t>635</w:t>
      </w:r>
      <w:r>
        <w:rPr>
          <w:rFonts w:hint="eastAsia"/>
          <w:sz w:val="18"/>
        </w:rPr>
        <w:t>和</w:t>
      </w:r>
      <w:r>
        <w:rPr>
          <w:rFonts w:hint="eastAsia"/>
          <w:sz w:val="18"/>
        </w:rPr>
        <w:t>638</w:t>
      </w:r>
      <w:r>
        <w:rPr>
          <w:rFonts w:hint="eastAsia"/>
          <w:sz w:val="18"/>
        </w:rPr>
        <w:t>段。</w:t>
      </w:r>
    </w:p>
  </w:footnote>
  <w:footnote w:id="268">
    <w:p w:rsidR="001775D5" w:rsidRDefault="001775D5">
      <w:pPr>
        <w:spacing w:after="60" w:line="260" w:lineRule="exact"/>
        <w:ind w:firstLineChars="200" w:firstLine="360"/>
        <w:rPr>
          <w:sz w:val="18"/>
        </w:rPr>
      </w:pPr>
      <w:r>
        <w:rPr>
          <w:rStyle w:val="FootnoteReference"/>
          <w:color w:val="000000"/>
          <w:sz w:val="18"/>
        </w:rPr>
        <w:t>268</w:t>
      </w:r>
      <w:r>
        <w:rPr>
          <w:sz w:val="18"/>
        </w:rPr>
        <w:t xml:space="preserve">  </w:t>
      </w:r>
      <w:r>
        <w:rPr>
          <w:rFonts w:hint="eastAsia"/>
          <w:sz w:val="18"/>
        </w:rPr>
        <w:t>见《</w:t>
      </w:r>
      <w:r>
        <w:rPr>
          <w:rFonts w:hint="eastAsia"/>
          <w:sz w:val="18"/>
        </w:rPr>
        <w:t>1949</w:t>
      </w:r>
      <w:r>
        <w:rPr>
          <w:rFonts w:hint="eastAsia"/>
          <w:sz w:val="18"/>
        </w:rPr>
        <w:t>年国际法委员会年鉴》，提交给大会的报告，第</w:t>
      </w:r>
      <w:r>
        <w:rPr>
          <w:rFonts w:hint="eastAsia"/>
          <w:sz w:val="18"/>
        </w:rPr>
        <w:t>40</w:t>
      </w:r>
      <w:r>
        <w:rPr>
          <w:rFonts w:hint="eastAsia"/>
          <w:sz w:val="18"/>
        </w:rPr>
        <w:t>段；《</w:t>
      </w:r>
      <w:r>
        <w:rPr>
          <w:rFonts w:hint="eastAsia"/>
          <w:sz w:val="18"/>
        </w:rPr>
        <w:t>1950</w:t>
      </w:r>
      <w:r>
        <w:rPr>
          <w:rFonts w:hint="eastAsia"/>
          <w:sz w:val="18"/>
        </w:rPr>
        <w:t>年……年鉴》，第二卷，</w:t>
      </w:r>
      <w:r>
        <w:rPr>
          <w:rFonts w:hint="eastAsia"/>
          <w:sz w:val="18"/>
        </w:rPr>
        <w:t>A/1316</w:t>
      </w:r>
      <w:r>
        <w:rPr>
          <w:rFonts w:hint="eastAsia"/>
          <w:sz w:val="18"/>
        </w:rPr>
        <w:t>号文件，第</w:t>
      </w:r>
      <w:r>
        <w:rPr>
          <w:rFonts w:hint="eastAsia"/>
          <w:sz w:val="18"/>
        </w:rPr>
        <w:t>22</w:t>
      </w:r>
      <w:r>
        <w:rPr>
          <w:rFonts w:hint="eastAsia"/>
          <w:sz w:val="18"/>
        </w:rPr>
        <w:t>段；《</w:t>
      </w:r>
      <w:r>
        <w:rPr>
          <w:rFonts w:hint="eastAsia"/>
          <w:sz w:val="18"/>
        </w:rPr>
        <w:t>1951</w:t>
      </w:r>
      <w:r>
        <w:rPr>
          <w:rFonts w:hint="eastAsia"/>
          <w:sz w:val="18"/>
        </w:rPr>
        <w:t>年……年鉴》，第二卷，</w:t>
      </w:r>
      <w:r>
        <w:rPr>
          <w:rFonts w:hint="eastAsia"/>
          <w:sz w:val="18"/>
        </w:rPr>
        <w:t>A/1858</w:t>
      </w:r>
      <w:r>
        <w:rPr>
          <w:rFonts w:hint="eastAsia"/>
          <w:sz w:val="18"/>
        </w:rPr>
        <w:t>号文件，第</w:t>
      </w:r>
      <w:r>
        <w:rPr>
          <w:rFonts w:hint="eastAsia"/>
          <w:sz w:val="18"/>
        </w:rPr>
        <w:t>91</w:t>
      </w:r>
      <w:r>
        <w:rPr>
          <w:rFonts w:hint="eastAsia"/>
          <w:sz w:val="18"/>
        </w:rPr>
        <w:t>段；《</w:t>
      </w:r>
      <w:r>
        <w:rPr>
          <w:rFonts w:hint="eastAsia"/>
          <w:sz w:val="18"/>
        </w:rPr>
        <w:t>1952</w:t>
      </w:r>
      <w:r>
        <w:rPr>
          <w:rFonts w:hint="eastAsia"/>
          <w:sz w:val="18"/>
        </w:rPr>
        <w:t>年……年鉴》，第二卷，</w:t>
      </w:r>
      <w:r>
        <w:rPr>
          <w:rFonts w:hint="eastAsia"/>
          <w:sz w:val="18"/>
        </w:rPr>
        <w:t>A/2163</w:t>
      </w:r>
      <w:r>
        <w:rPr>
          <w:rFonts w:hint="eastAsia"/>
          <w:sz w:val="18"/>
        </w:rPr>
        <w:t>号文件，第</w:t>
      </w:r>
      <w:r>
        <w:rPr>
          <w:rFonts w:hint="eastAsia"/>
          <w:sz w:val="18"/>
        </w:rPr>
        <w:t>55</w:t>
      </w:r>
      <w:r>
        <w:rPr>
          <w:rFonts w:hint="eastAsia"/>
          <w:sz w:val="18"/>
        </w:rPr>
        <w:t>段；《</w:t>
      </w:r>
      <w:r>
        <w:rPr>
          <w:rFonts w:hint="eastAsia"/>
          <w:sz w:val="18"/>
        </w:rPr>
        <w:t>1953</w:t>
      </w:r>
      <w:r>
        <w:rPr>
          <w:rFonts w:hint="eastAsia"/>
          <w:sz w:val="18"/>
        </w:rPr>
        <w:t>年……年鉴》，第二卷，</w:t>
      </w:r>
      <w:r>
        <w:rPr>
          <w:rFonts w:hint="eastAsia"/>
          <w:sz w:val="18"/>
        </w:rPr>
        <w:t>A/2456</w:t>
      </w:r>
      <w:r>
        <w:rPr>
          <w:rFonts w:hint="eastAsia"/>
          <w:sz w:val="18"/>
        </w:rPr>
        <w:t>号文件，第</w:t>
      </w:r>
      <w:r>
        <w:rPr>
          <w:rFonts w:hint="eastAsia"/>
          <w:sz w:val="18"/>
        </w:rPr>
        <w:t>173</w:t>
      </w:r>
      <w:r>
        <w:rPr>
          <w:rFonts w:hint="eastAsia"/>
          <w:sz w:val="18"/>
        </w:rPr>
        <w:t>段；《</w:t>
      </w:r>
      <w:r>
        <w:rPr>
          <w:rFonts w:hint="eastAsia"/>
          <w:sz w:val="18"/>
        </w:rPr>
        <w:t>1954</w:t>
      </w:r>
      <w:r>
        <w:rPr>
          <w:rFonts w:hint="eastAsia"/>
          <w:sz w:val="18"/>
        </w:rPr>
        <w:t>年……年鉴》，第二卷，</w:t>
      </w:r>
      <w:r>
        <w:rPr>
          <w:rFonts w:hint="eastAsia"/>
          <w:sz w:val="18"/>
        </w:rPr>
        <w:t>A/2693</w:t>
      </w:r>
      <w:r>
        <w:rPr>
          <w:rFonts w:hint="eastAsia"/>
          <w:sz w:val="18"/>
        </w:rPr>
        <w:t>号文件，第</w:t>
      </w:r>
      <w:r>
        <w:rPr>
          <w:rFonts w:hint="eastAsia"/>
          <w:sz w:val="18"/>
        </w:rPr>
        <w:t>79</w:t>
      </w:r>
      <w:r>
        <w:rPr>
          <w:rFonts w:hint="eastAsia"/>
          <w:sz w:val="18"/>
        </w:rPr>
        <w:t>段；《</w:t>
      </w:r>
      <w:r>
        <w:rPr>
          <w:rFonts w:hint="eastAsia"/>
          <w:sz w:val="18"/>
        </w:rPr>
        <w:t>1955</w:t>
      </w:r>
      <w:r>
        <w:rPr>
          <w:rFonts w:hint="eastAsia"/>
          <w:sz w:val="18"/>
        </w:rPr>
        <w:t>年……年鉴》，第二卷，</w:t>
      </w:r>
      <w:r>
        <w:rPr>
          <w:rFonts w:hint="eastAsia"/>
          <w:sz w:val="18"/>
        </w:rPr>
        <w:t>A/2934</w:t>
      </w:r>
      <w:r>
        <w:rPr>
          <w:rFonts w:hint="eastAsia"/>
          <w:sz w:val="18"/>
        </w:rPr>
        <w:t>号文件，第</w:t>
      </w:r>
      <w:r>
        <w:rPr>
          <w:rFonts w:hint="eastAsia"/>
          <w:sz w:val="18"/>
        </w:rPr>
        <w:t>29</w:t>
      </w:r>
      <w:r>
        <w:rPr>
          <w:rFonts w:hint="eastAsia"/>
          <w:sz w:val="18"/>
        </w:rPr>
        <w:t>段。委员会最初决定在日内瓦举行第六届会议，但该届会议最后是在巴黎举行的。见《</w:t>
      </w:r>
      <w:r>
        <w:rPr>
          <w:sz w:val="18"/>
        </w:rPr>
        <w:t>1954</w:t>
      </w:r>
      <w:r>
        <w:rPr>
          <w:rFonts w:hint="eastAsia"/>
          <w:sz w:val="18"/>
        </w:rPr>
        <w:t>年国际法委员会年鉴》，第二卷，</w:t>
      </w:r>
      <w:r>
        <w:rPr>
          <w:rFonts w:hint="eastAsia"/>
          <w:sz w:val="18"/>
        </w:rPr>
        <w:t>A/2693</w:t>
      </w:r>
      <w:r>
        <w:rPr>
          <w:rFonts w:hint="eastAsia"/>
          <w:sz w:val="18"/>
        </w:rPr>
        <w:t>号文件，第</w:t>
      </w:r>
      <w:r>
        <w:rPr>
          <w:rFonts w:hint="eastAsia"/>
          <w:sz w:val="18"/>
        </w:rPr>
        <w:t>1</w:t>
      </w:r>
      <w:r>
        <w:rPr>
          <w:rFonts w:hint="eastAsia"/>
          <w:sz w:val="18"/>
        </w:rPr>
        <w:t>段。</w:t>
      </w:r>
    </w:p>
  </w:footnote>
  <w:footnote w:id="269">
    <w:p w:rsidR="001775D5" w:rsidRDefault="001775D5">
      <w:pPr>
        <w:spacing w:after="60" w:line="260" w:lineRule="exact"/>
        <w:ind w:firstLineChars="200" w:firstLine="360"/>
        <w:rPr>
          <w:sz w:val="18"/>
        </w:rPr>
      </w:pPr>
      <w:r>
        <w:rPr>
          <w:rStyle w:val="FootnoteReference"/>
          <w:color w:val="000000"/>
          <w:sz w:val="18"/>
        </w:rPr>
        <w:t>269</w:t>
      </w:r>
      <w:r>
        <w:rPr>
          <w:sz w:val="18"/>
        </w:rPr>
        <w:t xml:space="preserve">  </w:t>
      </w:r>
      <w:r>
        <w:rPr>
          <w:rFonts w:hint="eastAsia"/>
          <w:sz w:val="18"/>
        </w:rPr>
        <w:t>见《</w:t>
      </w:r>
      <w:r>
        <w:rPr>
          <w:rFonts w:hint="eastAsia"/>
          <w:sz w:val="18"/>
        </w:rPr>
        <w:t>1953</w:t>
      </w:r>
      <w:r>
        <w:rPr>
          <w:rFonts w:hint="eastAsia"/>
          <w:sz w:val="18"/>
        </w:rPr>
        <w:t>年国际法委员会年鉴》，第二卷，</w:t>
      </w:r>
      <w:r>
        <w:rPr>
          <w:rFonts w:hint="eastAsia"/>
          <w:sz w:val="18"/>
        </w:rPr>
        <w:t>A/2456</w:t>
      </w:r>
      <w:r>
        <w:rPr>
          <w:rFonts w:hint="eastAsia"/>
          <w:sz w:val="18"/>
        </w:rPr>
        <w:t>号文件，第</w:t>
      </w:r>
      <w:r>
        <w:rPr>
          <w:rFonts w:hint="eastAsia"/>
          <w:sz w:val="18"/>
        </w:rPr>
        <w:t>173</w:t>
      </w:r>
      <w:r>
        <w:rPr>
          <w:rFonts w:hint="eastAsia"/>
          <w:sz w:val="18"/>
        </w:rPr>
        <w:t>段；和《</w:t>
      </w:r>
      <w:r>
        <w:rPr>
          <w:rFonts w:hint="eastAsia"/>
          <w:sz w:val="18"/>
        </w:rPr>
        <w:t>1955</w:t>
      </w:r>
      <w:r>
        <w:rPr>
          <w:rFonts w:hint="eastAsia"/>
          <w:sz w:val="18"/>
        </w:rPr>
        <w:t>年国际法委员会年鉴》，第二卷，</w:t>
      </w:r>
      <w:r>
        <w:rPr>
          <w:rFonts w:hint="eastAsia"/>
          <w:sz w:val="18"/>
        </w:rPr>
        <w:t>A/2934</w:t>
      </w:r>
      <w:r>
        <w:rPr>
          <w:rFonts w:hint="eastAsia"/>
          <w:sz w:val="18"/>
        </w:rPr>
        <w:t>号文件，第</w:t>
      </w:r>
      <w:r>
        <w:rPr>
          <w:rFonts w:hint="eastAsia"/>
          <w:sz w:val="18"/>
        </w:rPr>
        <w:t>26</w:t>
      </w:r>
      <w:r>
        <w:rPr>
          <w:rFonts w:hint="eastAsia"/>
          <w:sz w:val="18"/>
        </w:rPr>
        <w:t>段。</w:t>
      </w:r>
    </w:p>
  </w:footnote>
  <w:footnote w:id="270">
    <w:p w:rsidR="001775D5" w:rsidRDefault="001775D5">
      <w:pPr>
        <w:spacing w:after="60" w:line="260" w:lineRule="exact"/>
        <w:ind w:firstLineChars="200" w:firstLine="360"/>
        <w:rPr>
          <w:sz w:val="18"/>
        </w:rPr>
      </w:pPr>
      <w:r>
        <w:rPr>
          <w:rStyle w:val="FootnoteReference"/>
          <w:color w:val="000000"/>
          <w:sz w:val="18"/>
        </w:rPr>
        <w:t>270</w:t>
      </w:r>
      <w:r>
        <w:rPr>
          <w:sz w:val="18"/>
        </w:rPr>
        <w:t xml:space="preserve">  </w:t>
      </w:r>
      <w:r>
        <w:rPr>
          <w:rFonts w:hint="eastAsia"/>
          <w:sz w:val="18"/>
        </w:rPr>
        <w:t>见《</w:t>
      </w:r>
      <w:r>
        <w:rPr>
          <w:rFonts w:hint="eastAsia"/>
          <w:sz w:val="18"/>
        </w:rPr>
        <w:t>1955</w:t>
      </w:r>
      <w:r>
        <w:rPr>
          <w:rFonts w:hint="eastAsia"/>
          <w:sz w:val="18"/>
        </w:rPr>
        <w:t>年国际法委员会年鉴》，第二卷，</w:t>
      </w:r>
      <w:r>
        <w:rPr>
          <w:rFonts w:hint="eastAsia"/>
          <w:sz w:val="18"/>
        </w:rPr>
        <w:t>A/2934</w:t>
      </w:r>
      <w:r>
        <w:rPr>
          <w:rFonts w:hint="eastAsia"/>
          <w:sz w:val="18"/>
        </w:rPr>
        <w:t>号文件，第</w:t>
      </w:r>
      <w:r>
        <w:rPr>
          <w:rFonts w:hint="eastAsia"/>
          <w:sz w:val="18"/>
        </w:rPr>
        <w:t>25</w:t>
      </w:r>
      <w:r>
        <w:rPr>
          <w:rFonts w:hint="eastAsia"/>
          <w:sz w:val="18"/>
        </w:rPr>
        <w:t>段。</w:t>
      </w:r>
    </w:p>
  </w:footnote>
  <w:footnote w:id="271">
    <w:p w:rsidR="001775D5" w:rsidRDefault="001775D5">
      <w:pPr>
        <w:spacing w:after="60" w:line="260" w:lineRule="exact"/>
        <w:ind w:firstLineChars="200" w:firstLine="360"/>
        <w:rPr>
          <w:sz w:val="18"/>
        </w:rPr>
      </w:pPr>
      <w:r>
        <w:rPr>
          <w:rStyle w:val="FootnoteReference"/>
          <w:color w:val="000000"/>
          <w:sz w:val="18"/>
        </w:rPr>
        <w:t>271</w:t>
      </w:r>
      <w:r>
        <w:rPr>
          <w:sz w:val="18"/>
        </w:rPr>
        <w:t xml:space="preserve">  </w:t>
      </w:r>
      <w:r>
        <w:rPr>
          <w:rFonts w:hint="eastAsia"/>
          <w:sz w:val="18"/>
        </w:rPr>
        <w:t>见大会</w:t>
      </w:r>
      <w:r>
        <w:rPr>
          <w:rFonts w:hint="eastAsia"/>
          <w:sz w:val="18"/>
        </w:rPr>
        <w:t>1955</w:t>
      </w:r>
      <w:r>
        <w:rPr>
          <w:rFonts w:hint="eastAsia"/>
          <w:sz w:val="18"/>
        </w:rPr>
        <w:t>年</w:t>
      </w:r>
      <w:r>
        <w:rPr>
          <w:rFonts w:hint="eastAsia"/>
          <w:sz w:val="18"/>
        </w:rPr>
        <w:t>12</w:t>
      </w:r>
      <w:r>
        <w:rPr>
          <w:rFonts w:hint="eastAsia"/>
          <w:sz w:val="18"/>
        </w:rPr>
        <w:t>月</w:t>
      </w:r>
      <w:r>
        <w:rPr>
          <w:rFonts w:hint="eastAsia"/>
          <w:sz w:val="18"/>
        </w:rPr>
        <w:t>3</w:t>
      </w:r>
      <w:r>
        <w:rPr>
          <w:rFonts w:hint="eastAsia"/>
          <w:sz w:val="18"/>
        </w:rPr>
        <w:t>日第</w:t>
      </w:r>
      <w:r>
        <w:rPr>
          <w:rFonts w:hint="eastAsia"/>
          <w:sz w:val="18"/>
        </w:rPr>
        <w:t xml:space="preserve">984 </w:t>
      </w:r>
      <w:r>
        <w:rPr>
          <w:rFonts w:hint="eastAsia"/>
          <w:sz w:val="18"/>
        </w:rPr>
        <w:t>（</w:t>
      </w:r>
      <w:r>
        <w:rPr>
          <w:rFonts w:hint="eastAsia"/>
          <w:sz w:val="18"/>
        </w:rPr>
        <w:t>X</w:t>
      </w:r>
      <w:r>
        <w:rPr>
          <w:rFonts w:hint="eastAsia"/>
          <w:sz w:val="18"/>
        </w:rPr>
        <w:t>）号决议。</w:t>
      </w:r>
    </w:p>
  </w:footnote>
  <w:footnote w:id="272">
    <w:p w:rsidR="001775D5" w:rsidRDefault="001775D5">
      <w:pPr>
        <w:spacing w:after="60" w:line="260" w:lineRule="exact"/>
        <w:ind w:firstLineChars="200" w:firstLine="360"/>
        <w:rPr>
          <w:sz w:val="18"/>
        </w:rPr>
      </w:pPr>
      <w:r>
        <w:rPr>
          <w:rStyle w:val="FootnoteReference"/>
          <w:color w:val="000000"/>
          <w:sz w:val="18"/>
        </w:rPr>
        <w:t>272</w:t>
      </w:r>
      <w:r>
        <w:rPr>
          <w:sz w:val="18"/>
        </w:rPr>
        <w:t xml:space="preserve">  </w:t>
      </w:r>
      <w:r>
        <w:rPr>
          <w:rFonts w:hint="eastAsia"/>
          <w:sz w:val="18"/>
        </w:rPr>
        <w:t>见《</w:t>
      </w:r>
      <w:r>
        <w:rPr>
          <w:rFonts w:hint="eastAsia"/>
          <w:sz w:val="18"/>
        </w:rPr>
        <w:t>2000</w:t>
      </w:r>
      <w:r>
        <w:rPr>
          <w:rFonts w:hint="eastAsia"/>
          <w:sz w:val="18"/>
        </w:rPr>
        <w:t>年国际法委员会年鉴》，第二卷（第二部分），第</w:t>
      </w:r>
      <w:r>
        <w:rPr>
          <w:rFonts w:hint="eastAsia"/>
          <w:sz w:val="18"/>
        </w:rPr>
        <w:t>734</w:t>
      </w:r>
      <w:r>
        <w:rPr>
          <w:rFonts w:hint="eastAsia"/>
          <w:sz w:val="18"/>
        </w:rPr>
        <w:t>段。</w:t>
      </w:r>
    </w:p>
  </w:footnote>
  <w:footnote w:id="273">
    <w:p w:rsidR="001775D5" w:rsidRDefault="001775D5">
      <w:pPr>
        <w:spacing w:after="60" w:line="260" w:lineRule="exact"/>
        <w:ind w:firstLineChars="200" w:firstLine="360"/>
        <w:rPr>
          <w:sz w:val="18"/>
        </w:rPr>
      </w:pPr>
      <w:r>
        <w:rPr>
          <w:rStyle w:val="FootnoteReference"/>
          <w:color w:val="000000"/>
          <w:sz w:val="18"/>
        </w:rPr>
        <w:t>273</w:t>
      </w:r>
      <w:r>
        <w:rPr>
          <w:sz w:val="18"/>
        </w:rPr>
        <w:t xml:space="preserve">  </w:t>
      </w:r>
      <w:r>
        <w:rPr>
          <w:rFonts w:hint="eastAsia"/>
          <w:sz w:val="18"/>
        </w:rPr>
        <w:t>在此情况下应遵循的程序见委员会章程第</w:t>
      </w:r>
      <w:r>
        <w:rPr>
          <w:rFonts w:hint="eastAsia"/>
          <w:sz w:val="18"/>
        </w:rPr>
        <w:t>17</w:t>
      </w:r>
      <w:r>
        <w:rPr>
          <w:rFonts w:hint="eastAsia"/>
          <w:sz w:val="18"/>
        </w:rPr>
        <w:t>条第</w:t>
      </w:r>
      <w:r>
        <w:rPr>
          <w:rFonts w:hint="eastAsia"/>
          <w:sz w:val="18"/>
        </w:rPr>
        <w:t>2</w:t>
      </w:r>
      <w:r>
        <w:rPr>
          <w:rFonts w:hint="eastAsia"/>
          <w:sz w:val="18"/>
        </w:rPr>
        <w:t>款。</w:t>
      </w:r>
    </w:p>
  </w:footnote>
  <w:footnote w:id="274">
    <w:p w:rsidR="001775D5" w:rsidRDefault="001775D5">
      <w:pPr>
        <w:spacing w:after="60" w:line="260" w:lineRule="exact"/>
        <w:ind w:firstLineChars="200" w:firstLine="360"/>
        <w:rPr>
          <w:sz w:val="18"/>
        </w:rPr>
      </w:pPr>
      <w:r>
        <w:rPr>
          <w:rStyle w:val="FootnoteReference"/>
          <w:color w:val="000000"/>
          <w:sz w:val="18"/>
        </w:rPr>
        <w:t>274</w:t>
      </w:r>
      <w:r>
        <w:rPr>
          <w:sz w:val="18"/>
        </w:rPr>
        <w:t xml:space="preserve">  </w:t>
      </w:r>
      <w:r>
        <w:rPr>
          <w:rFonts w:hint="eastAsia"/>
          <w:sz w:val="18"/>
        </w:rPr>
        <w:t>见《</w:t>
      </w:r>
      <w:r>
        <w:rPr>
          <w:rFonts w:hint="eastAsia"/>
          <w:sz w:val="18"/>
        </w:rPr>
        <w:t>1980</w:t>
      </w:r>
      <w:r>
        <w:rPr>
          <w:rFonts w:hint="eastAsia"/>
          <w:sz w:val="18"/>
        </w:rPr>
        <w:t>年国际法委员会年鉴》，第二卷（第二部分），第</w:t>
      </w:r>
      <w:r>
        <w:rPr>
          <w:rFonts w:hint="eastAsia"/>
          <w:sz w:val="18"/>
        </w:rPr>
        <w:t>191</w:t>
      </w:r>
      <w:r>
        <w:rPr>
          <w:rFonts w:hint="eastAsia"/>
          <w:sz w:val="18"/>
        </w:rPr>
        <w:t>段。委员会强调了各国政府应委员会的要求，就特定专题提出的书面意见的重要性，这是委员会同各国政府进行对话所不可或缺的一个部分。见《</w:t>
      </w:r>
      <w:r>
        <w:rPr>
          <w:rFonts w:hint="eastAsia"/>
          <w:sz w:val="18"/>
        </w:rPr>
        <w:t>1999</w:t>
      </w:r>
      <w:r>
        <w:rPr>
          <w:rFonts w:hint="eastAsia"/>
          <w:sz w:val="18"/>
        </w:rPr>
        <w:t>年国际法委员会年鉴》，第二卷（第二部分），第</w:t>
      </w:r>
      <w:r>
        <w:rPr>
          <w:rFonts w:hint="eastAsia"/>
          <w:sz w:val="18"/>
        </w:rPr>
        <w:t>616</w:t>
      </w:r>
      <w:r>
        <w:rPr>
          <w:rFonts w:hint="eastAsia"/>
          <w:sz w:val="18"/>
        </w:rPr>
        <w:t>段。</w:t>
      </w:r>
    </w:p>
  </w:footnote>
  <w:footnote w:id="275">
    <w:p w:rsidR="001775D5" w:rsidRDefault="001775D5">
      <w:pPr>
        <w:spacing w:after="60" w:line="260" w:lineRule="exact"/>
        <w:ind w:firstLineChars="200" w:firstLine="360"/>
        <w:rPr>
          <w:sz w:val="18"/>
        </w:rPr>
      </w:pPr>
      <w:r>
        <w:rPr>
          <w:rStyle w:val="FootnoteReference"/>
          <w:color w:val="000000"/>
          <w:sz w:val="18"/>
        </w:rPr>
        <w:t>275</w:t>
      </w:r>
      <w:r>
        <w:rPr>
          <w:sz w:val="18"/>
        </w:rPr>
        <w:t xml:space="preserve"> </w:t>
      </w:r>
      <w:r>
        <w:rPr>
          <w:spacing w:val="-4"/>
          <w:sz w:val="18"/>
        </w:rPr>
        <w:t xml:space="preserve"> </w:t>
      </w:r>
      <w:r>
        <w:rPr>
          <w:rFonts w:hint="eastAsia"/>
          <w:spacing w:val="-4"/>
          <w:sz w:val="18"/>
        </w:rPr>
        <w:t>见《</w:t>
      </w:r>
      <w:r>
        <w:rPr>
          <w:rFonts w:hint="eastAsia"/>
          <w:sz w:val="18"/>
        </w:rPr>
        <w:t>1996</w:t>
      </w:r>
      <w:r>
        <w:rPr>
          <w:rFonts w:hint="eastAsia"/>
          <w:spacing w:val="-4"/>
          <w:sz w:val="18"/>
        </w:rPr>
        <w:t>年国际法委员会年鉴》，第二卷（第二部分），第</w:t>
      </w:r>
      <w:r>
        <w:rPr>
          <w:rFonts w:hint="eastAsia"/>
          <w:spacing w:val="-4"/>
          <w:sz w:val="18"/>
        </w:rPr>
        <w:t>180</w:t>
      </w:r>
      <w:r>
        <w:rPr>
          <w:rFonts w:hint="eastAsia"/>
          <w:spacing w:val="-4"/>
          <w:sz w:val="18"/>
        </w:rPr>
        <w:t>段；和</w:t>
      </w:r>
      <w:r>
        <w:rPr>
          <w:rFonts w:hint="eastAsia"/>
          <w:sz w:val="18"/>
        </w:rPr>
        <w:t>《</w:t>
      </w:r>
      <w:r>
        <w:rPr>
          <w:rFonts w:hint="eastAsia"/>
          <w:sz w:val="18"/>
        </w:rPr>
        <w:t>1999</w:t>
      </w:r>
      <w:r>
        <w:rPr>
          <w:rFonts w:hint="eastAsia"/>
          <w:sz w:val="18"/>
        </w:rPr>
        <w:t>年国际法委员会年鉴》，第二卷（第二部分），</w:t>
      </w:r>
      <w:r>
        <w:rPr>
          <w:rFonts w:hint="eastAsia"/>
          <w:spacing w:val="-4"/>
          <w:sz w:val="18"/>
        </w:rPr>
        <w:t>第</w:t>
      </w:r>
      <w:r>
        <w:rPr>
          <w:rFonts w:hint="eastAsia"/>
          <w:spacing w:val="-4"/>
          <w:sz w:val="18"/>
        </w:rPr>
        <w:t>617</w:t>
      </w:r>
      <w:r>
        <w:rPr>
          <w:rFonts w:hint="eastAsia"/>
          <w:spacing w:val="-4"/>
          <w:sz w:val="18"/>
        </w:rPr>
        <w:t>段。</w:t>
      </w:r>
    </w:p>
  </w:footnote>
  <w:footnote w:id="276">
    <w:p w:rsidR="001775D5" w:rsidRDefault="001775D5">
      <w:pPr>
        <w:spacing w:after="60" w:line="260" w:lineRule="exact"/>
        <w:ind w:firstLineChars="200" w:firstLine="360"/>
        <w:rPr>
          <w:sz w:val="18"/>
        </w:rPr>
      </w:pPr>
      <w:r>
        <w:rPr>
          <w:rStyle w:val="FootnoteReference"/>
          <w:color w:val="000000"/>
          <w:sz w:val="18"/>
        </w:rPr>
        <w:t>276</w:t>
      </w:r>
      <w:r>
        <w:rPr>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148</w:t>
      </w:r>
      <w:r>
        <w:rPr>
          <w:rFonts w:hint="eastAsia"/>
          <w:sz w:val="18"/>
        </w:rPr>
        <w:t>段（</w:t>
      </w:r>
      <w:r>
        <w:rPr>
          <w:rFonts w:hint="eastAsia"/>
          <w:sz w:val="18"/>
        </w:rPr>
        <w:t>d</w:t>
      </w:r>
      <w:r>
        <w:rPr>
          <w:rFonts w:hint="eastAsia"/>
          <w:sz w:val="18"/>
        </w:rPr>
        <w:t>）。</w:t>
      </w:r>
    </w:p>
  </w:footnote>
  <w:footnote w:id="277">
    <w:p w:rsidR="001775D5" w:rsidRDefault="001775D5">
      <w:pPr>
        <w:spacing w:after="60" w:line="260" w:lineRule="exact"/>
        <w:ind w:firstLineChars="200" w:firstLine="360"/>
        <w:rPr>
          <w:sz w:val="18"/>
        </w:rPr>
      </w:pPr>
      <w:r>
        <w:rPr>
          <w:rStyle w:val="FootnoteReference"/>
          <w:color w:val="000000"/>
          <w:sz w:val="18"/>
        </w:rPr>
        <w:t>277</w:t>
      </w:r>
      <w:r>
        <w:rPr>
          <w:sz w:val="18"/>
        </w:rPr>
        <w:t xml:space="preserve">  </w:t>
      </w:r>
      <w:r>
        <w:rPr>
          <w:rFonts w:hint="eastAsia"/>
          <w:sz w:val="18"/>
        </w:rPr>
        <w:t>见《</w:t>
      </w:r>
      <w:r>
        <w:rPr>
          <w:rFonts w:hint="eastAsia"/>
          <w:sz w:val="18"/>
        </w:rPr>
        <w:t>1958</w:t>
      </w:r>
      <w:r>
        <w:rPr>
          <w:rFonts w:hint="eastAsia"/>
          <w:sz w:val="18"/>
        </w:rPr>
        <w:t>年国际法委员会年鉴》，第二卷，</w:t>
      </w:r>
      <w:r>
        <w:rPr>
          <w:rFonts w:hint="eastAsia"/>
          <w:sz w:val="18"/>
        </w:rPr>
        <w:t>A/3859</w:t>
      </w:r>
      <w:r>
        <w:rPr>
          <w:rFonts w:hint="eastAsia"/>
          <w:sz w:val="18"/>
        </w:rPr>
        <w:t>号文件，第</w:t>
      </w:r>
      <w:r>
        <w:rPr>
          <w:rFonts w:hint="eastAsia"/>
          <w:sz w:val="18"/>
        </w:rPr>
        <w:t>60</w:t>
      </w:r>
      <w:r>
        <w:rPr>
          <w:rFonts w:hint="eastAsia"/>
          <w:sz w:val="18"/>
        </w:rPr>
        <w:t>和</w:t>
      </w:r>
      <w:r>
        <w:rPr>
          <w:rFonts w:hint="eastAsia"/>
          <w:sz w:val="18"/>
        </w:rPr>
        <w:t>61</w:t>
      </w:r>
      <w:r>
        <w:rPr>
          <w:rFonts w:hint="eastAsia"/>
          <w:sz w:val="18"/>
        </w:rPr>
        <w:t>段。</w:t>
      </w:r>
    </w:p>
  </w:footnote>
  <w:footnote w:id="278">
    <w:p w:rsidR="001775D5" w:rsidRDefault="001775D5">
      <w:pPr>
        <w:spacing w:after="60" w:line="260" w:lineRule="exact"/>
        <w:ind w:firstLineChars="200" w:firstLine="360"/>
        <w:rPr>
          <w:sz w:val="18"/>
        </w:rPr>
      </w:pPr>
      <w:r>
        <w:rPr>
          <w:rStyle w:val="FootnoteReference"/>
          <w:color w:val="000000"/>
          <w:sz w:val="18"/>
        </w:rPr>
        <w:t>278</w:t>
      </w:r>
      <w:r>
        <w:rPr>
          <w:sz w:val="18"/>
        </w:rPr>
        <w:t xml:space="preserve">  </w:t>
      </w:r>
      <w:r>
        <w:rPr>
          <w:rFonts w:hint="eastAsia"/>
          <w:sz w:val="18"/>
        </w:rPr>
        <w:t>例如见大会</w:t>
      </w:r>
      <w:r>
        <w:rPr>
          <w:rFonts w:hint="eastAsia"/>
          <w:sz w:val="18"/>
        </w:rPr>
        <w:t>1997</w:t>
      </w:r>
      <w:r>
        <w:rPr>
          <w:rFonts w:hint="eastAsia"/>
          <w:sz w:val="18"/>
        </w:rPr>
        <w:t>年</w:t>
      </w:r>
      <w:r>
        <w:rPr>
          <w:rFonts w:hint="eastAsia"/>
          <w:sz w:val="18"/>
        </w:rPr>
        <w:t>12</w:t>
      </w:r>
      <w:r>
        <w:rPr>
          <w:rFonts w:hint="eastAsia"/>
          <w:sz w:val="18"/>
        </w:rPr>
        <w:t>月</w:t>
      </w:r>
      <w:r>
        <w:rPr>
          <w:rFonts w:hint="eastAsia"/>
          <w:sz w:val="18"/>
        </w:rPr>
        <w:t>15</w:t>
      </w:r>
      <w:r>
        <w:rPr>
          <w:rFonts w:hint="eastAsia"/>
          <w:sz w:val="18"/>
        </w:rPr>
        <w:t>日第</w:t>
      </w:r>
      <w:r>
        <w:rPr>
          <w:rFonts w:hint="eastAsia"/>
          <w:sz w:val="18"/>
        </w:rPr>
        <w:t>52/156</w:t>
      </w:r>
      <w:r>
        <w:rPr>
          <w:rFonts w:hint="eastAsia"/>
          <w:sz w:val="18"/>
        </w:rPr>
        <w:t>号决议和以后与国际法委员会报告有关的决议。</w:t>
      </w:r>
    </w:p>
  </w:footnote>
  <w:footnote w:id="279">
    <w:p w:rsidR="001775D5" w:rsidRDefault="001775D5">
      <w:pPr>
        <w:spacing w:after="60" w:line="260" w:lineRule="exact"/>
        <w:ind w:firstLineChars="200" w:firstLine="360"/>
        <w:rPr>
          <w:sz w:val="18"/>
        </w:rPr>
      </w:pPr>
      <w:r>
        <w:rPr>
          <w:rStyle w:val="FootnoteReference"/>
          <w:color w:val="000000"/>
          <w:sz w:val="18"/>
        </w:rPr>
        <w:t>279</w:t>
      </w:r>
      <w:r>
        <w:rPr>
          <w:sz w:val="18"/>
        </w:rPr>
        <w:t xml:space="preserve">  </w:t>
      </w:r>
      <w:r>
        <w:rPr>
          <w:rFonts w:hint="eastAsia"/>
          <w:sz w:val="18"/>
        </w:rPr>
        <w:t>1979</w:t>
      </w:r>
      <w:r>
        <w:rPr>
          <w:rFonts w:hint="eastAsia"/>
          <w:sz w:val="18"/>
        </w:rPr>
        <w:t>年以前，第六委员会提交大会的相关报告载有该委员会对国际法委员会报告进行讨论的主要趋势摘要。由于某些实际原因，自</w:t>
      </w:r>
      <w:r>
        <w:rPr>
          <w:rFonts w:hint="eastAsia"/>
          <w:sz w:val="18"/>
        </w:rPr>
        <w:t>1980</w:t>
      </w:r>
      <w:r>
        <w:rPr>
          <w:rFonts w:hint="eastAsia"/>
          <w:sz w:val="18"/>
        </w:rPr>
        <w:t>年以来，该摘要作为委员会文件的一部分印发，题为“专题摘要”。</w:t>
      </w:r>
    </w:p>
  </w:footnote>
  <w:footnote w:id="280">
    <w:p w:rsidR="001775D5" w:rsidRDefault="001775D5">
      <w:pPr>
        <w:spacing w:after="60" w:line="260" w:lineRule="exact"/>
        <w:ind w:firstLineChars="200" w:firstLine="360"/>
        <w:rPr>
          <w:sz w:val="18"/>
        </w:rPr>
      </w:pPr>
      <w:r>
        <w:rPr>
          <w:rStyle w:val="FootnoteReference"/>
          <w:color w:val="000000"/>
          <w:sz w:val="18"/>
        </w:rPr>
        <w:t>280</w:t>
      </w:r>
      <w:r>
        <w:rPr>
          <w:sz w:val="18"/>
        </w:rPr>
        <w:t xml:space="preserve">  </w:t>
      </w:r>
      <w:r>
        <w:rPr>
          <w:rFonts w:hint="eastAsia"/>
          <w:sz w:val="18"/>
        </w:rPr>
        <w:t>大会通常采取委员会建议的与其各项专题和特别任务的最后产品有关的行动，但以下除外：委员会</w:t>
      </w:r>
      <w:r>
        <w:rPr>
          <w:rFonts w:hint="eastAsia"/>
          <w:sz w:val="18"/>
        </w:rPr>
        <w:t>1953</w:t>
      </w:r>
      <w:r>
        <w:rPr>
          <w:rFonts w:hint="eastAsia"/>
          <w:sz w:val="18"/>
        </w:rPr>
        <w:t>年提交的仲裁程序条款草案，以及关于最惠国条款和外交信使和没有外交信使护送的外交邮袋的地位的条款草案。在有些情况下，大会对委员会通过的案文进一步开展工作然后再采取建议行动。例如，委员会在向大会转递关于国家的管辖豁免条款草案时，建议召开一次外交会议以通过该条约，大会设立了第六委员会工作组来审议这些条款草案中产生的若干问题。正是遵照关于这些事项的决议，大会本身才通过了一项公约（</w:t>
      </w:r>
      <w:r>
        <w:rPr>
          <w:rFonts w:ascii="KaiTi_GB2312" w:eastAsia="KaiTi_GB2312" w:hint="eastAsia"/>
          <w:sz w:val="18"/>
        </w:rPr>
        <w:t>见第三部分A，第22节</w:t>
      </w:r>
      <w:r>
        <w:rPr>
          <w:rFonts w:hint="eastAsia"/>
          <w:sz w:val="18"/>
        </w:rPr>
        <w:t>）。委员会在转递国际刑事法院规约草案时提出了同样的建议。但是，大会先设立了一个特设委员会，随后又设立了一个筹备委员会，后者的规约草案订正文本就是</w:t>
      </w:r>
      <w:r>
        <w:rPr>
          <w:rFonts w:hint="eastAsia"/>
          <w:sz w:val="18"/>
        </w:rPr>
        <w:t>1998</w:t>
      </w:r>
      <w:r>
        <w:rPr>
          <w:rFonts w:hint="eastAsia"/>
          <w:sz w:val="18"/>
        </w:rPr>
        <w:t>年罗马会议审议的案文（</w:t>
      </w:r>
      <w:r>
        <w:rPr>
          <w:rFonts w:ascii="KaiTi_GB2312" w:eastAsia="KaiTi_GB2312" w:hint="eastAsia"/>
          <w:sz w:val="18"/>
        </w:rPr>
        <w:t>见第三部分A，第7节（c）</w:t>
      </w:r>
      <w:r>
        <w:rPr>
          <w:rFonts w:hint="eastAsia"/>
          <w:sz w:val="18"/>
        </w:rPr>
        <w:t>）。委员会承认，特定的一套条款草案在某一特定的时间是否可被接受或适于通过基本上是各国的政策问题。见《</w:t>
      </w:r>
      <w:r>
        <w:rPr>
          <w:rFonts w:hint="eastAsia"/>
          <w:sz w:val="18"/>
        </w:rPr>
        <w:t>1996</w:t>
      </w:r>
      <w:r>
        <w:rPr>
          <w:rFonts w:hint="eastAsia"/>
          <w:sz w:val="18"/>
        </w:rPr>
        <w:t>年国际法委员会年鉴》，第二卷（第二部分），第</w:t>
      </w:r>
      <w:r>
        <w:rPr>
          <w:rFonts w:hint="eastAsia"/>
          <w:sz w:val="18"/>
        </w:rPr>
        <w:t>182</w:t>
      </w:r>
      <w:r>
        <w:rPr>
          <w:rFonts w:hint="eastAsia"/>
          <w:sz w:val="18"/>
        </w:rPr>
        <w:t>段。在编写本出版物时，大会还没有就以下条款草案的结果做出最后决定：关于国家继承涉及的自然人国籍条款草案（</w:t>
      </w:r>
      <w:r>
        <w:rPr>
          <w:rFonts w:hint="eastAsia"/>
          <w:sz w:val="18"/>
        </w:rPr>
        <w:t>1999</w:t>
      </w:r>
      <w:r>
        <w:rPr>
          <w:rFonts w:hint="eastAsia"/>
          <w:sz w:val="18"/>
        </w:rPr>
        <w:t>年委员会第五十一届会议通过）、国家对国际不法行为的责任条款草案（</w:t>
      </w:r>
      <w:r>
        <w:rPr>
          <w:rFonts w:hint="eastAsia"/>
          <w:sz w:val="18"/>
        </w:rPr>
        <w:t>2001</w:t>
      </w:r>
      <w:r>
        <w:rPr>
          <w:rFonts w:hint="eastAsia"/>
          <w:sz w:val="18"/>
        </w:rPr>
        <w:t>年委员会第五十三届会议通过）、预防危险活动的越境损害条款草案（</w:t>
      </w:r>
      <w:r>
        <w:rPr>
          <w:rFonts w:hint="eastAsia"/>
          <w:sz w:val="18"/>
        </w:rPr>
        <w:t>2001</w:t>
      </w:r>
      <w:r>
        <w:rPr>
          <w:rFonts w:hint="eastAsia"/>
          <w:sz w:val="18"/>
        </w:rPr>
        <w:t>年委员会第五十三届会议通过）、外交保护条款草案（</w:t>
      </w:r>
      <w:r>
        <w:rPr>
          <w:rFonts w:hint="eastAsia"/>
          <w:sz w:val="18"/>
        </w:rPr>
        <w:t>2006</w:t>
      </w:r>
      <w:r>
        <w:rPr>
          <w:rFonts w:hint="eastAsia"/>
          <w:sz w:val="18"/>
        </w:rPr>
        <w:t>年委员会第五十八届会议通过）和关于危险活动造成的越境损害案件中损失分配的原则草案（</w:t>
      </w:r>
      <w:r>
        <w:rPr>
          <w:rFonts w:hint="eastAsia"/>
          <w:sz w:val="18"/>
        </w:rPr>
        <w:t>2006</w:t>
      </w:r>
      <w:r>
        <w:rPr>
          <w:rFonts w:hint="eastAsia"/>
          <w:sz w:val="18"/>
        </w:rPr>
        <w:t>年委员会第五十八届会议通过）。</w:t>
      </w:r>
    </w:p>
  </w:footnote>
  <w:footnote w:id="281">
    <w:p w:rsidR="001775D5" w:rsidRDefault="001775D5">
      <w:pPr>
        <w:spacing w:after="60" w:line="260" w:lineRule="exact"/>
        <w:ind w:firstLineChars="200" w:firstLine="360"/>
        <w:rPr>
          <w:rFonts w:hint="eastAsia"/>
          <w:sz w:val="18"/>
        </w:rPr>
      </w:pPr>
      <w:r>
        <w:rPr>
          <w:rStyle w:val="FootnoteReference"/>
          <w:color w:val="000000"/>
          <w:sz w:val="18"/>
        </w:rPr>
        <w:t>281</w:t>
      </w:r>
      <w:r>
        <w:rPr>
          <w:sz w:val="18"/>
        </w:rPr>
        <w:t xml:space="preserve">  </w:t>
      </w:r>
      <w:r>
        <w:rPr>
          <w:rFonts w:hint="eastAsia"/>
          <w:sz w:val="18"/>
        </w:rPr>
        <w:t>这种做法并未得到所有国家的批准。例如，见联合王国在</w:t>
      </w:r>
      <w:r>
        <w:rPr>
          <w:rFonts w:hint="eastAsia"/>
          <w:sz w:val="18"/>
        </w:rPr>
        <w:t>1999</w:t>
      </w:r>
      <w:r>
        <w:rPr>
          <w:rFonts w:hint="eastAsia"/>
          <w:sz w:val="18"/>
        </w:rPr>
        <w:t>年大会第五十四届会议上在第六委员会对国际法委员会报告的辩论期间表示的反对意见。见</w:t>
      </w:r>
      <w:r>
        <w:rPr>
          <w:rFonts w:hint="eastAsia"/>
          <w:sz w:val="18"/>
        </w:rPr>
        <w:t>A/C.6/54/SR.24</w:t>
      </w:r>
      <w:r>
        <w:rPr>
          <w:rFonts w:hint="eastAsia"/>
          <w:sz w:val="18"/>
        </w:rPr>
        <w:t>号文件，第</w:t>
      </w:r>
      <w:r>
        <w:rPr>
          <w:rFonts w:hint="eastAsia"/>
          <w:sz w:val="18"/>
        </w:rPr>
        <w:t>35</w:t>
      </w:r>
      <w:r>
        <w:rPr>
          <w:rFonts w:hint="eastAsia"/>
          <w:sz w:val="18"/>
        </w:rPr>
        <w:t>段（“作为国际法委员会委员同时又作为政府代表的这种双重作用……不能确保独立性和客观性”）。</w:t>
      </w:r>
    </w:p>
  </w:footnote>
  <w:footnote w:id="282">
    <w:p w:rsidR="001775D5" w:rsidRDefault="001775D5">
      <w:pPr>
        <w:spacing w:after="60" w:line="260" w:lineRule="exact"/>
        <w:ind w:firstLineChars="200" w:firstLine="360"/>
        <w:rPr>
          <w:sz w:val="18"/>
        </w:rPr>
      </w:pPr>
      <w:r>
        <w:rPr>
          <w:rStyle w:val="FootnoteReference"/>
          <w:color w:val="000000"/>
          <w:sz w:val="18"/>
        </w:rPr>
        <w:t>282</w:t>
      </w:r>
      <w:r>
        <w:rPr>
          <w:sz w:val="18"/>
        </w:rPr>
        <w:t xml:space="preserve">  </w:t>
      </w:r>
      <w:r>
        <w:rPr>
          <w:rFonts w:hint="eastAsia"/>
          <w:sz w:val="18"/>
        </w:rPr>
        <w:t>见《</w:t>
      </w:r>
      <w:r>
        <w:rPr>
          <w:rFonts w:hint="eastAsia"/>
          <w:sz w:val="18"/>
        </w:rPr>
        <w:t>1992</w:t>
      </w:r>
      <w:r>
        <w:rPr>
          <w:rFonts w:hint="eastAsia"/>
          <w:sz w:val="18"/>
        </w:rPr>
        <w:t>年国际法委员会年鉴》，第二卷（第二部分），第</w:t>
      </w:r>
      <w:r>
        <w:rPr>
          <w:rFonts w:hint="eastAsia"/>
          <w:sz w:val="18"/>
        </w:rPr>
        <w:t>373</w:t>
      </w:r>
      <w:r>
        <w:rPr>
          <w:rFonts w:hint="eastAsia"/>
          <w:sz w:val="18"/>
        </w:rPr>
        <w:t>段。委员会扩大了其工作范围，着重确定了一些特别需要评论的问题，在提交给大会的年度报告中，有一章专门用来讨论委员会乐意听取评论的具体问题，这些问题就列入了这一章。见《</w:t>
      </w:r>
      <w:r>
        <w:rPr>
          <w:rFonts w:hint="eastAsia"/>
          <w:sz w:val="18"/>
        </w:rPr>
        <w:t>1999</w:t>
      </w:r>
      <w:r>
        <w:rPr>
          <w:rFonts w:hint="eastAsia"/>
          <w:sz w:val="18"/>
        </w:rPr>
        <w:t>年国际法委员会年鉴》，第二卷（第二部分），第</w:t>
      </w:r>
      <w:r>
        <w:rPr>
          <w:rFonts w:hint="eastAsia"/>
          <w:sz w:val="18"/>
        </w:rPr>
        <w:t>614</w:t>
      </w:r>
      <w:r>
        <w:rPr>
          <w:rFonts w:hint="eastAsia"/>
          <w:sz w:val="18"/>
        </w:rPr>
        <w:t>段。这种做法得到了大会核可，大会请秘书处继续特别注意在年度报告中，就每一专题指出在哪些可能存在的具体问题上，各国政府在第六委员会提出的或以书面形式表述的意见将会特别有助于为国际法委员会今后的工作提供有效指导。例如，见大会</w:t>
      </w:r>
      <w:r>
        <w:rPr>
          <w:rFonts w:hint="eastAsia"/>
          <w:sz w:val="18"/>
        </w:rPr>
        <w:t>1989</w:t>
      </w:r>
      <w:r>
        <w:rPr>
          <w:rFonts w:hint="eastAsia"/>
          <w:sz w:val="18"/>
        </w:rPr>
        <w:t>年</w:t>
      </w:r>
      <w:r>
        <w:rPr>
          <w:rFonts w:hint="eastAsia"/>
          <w:sz w:val="18"/>
        </w:rPr>
        <w:t>12</w:t>
      </w:r>
      <w:r>
        <w:rPr>
          <w:rFonts w:hint="eastAsia"/>
          <w:sz w:val="18"/>
        </w:rPr>
        <w:t>月</w:t>
      </w:r>
      <w:r>
        <w:rPr>
          <w:rFonts w:hint="eastAsia"/>
          <w:sz w:val="18"/>
        </w:rPr>
        <w:t>4</w:t>
      </w:r>
      <w:r>
        <w:rPr>
          <w:rFonts w:hint="eastAsia"/>
          <w:sz w:val="18"/>
        </w:rPr>
        <w:t>日第</w:t>
      </w:r>
      <w:r>
        <w:rPr>
          <w:rFonts w:hint="eastAsia"/>
          <w:sz w:val="18"/>
        </w:rPr>
        <w:t>44/35</w:t>
      </w:r>
      <w:r>
        <w:rPr>
          <w:rFonts w:hint="eastAsia"/>
          <w:sz w:val="18"/>
        </w:rPr>
        <w:t>号决议和随后关于国际法委员会报告的决议。</w:t>
      </w:r>
    </w:p>
  </w:footnote>
  <w:footnote w:id="283">
    <w:p w:rsidR="001775D5" w:rsidRDefault="001775D5">
      <w:pPr>
        <w:spacing w:after="60" w:line="260" w:lineRule="exact"/>
        <w:ind w:firstLineChars="200" w:firstLine="360"/>
        <w:rPr>
          <w:sz w:val="18"/>
        </w:rPr>
      </w:pPr>
      <w:r>
        <w:rPr>
          <w:rStyle w:val="FootnoteReference"/>
          <w:color w:val="000000"/>
          <w:sz w:val="18"/>
        </w:rPr>
        <w:t>283</w:t>
      </w:r>
      <w:r>
        <w:rPr>
          <w:sz w:val="18"/>
        </w:rPr>
        <w:t xml:space="preserve">  </w:t>
      </w:r>
      <w:r>
        <w:rPr>
          <w:rFonts w:hint="eastAsia"/>
          <w:spacing w:val="-4"/>
          <w:sz w:val="18"/>
        </w:rPr>
        <w:t>见《</w:t>
      </w:r>
      <w:r>
        <w:rPr>
          <w:rFonts w:hint="eastAsia"/>
          <w:spacing w:val="-4"/>
          <w:sz w:val="18"/>
        </w:rPr>
        <w:t>1977</w:t>
      </w:r>
      <w:r>
        <w:rPr>
          <w:rFonts w:hint="eastAsia"/>
          <w:spacing w:val="-4"/>
          <w:sz w:val="18"/>
        </w:rPr>
        <w:t>年国际法委员会年鉴》，第二卷（第二部分），第</w:t>
      </w:r>
      <w:r>
        <w:rPr>
          <w:rFonts w:hint="eastAsia"/>
          <w:spacing w:val="-4"/>
          <w:sz w:val="18"/>
        </w:rPr>
        <w:t>130</w:t>
      </w:r>
      <w:r>
        <w:rPr>
          <w:rFonts w:hint="eastAsia"/>
          <w:spacing w:val="-4"/>
          <w:sz w:val="18"/>
        </w:rPr>
        <w:t>段和《大会正式记录，第五十八届会议，补编第</w:t>
      </w:r>
      <w:r>
        <w:rPr>
          <w:rFonts w:hint="eastAsia"/>
          <w:spacing w:val="-4"/>
          <w:sz w:val="18"/>
        </w:rPr>
        <w:t>10</w:t>
      </w:r>
      <w:r>
        <w:rPr>
          <w:rFonts w:hint="eastAsia"/>
          <w:spacing w:val="-4"/>
          <w:sz w:val="18"/>
        </w:rPr>
        <w:t>号》（</w:t>
      </w:r>
      <w:r>
        <w:rPr>
          <w:rFonts w:hint="eastAsia"/>
          <w:spacing w:val="-4"/>
          <w:sz w:val="18"/>
        </w:rPr>
        <w:t>A/58/10</w:t>
      </w:r>
      <w:r>
        <w:rPr>
          <w:rFonts w:hint="eastAsia"/>
          <w:spacing w:val="-4"/>
          <w:sz w:val="18"/>
        </w:rPr>
        <w:t>），第</w:t>
      </w:r>
      <w:r>
        <w:rPr>
          <w:rFonts w:hint="eastAsia"/>
          <w:spacing w:val="-4"/>
          <w:sz w:val="18"/>
        </w:rPr>
        <w:t>445</w:t>
      </w:r>
      <w:r>
        <w:rPr>
          <w:rFonts w:hint="eastAsia"/>
          <w:spacing w:val="-4"/>
          <w:sz w:val="18"/>
        </w:rPr>
        <w:t>段。</w:t>
      </w:r>
      <w:r>
        <w:rPr>
          <w:rFonts w:hint="eastAsia"/>
          <w:sz w:val="18"/>
        </w:rPr>
        <w:t>会议结束后不久，相关章节还在网站上公布。</w:t>
      </w:r>
      <w:r>
        <w:rPr>
          <w:rFonts w:hint="eastAsia"/>
          <w:spacing w:val="-4"/>
          <w:sz w:val="18"/>
        </w:rPr>
        <w:t>1996</w:t>
      </w:r>
      <w:r>
        <w:rPr>
          <w:rFonts w:hint="eastAsia"/>
          <w:spacing w:val="-4"/>
          <w:sz w:val="18"/>
        </w:rPr>
        <w:t>年，委员会建议，如有可能，应在通过有关条款草案以前确定第六委员会特别希望听到评论的问题，这些问题应具有更加普遍的“战略性”，而不是涉及起草的技术问题。见《</w:t>
      </w:r>
      <w:r>
        <w:rPr>
          <w:rFonts w:hint="eastAsia"/>
          <w:spacing w:val="-4"/>
          <w:sz w:val="18"/>
        </w:rPr>
        <w:t>1996</w:t>
      </w:r>
      <w:r>
        <w:rPr>
          <w:rFonts w:hint="eastAsia"/>
          <w:spacing w:val="-4"/>
          <w:sz w:val="18"/>
        </w:rPr>
        <w:t>年国际法委员会年鉴》，第二卷（第二部分），第</w:t>
      </w:r>
      <w:r>
        <w:rPr>
          <w:rFonts w:hint="eastAsia"/>
          <w:spacing w:val="-4"/>
          <w:sz w:val="18"/>
        </w:rPr>
        <w:t>148</w:t>
      </w:r>
      <w:r>
        <w:rPr>
          <w:rFonts w:hint="eastAsia"/>
          <w:spacing w:val="-4"/>
          <w:sz w:val="18"/>
        </w:rPr>
        <w:t>段（</w:t>
      </w:r>
      <w:r>
        <w:rPr>
          <w:rFonts w:hint="eastAsia"/>
          <w:spacing w:val="-4"/>
          <w:sz w:val="18"/>
        </w:rPr>
        <w:t>c</w:t>
      </w:r>
      <w:r>
        <w:rPr>
          <w:rFonts w:hint="eastAsia"/>
          <w:spacing w:val="-4"/>
          <w:sz w:val="18"/>
        </w:rPr>
        <w:t>）和第</w:t>
      </w:r>
      <w:r>
        <w:rPr>
          <w:rFonts w:hint="eastAsia"/>
          <w:spacing w:val="-4"/>
          <w:sz w:val="18"/>
        </w:rPr>
        <w:t>181</w:t>
      </w:r>
      <w:r>
        <w:rPr>
          <w:rFonts w:hint="eastAsia"/>
          <w:spacing w:val="-4"/>
          <w:sz w:val="18"/>
        </w:rPr>
        <w:t>段。委员会在</w:t>
      </w:r>
      <w:r>
        <w:rPr>
          <w:rFonts w:hint="eastAsia"/>
          <w:spacing w:val="-4"/>
          <w:sz w:val="18"/>
        </w:rPr>
        <w:t>2003</w:t>
      </w:r>
      <w:r>
        <w:rPr>
          <w:rFonts w:hint="eastAsia"/>
          <w:spacing w:val="-4"/>
          <w:sz w:val="18"/>
        </w:rPr>
        <w:t>年进一步指出，特别报告员不妨提供充足的背景资料并作实质性阐述，以便更好地协助各国政府拟定其答复。见《大会正式记录，第五十八届会议，补编第</w:t>
      </w:r>
      <w:r>
        <w:rPr>
          <w:rFonts w:hint="eastAsia"/>
          <w:spacing w:val="-4"/>
          <w:sz w:val="18"/>
        </w:rPr>
        <w:t>10</w:t>
      </w:r>
      <w:r>
        <w:rPr>
          <w:rFonts w:hint="eastAsia"/>
          <w:spacing w:val="-4"/>
          <w:sz w:val="18"/>
        </w:rPr>
        <w:t>号》（</w:t>
      </w:r>
      <w:r>
        <w:rPr>
          <w:rFonts w:hint="eastAsia"/>
          <w:spacing w:val="-4"/>
          <w:sz w:val="18"/>
        </w:rPr>
        <w:t>A/58/10</w:t>
      </w:r>
      <w:r>
        <w:rPr>
          <w:rFonts w:hint="eastAsia"/>
          <w:spacing w:val="-4"/>
          <w:sz w:val="18"/>
        </w:rPr>
        <w:t>），第</w:t>
      </w:r>
      <w:r>
        <w:rPr>
          <w:rFonts w:hint="eastAsia"/>
          <w:spacing w:val="-4"/>
          <w:sz w:val="18"/>
        </w:rPr>
        <w:t>446</w:t>
      </w:r>
      <w:r>
        <w:rPr>
          <w:rFonts w:hint="eastAsia"/>
          <w:spacing w:val="-4"/>
          <w:sz w:val="18"/>
        </w:rPr>
        <w:t>段。</w:t>
      </w:r>
    </w:p>
  </w:footnote>
  <w:footnote w:id="284">
    <w:p w:rsidR="001775D5" w:rsidRDefault="001775D5">
      <w:pPr>
        <w:spacing w:after="60" w:line="260" w:lineRule="exact"/>
        <w:ind w:firstLineChars="200" w:firstLine="360"/>
        <w:rPr>
          <w:sz w:val="18"/>
        </w:rPr>
      </w:pPr>
      <w:r>
        <w:rPr>
          <w:rStyle w:val="FootnoteReference"/>
          <w:color w:val="000000"/>
          <w:sz w:val="18"/>
        </w:rPr>
        <w:t>284</w:t>
      </w:r>
      <w:r>
        <w:rPr>
          <w:sz w:val="18"/>
        </w:rPr>
        <w:t xml:space="preserve">  </w:t>
      </w:r>
      <w:r>
        <w:rPr>
          <w:rFonts w:hint="eastAsia"/>
          <w:sz w:val="18"/>
        </w:rPr>
        <w:t>这一信息载入了</w:t>
      </w:r>
      <w:r>
        <w:rPr>
          <w:rFonts w:hint="eastAsia"/>
          <w:spacing w:val="-4"/>
          <w:sz w:val="18"/>
        </w:rPr>
        <w:t>大会</w:t>
      </w:r>
      <w:r>
        <w:rPr>
          <w:rFonts w:hint="eastAsia"/>
          <w:sz w:val="18"/>
        </w:rPr>
        <w:t>通过的与委员会年度报告相关的议程项目决议。</w:t>
      </w:r>
    </w:p>
  </w:footnote>
  <w:footnote w:id="285">
    <w:p w:rsidR="001775D5" w:rsidRDefault="001775D5">
      <w:pPr>
        <w:spacing w:after="60" w:line="260" w:lineRule="exact"/>
        <w:ind w:firstLineChars="200" w:firstLine="360"/>
        <w:rPr>
          <w:rFonts w:hint="eastAsia"/>
          <w:sz w:val="18"/>
        </w:rPr>
      </w:pPr>
      <w:r>
        <w:rPr>
          <w:rStyle w:val="FootnoteReference"/>
          <w:color w:val="000000"/>
          <w:sz w:val="18"/>
        </w:rPr>
        <w:t>285</w:t>
      </w:r>
      <w:r>
        <w:rPr>
          <w:sz w:val="18"/>
        </w:rPr>
        <w:t xml:space="preserve">  </w:t>
      </w:r>
      <w:r>
        <w:rPr>
          <w:rFonts w:hint="eastAsia"/>
          <w:sz w:val="18"/>
        </w:rPr>
        <w:t>2003</w:t>
      </w:r>
      <w:r>
        <w:rPr>
          <w:rFonts w:hint="eastAsia"/>
          <w:sz w:val="18"/>
        </w:rPr>
        <w:t>年，按照瑞典和奥地利的倡议，大会指定在第六委员会讨论国际法委员会报告的第一个星期为“国际法周”，并且鼓励会员国考虑在第一个星期期间派法律顾问出席。见大会</w:t>
      </w:r>
      <w:r>
        <w:rPr>
          <w:rFonts w:hint="eastAsia"/>
          <w:sz w:val="18"/>
        </w:rPr>
        <w:t>2003</w:t>
      </w:r>
      <w:r>
        <w:rPr>
          <w:rFonts w:hint="eastAsia"/>
          <w:sz w:val="18"/>
        </w:rPr>
        <w:t>年</w:t>
      </w:r>
      <w:r>
        <w:rPr>
          <w:rFonts w:hint="eastAsia"/>
          <w:sz w:val="18"/>
        </w:rPr>
        <w:t>12</w:t>
      </w:r>
      <w:r>
        <w:rPr>
          <w:rFonts w:hint="eastAsia"/>
          <w:sz w:val="18"/>
        </w:rPr>
        <w:t>月</w:t>
      </w:r>
      <w:r>
        <w:rPr>
          <w:rFonts w:hint="eastAsia"/>
          <w:sz w:val="18"/>
        </w:rPr>
        <w:t>9</w:t>
      </w:r>
      <w:r>
        <w:rPr>
          <w:rFonts w:hint="eastAsia"/>
          <w:sz w:val="18"/>
        </w:rPr>
        <w:t>日第</w:t>
      </w:r>
      <w:r>
        <w:rPr>
          <w:rFonts w:hint="eastAsia"/>
          <w:sz w:val="18"/>
        </w:rPr>
        <w:t>58/77</w:t>
      </w:r>
      <w:r>
        <w:rPr>
          <w:rFonts w:hint="eastAsia"/>
          <w:sz w:val="18"/>
        </w:rPr>
        <w:t>号决议及以后的相关决议。</w:t>
      </w:r>
    </w:p>
  </w:footnote>
  <w:footnote w:id="286">
    <w:p w:rsidR="001775D5" w:rsidRDefault="001775D5">
      <w:pPr>
        <w:spacing w:after="60" w:line="260" w:lineRule="exact"/>
        <w:ind w:firstLineChars="200" w:firstLine="360"/>
        <w:rPr>
          <w:sz w:val="18"/>
        </w:rPr>
      </w:pPr>
      <w:r>
        <w:rPr>
          <w:rStyle w:val="FootnoteReference"/>
          <w:color w:val="000000"/>
          <w:sz w:val="18"/>
        </w:rPr>
        <w:t>286</w:t>
      </w:r>
      <w:r>
        <w:rPr>
          <w:sz w:val="18"/>
        </w:rPr>
        <w:t xml:space="preserve">  </w:t>
      </w:r>
      <w:r>
        <w:rPr>
          <w:rFonts w:hint="eastAsia"/>
          <w:sz w:val="18"/>
        </w:rPr>
        <w:t>大会</w:t>
      </w:r>
      <w:r>
        <w:rPr>
          <w:rFonts w:hint="eastAsia"/>
          <w:sz w:val="18"/>
        </w:rPr>
        <w:t>1989</w:t>
      </w:r>
      <w:r>
        <w:rPr>
          <w:rFonts w:hint="eastAsia"/>
          <w:sz w:val="18"/>
        </w:rPr>
        <w:t>年</w:t>
      </w:r>
      <w:r>
        <w:rPr>
          <w:rFonts w:hint="eastAsia"/>
          <w:sz w:val="18"/>
        </w:rPr>
        <w:t>12</w:t>
      </w:r>
      <w:r>
        <w:rPr>
          <w:rFonts w:hint="eastAsia"/>
          <w:sz w:val="18"/>
        </w:rPr>
        <w:t>月</w:t>
      </w:r>
      <w:r>
        <w:rPr>
          <w:rFonts w:hint="eastAsia"/>
          <w:sz w:val="18"/>
        </w:rPr>
        <w:t>4</w:t>
      </w:r>
      <w:r>
        <w:rPr>
          <w:rFonts w:hint="eastAsia"/>
          <w:sz w:val="18"/>
        </w:rPr>
        <w:t>日第</w:t>
      </w:r>
      <w:r>
        <w:rPr>
          <w:rFonts w:hint="eastAsia"/>
          <w:sz w:val="18"/>
        </w:rPr>
        <w:t>44/35</w:t>
      </w:r>
      <w:r>
        <w:rPr>
          <w:rFonts w:hint="eastAsia"/>
          <w:sz w:val="18"/>
        </w:rPr>
        <w:t>号决议。</w:t>
      </w:r>
    </w:p>
  </w:footnote>
  <w:footnote w:id="287">
    <w:p w:rsidR="001775D5" w:rsidRDefault="001775D5">
      <w:pPr>
        <w:spacing w:after="60" w:line="260" w:lineRule="exact"/>
        <w:ind w:firstLineChars="200" w:firstLine="360"/>
        <w:rPr>
          <w:sz w:val="18"/>
        </w:rPr>
      </w:pPr>
      <w:r>
        <w:rPr>
          <w:rStyle w:val="FootnoteReference"/>
          <w:color w:val="000000"/>
          <w:sz w:val="18"/>
        </w:rPr>
        <w:t>287</w:t>
      </w:r>
      <w:r>
        <w:rPr>
          <w:sz w:val="18"/>
        </w:rPr>
        <w:t xml:space="preserve">  </w:t>
      </w:r>
      <w:r>
        <w:rPr>
          <w:rFonts w:hint="eastAsia"/>
          <w:sz w:val="18"/>
        </w:rPr>
        <w:t>大会</w:t>
      </w:r>
      <w:r>
        <w:rPr>
          <w:rFonts w:hint="eastAsia"/>
          <w:sz w:val="18"/>
        </w:rPr>
        <w:t>2000</w:t>
      </w:r>
      <w:r>
        <w:rPr>
          <w:rFonts w:hint="eastAsia"/>
          <w:sz w:val="18"/>
        </w:rPr>
        <w:t>年</w:t>
      </w:r>
      <w:r>
        <w:rPr>
          <w:rFonts w:hint="eastAsia"/>
          <w:sz w:val="18"/>
        </w:rPr>
        <w:t>12</w:t>
      </w:r>
      <w:r>
        <w:rPr>
          <w:rFonts w:hint="eastAsia"/>
          <w:sz w:val="18"/>
        </w:rPr>
        <w:t>月</w:t>
      </w:r>
      <w:r>
        <w:rPr>
          <w:rFonts w:hint="eastAsia"/>
          <w:sz w:val="18"/>
        </w:rPr>
        <w:t>12</w:t>
      </w:r>
      <w:r>
        <w:rPr>
          <w:rFonts w:hint="eastAsia"/>
          <w:sz w:val="18"/>
        </w:rPr>
        <w:t>日第</w:t>
      </w:r>
      <w:r>
        <w:rPr>
          <w:rFonts w:hint="eastAsia"/>
          <w:sz w:val="18"/>
        </w:rPr>
        <w:t>55/152</w:t>
      </w:r>
      <w:r>
        <w:rPr>
          <w:rFonts w:hint="eastAsia"/>
          <w:sz w:val="18"/>
        </w:rPr>
        <w:t>号决议和以后的相关决议。自</w:t>
      </w:r>
      <w:r>
        <w:rPr>
          <w:rFonts w:hint="eastAsia"/>
          <w:sz w:val="18"/>
        </w:rPr>
        <w:t>2004</w:t>
      </w:r>
      <w:r>
        <w:rPr>
          <w:rFonts w:hint="eastAsia"/>
          <w:sz w:val="18"/>
        </w:rPr>
        <w:t>年以来，第六委员会委员与出席会议的国际法委员会特别报告员每年都在第六委员会的年度会议上举行非正式协商，以讨论委员会工作中出现的问题。</w:t>
      </w:r>
      <w:r>
        <w:rPr>
          <w:rFonts w:hint="eastAsia"/>
          <w:sz w:val="18"/>
        </w:rPr>
        <w:t>2006</w:t>
      </w:r>
      <w:r>
        <w:rPr>
          <w:rFonts w:hint="eastAsia"/>
          <w:sz w:val="18"/>
        </w:rPr>
        <w:t>年举行的非正式协商还包括在纽约参加</w:t>
      </w:r>
      <w:r>
        <w:rPr>
          <w:rFonts w:hint="eastAsia"/>
          <w:sz w:val="18"/>
        </w:rPr>
        <w:t>2006</w:t>
      </w:r>
      <w:r>
        <w:rPr>
          <w:rFonts w:hint="eastAsia"/>
          <w:sz w:val="18"/>
        </w:rPr>
        <w:t>年选举的国际法委员会的几位委员。大会欢迎这两个机构之间的这种所谓的“加强对话”，并要求继续进行非正式协商。见大会</w:t>
      </w:r>
      <w:r>
        <w:rPr>
          <w:rFonts w:hint="eastAsia"/>
          <w:sz w:val="18"/>
        </w:rPr>
        <w:t>2004</w:t>
      </w:r>
      <w:r>
        <w:rPr>
          <w:rFonts w:hint="eastAsia"/>
          <w:sz w:val="18"/>
        </w:rPr>
        <w:t>年</w:t>
      </w:r>
      <w:r>
        <w:rPr>
          <w:rFonts w:hint="eastAsia"/>
          <w:sz w:val="18"/>
        </w:rPr>
        <w:t>12</w:t>
      </w:r>
      <w:r>
        <w:rPr>
          <w:rFonts w:hint="eastAsia"/>
          <w:sz w:val="18"/>
        </w:rPr>
        <w:t>月</w:t>
      </w:r>
      <w:r>
        <w:rPr>
          <w:rFonts w:hint="eastAsia"/>
          <w:sz w:val="18"/>
        </w:rPr>
        <w:t>2</w:t>
      </w:r>
      <w:r>
        <w:rPr>
          <w:rFonts w:hint="eastAsia"/>
          <w:sz w:val="18"/>
        </w:rPr>
        <w:t>日第</w:t>
      </w:r>
      <w:r>
        <w:rPr>
          <w:rFonts w:hint="eastAsia"/>
          <w:sz w:val="18"/>
        </w:rPr>
        <w:t>59/41</w:t>
      </w:r>
      <w:r>
        <w:rPr>
          <w:rFonts w:hint="eastAsia"/>
          <w:sz w:val="18"/>
        </w:rPr>
        <w:t>号决议及以后的相关决议。</w:t>
      </w:r>
    </w:p>
  </w:footnote>
  <w:footnote w:id="288">
    <w:p w:rsidR="001775D5" w:rsidRDefault="001775D5">
      <w:pPr>
        <w:spacing w:after="60" w:line="260" w:lineRule="exact"/>
        <w:ind w:firstLineChars="200" w:firstLine="360"/>
        <w:rPr>
          <w:sz w:val="18"/>
        </w:rPr>
      </w:pPr>
      <w:r>
        <w:rPr>
          <w:rStyle w:val="FootnoteReference"/>
          <w:color w:val="000000"/>
          <w:sz w:val="18"/>
        </w:rPr>
        <w:t>288</w:t>
      </w:r>
      <w:r>
        <w:rPr>
          <w:sz w:val="18"/>
        </w:rPr>
        <w:t xml:space="preserve">  </w:t>
      </w:r>
      <w:r>
        <w:rPr>
          <w:rFonts w:hint="eastAsia"/>
          <w:sz w:val="18"/>
        </w:rPr>
        <w:t>第六委员会按照国际法委员会的建议做了一些变动。例如见《</w:t>
      </w:r>
      <w:r>
        <w:rPr>
          <w:rFonts w:hint="eastAsia"/>
          <w:sz w:val="18"/>
        </w:rPr>
        <w:t>1977</w:t>
      </w:r>
      <w:r>
        <w:rPr>
          <w:rFonts w:hint="eastAsia"/>
          <w:sz w:val="18"/>
        </w:rPr>
        <w:t>年国际法委员会年鉴》，第二卷（第二部分），第</w:t>
      </w:r>
      <w:r>
        <w:rPr>
          <w:rFonts w:hint="eastAsia"/>
          <w:sz w:val="18"/>
        </w:rPr>
        <w:t>127-129</w:t>
      </w:r>
      <w:r>
        <w:rPr>
          <w:rFonts w:hint="eastAsia"/>
          <w:sz w:val="18"/>
        </w:rPr>
        <w:t>段；《</w:t>
      </w:r>
      <w:r>
        <w:rPr>
          <w:rFonts w:hint="eastAsia"/>
          <w:sz w:val="18"/>
        </w:rPr>
        <w:t>1988</w:t>
      </w:r>
      <w:r>
        <w:rPr>
          <w:rFonts w:hint="eastAsia"/>
          <w:sz w:val="18"/>
        </w:rPr>
        <w:t>年……年鉴》，第二卷（第二部分），第</w:t>
      </w:r>
      <w:r>
        <w:rPr>
          <w:rFonts w:hint="eastAsia"/>
          <w:sz w:val="18"/>
        </w:rPr>
        <w:t>581</w:t>
      </w:r>
      <w:r>
        <w:rPr>
          <w:rFonts w:hint="eastAsia"/>
          <w:sz w:val="18"/>
        </w:rPr>
        <w:t>和</w:t>
      </w:r>
      <w:r>
        <w:rPr>
          <w:rFonts w:hint="eastAsia"/>
          <w:sz w:val="18"/>
        </w:rPr>
        <w:t>582</w:t>
      </w:r>
      <w:r>
        <w:rPr>
          <w:rFonts w:hint="eastAsia"/>
          <w:sz w:val="18"/>
        </w:rPr>
        <w:t>段；和《</w:t>
      </w:r>
      <w:r>
        <w:rPr>
          <w:rFonts w:hint="eastAsia"/>
          <w:sz w:val="18"/>
        </w:rPr>
        <w:t>1989</w:t>
      </w:r>
      <w:r>
        <w:rPr>
          <w:rFonts w:hint="eastAsia"/>
          <w:sz w:val="18"/>
        </w:rPr>
        <w:t>年……年鉴》，第二卷（第二部分），第</w:t>
      </w:r>
      <w:r>
        <w:rPr>
          <w:rFonts w:hint="eastAsia"/>
          <w:sz w:val="18"/>
        </w:rPr>
        <w:t>742</w:t>
      </w:r>
      <w:r>
        <w:rPr>
          <w:rFonts w:hint="eastAsia"/>
          <w:sz w:val="18"/>
        </w:rPr>
        <w:t>段。</w:t>
      </w:r>
    </w:p>
  </w:footnote>
  <w:footnote w:id="289">
    <w:p w:rsidR="001775D5" w:rsidRDefault="001775D5">
      <w:pPr>
        <w:spacing w:after="60" w:line="260" w:lineRule="exact"/>
        <w:ind w:firstLineChars="200" w:firstLine="360"/>
        <w:rPr>
          <w:sz w:val="18"/>
        </w:rPr>
      </w:pPr>
      <w:r>
        <w:rPr>
          <w:rStyle w:val="FootnoteReference"/>
          <w:color w:val="000000"/>
          <w:sz w:val="18"/>
        </w:rPr>
        <w:t>289</w:t>
      </w:r>
      <w:r>
        <w:rPr>
          <w:sz w:val="18"/>
        </w:rPr>
        <w:t xml:space="preserve">  </w:t>
      </w:r>
      <w:r>
        <w:rPr>
          <w:rFonts w:hint="eastAsia"/>
          <w:sz w:val="18"/>
        </w:rPr>
        <w:t>这是</w:t>
      </w:r>
      <w:r>
        <w:rPr>
          <w:rFonts w:hint="eastAsia"/>
          <w:sz w:val="18"/>
        </w:rPr>
        <w:t>1988</w:t>
      </w:r>
      <w:r>
        <w:rPr>
          <w:rFonts w:hint="eastAsia"/>
          <w:sz w:val="18"/>
        </w:rPr>
        <w:t>年大会第四十三届会议上成立的第六委员会特设工作组就处理改进第六委员会审议国际法委员会报告的方式问题提出的一个建议，以便对国际法委员会的工作提供有效的指导。该工作组的结论摘要见工作组主席向第六委员会所作的口头报告（</w:t>
      </w:r>
      <w:r>
        <w:rPr>
          <w:rFonts w:hint="eastAsia"/>
          <w:sz w:val="18"/>
        </w:rPr>
        <w:t>A/C.6/43/SR.40</w:t>
      </w:r>
      <w:r>
        <w:rPr>
          <w:rFonts w:hint="eastAsia"/>
          <w:sz w:val="18"/>
        </w:rPr>
        <w:t>号文件，第</w:t>
      </w:r>
      <w:r>
        <w:rPr>
          <w:rFonts w:hint="eastAsia"/>
          <w:sz w:val="18"/>
        </w:rPr>
        <w:t>10-18</w:t>
      </w:r>
      <w:r>
        <w:rPr>
          <w:rFonts w:hint="eastAsia"/>
          <w:sz w:val="18"/>
        </w:rPr>
        <w:t>段）。第六委员会第</w:t>
      </w:r>
      <w:r>
        <w:rPr>
          <w:rFonts w:hint="eastAsia"/>
          <w:sz w:val="18"/>
        </w:rPr>
        <w:t>40</w:t>
      </w:r>
      <w:r>
        <w:rPr>
          <w:rFonts w:hint="eastAsia"/>
          <w:sz w:val="18"/>
        </w:rPr>
        <w:t>次会议的简要记录转载于大会第四十三届会议的专题摘要（见</w:t>
      </w:r>
      <w:r>
        <w:rPr>
          <w:rFonts w:hint="eastAsia"/>
          <w:sz w:val="18"/>
        </w:rPr>
        <w:t>A/CN.4/L.431</w:t>
      </w:r>
      <w:r>
        <w:rPr>
          <w:rFonts w:hint="eastAsia"/>
          <w:sz w:val="18"/>
        </w:rPr>
        <w:t>号文件，附件二）。</w:t>
      </w:r>
    </w:p>
  </w:footnote>
  <w:footnote w:id="290">
    <w:p w:rsidR="001775D5" w:rsidRDefault="001775D5">
      <w:pPr>
        <w:spacing w:after="60" w:line="260" w:lineRule="exact"/>
        <w:ind w:firstLineChars="200" w:firstLine="360"/>
        <w:rPr>
          <w:sz w:val="18"/>
        </w:rPr>
      </w:pPr>
      <w:r>
        <w:rPr>
          <w:rStyle w:val="FootnoteReference"/>
          <w:color w:val="000000"/>
          <w:sz w:val="18"/>
        </w:rPr>
        <w:t>290</w:t>
      </w:r>
      <w:r>
        <w:rPr>
          <w:sz w:val="18"/>
        </w:rPr>
        <w:t xml:space="preserve">  </w:t>
      </w:r>
      <w:r>
        <w:rPr>
          <w:rFonts w:hint="eastAsia"/>
          <w:sz w:val="18"/>
        </w:rPr>
        <w:t>第</w:t>
      </w:r>
      <w:r>
        <w:rPr>
          <w:rFonts w:hint="eastAsia"/>
          <w:sz w:val="18"/>
        </w:rPr>
        <w:t>43/169</w:t>
      </w:r>
      <w:r>
        <w:rPr>
          <w:rFonts w:hint="eastAsia"/>
          <w:sz w:val="18"/>
        </w:rPr>
        <w:t>、</w:t>
      </w:r>
      <w:r>
        <w:rPr>
          <w:rFonts w:hint="eastAsia"/>
          <w:sz w:val="18"/>
        </w:rPr>
        <w:t>44/35</w:t>
      </w:r>
      <w:r>
        <w:rPr>
          <w:rFonts w:hint="eastAsia"/>
          <w:sz w:val="18"/>
        </w:rPr>
        <w:t>、</w:t>
      </w:r>
      <w:r>
        <w:rPr>
          <w:rFonts w:hint="eastAsia"/>
          <w:sz w:val="18"/>
        </w:rPr>
        <w:t>45/41</w:t>
      </w:r>
      <w:r>
        <w:rPr>
          <w:rFonts w:hint="eastAsia"/>
          <w:sz w:val="18"/>
        </w:rPr>
        <w:t>、</w:t>
      </w:r>
      <w:r>
        <w:rPr>
          <w:rFonts w:hint="eastAsia"/>
          <w:sz w:val="18"/>
        </w:rPr>
        <w:t>46/54</w:t>
      </w:r>
      <w:r>
        <w:rPr>
          <w:rFonts w:hint="eastAsia"/>
          <w:sz w:val="18"/>
        </w:rPr>
        <w:t>、</w:t>
      </w:r>
      <w:r>
        <w:rPr>
          <w:rFonts w:hint="eastAsia"/>
          <w:sz w:val="18"/>
        </w:rPr>
        <w:t>47/33</w:t>
      </w:r>
      <w:r>
        <w:rPr>
          <w:rFonts w:hint="eastAsia"/>
          <w:sz w:val="18"/>
        </w:rPr>
        <w:t>、</w:t>
      </w:r>
      <w:r>
        <w:rPr>
          <w:rFonts w:hint="eastAsia"/>
          <w:sz w:val="18"/>
        </w:rPr>
        <w:t>48/31</w:t>
      </w:r>
      <w:r>
        <w:rPr>
          <w:rFonts w:hint="eastAsia"/>
          <w:sz w:val="18"/>
        </w:rPr>
        <w:t>和</w:t>
      </w:r>
      <w:r>
        <w:rPr>
          <w:rFonts w:hint="eastAsia"/>
          <w:sz w:val="18"/>
        </w:rPr>
        <w:t>49/51</w:t>
      </w:r>
      <w:r>
        <w:rPr>
          <w:rFonts w:hint="eastAsia"/>
          <w:sz w:val="18"/>
        </w:rPr>
        <w:t>号决议。</w:t>
      </w:r>
    </w:p>
  </w:footnote>
  <w:footnote w:id="291">
    <w:p w:rsidR="001775D5" w:rsidRDefault="001775D5">
      <w:pPr>
        <w:spacing w:after="60" w:line="260" w:lineRule="exact"/>
        <w:ind w:firstLineChars="200" w:firstLine="360"/>
        <w:rPr>
          <w:sz w:val="18"/>
        </w:rPr>
      </w:pPr>
      <w:r>
        <w:rPr>
          <w:rStyle w:val="FootnoteReference"/>
          <w:color w:val="000000"/>
          <w:sz w:val="18"/>
        </w:rPr>
        <w:t>291</w:t>
      </w:r>
      <w:r>
        <w:rPr>
          <w:sz w:val="18"/>
        </w:rPr>
        <w:t xml:space="preserve">  </w:t>
      </w:r>
      <w:r>
        <w:rPr>
          <w:rFonts w:hint="eastAsia"/>
          <w:sz w:val="18"/>
        </w:rPr>
        <w:t>第六委员会关于涉及国际法委员会报告的议程项目的报告指出了相关文件，刊印在每届会议的《大会正式记录》上。相关信息还可查阅第六委员会的网站：</w:t>
      </w:r>
      <w:r>
        <w:rPr>
          <w:rFonts w:hint="eastAsia"/>
          <w:sz w:val="18"/>
        </w:rPr>
        <w:t>www.un.org/law/cod/sixth</w:t>
      </w:r>
      <w:r>
        <w:rPr>
          <w:rFonts w:hint="eastAsia"/>
          <w:sz w:val="18"/>
        </w:rPr>
        <w:t>。</w:t>
      </w:r>
    </w:p>
  </w:footnote>
  <w:footnote w:id="292">
    <w:p w:rsidR="001775D5" w:rsidRDefault="001775D5">
      <w:pPr>
        <w:spacing w:after="60" w:line="260" w:lineRule="exact"/>
        <w:ind w:firstLineChars="200" w:firstLine="360"/>
        <w:rPr>
          <w:rFonts w:hint="eastAsia"/>
          <w:sz w:val="18"/>
        </w:rPr>
      </w:pPr>
      <w:r>
        <w:rPr>
          <w:rStyle w:val="FootnoteReference"/>
          <w:color w:val="000000"/>
          <w:sz w:val="18"/>
        </w:rPr>
        <w:t>292</w:t>
      </w:r>
      <w:r>
        <w:rPr>
          <w:sz w:val="18"/>
        </w:rPr>
        <w:t xml:space="preserve">  </w:t>
      </w:r>
      <w:r>
        <w:rPr>
          <w:rFonts w:hint="eastAsia"/>
          <w:sz w:val="18"/>
        </w:rPr>
        <w:t>在有些情况下，大会可能会作为独立的议程项目审议与委员会工作有关的某一专题，并就此专题通过单独决议或决定。例如，如果委员会已就某一专题向大会提交了最后报告，则在委员会以后提交给大会的年度报告中不再涉及这一专题。因此，大会将在某个独立的议程项目下审议该专题，直至大会结束对该专题的审议工作。</w:t>
      </w:r>
      <w:r>
        <w:rPr>
          <w:rFonts w:hint="eastAsia"/>
          <w:sz w:val="18"/>
        </w:rPr>
        <w:t>2006</w:t>
      </w:r>
      <w:r>
        <w:rPr>
          <w:rFonts w:hint="eastAsia"/>
          <w:sz w:val="18"/>
        </w:rPr>
        <w:t>年，大会决定将题为“审议预防危险活动的越境损害问题和此类损害的损失分配问题”的单一议程项目列入其第六十二届会议（</w:t>
      </w:r>
      <w:r>
        <w:rPr>
          <w:rFonts w:hint="eastAsia"/>
          <w:sz w:val="18"/>
        </w:rPr>
        <w:t>2007</w:t>
      </w:r>
      <w:r>
        <w:rPr>
          <w:rFonts w:hint="eastAsia"/>
          <w:sz w:val="18"/>
        </w:rPr>
        <w:t>年）临时议程，以审议委员会制定的两套不同的条款草案（第一套为</w:t>
      </w:r>
      <w:r>
        <w:rPr>
          <w:rFonts w:hint="eastAsia"/>
          <w:sz w:val="18"/>
        </w:rPr>
        <w:t>2001</w:t>
      </w:r>
      <w:r>
        <w:rPr>
          <w:rFonts w:hint="eastAsia"/>
          <w:sz w:val="18"/>
        </w:rPr>
        <w:t>年通过的“预防”条款，第二套为</w:t>
      </w:r>
      <w:r>
        <w:rPr>
          <w:rFonts w:hint="eastAsia"/>
          <w:sz w:val="18"/>
        </w:rPr>
        <w:t>2006</w:t>
      </w:r>
      <w:r>
        <w:rPr>
          <w:rFonts w:hint="eastAsia"/>
          <w:sz w:val="18"/>
        </w:rPr>
        <w:t>年通过“赔偿责任”条款）。见大会</w:t>
      </w:r>
      <w:r>
        <w:rPr>
          <w:rFonts w:hint="eastAsia"/>
          <w:sz w:val="18"/>
        </w:rPr>
        <w:t>2006</w:t>
      </w:r>
      <w:r>
        <w:rPr>
          <w:rFonts w:hint="eastAsia"/>
          <w:sz w:val="18"/>
        </w:rPr>
        <w:t>年</w:t>
      </w:r>
      <w:r>
        <w:rPr>
          <w:rFonts w:hint="eastAsia"/>
          <w:sz w:val="18"/>
        </w:rPr>
        <w:t>12</w:t>
      </w:r>
      <w:r>
        <w:rPr>
          <w:rFonts w:hint="eastAsia"/>
          <w:sz w:val="18"/>
        </w:rPr>
        <w:t>月</w:t>
      </w:r>
      <w:r>
        <w:rPr>
          <w:rFonts w:hint="eastAsia"/>
          <w:sz w:val="18"/>
        </w:rPr>
        <w:t>4</w:t>
      </w:r>
      <w:r>
        <w:rPr>
          <w:rFonts w:hint="eastAsia"/>
          <w:sz w:val="18"/>
        </w:rPr>
        <w:t>日第</w:t>
      </w:r>
      <w:r>
        <w:rPr>
          <w:rFonts w:hint="eastAsia"/>
          <w:sz w:val="18"/>
        </w:rPr>
        <w:t>61/36</w:t>
      </w:r>
      <w:r>
        <w:rPr>
          <w:rFonts w:hint="eastAsia"/>
          <w:sz w:val="18"/>
        </w:rPr>
        <w:t>号决议。</w:t>
      </w:r>
    </w:p>
  </w:footnote>
  <w:footnote w:id="293">
    <w:p w:rsidR="001775D5" w:rsidRDefault="001775D5">
      <w:pPr>
        <w:spacing w:after="60" w:line="260" w:lineRule="exact"/>
        <w:ind w:firstLineChars="200" w:firstLine="360"/>
        <w:rPr>
          <w:sz w:val="18"/>
        </w:rPr>
      </w:pPr>
      <w:r>
        <w:rPr>
          <w:rStyle w:val="FootnoteReference"/>
          <w:color w:val="000000"/>
          <w:sz w:val="18"/>
        </w:rPr>
        <w:t>293</w:t>
      </w:r>
      <w:r>
        <w:rPr>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w:t>
      </w:r>
      <w:r>
        <w:rPr>
          <w:sz w:val="18"/>
        </w:rPr>
        <w:t>.4</w:t>
      </w:r>
      <w:r>
        <w:rPr>
          <w:rFonts w:hint="eastAsia"/>
          <w:sz w:val="18"/>
        </w:rPr>
        <w:t>/</w:t>
      </w:r>
      <w:r>
        <w:rPr>
          <w:sz w:val="18"/>
        </w:rPr>
        <w:t>325</w:t>
      </w:r>
      <w:r>
        <w:rPr>
          <w:rFonts w:hint="eastAsia"/>
          <w:sz w:val="18"/>
        </w:rPr>
        <w:t>号文件，第</w:t>
      </w:r>
      <w:r>
        <w:rPr>
          <w:rFonts w:hint="eastAsia"/>
          <w:sz w:val="18"/>
        </w:rPr>
        <w:t>18</w:t>
      </w:r>
      <w:r>
        <w:rPr>
          <w:rFonts w:hint="eastAsia"/>
          <w:sz w:val="18"/>
        </w:rPr>
        <w:t>段。</w:t>
      </w:r>
    </w:p>
  </w:footnote>
  <w:footnote w:id="294">
    <w:p w:rsidR="001775D5" w:rsidRDefault="001775D5">
      <w:pPr>
        <w:spacing w:after="60" w:line="260" w:lineRule="exact"/>
        <w:ind w:firstLineChars="200" w:firstLine="360"/>
        <w:rPr>
          <w:rFonts w:hint="eastAsia"/>
          <w:sz w:val="18"/>
        </w:rPr>
      </w:pPr>
      <w:r>
        <w:rPr>
          <w:rStyle w:val="FootnoteReference"/>
          <w:color w:val="000000"/>
          <w:sz w:val="18"/>
        </w:rPr>
        <w:t>294</w:t>
      </w:r>
      <w:r>
        <w:rPr>
          <w:sz w:val="18"/>
        </w:rPr>
        <w:t xml:space="preserve">  </w:t>
      </w:r>
      <w:r>
        <w:rPr>
          <w:rFonts w:hint="eastAsia"/>
          <w:sz w:val="18"/>
        </w:rPr>
        <w:t>在另一个涉及“国家及其财产的司法管辖豁免”专题的事例中，第六委员会最初是通过为解决国际法委员会条款草案中产生的一些未决事项而设立的两个工作组参加详细制定公约草案任务的（</w:t>
      </w:r>
      <w:r>
        <w:rPr>
          <w:rFonts w:ascii="KaiTi_GB2312" w:eastAsia="KaiTi_GB2312" w:hint="eastAsia"/>
          <w:sz w:val="18"/>
        </w:rPr>
        <w:t>见第三部分A，第22节</w:t>
      </w:r>
      <w:r>
        <w:rPr>
          <w:rFonts w:hint="eastAsia"/>
          <w:sz w:val="18"/>
        </w:rPr>
        <w:t>）。后来，大会设立了一个特设委员会以对该公约草案案文定稿，该案文由第六委员会审议并由其提交大会审议，成为《联合国国家及其财产的司法管辖豁免公约》（</w:t>
      </w:r>
      <w:r>
        <w:rPr>
          <w:rFonts w:ascii="KaiTi_GB2312" w:eastAsia="KaiTi_GB2312" w:hint="eastAsia"/>
          <w:sz w:val="18"/>
        </w:rPr>
        <w:t>见附件五，M节</w:t>
      </w:r>
      <w:r>
        <w:rPr>
          <w:rFonts w:hint="eastAsia"/>
          <w:sz w:val="18"/>
        </w:rPr>
        <w:t>）。</w:t>
      </w:r>
    </w:p>
  </w:footnote>
  <w:footnote w:id="295">
    <w:p w:rsidR="001775D5" w:rsidRDefault="001775D5">
      <w:pPr>
        <w:spacing w:after="60" w:line="260" w:lineRule="exact"/>
        <w:ind w:firstLineChars="200" w:firstLine="360"/>
        <w:rPr>
          <w:sz w:val="18"/>
        </w:rPr>
      </w:pPr>
      <w:r>
        <w:rPr>
          <w:rStyle w:val="FootnoteReference"/>
          <w:color w:val="000000"/>
          <w:sz w:val="18"/>
        </w:rPr>
        <w:t>295</w:t>
      </w:r>
      <w:r>
        <w:rPr>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w:t>
      </w:r>
      <w:r>
        <w:rPr>
          <w:sz w:val="18"/>
        </w:rPr>
        <w:t>/CN.4</w:t>
      </w:r>
      <w:r>
        <w:rPr>
          <w:rFonts w:hint="eastAsia"/>
          <w:sz w:val="18"/>
        </w:rPr>
        <w:t>/</w:t>
      </w:r>
      <w:r>
        <w:rPr>
          <w:sz w:val="18"/>
        </w:rPr>
        <w:t>325</w:t>
      </w:r>
      <w:r>
        <w:rPr>
          <w:rFonts w:hint="eastAsia"/>
          <w:sz w:val="18"/>
        </w:rPr>
        <w:t>号文件，第</w:t>
      </w:r>
      <w:r>
        <w:rPr>
          <w:rFonts w:hint="eastAsia"/>
          <w:sz w:val="18"/>
        </w:rPr>
        <w:t>93</w:t>
      </w:r>
      <w:r>
        <w:rPr>
          <w:rFonts w:hint="eastAsia"/>
          <w:sz w:val="18"/>
        </w:rPr>
        <w:t>和</w:t>
      </w:r>
      <w:r>
        <w:rPr>
          <w:rFonts w:hint="eastAsia"/>
          <w:sz w:val="18"/>
        </w:rPr>
        <w:t>98</w:t>
      </w:r>
      <w:r>
        <w:rPr>
          <w:rFonts w:hint="eastAsia"/>
          <w:sz w:val="18"/>
        </w:rPr>
        <w:t>段（</w:t>
      </w:r>
      <w:r>
        <w:rPr>
          <w:sz w:val="18"/>
        </w:rPr>
        <w:t>d</w:t>
      </w:r>
      <w:r>
        <w:rPr>
          <w:rFonts w:hint="eastAsia"/>
          <w:sz w:val="18"/>
        </w:rPr>
        <w:t>）。委员会委员有时也参加第六委员会对国际法委员会工作的审议，尽管他们以政府代表身份参加的。例如，在第六委员会及其设立的第一工作组中举行关于国家及其财产的司法管辖豁免条款草案的非正式协商，由国际法委员会任期内委员主持。为了对这些公约草案定稿，第六委员会于</w:t>
      </w:r>
      <w:r>
        <w:rPr>
          <w:rFonts w:hint="eastAsia"/>
          <w:sz w:val="18"/>
        </w:rPr>
        <w:t>1999</w:t>
      </w:r>
      <w:r>
        <w:rPr>
          <w:rFonts w:hint="eastAsia"/>
          <w:sz w:val="18"/>
        </w:rPr>
        <w:t>年设立的第二工作组和大会于</w:t>
      </w:r>
      <w:r>
        <w:rPr>
          <w:rFonts w:hint="eastAsia"/>
          <w:sz w:val="18"/>
        </w:rPr>
        <w:t>2000</w:t>
      </w:r>
      <w:r>
        <w:rPr>
          <w:rFonts w:hint="eastAsia"/>
          <w:sz w:val="18"/>
        </w:rPr>
        <w:t>年设立的特设委员会也由国际法委员会委员担任主席。</w:t>
      </w:r>
    </w:p>
  </w:footnote>
  <w:footnote w:id="296">
    <w:p w:rsidR="001775D5" w:rsidRDefault="001775D5">
      <w:pPr>
        <w:spacing w:after="60" w:line="260" w:lineRule="exact"/>
        <w:ind w:firstLineChars="200" w:firstLine="360"/>
        <w:rPr>
          <w:sz w:val="18"/>
        </w:rPr>
      </w:pPr>
      <w:r>
        <w:rPr>
          <w:rStyle w:val="FootnoteReference"/>
          <w:color w:val="000000"/>
          <w:sz w:val="18"/>
        </w:rPr>
        <w:t>296</w:t>
      </w:r>
      <w:r>
        <w:rPr>
          <w:sz w:val="18"/>
        </w:rPr>
        <w:t xml:space="preserve">  </w:t>
      </w:r>
      <w:r>
        <w:rPr>
          <w:rFonts w:hint="eastAsia"/>
          <w:sz w:val="18"/>
        </w:rPr>
        <w:t>该条款进一步规定了委员会酌情进行有关这些提议或草案的研究时应遵循的程序，包括向有关机构寄发调查表和在可行情况下向提出提议或草案的机关送交临时报告。</w:t>
      </w:r>
    </w:p>
  </w:footnote>
  <w:footnote w:id="297">
    <w:p w:rsidR="001775D5" w:rsidRDefault="001775D5">
      <w:pPr>
        <w:spacing w:after="60" w:line="260" w:lineRule="exact"/>
        <w:ind w:firstLineChars="200" w:firstLine="360"/>
        <w:rPr>
          <w:sz w:val="18"/>
        </w:rPr>
      </w:pPr>
      <w:r>
        <w:rPr>
          <w:rStyle w:val="FootnoteReference"/>
          <w:color w:val="000000"/>
          <w:sz w:val="18"/>
        </w:rPr>
        <w:t>297</w:t>
      </w:r>
      <w:r>
        <w:rPr>
          <w:sz w:val="18"/>
        </w:rPr>
        <w:t xml:space="preserve">  </w:t>
      </w:r>
      <w:r>
        <w:rPr>
          <w:rFonts w:hint="eastAsia"/>
          <w:sz w:val="18"/>
        </w:rPr>
        <w:t>委员会章程第</w:t>
      </w:r>
      <w:r>
        <w:rPr>
          <w:rFonts w:hint="eastAsia"/>
          <w:sz w:val="18"/>
        </w:rPr>
        <w:t>26</w:t>
      </w:r>
      <w:r>
        <w:rPr>
          <w:rFonts w:hint="eastAsia"/>
          <w:sz w:val="18"/>
        </w:rPr>
        <w:t>条第</w:t>
      </w:r>
      <w:r>
        <w:rPr>
          <w:rFonts w:hint="eastAsia"/>
          <w:sz w:val="18"/>
        </w:rPr>
        <w:t>4</w:t>
      </w:r>
      <w:r>
        <w:rPr>
          <w:rFonts w:hint="eastAsia"/>
          <w:sz w:val="18"/>
        </w:rPr>
        <w:t>款特别确认委员会有必要与其任务是编纂国际法的政府间组织进行协商。</w:t>
      </w:r>
    </w:p>
  </w:footnote>
  <w:footnote w:id="298">
    <w:p w:rsidR="001775D5" w:rsidRDefault="001775D5">
      <w:pPr>
        <w:spacing w:after="60" w:line="260" w:lineRule="exact"/>
        <w:ind w:firstLineChars="200" w:firstLine="360"/>
        <w:rPr>
          <w:sz w:val="18"/>
        </w:rPr>
      </w:pPr>
      <w:r>
        <w:rPr>
          <w:rStyle w:val="FootnoteReference"/>
          <w:color w:val="000000"/>
          <w:sz w:val="18"/>
        </w:rPr>
        <w:t>298</w:t>
      </w:r>
      <w:r>
        <w:rPr>
          <w:sz w:val="18"/>
        </w:rPr>
        <w:t xml:space="preserve">  </w:t>
      </w:r>
      <w:r>
        <w:rPr>
          <w:rFonts w:hint="eastAsia"/>
          <w:sz w:val="18"/>
        </w:rPr>
        <w:t>见《</w:t>
      </w:r>
      <w:r>
        <w:rPr>
          <w:rFonts w:hint="eastAsia"/>
          <w:sz w:val="18"/>
        </w:rPr>
        <w:t>1999</w:t>
      </w:r>
      <w:r>
        <w:rPr>
          <w:rFonts w:hint="eastAsia"/>
          <w:sz w:val="18"/>
        </w:rPr>
        <w:t>年国际法委员会年鉴》，第二卷（第二部分），第</w:t>
      </w:r>
      <w:r>
        <w:rPr>
          <w:rFonts w:hint="eastAsia"/>
          <w:sz w:val="18"/>
        </w:rPr>
        <w:t>620</w:t>
      </w:r>
      <w:r>
        <w:rPr>
          <w:sz w:val="18"/>
        </w:rPr>
        <w:t>-</w:t>
      </w:r>
      <w:r>
        <w:rPr>
          <w:rFonts w:hint="eastAsia"/>
          <w:sz w:val="18"/>
        </w:rPr>
        <w:t>627</w:t>
      </w:r>
      <w:r>
        <w:rPr>
          <w:rFonts w:hint="eastAsia"/>
          <w:sz w:val="18"/>
        </w:rPr>
        <w:t>段。</w:t>
      </w:r>
    </w:p>
  </w:footnote>
  <w:footnote w:id="299">
    <w:p w:rsidR="001775D5" w:rsidRDefault="001775D5">
      <w:pPr>
        <w:spacing w:after="60" w:line="260" w:lineRule="exact"/>
        <w:ind w:firstLineChars="200" w:firstLine="360"/>
        <w:rPr>
          <w:sz w:val="18"/>
        </w:rPr>
      </w:pPr>
      <w:r>
        <w:rPr>
          <w:rStyle w:val="FootnoteReference"/>
          <w:color w:val="000000"/>
          <w:sz w:val="18"/>
        </w:rPr>
        <w:t>299</w:t>
      </w:r>
      <w:r>
        <w:rPr>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148</w:t>
      </w:r>
      <w:r>
        <w:rPr>
          <w:rFonts w:hint="eastAsia"/>
          <w:sz w:val="18"/>
        </w:rPr>
        <w:t>段（</w:t>
      </w:r>
      <w:r>
        <w:rPr>
          <w:rFonts w:hint="eastAsia"/>
          <w:sz w:val="18"/>
        </w:rPr>
        <w:t>b</w:t>
      </w:r>
      <w:r>
        <w:rPr>
          <w:rFonts w:hint="eastAsia"/>
          <w:sz w:val="18"/>
        </w:rPr>
        <w:t>）和（</w:t>
      </w:r>
      <w:r>
        <w:rPr>
          <w:rFonts w:hint="eastAsia"/>
          <w:sz w:val="18"/>
        </w:rPr>
        <w:t>r</w:t>
      </w:r>
      <w:r>
        <w:rPr>
          <w:rFonts w:hint="eastAsia"/>
          <w:sz w:val="18"/>
        </w:rPr>
        <w:t>），第</w:t>
      </w:r>
      <w:r>
        <w:rPr>
          <w:rFonts w:hint="eastAsia"/>
          <w:sz w:val="18"/>
        </w:rPr>
        <w:t>165</w:t>
      </w:r>
      <w:r>
        <w:rPr>
          <w:rFonts w:hint="eastAsia"/>
          <w:sz w:val="18"/>
        </w:rPr>
        <w:t>段，第</w:t>
      </w:r>
      <w:r>
        <w:rPr>
          <w:rFonts w:hint="eastAsia"/>
          <w:sz w:val="18"/>
        </w:rPr>
        <w:t>177-178</w:t>
      </w:r>
      <w:r>
        <w:rPr>
          <w:rFonts w:hint="eastAsia"/>
          <w:sz w:val="18"/>
        </w:rPr>
        <w:t>和</w:t>
      </w:r>
      <w:r>
        <w:rPr>
          <w:rFonts w:hint="eastAsia"/>
          <w:sz w:val="18"/>
        </w:rPr>
        <w:t>240</w:t>
      </w:r>
      <w:r>
        <w:rPr>
          <w:rFonts w:hint="eastAsia"/>
          <w:sz w:val="18"/>
        </w:rPr>
        <w:t>段。</w:t>
      </w:r>
    </w:p>
  </w:footnote>
  <w:footnote w:id="300">
    <w:p w:rsidR="001775D5" w:rsidRDefault="001775D5">
      <w:pPr>
        <w:spacing w:after="60" w:line="260" w:lineRule="exact"/>
        <w:ind w:firstLineChars="200" w:firstLine="360"/>
        <w:rPr>
          <w:sz w:val="18"/>
        </w:rPr>
      </w:pPr>
      <w:r>
        <w:rPr>
          <w:rStyle w:val="FootnoteReference"/>
          <w:color w:val="000000"/>
          <w:sz w:val="18"/>
        </w:rPr>
        <w:t>300</w:t>
      </w:r>
      <w:r>
        <w:rPr>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238</w:t>
      </w:r>
      <w:r>
        <w:rPr>
          <w:rFonts w:hint="eastAsia"/>
          <w:sz w:val="18"/>
        </w:rPr>
        <w:t>段（</w:t>
      </w:r>
      <w:r>
        <w:rPr>
          <w:rFonts w:hint="eastAsia"/>
          <w:sz w:val="18"/>
        </w:rPr>
        <w:t>d</w:t>
      </w:r>
      <w:r>
        <w:rPr>
          <w:rFonts w:hint="eastAsia"/>
          <w:sz w:val="18"/>
        </w:rPr>
        <w:t>）。</w:t>
      </w:r>
    </w:p>
  </w:footnote>
  <w:footnote w:id="301">
    <w:p w:rsidR="001775D5" w:rsidRDefault="001775D5">
      <w:pPr>
        <w:spacing w:after="60" w:line="260" w:lineRule="exact"/>
        <w:ind w:firstLineChars="200" w:firstLine="360"/>
        <w:rPr>
          <w:sz w:val="18"/>
        </w:rPr>
      </w:pPr>
      <w:r>
        <w:rPr>
          <w:rStyle w:val="FootnoteReference"/>
          <w:color w:val="000000"/>
          <w:sz w:val="18"/>
        </w:rPr>
        <w:t>301</w:t>
      </w:r>
      <w:r>
        <w:rPr>
          <w:sz w:val="18"/>
        </w:rPr>
        <w:t xml:space="preserve">  </w:t>
      </w:r>
      <w:r>
        <w:rPr>
          <w:rFonts w:hint="eastAsia"/>
          <w:sz w:val="18"/>
        </w:rPr>
        <w:t>见《大会正式记录，第五十八届会议，补编第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373</w:t>
      </w:r>
      <w:r>
        <w:rPr>
          <w:rFonts w:hint="eastAsia"/>
          <w:sz w:val="18"/>
        </w:rPr>
        <w:t>和</w:t>
      </w:r>
      <w:r>
        <w:rPr>
          <w:rFonts w:hint="eastAsia"/>
          <w:sz w:val="18"/>
        </w:rPr>
        <w:t>453</w:t>
      </w:r>
      <w:r>
        <w:rPr>
          <w:rFonts w:hint="eastAsia"/>
          <w:sz w:val="18"/>
        </w:rPr>
        <w:t>段。</w:t>
      </w:r>
    </w:p>
  </w:footnote>
  <w:footnote w:id="302">
    <w:p w:rsidR="001775D5" w:rsidRDefault="001775D5">
      <w:pPr>
        <w:spacing w:after="60" w:line="260" w:lineRule="exact"/>
        <w:ind w:firstLineChars="200" w:firstLine="360"/>
        <w:rPr>
          <w:sz w:val="18"/>
        </w:rPr>
      </w:pPr>
      <w:r>
        <w:rPr>
          <w:rStyle w:val="FootnoteReference"/>
          <w:color w:val="000000"/>
          <w:sz w:val="18"/>
        </w:rPr>
        <w:t>302</w:t>
      </w:r>
      <w:r>
        <w:rPr>
          <w:sz w:val="18"/>
        </w:rPr>
        <w:t xml:space="preserve">  </w:t>
      </w:r>
      <w:r>
        <w:rPr>
          <w:rFonts w:hint="eastAsia"/>
          <w:sz w:val="18"/>
        </w:rPr>
        <w:t>见《</w:t>
      </w:r>
      <w:r>
        <w:rPr>
          <w:rFonts w:hint="eastAsia"/>
          <w:sz w:val="18"/>
        </w:rPr>
        <w:t>1952</w:t>
      </w:r>
      <w:r>
        <w:rPr>
          <w:rFonts w:hint="eastAsia"/>
          <w:sz w:val="18"/>
        </w:rPr>
        <w:t>年国际法委员会年鉴》，第一卷，</w:t>
      </w:r>
      <w:r>
        <w:rPr>
          <w:rFonts w:hint="eastAsia"/>
          <w:sz w:val="18"/>
        </w:rPr>
        <w:t>SR.155</w:t>
      </w:r>
      <w:r>
        <w:rPr>
          <w:rFonts w:hint="eastAsia"/>
          <w:sz w:val="18"/>
        </w:rPr>
        <w:t>号文件，第</w:t>
      </w:r>
      <w:r>
        <w:rPr>
          <w:rFonts w:hint="eastAsia"/>
          <w:sz w:val="18"/>
        </w:rPr>
        <w:t>16</w:t>
      </w:r>
      <w:r>
        <w:rPr>
          <w:rFonts w:hint="eastAsia"/>
          <w:sz w:val="18"/>
        </w:rPr>
        <w:t>段。</w:t>
      </w:r>
    </w:p>
  </w:footnote>
  <w:footnote w:id="303">
    <w:p w:rsidR="001775D5" w:rsidRDefault="001775D5">
      <w:pPr>
        <w:spacing w:after="60" w:line="260" w:lineRule="exact"/>
        <w:ind w:firstLineChars="200" w:firstLine="360"/>
        <w:rPr>
          <w:sz w:val="18"/>
        </w:rPr>
      </w:pPr>
      <w:r>
        <w:rPr>
          <w:rStyle w:val="FootnoteReference"/>
          <w:color w:val="000000"/>
          <w:sz w:val="18"/>
        </w:rPr>
        <w:t>303</w:t>
      </w:r>
      <w:r>
        <w:rPr>
          <w:sz w:val="18"/>
        </w:rPr>
        <w:t xml:space="preserve">  </w:t>
      </w:r>
      <w:r>
        <w:rPr>
          <w:rFonts w:hint="eastAsia"/>
          <w:sz w:val="18"/>
        </w:rPr>
        <w:t>见《</w:t>
      </w:r>
      <w:r>
        <w:rPr>
          <w:rFonts w:hint="eastAsia"/>
          <w:sz w:val="18"/>
        </w:rPr>
        <w:t>1999</w:t>
      </w:r>
      <w:r>
        <w:rPr>
          <w:rFonts w:hint="eastAsia"/>
          <w:sz w:val="18"/>
        </w:rPr>
        <w:t>年国际法委员会年鉴》，第二卷（第二部分），第</w:t>
      </w:r>
      <w:r>
        <w:rPr>
          <w:rFonts w:hint="eastAsia"/>
          <w:sz w:val="18"/>
        </w:rPr>
        <w:t>621</w:t>
      </w:r>
      <w:r>
        <w:rPr>
          <w:rFonts w:hint="eastAsia"/>
          <w:sz w:val="18"/>
        </w:rPr>
        <w:t>段。</w:t>
      </w:r>
    </w:p>
  </w:footnote>
  <w:footnote w:id="304">
    <w:p w:rsidR="001775D5" w:rsidRDefault="001775D5">
      <w:pPr>
        <w:spacing w:after="60" w:line="260" w:lineRule="exact"/>
        <w:ind w:firstLineChars="200" w:firstLine="360"/>
        <w:rPr>
          <w:sz w:val="18"/>
        </w:rPr>
      </w:pPr>
      <w:r>
        <w:rPr>
          <w:rStyle w:val="FootnoteReference"/>
          <w:color w:val="000000"/>
          <w:sz w:val="18"/>
        </w:rPr>
        <w:t>304</w:t>
      </w:r>
      <w:r>
        <w:rPr>
          <w:sz w:val="18"/>
        </w:rPr>
        <w:t xml:space="preserve">  </w:t>
      </w:r>
      <w:r>
        <w:rPr>
          <w:rFonts w:hint="eastAsia"/>
          <w:sz w:val="18"/>
        </w:rPr>
        <w:t>见《</w:t>
      </w:r>
      <w:r>
        <w:rPr>
          <w:rFonts w:hint="eastAsia"/>
          <w:sz w:val="18"/>
        </w:rPr>
        <w:t>1999</w:t>
      </w:r>
      <w:r>
        <w:rPr>
          <w:rFonts w:hint="eastAsia"/>
          <w:sz w:val="18"/>
        </w:rPr>
        <w:t>年国际法委员会年鉴》，第二卷（第二部分），第</w:t>
      </w:r>
      <w:r>
        <w:rPr>
          <w:rFonts w:hint="eastAsia"/>
          <w:sz w:val="18"/>
        </w:rPr>
        <w:t>622</w:t>
      </w:r>
      <w:r>
        <w:rPr>
          <w:rFonts w:hint="eastAsia"/>
          <w:sz w:val="18"/>
        </w:rPr>
        <w:t>段。</w:t>
      </w:r>
    </w:p>
  </w:footnote>
  <w:footnote w:id="305">
    <w:p w:rsidR="001775D5" w:rsidRDefault="001775D5">
      <w:pPr>
        <w:spacing w:after="60" w:line="260" w:lineRule="exact"/>
        <w:ind w:firstLineChars="200" w:firstLine="360"/>
        <w:rPr>
          <w:sz w:val="18"/>
        </w:rPr>
      </w:pPr>
      <w:r>
        <w:rPr>
          <w:rStyle w:val="FootnoteReference"/>
          <w:color w:val="000000"/>
          <w:sz w:val="18"/>
        </w:rPr>
        <w:t>305</w:t>
      </w:r>
      <w:r>
        <w:rPr>
          <w:sz w:val="18"/>
        </w:rPr>
        <w:t xml:space="preserve">  </w:t>
      </w:r>
      <w:r>
        <w:rPr>
          <w:rFonts w:hint="eastAsia"/>
          <w:sz w:val="18"/>
        </w:rPr>
        <w:t>见《大会正式记录，第五十八届会议，补编第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373</w:t>
      </w:r>
      <w:r>
        <w:rPr>
          <w:rFonts w:hint="eastAsia"/>
          <w:sz w:val="18"/>
        </w:rPr>
        <w:t>和</w:t>
      </w:r>
      <w:r>
        <w:rPr>
          <w:rFonts w:hint="eastAsia"/>
          <w:sz w:val="18"/>
        </w:rPr>
        <w:t>453</w:t>
      </w:r>
      <w:r>
        <w:rPr>
          <w:rFonts w:hint="eastAsia"/>
          <w:sz w:val="18"/>
        </w:rPr>
        <w:t>段和《大会正式记录，第五十九届会议，补编第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80</w:t>
      </w:r>
      <w:r>
        <w:rPr>
          <w:rFonts w:hint="eastAsia"/>
          <w:sz w:val="18"/>
        </w:rPr>
        <w:t>段。</w:t>
      </w:r>
    </w:p>
  </w:footnote>
  <w:footnote w:id="306">
    <w:p w:rsidR="001775D5" w:rsidRDefault="001775D5">
      <w:pPr>
        <w:spacing w:after="60" w:line="260" w:lineRule="exact"/>
        <w:ind w:firstLineChars="200" w:firstLine="360"/>
        <w:rPr>
          <w:sz w:val="18"/>
        </w:rPr>
      </w:pPr>
      <w:r>
        <w:rPr>
          <w:rStyle w:val="FootnoteReference"/>
          <w:color w:val="000000"/>
          <w:sz w:val="18"/>
        </w:rPr>
        <w:t>306</w:t>
      </w:r>
      <w:r>
        <w:rPr>
          <w:sz w:val="18"/>
        </w:rPr>
        <w:t xml:space="preserve">  </w:t>
      </w:r>
      <w:r>
        <w:rPr>
          <w:rFonts w:hint="eastAsia"/>
          <w:sz w:val="18"/>
        </w:rPr>
        <w:t>见《</w:t>
      </w:r>
      <w:r>
        <w:rPr>
          <w:rFonts w:hint="eastAsia"/>
          <w:sz w:val="18"/>
        </w:rPr>
        <w:t>1954</w:t>
      </w:r>
      <w:r>
        <w:rPr>
          <w:rFonts w:hint="eastAsia"/>
          <w:sz w:val="18"/>
        </w:rPr>
        <w:t>年国际法委员会年鉴》，第二卷，</w:t>
      </w:r>
      <w:r>
        <w:rPr>
          <w:rFonts w:hint="eastAsia"/>
          <w:sz w:val="18"/>
        </w:rPr>
        <w:t>A/2693</w:t>
      </w:r>
      <w:r>
        <w:rPr>
          <w:rFonts w:hint="eastAsia"/>
          <w:sz w:val="18"/>
        </w:rPr>
        <w:t>号文件，第</w:t>
      </w:r>
      <w:r>
        <w:rPr>
          <w:rFonts w:hint="eastAsia"/>
          <w:sz w:val="18"/>
        </w:rPr>
        <w:t>63</w:t>
      </w:r>
      <w:r>
        <w:rPr>
          <w:rFonts w:hint="eastAsia"/>
          <w:sz w:val="18"/>
        </w:rPr>
        <w:t>段。</w:t>
      </w:r>
    </w:p>
  </w:footnote>
  <w:footnote w:id="307">
    <w:p w:rsidR="001775D5" w:rsidRDefault="001775D5">
      <w:pPr>
        <w:spacing w:after="60" w:line="260" w:lineRule="exact"/>
        <w:ind w:firstLineChars="200" w:firstLine="360"/>
        <w:rPr>
          <w:sz w:val="18"/>
        </w:rPr>
      </w:pPr>
      <w:r>
        <w:rPr>
          <w:rStyle w:val="FootnoteReference"/>
          <w:color w:val="000000"/>
          <w:sz w:val="18"/>
        </w:rPr>
        <w:t>307</w:t>
      </w:r>
      <w:r>
        <w:rPr>
          <w:sz w:val="18"/>
        </w:rPr>
        <w:t xml:space="preserve">  </w:t>
      </w:r>
      <w:r>
        <w:rPr>
          <w:rFonts w:hint="eastAsia"/>
          <w:sz w:val="18"/>
        </w:rPr>
        <w:t>见《</w:t>
      </w:r>
      <w:r>
        <w:rPr>
          <w:rFonts w:hint="eastAsia"/>
          <w:sz w:val="18"/>
        </w:rPr>
        <w:t>1999</w:t>
      </w:r>
      <w:r>
        <w:rPr>
          <w:rFonts w:hint="eastAsia"/>
          <w:sz w:val="18"/>
        </w:rPr>
        <w:t>年国际法委员会年鉴》，第二卷（第二部分），第</w:t>
      </w:r>
      <w:r>
        <w:rPr>
          <w:rFonts w:hint="eastAsia"/>
          <w:sz w:val="18"/>
        </w:rPr>
        <w:t>620</w:t>
      </w:r>
      <w:r>
        <w:rPr>
          <w:rFonts w:hint="eastAsia"/>
          <w:sz w:val="18"/>
        </w:rPr>
        <w:t>段。</w:t>
      </w:r>
    </w:p>
  </w:footnote>
  <w:footnote w:id="308">
    <w:p w:rsidR="001775D5" w:rsidRDefault="001775D5">
      <w:pPr>
        <w:spacing w:after="60" w:line="260" w:lineRule="exact"/>
        <w:ind w:firstLineChars="200" w:firstLine="360"/>
        <w:rPr>
          <w:sz w:val="18"/>
        </w:rPr>
      </w:pPr>
      <w:r>
        <w:rPr>
          <w:rStyle w:val="FootnoteReference"/>
          <w:color w:val="000000"/>
          <w:sz w:val="18"/>
        </w:rPr>
        <w:t>308</w:t>
      </w:r>
      <w:r>
        <w:rPr>
          <w:sz w:val="18"/>
        </w:rPr>
        <w:t xml:space="preserve">  </w:t>
      </w:r>
      <w:r>
        <w:rPr>
          <w:rFonts w:hint="eastAsia"/>
          <w:sz w:val="18"/>
        </w:rPr>
        <w:t>日本政府、国际法协会和美国国际法学会分别成立的研究小组向国际法委员会和特别报告员提供了有益的反馈。见《</w:t>
      </w:r>
      <w:r>
        <w:rPr>
          <w:rFonts w:hint="eastAsia"/>
          <w:sz w:val="18"/>
        </w:rPr>
        <w:t>1999</w:t>
      </w:r>
      <w:r>
        <w:rPr>
          <w:rFonts w:hint="eastAsia"/>
          <w:sz w:val="18"/>
        </w:rPr>
        <w:t>年国际法委员会年鉴》，第二卷（第二部分），第</w:t>
      </w:r>
      <w:r>
        <w:rPr>
          <w:rFonts w:hint="eastAsia"/>
          <w:sz w:val="18"/>
        </w:rPr>
        <w:t>621</w:t>
      </w:r>
      <w:r>
        <w:rPr>
          <w:rFonts w:hint="eastAsia"/>
          <w:sz w:val="18"/>
        </w:rPr>
        <w:t>段。</w:t>
      </w:r>
    </w:p>
  </w:footnote>
  <w:footnote w:id="309">
    <w:p w:rsidR="001775D5" w:rsidRDefault="001775D5">
      <w:pPr>
        <w:spacing w:after="60" w:line="260" w:lineRule="exact"/>
        <w:ind w:firstLineChars="200" w:firstLine="360"/>
        <w:rPr>
          <w:sz w:val="18"/>
        </w:rPr>
      </w:pPr>
      <w:r>
        <w:rPr>
          <w:rStyle w:val="FootnoteReference"/>
          <w:color w:val="000000"/>
          <w:sz w:val="18"/>
        </w:rPr>
        <w:t>309</w:t>
      </w:r>
      <w:r>
        <w:rPr>
          <w:rFonts w:hint="eastAsia"/>
          <w:color w:val="000000"/>
          <w:sz w:val="18"/>
        </w:rPr>
        <w:t xml:space="preserve">  </w:t>
      </w:r>
      <w:r>
        <w:rPr>
          <w:rFonts w:hint="eastAsia"/>
          <w:sz w:val="18"/>
        </w:rPr>
        <w:t>见《大会正式记录，第五十八届会议，补编第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453</w:t>
      </w:r>
      <w:r>
        <w:rPr>
          <w:rFonts w:hint="eastAsia"/>
          <w:sz w:val="18"/>
        </w:rPr>
        <w:t>段。《大会正式记录，第五十九届会议，补编第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375</w:t>
      </w:r>
      <w:r>
        <w:rPr>
          <w:rFonts w:hint="eastAsia"/>
          <w:sz w:val="18"/>
        </w:rPr>
        <w:t>段；和《大会正式记录，第六十届会议，补编第</w:t>
      </w:r>
      <w:r>
        <w:rPr>
          <w:rFonts w:hint="eastAsia"/>
          <w:sz w:val="18"/>
        </w:rPr>
        <w:t>10</w:t>
      </w:r>
      <w:r>
        <w:rPr>
          <w:rFonts w:hint="eastAsia"/>
          <w:sz w:val="18"/>
        </w:rPr>
        <w:t>号》（</w:t>
      </w:r>
      <w:r>
        <w:rPr>
          <w:rFonts w:hint="eastAsia"/>
          <w:sz w:val="18"/>
        </w:rPr>
        <w:t>A/60/10</w:t>
      </w:r>
      <w:r>
        <w:rPr>
          <w:rFonts w:hint="eastAsia"/>
          <w:sz w:val="18"/>
        </w:rPr>
        <w:t>），第</w:t>
      </w:r>
      <w:r>
        <w:rPr>
          <w:rFonts w:hint="eastAsia"/>
          <w:sz w:val="18"/>
        </w:rPr>
        <w:t>509</w:t>
      </w:r>
      <w:r>
        <w:rPr>
          <w:rFonts w:hint="eastAsia"/>
          <w:sz w:val="18"/>
        </w:rPr>
        <w:t>段。在</w:t>
      </w:r>
      <w:r>
        <w:rPr>
          <w:rFonts w:hint="eastAsia"/>
          <w:sz w:val="18"/>
        </w:rPr>
        <w:t>2006</w:t>
      </w:r>
      <w:r>
        <w:rPr>
          <w:rFonts w:hint="eastAsia"/>
          <w:sz w:val="18"/>
        </w:rPr>
        <w:t>年第五十八届会议上，根据委员会章程第</w:t>
      </w:r>
      <w:r>
        <w:rPr>
          <w:rFonts w:hint="eastAsia"/>
          <w:sz w:val="18"/>
        </w:rPr>
        <w:t>25</w:t>
      </w:r>
      <w:r>
        <w:rPr>
          <w:rFonts w:hint="eastAsia"/>
          <w:sz w:val="18"/>
        </w:rPr>
        <w:t>条第（</w:t>
      </w:r>
      <w:r>
        <w:rPr>
          <w:rFonts w:hint="eastAsia"/>
          <w:sz w:val="18"/>
        </w:rPr>
        <w:t>1</w:t>
      </w:r>
      <w:r>
        <w:rPr>
          <w:rFonts w:hint="eastAsia"/>
          <w:sz w:val="18"/>
        </w:rPr>
        <w:t>）款，委员会建议秘书处在</w:t>
      </w:r>
      <w:r>
        <w:rPr>
          <w:rFonts w:hint="eastAsia"/>
          <w:sz w:val="18"/>
        </w:rPr>
        <w:t>2007</w:t>
      </w:r>
      <w:r>
        <w:rPr>
          <w:rFonts w:hint="eastAsia"/>
          <w:sz w:val="18"/>
        </w:rPr>
        <w:t>年与包括人权条约机构代表在内的联合国人权领域专家一起举行一次会议，以便讨论对人权条约的保留所涉及的问题。见《大会正式记录，第六十一届会议，补编第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268</w:t>
      </w:r>
      <w:r>
        <w:rPr>
          <w:rFonts w:hint="eastAsia"/>
          <w:sz w:val="18"/>
        </w:rPr>
        <w:t>段。大会在</w:t>
      </w:r>
      <w:r>
        <w:rPr>
          <w:rFonts w:hint="eastAsia"/>
          <w:sz w:val="18"/>
        </w:rPr>
        <w:t>2006</w:t>
      </w:r>
      <w:r>
        <w:rPr>
          <w:rFonts w:hint="eastAsia"/>
          <w:sz w:val="18"/>
        </w:rPr>
        <w:t>年</w:t>
      </w:r>
      <w:r>
        <w:rPr>
          <w:rFonts w:hint="eastAsia"/>
          <w:sz w:val="18"/>
        </w:rPr>
        <w:t>12</w:t>
      </w:r>
      <w:r>
        <w:rPr>
          <w:rFonts w:hint="eastAsia"/>
          <w:sz w:val="18"/>
        </w:rPr>
        <w:t>月</w:t>
      </w:r>
      <w:r>
        <w:rPr>
          <w:rFonts w:hint="eastAsia"/>
          <w:sz w:val="18"/>
        </w:rPr>
        <w:t>4</w:t>
      </w:r>
      <w:r>
        <w:rPr>
          <w:rFonts w:hint="eastAsia"/>
          <w:sz w:val="18"/>
        </w:rPr>
        <w:t>日第</w:t>
      </w:r>
      <w:r>
        <w:rPr>
          <w:rFonts w:hint="eastAsia"/>
          <w:sz w:val="18"/>
        </w:rPr>
        <w:t>61/34</w:t>
      </w:r>
      <w:r>
        <w:rPr>
          <w:rFonts w:hint="eastAsia"/>
          <w:sz w:val="18"/>
        </w:rPr>
        <w:t>号决议中注意到建议的会议。</w:t>
      </w:r>
    </w:p>
  </w:footnote>
  <w:footnote w:id="310">
    <w:p w:rsidR="001775D5" w:rsidRDefault="001775D5">
      <w:pPr>
        <w:spacing w:after="60" w:line="260" w:lineRule="exact"/>
        <w:ind w:firstLineChars="200" w:firstLine="360"/>
        <w:rPr>
          <w:sz w:val="18"/>
        </w:rPr>
      </w:pPr>
      <w:r>
        <w:rPr>
          <w:rStyle w:val="FootnoteReference"/>
          <w:color w:val="000000"/>
          <w:sz w:val="18"/>
        </w:rPr>
        <w:t>310</w:t>
      </w:r>
      <w:r>
        <w:rPr>
          <w:rFonts w:hint="eastAsia"/>
          <w:sz w:val="18"/>
        </w:rPr>
        <w:t xml:space="preserve"> </w:t>
      </w:r>
      <w:r>
        <w:rPr>
          <w:sz w:val="18"/>
        </w:rPr>
        <w:t xml:space="preserve"> </w:t>
      </w:r>
      <w:r>
        <w:rPr>
          <w:rFonts w:hint="eastAsia"/>
          <w:sz w:val="18"/>
        </w:rPr>
        <w:t>见《大会正式记录，第五十八届会议，补编第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454</w:t>
      </w:r>
      <w:r>
        <w:rPr>
          <w:rFonts w:hint="eastAsia"/>
          <w:sz w:val="18"/>
        </w:rPr>
        <w:t>段。</w:t>
      </w:r>
    </w:p>
  </w:footnote>
  <w:footnote w:id="311">
    <w:p w:rsidR="001775D5" w:rsidRDefault="001775D5">
      <w:pPr>
        <w:spacing w:after="60" w:line="260" w:lineRule="exact"/>
        <w:ind w:firstLineChars="200" w:firstLine="360"/>
        <w:rPr>
          <w:sz w:val="18"/>
        </w:rPr>
      </w:pPr>
      <w:r>
        <w:rPr>
          <w:rStyle w:val="FootnoteReference"/>
          <w:color w:val="000000"/>
          <w:sz w:val="18"/>
        </w:rPr>
        <w:t>311</w:t>
      </w:r>
      <w:r>
        <w:rPr>
          <w:rFonts w:hint="eastAsia"/>
          <w:sz w:val="18"/>
        </w:rPr>
        <w:t xml:space="preserve"> </w:t>
      </w:r>
      <w:r>
        <w:rPr>
          <w:sz w:val="18"/>
        </w:rPr>
        <w:t xml:space="preserve"> </w:t>
      </w:r>
      <w:r>
        <w:rPr>
          <w:rFonts w:hint="eastAsia"/>
          <w:sz w:val="18"/>
        </w:rPr>
        <w:t>见《大会正式记录，第五十八届会议，补编第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454</w:t>
      </w:r>
      <w:r>
        <w:rPr>
          <w:rFonts w:hint="eastAsia"/>
          <w:sz w:val="18"/>
        </w:rPr>
        <w:t>段；和《大会正式记录，第五十九届会议，补编第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376</w:t>
      </w:r>
      <w:r>
        <w:rPr>
          <w:rFonts w:hint="eastAsia"/>
          <w:sz w:val="18"/>
        </w:rPr>
        <w:t>段。</w:t>
      </w:r>
    </w:p>
  </w:footnote>
  <w:footnote w:id="312">
    <w:p w:rsidR="001775D5" w:rsidRDefault="001775D5">
      <w:pPr>
        <w:spacing w:after="60" w:line="260" w:lineRule="exact"/>
        <w:ind w:firstLineChars="200" w:firstLine="360"/>
        <w:rPr>
          <w:sz w:val="18"/>
        </w:rPr>
      </w:pPr>
      <w:r>
        <w:rPr>
          <w:rStyle w:val="FootnoteReference"/>
          <w:color w:val="000000"/>
          <w:sz w:val="18"/>
        </w:rPr>
        <w:t>312</w:t>
      </w:r>
      <w:r>
        <w:rPr>
          <w:rFonts w:hint="eastAsia"/>
          <w:sz w:val="18"/>
        </w:rPr>
        <w:t>见《大会正式记录，第六十届会议，补编第</w:t>
      </w:r>
      <w:r>
        <w:rPr>
          <w:rFonts w:hint="eastAsia"/>
          <w:sz w:val="18"/>
        </w:rPr>
        <w:t>10</w:t>
      </w:r>
      <w:r>
        <w:rPr>
          <w:rFonts w:hint="eastAsia"/>
          <w:sz w:val="18"/>
        </w:rPr>
        <w:t>号》（</w:t>
      </w:r>
      <w:r>
        <w:rPr>
          <w:rFonts w:hint="eastAsia"/>
          <w:sz w:val="18"/>
        </w:rPr>
        <w:t>A/60/10</w:t>
      </w:r>
      <w:r>
        <w:rPr>
          <w:rFonts w:hint="eastAsia"/>
          <w:sz w:val="18"/>
        </w:rPr>
        <w:t>），第</w:t>
      </w:r>
      <w:r>
        <w:rPr>
          <w:rFonts w:hint="eastAsia"/>
          <w:sz w:val="18"/>
        </w:rPr>
        <w:t>507</w:t>
      </w:r>
      <w:r>
        <w:rPr>
          <w:rFonts w:hint="eastAsia"/>
          <w:sz w:val="18"/>
        </w:rPr>
        <w:t>段。</w:t>
      </w:r>
    </w:p>
  </w:footnote>
  <w:footnote w:id="313">
    <w:p w:rsidR="001775D5" w:rsidRDefault="001775D5">
      <w:pPr>
        <w:spacing w:after="60" w:line="260" w:lineRule="exact"/>
        <w:ind w:firstLineChars="200" w:firstLine="360"/>
        <w:rPr>
          <w:sz w:val="18"/>
        </w:rPr>
      </w:pPr>
      <w:r>
        <w:rPr>
          <w:rStyle w:val="FootnoteReference"/>
          <w:color w:val="000000"/>
          <w:sz w:val="18"/>
        </w:rPr>
        <w:t>313</w:t>
      </w:r>
      <w:r>
        <w:rPr>
          <w:sz w:val="18"/>
        </w:rPr>
        <w:t xml:space="preserve">  </w:t>
      </w:r>
      <w:r>
        <w:rPr>
          <w:rFonts w:hint="eastAsia"/>
          <w:sz w:val="18"/>
        </w:rPr>
        <w:t>委员会注意到各国际组织提交的材料、评论和意见在委员会的编纂方法中起着十分重要的基本作用。见《</w:t>
      </w:r>
      <w:r>
        <w:rPr>
          <w:rFonts w:hint="eastAsia"/>
          <w:sz w:val="18"/>
        </w:rPr>
        <w:t>1980</w:t>
      </w:r>
      <w:r>
        <w:rPr>
          <w:rFonts w:hint="eastAsia"/>
          <w:sz w:val="18"/>
        </w:rPr>
        <w:t>年国际法委员会年鉴》，第二卷（第二部分），第</w:t>
      </w:r>
      <w:r>
        <w:rPr>
          <w:rFonts w:hint="eastAsia"/>
          <w:sz w:val="18"/>
        </w:rPr>
        <w:t>191</w:t>
      </w:r>
      <w:r>
        <w:rPr>
          <w:rFonts w:hint="eastAsia"/>
          <w:sz w:val="18"/>
        </w:rPr>
        <w:t>段。</w:t>
      </w:r>
    </w:p>
  </w:footnote>
  <w:footnote w:id="314">
    <w:p w:rsidR="001775D5" w:rsidRDefault="001775D5">
      <w:pPr>
        <w:spacing w:after="60" w:line="260" w:lineRule="exact"/>
        <w:ind w:firstLineChars="200" w:firstLine="360"/>
        <w:rPr>
          <w:sz w:val="18"/>
        </w:rPr>
      </w:pPr>
      <w:r>
        <w:rPr>
          <w:rStyle w:val="FootnoteReference"/>
          <w:color w:val="000000"/>
          <w:sz w:val="18"/>
        </w:rPr>
        <w:t>314</w:t>
      </w:r>
      <w:r>
        <w:rPr>
          <w:sz w:val="18"/>
        </w:rPr>
        <w:t xml:space="preserve">  </w:t>
      </w:r>
      <w:r>
        <w:rPr>
          <w:rFonts w:hint="eastAsia"/>
          <w:sz w:val="18"/>
        </w:rPr>
        <w:t>见《</w:t>
      </w:r>
      <w:r>
        <w:rPr>
          <w:rFonts w:hint="eastAsia"/>
          <w:sz w:val="18"/>
        </w:rPr>
        <w:t>1971</w:t>
      </w:r>
      <w:r>
        <w:rPr>
          <w:rFonts w:hint="eastAsia"/>
          <w:sz w:val="18"/>
        </w:rPr>
        <w:t>年国际法委员会年鉴》，第二卷（第一部分），</w:t>
      </w:r>
      <w:r>
        <w:rPr>
          <w:rFonts w:hint="eastAsia"/>
          <w:sz w:val="18"/>
        </w:rPr>
        <w:t>A/8410/Rev.1</w:t>
      </w:r>
      <w:r>
        <w:rPr>
          <w:rFonts w:hint="eastAsia"/>
          <w:sz w:val="18"/>
        </w:rPr>
        <w:t>号文件，第</w:t>
      </w:r>
      <w:r>
        <w:rPr>
          <w:rFonts w:hint="eastAsia"/>
          <w:sz w:val="18"/>
        </w:rPr>
        <w:t>15</w:t>
      </w:r>
      <w:r>
        <w:rPr>
          <w:rFonts w:hint="eastAsia"/>
          <w:sz w:val="18"/>
        </w:rPr>
        <w:t>段；《</w:t>
      </w:r>
      <w:r>
        <w:rPr>
          <w:rFonts w:hint="eastAsia"/>
          <w:sz w:val="18"/>
        </w:rPr>
        <w:t>1978</w:t>
      </w:r>
      <w:r>
        <w:rPr>
          <w:rFonts w:hint="eastAsia"/>
          <w:sz w:val="18"/>
        </w:rPr>
        <w:t>年……年鉴》，第二卷（第二部分），第</w:t>
      </w:r>
      <w:r>
        <w:rPr>
          <w:rFonts w:hint="eastAsia"/>
          <w:sz w:val="18"/>
        </w:rPr>
        <w:t>148</w:t>
      </w:r>
      <w:r>
        <w:rPr>
          <w:rFonts w:hint="eastAsia"/>
          <w:sz w:val="18"/>
        </w:rPr>
        <w:t>段和第</w:t>
      </w:r>
      <w:r>
        <w:rPr>
          <w:rFonts w:hint="eastAsia"/>
          <w:sz w:val="18"/>
        </w:rPr>
        <w:t>150</w:t>
      </w:r>
      <w:r>
        <w:rPr>
          <w:sz w:val="18"/>
        </w:rPr>
        <w:t>-</w:t>
      </w:r>
      <w:r>
        <w:rPr>
          <w:rFonts w:hint="eastAsia"/>
          <w:sz w:val="18"/>
        </w:rPr>
        <w:t>153</w:t>
      </w:r>
      <w:r>
        <w:rPr>
          <w:rFonts w:hint="eastAsia"/>
          <w:sz w:val="18"/>
        </w:rPr>
        <w:t>段；和《</w:t>
      </w:r>
      <w:r>
        <w:rPr>
          <w:rFonts w:hint="eastAsia"/>
          <w:sz w:val="18"/>
        </w:rPr>
        <w:t>1995</w:t>
      </w:r>
      <w:r>
        <w:rPr>
          <w:rFonts w:hint="eastAsia"/>
          <w:sz w:val="18"/>
        </w:rPr>
        <w:t>年……年鉴》，第二卷（第二部分），第</w:t>
      </w:r>
      <w:r>
        <w:rPr>
          <w:rFonts w:hint="eastAsia"/>
          <w:sz w:val="18"/>
        </w:rPr>
        <w:t>489</w:t>
      </w:r>
      <w:r>
        <w:rPr>
          <w:rFonts w:hint="eastAsia"/>
          <w:sz w:val="18"/>
        </w:rPr>
        <w:t>段。</w:t>
      </w:r>
    </w:p>
  </w:footnote>
  <w:footnote w:id="315">
    <w:p w:rsidR="001775D5" w:rsidRDefault="001775D5">
      <w:pPr>
        <w:spacing w:after="60" w:line="260" w:lineRule="exact"/>
        <w:ind w:firstLineChars="200" w:firstLine="360"/>
        <w:rPr>
          <w:sz w:val="18"/>
        </w:rPr>
      </w:pPr>
      <w:r>
        <w:rPr>
          <w:rStyle w:val="FootnoteReference"/>
          <w:color w:val="000000"/>
          <w:sz w:val="18"/>
        </w:rPr>
        <w:t>315</w:t>
      </w:r>
      <w:r>
        <w:rPr>
          <w:sz w:val="18"/>
        </w:rPr>
        <w:t xml:space="preserve">  </w:t>
      </w:r>
      <w:r>
        <w:rPr>
          <w:rFonts w:hint="eastAsia"/>
          <w:sz w:val="18"/>
        </w:rPr>
        <w:t>见《大会正式记录，第五十八届会议，补编第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52</w:t>
      </w:r>
      <w:r>
        <w:rPr>
          <w:rFonts w:hint="eastAsia"/>
          <w:sz w:val="18"/>
        </w:rPr>
        <w:t>段。《大会正式记录，第五十九届会议，补编第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66</w:t>
      </w:r>
      <w:r>
        <w:rPr>
          <w:rFonts w:hint="eastAsia"/>
          <w:sz w:val="18"/>
        </w:rPr>
        <w:t>段（要求国际组织再作出贡献）；和《大会正式记录，第六十届会议，补编第</w:t>
      </w:r>
      <w:r>
        <w:rPr>
          <w:rFonts w:hint="eastAsia"/>
          <w:sz w:val="18"/>
        </w:rPr>
        <w:t>10</w:t>
      </w:r>
      <w:r>
        <w:rPr>
          <w:rFonts w:hint="eastAsia"/>
          <w:sz w:val="18"/>
        </w:rPr>
        <w:t>号》（</w:t>
      </w:r>
      <w:r>
        <w:rPr>
          <w:rFonts w:hint="eastAsia"/>
          <w:sz w:val="18"/>
        </w:rPr>
        <w:t>A/60/10</w:t>
      </w:r>
      <w:r>
        <w:rPr>
          <w:rFonts w:hint="eastAsia"/>
          <w:sz w:val="18"/>
        </w:rPr>
        <w:t>），第</w:t>
      </w:r>
      <w:r>
        <w:rPr>
          <w:rFonts w:hint="eastAsia"/>
          <w:sz w:val="18"/>
        </w:rPr>
        <w:t>196</w:t>
      </w:r>
      <w:r>
        <w:rPr>
          <w:rFonts w:hint="eastAsia"/>
          <w:sz w:val="18"/>
        </w:rPr>
        <w:t>段。见大会</w:t>
      </w:r>
      <w:r>
        <w:rPr>
          <w:rFonts w:hint="eastAsia"/>
          <w:sz w:val="18"/>
        </w:rPr>
        <w:t>2003</w:t>
      </w:r>
      <w:r>
        <w:rPr>
          <w:rFonts w:hint="eastAsia"/>
          <w:sz w:val="18"/>
        </w:rPr>
        <w:t>年</w:t>
      </w:r>
      <w:r>
        <w:rPr>
          <w:rFonts w:hint="eastAsia"/>
          <w:sz w:val="18"/>
        </w:rPr>
        <w:t>12</w:t>
      </w:r>
      <w:r>
        <w:rPr>
          <w:rFonts w:hint="eastAsia"/>
          <w:sz w:val="18"/>
        </w:rPr>
        <w:t>月</w:t>
      </w:r>
      <w:r>
        <w:rPr>
          <w:rFonts w:hint="eastAsia"/>
          <w:sz w:val="18"/>
        </w:rPr>
        <w:t>9</w:t>
      </w:r>
      <w:r>
        <w:rPr>
          <w:rFonts w:hint="eastAsia"/>
          <w:sz w:val="18"/>
        </w:rPr>
        <w:t>日第</w:t>
      </w:r>
      <w:r>
        <w:rPr>
          <w:rFonts w:hint="eastAsia"/>
          <w:sz w:val="18"/>
        </w:rPr>
        <w:t>58/77</w:t>
      </w:r>
      <w:r>
        <w:rPr>
          <w:rFonts w:hint="eastAsia"/>
          <w:sz w:val="18"/>
        </w:rPr>
        <w:t>号决议。</w:t>
      </w:r>
    </w:p>
  </w:footnote>
  <w:footnote w:id="316">
    <w:p w:rsidR="001775D5" w:rsidRDefault="001775D5">
      <w:pPr>
        <w:spacing w:after="60" w:line="260" w:lineRule="exact"/>
        <w:ind w:firstLineChars="200" w:firstLine="360"/>
        <w:rPr>
          <w:sz w:val="18"/>
        </w:rPr>
      </w:pPr>
      <w:r>
        <w:rPr>
          <w:rStyle w:val="FootnoteReference"/>
          <w:color w:val="000000"/>
          <w:sz w:val="18"/>
        </w:rPr>
        <w:t>316</w:t>
      </w:r>
      <w:r>
        <w:rPr>
          <w:sz w:val="18"/>
        </w:rPr>
        <w:t xml:space="preserve">  </w:t>
      </w:r>
      <w:r>
        <w:rPr>
          <w:rFonts w:hint="eastAsia"/>
          <w:sz w:val="18"/>
        </w:rPr>
        <w:t>座谈会的议事录刊印在《完善国际法：国际法委员会五十周年》，</w:t>
      </w:r>
      <w:r>
        <w:rPr>
          <w:rFonts w:hint="eastAsia"/>
          <w:sz w:val="18"/>
        </w:rPr>
        <w:t>1998</w:t>
      </w:r>
      <w:r>
        <w:rPr>
          <w:rFonts w:hint="eastAsia"/>
          <w:sz w:val="18"/>
        </w:rPr>
        <w:t>年（联合国出版物，出售品编号：</w:t>
      </w:r>
      <w:r>
        <w:rPr>
          <w:rFonts w:hint="eastAsia"/>
          <w:sz w:val="18"/>
        </w:rPr>
        <w:t>98.V.5</w:t>
      </w:r>
      <w:r>
        <w:rPr>
          <w:rFonts w:hint="eastAsia"/>
          <w:sz w:val="18"/>
        </w:rPr>
        <w:t>）。</w:t>
      </w:r>
    </w:p>
  </w:footnote>
  <w:footnote w:id="317">
    <w:p w:rsidR="001775D5" w:rsidRDefault="001775D5">
      <w:pPr>
        <w:spacing w:after="60" w:line="260" w:lineRule="exact"/>
        <w:ind w:firstLineChars="200" w:firstLine="360"/>
        <w:rPr>
          <w:sz w:val="18"/>
        </w:rPr>
      </w:pPr>
      <w:r>
        <w:rPr>
          <w:rStyle w:val="FootnoteReference"/>
          <w:color w:val="000000"/>
          <w:sz w:val="18"/>
        </w:rPr>
        <w:t>317</w:t>
      </w:r>
      <w:r>
        <w:rPr>
          <w:sz w:val="18"/>
        </w:rPr>
        <w:t xml:space="preserve">  </w:t>
      </w:r>
      <w:r>
        <w:rPr>
          <w:rFonts w:hint="eastAsia"/>
          <w:sz w:val="18"/>
        </w:rPr>
        <w:t>讨论会的议事录刊印在《国际法委员会五十年后：评价报告》，见书目选编。另见《</w:t>
      </w:r>
      <w:r>
        <w:rPr>
          <w:rFonts w:hint="eastAsia"/>
          <w:sz w:val="18"/>
        </w:rPr>
        <w:t>1999</w:t>
      </w:r>
      <w:r>
        <w:rPr>
          <w:rFonts w:hint="eastAsia"/>
          <w:sz w:val="18"/>
        </w:rPr>
        <w:t>年国际法委员会年鉴》，第二卷（第二部分），第</w:t>
      </w:r>
      <w:r>
        <w:rPr>
          <w:rFonts w:hint="eastAsia"/>
          <w:sz w:val="18"/>
        </w:rPr>
        <w:t>623</w:t>
      </w:r>
      <w:r>
        <w:rPr>
          <w:sz w:val="18"/>
        </w:rPr>
        <w:t>-</w:t>
      </w:r>
      <w:r>
        <w:rPr>
          <w:rFonts w:hint="eastAsia"/>
          <w:sz w:val="18"/>
        </w:rPr>
        <w:t>625</w:t>
      </w:r>
      <w:r>
        <w:rPr>
          <w:rFonts w:hint="eastAsia"/>
          <w:sz w:val="18"/>
        </w:rPr>
        <w:t>段。</w:t>
      </w:r>
    </w:p>
  </w:footnote>
  <w:footnote w:id="318">
    <w:p w:rsidR="001775D5" w:rsidRDefault="001775D5">
      <w:pPr>
        <w:spacing w:after="60" w:line="260" w:lineRule="exact"/>
        <w:ind w:firstLineChars="200" w:firstLine="360"/>
        <w:rPr>
          <w:rFonts w:hint="eastAsia"/>
          <w:sz w:val="18"/>
        </w:rPr>
      </w:pPr>
      <w:r>
        <w:rPr>
          <w:rStyle w:val="FootnoteReference"/>
          <w:color w:val="000000"/>
          <w:sz w:val="18"/>
        </w:rPr>
        <w:t>318</w:t>
      </w:r>
      <w:r>
        <w:rPr>
          <w:sz w:val="18"/>
        </w:rPr>
        <w:t xml:space="preserve"> </w:t>
      </w:r>
      <w:r>
        <w:rPr>
          <w:rFonts w:hint="eastAsia"/>
          <w:sz w:val="18"/>
        </w:rPr>
        <w:t>联系如此密切，其部分原因是国际法院中的许多法官以前是国际法委员会委员。</w:t>
      </w:r>
    </w:p>
  </w:footnote>
  <w:footnote w:id="319">
    <w:p w:rsidR="001775D5" w:rsidRDefault="001775D5">
      <w:pPr>
        <w:spacing w:after="60" w:line="260" w:lineRule="exact"/>
        <w:ind w:firstLineChars="200" w:firstLine="360"/>
        <w:rPr>
          <w:sz w:val="18"/>
        </w:rPr>
      </w:pPr>
      <w:r>
        <w:rPr>
          <w:rStyle w:val="FootnoteReference"/>
          <w:color w:val="000000"/>
          <w:sz w:val="18"/>
        </w:rPr>
        <w:t>319</w:t>
      </w:r>
      <w:r>
        <w:rPr>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148</w:t>
      </w:r>
      <w:r>
        <w:rPr>
          <w:rFonts w:hint="eastAsia"/>
          <w:sz w:val="18"/>
        </w:rPr>
        <w:t>段（</w:t>
      </w:r>
      <w:r>
        <w:rPr>
          <w:rFonts w:hint="eastAsia"/>
          <w:sz w:val="18"/>
        </w:rPr>
        <w:t>q</w:t>
      </w:r>
      <w:r>
        <w:rPr>
          <w:rFonts w:hint="eastAsia"/>
          <w:sz w:val="18"/>
        </w:rPr>
        <w:t>）和第</w:t>
      </w:r>
      <w:r>
        <w:rPr>
          <w:rFonts w:hint="eastAsia"/>
          <w:sz w:val="18"/>
        </w:rPr>
        <w:t>239</w:t>
      </w:r>
      <w:r>
        <w:rPr>
          <w:rFonts w:hint="eastAsia"/>
          <w:sz w:val="18"/>
        </w:rPr>
        <w:t>段。</w:t>
      </w:r>
    </w:p>
  </w:footnote>
  <w:footnote w:id="320">
    <w:p w:rsidR="001775D5" w:rsidRDefault="001775D5">
      <w:pPr>
        <w:spacing w:after="60" w:line="260" w:lineRule="exact"/>
        <w:ind w:firstLineChars="200" w:firstLine="360"/>
        <w:rPr>
          <w:sz w:val="18"/>
        </w:rPr>
      </w:pPr>
      <w:r>
        <w:rPr>
          <w:rStyle w:val="FootnoteReference"/>
          <w:color w:val="000000"/>
          <w:sz w:val="18"/>
        </w:rPr>
        <w:t>320</w:t>
      </w:r>
      <w:r>
        <w:rPr>
          <w:sz w:val="18"/>
        </w:rPr>
        <w:t xml:space="preserve">  </w:t>
      </w:r>
      <w:r>
        <w:rPr>
          <w:rFonts w:hint="eastAsia"/>
          <w:sz w:val="18"/>
        </w:rPr>
        <w:t>见《</w:t>
      </w:r>
      <w:r>
        <w:rPr>
          <w:rFonts w:hint="eastAsia"/>
          <w:sz w:val="18"/>
        </w:rPr>
        <w:t>1999</w:t>
      </w:r>
      <w:r>
        <w:rPr>
          <w:rFonts w:hint="eastAsia"/>
          <w:sz w:val="18"/>
        </w:rPr>
        <w:t>年国际法委员会年鉴》，第二卷（第二部分），第</w:t>
      </w:r>
      <w:r>
        <w:rPr>
          <w:rFonts w:hint="eastAsia"/>
          <w:sz w:val="18"/>
        </w:rPr>
        <w:t>622</w:t>
      </w:r>
      <w:r>
        <w:rPr>
          <w:rFonts w:hint="eastAsia"/>
          <w:sz w:val="18"/>
        </w:rPr>
        <w:t>段，和委员会以后提交给大会的相关报告。</w:t>
      </w:r>
    </w:p>
  </w:footnote>
  <w:footnote w:id="321">
    <w:p w:rsidR="001775D5" w:rsidRDefault="001775D5">
      <w:pPr>
        <w:spacing w:after="60" w:line="260" w:lineRule="exact"/>
        <w:ind w:firstLineChars="200" w:firstLine="360"/>
        <w:rPr>
          <w:sz w:val="18"/>
        </w:rPr>
      </w:pPr>
      <w:r>
        <w:rPr>
          <w:rStyle w:val="FootnoteReference"/>
          <w:color w:val="000000"/>
          <w:sz w:val="18"/>
        </w:rPr>
        <w:t>321</w:t>
      </w:r>
      <w:r>
        <w:rPr>
          <w:sz w:val="18"/>
        </w:rPr>
        <w:t xml:space="preserve">  </w:t>
      </w:r>
      <w:r>
        <w:rPr>
          <w:rFonts w:hint="eastAsia"/>
          <w:sz w:val="18"/>
        </w:rPr>
        <w:t>见大会</w:t>
      </w:r>
      <w:r>
        <w:rPr>
          <w:rFonts w:hint="eastAsia"/>
          <w:sz w:val="18"/>
        </w:rPr>
        <w:t>1998</w:t>
      </w:r>
      <w:r>
        <w:rPr>
          <w:rFonts w:hint="eastAsia"/>
          <w:sz w:val="18"/>
        </w:rPr>
        <w:t>年</w:t>
      </w:r>
      <w:r>
        <w:rPr>
          <w:rFonts w:hint="eastAsia"/>
          <w:sz w:val="18"/>
        </w:rPr>
        <w:t>12</w:t>
      </w:r>
      <w:r>
        <w:rPr>
          <w:rFonts w:hint="eastAsia"/>
          <w:sz w:val="18"/>
        </w:rPr>
        <w:t>月</w:t>
      </w:r>
      <w:r>
        <w:rPr>
          <w:rFonts w:hint="eastAsia"/>
          <w:sz w:val="18"/>
        </w:rPr>
        <w:t>8</w:t>
      </w:r>
      <w:r>
        <w:rPr>
          <w:rFonts w:hint="eastAsia"/>
          <w:sz w:val="18"/>
        </w:rPr>
        <w:t>日第</w:t>
      </w:r>
      <w:r>
        <w:rPr>
          <w:rFonts w:hint="eastAsia"/>
          <w:sz w:val="18"/>
        </w:rPr>
        <w:t>53/102</w:t>
      </w:r>
      <w:r>
        <w:rPr>
          <w:rFonts w:hint="eastAsia"/>
          <w:sz w:val="18"/>
        </w:rPr>
        <w:t>号决议和以后的决议。</w:t>
      </w:r>
    </w:p>
  </w:footnote>
  <w:footnote w:id="322">
    <w:p w:rsidR="001775D5" w:rsidRDefault="001775D5">
      <w:pPr>
        <w:spacing w:after="60" w:line="260" w:lineRule="exact"/>
        <w:ind w:firstLineChars="200" w:firstLine="360"/>
        <w:rPr>
          <w:rFonts w:hint="eastAsia"/>
          <w:sz w:val="18"/>
        </w:rPr>
      </w:pPr>
      <w:r>
        <w:rPr>
          <w:rStyle w:val="FootnoteReference"/>
          <w:color w:val="000000"/>
          <w:sz w:val="18"/>
        </w:rPr>
        <w:t>322</w:t>
      </w:r>
      <w:r>
        <w:rPr>
          <w:sz w:val="18"/>
        </w:rPr>
        <w:t xml:space="preserve">  </w:t>
      </w:r>
      <w:r>
        <w:rPr>
          <w:rFonts w:hint="eastAsia"/>
          <w:sz w:val="18"/>
        </w:rPr>
        <w:t>例如，见委员会主席在</w:t>
      </w:r>
      <w:r>
        <w:rPr>
          <w:rFonts w:hint="eastAsia"/>
          <w:sz w:val="18"/>
        </w:rPr>
        <w:t>2003</w:t>
      </w:r>
      <w:r>
        <w:rPr>
          <w:rFonts w:hint="eastAsia"/>
          <w:sz w:val="18"/>
        </w:rPr>
        <w:t>年第六委员会上介绍其年度报告时表示的意见，“编纂司在委员会工作中发挥的重要作用不仅仅在于该司工作人员水准很高，努力工作，大力支持委员会的工作，而且还在于该司的成员参与处理目录和实质性工作，并且提供程序性和技术性服务。这就在委员会及其秘书处之间开展了持续不断、有效的相互作用和反馈。编纂司还担任第六委员会的秘书处，这为两个机构提供了不可取代的重要联系环节。因此，编纂司可以成为对两个机构都有利的信息和独特专门知识的来源。必须维护服务质量”。见</w:t>
      </w:r>
      <w:r>
        <w:rPr>
          <w:rFonts w:hint="eastAsia"/>
          <w:sz w:val="18"/>
        </w:rPr>
        <w:t>A/C.6/58/SR.14</w:t>
      </w:r>
      <w:r>
        <w:rPr>
          <w:rFonts w:hint="eastAsia"/>
          <w:sz w:val="18"/>
        </w:rPr>
        <w:t>号文件，第</w:t>
      </w:r>
      <w:r>
        <w:rPr>
          <w:rFonts w:hint="eastAsia"/>
          <w:sz w:val="18"/>
        </w:rPr>
        <w:t>6</w:t>
      </w:r>
      <w:r>
        <w:rPr>
          <w:rFonts w:hint="eastAsia"/>
          <w:sz w:val="18"/>
        </w:rPr>
        <w:t>段。</w:t>
      </w:r>
    </w:p>
  </w:footnote>
  <w:footnote w:id="323">
    <w:p w:rsidR="001775D5" w:rsidRDefault="001775D5">
      <w:pPr>
        <w:spacing w:after="60" w:line="260" w:lineRule="exact"/>
        <w:ind w:firstLineChars="200" w:firstLine="360"/>
        <w:rPr>
          <w:sz w:val="18"/>
        </w:rPr>
      </w:pPr>
      <w:r>
        <w:rPr>
          <w:rStyle w:val="FootnoteReference"/>
          <w:color w:val="000000"/>
          <w:sz w:val="18"/>
        </w:rPr>
        <w:t>323</w:t>
      </w:r>
      <w:r>
        <w:rPr>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234</w:t>
      </w:r>
      <w:r>
        <w:rPr>
          <w:rFonts w:hint="eastAsia"/>
          <w:sz w:val="18"/>
        </w:rPr>
        <w:t>段。</w:t>
      </w:r>
    </w:p>
  </w:footnote>
  <w:footnote w:id="324">
    <w:p w:rsidR="001775D5" w:rsidRDefault="001775D5">
      <w:pPr>
        <w:spacing w:after="60" w:line="260" w:lineRule="exact"/>
        <w:ind w:firstLineChars="200" w:firstLine="360"/>
        <w:rPr>
          <w:sz w:val="18"/>
        </w:rPr>
      </w:pPr>
      <w:r>
        <w:rPr>
          <w:rStyle w:val="FootnoteReference"/>
          <w:color w:val="000000"/>
          <w:sz w:val="18"/>
        </w:rPr>
        <w:t>324</w:t>
      </w:r>
      <w:r>
        <w:rPr>
          <w:rFonts w:hint="eastAsia"/>
          <w:sz w:val="18"/>
        </w:rPr>
        <w:t xml:space="preserve"> </w:t>
      </w:r>
      <w:r>
        <w:rPr>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234</w:t>
      </w:r>
      <w:r>
        <w:rPr>
          <w:rFonts w:hint="eastAsia"/>
          <w:sz w:val="18"/>
        </w:rPr>
        <w:t>段。</w:t>
      </w:r>
    </w:p>
  </w:footnote>
  <w:footnote w:id="325">
    <w:p w:rsidR="001775D5" w:rsidRDefault="001775D5">
      <w:pPr>
        <w:spacing w:after="60" w:line="260" w:lineRule="exact"/>
        <w:ind w:firstLineChars="200" w:firstLine="360"/>
        <w:rPr>
          <w:sz w:val="18"/>
        </w:rPr>
      </w:pPr>
      <w:r>
        <w:rPr>
          <w:rStyle w:val="FootnoteReference"/>
          <w:color w:val="000000"/>
          <w:sz w:val="18"/>
        </w:rPr>
        <w:t>325</w:t>
      </w:r>
      <w:r>
        <w:rPr>
          <w:rFonts w:hint="eastAsia"/>
          <w:sz w:val="18"/>
        </w:rPr>
        <w:t xml:space="preserve"> </w:t>
      </w:r>
      <w:r>
        <w:rPr>
          <w:sz w:val="18"/>
        </w:rPr>
        <w:t xml:space="preserve"> </w:t>
      </w:r>
      <w:r>
        <w:rPr>
          <w:rFonts w:hint="eastAsia"/>
          <w:sz w:val="18"/>
        </w:rPr>
        <w:t>见《</w:t>
      </w:r>
      <w:r>
        <w:rPr>
          <w:rFonts w:hint="eastAsia"/>
          <w:sz w:val="18"/>
        </w:rPr>
        <w:t>1980</w:t>
      </w:r>
      <w:r>
        <w:rPr>
          <w:rFonts w:hint="eastAsia"/>
          <w:sz w:val="18"/>
        </w:rPr>
        <w:t>年国际法委员会年鉴》，第二卷（第二部分），第</w:t>
      </w:r>
      <w:r>
        <w:rPr>
          <w:rFonts w:hint="eastAsia"/>
          <w:sz w:val="18"/>
        </w:rPr>
        <w:t>192</w:t>
      </w:r>
      <w:r>
        <w:rPr>
          <w:rFonts w:hint="eastAsia"/>
          <w:sz w:val="18"/>
        </w:rPr>
        <w:t>段。秘书处完成的实质性研究清单，见参考书目（第二卷）。</w:t>
      </w:r>
    </w:p>
  </w:footnote>
  <w:footnote w:id="326">
    <w:p w:rsidR="001775D5" w:rsidRDefault="001775D5">
      <w:pPr>
        <w:spacing w:after="60" w:line="260" w:lineRule="exact"/>
        <w:ind w:firstLineChars="200" w:firstLine="360"/>
        <w:rPr>
          <w:sz w:val="18"/>
        </w:rPr>
      </w:pPr>
      <w:r>
        <w:rPr>
          <w:rStyle w:val="FootnoteReference"/>
          <w:color w:val="000000"/>
          <w:sz w:val="18"/>
        </w:rPr>
        <w:t>326</w:t>
      </w:r>
      <w:r>
        <w:rPr>
          <w:sz w:val="18"/>
        </w:rPr>
        <w:t xml:space="preserve">  </w:t>
      </w:r>
      <w:r>
        <w:rPr>
          <w:rFonts w:hint="eastAsia"/>
          <w:sz w:val="18"/>
        </w:rPr>
        <w:t>例如，如上所述，编纂司通过在</w:t>
      </w:r>
      <w:r>
        <w:rPr>
          <w:rFonts w:hint="eastAsia"/>
          <w:sz w:val="18"/>
        </w:rPr>
        <w:t>1949</w:t>
      </w:r>
      <w:r>
        <w:rPr>
          <w:rFonts w:hint="eastAsia"/>
          <w:sz w:val="18"/>
        </w:rPr>
        <w:t>年和</w:t>
      </w:r>
      <w:r>
        <w:rPr>
          <w:rFonts w:hint="eastAsia"/>
          <w:sz w:val="18"/>
        </w:rPr>
        <w:t>1971</w:t>
      </w:r>
      <w:r>
        <w:rPr>
          <w:rFonts w:hint="eastAsia"/>
          <w:sz w:val="18"/>
        </w:rPr>
        <w:t>年编写国际法概览来协助委员会审查其长期工作方案。</w:t>
      </w:r>
    </w:p>
  </w:footnote>
  <w:footnote w:id="327">
    <w:p w:rsidR="001775D5" w:rsidRDefault="001775D5">
      <w:pPr>
        <w:spacing w:after="60" w:line="260" w:lineRule="exact"/>
        <w:ind w:firstLineChars="200" w:firstLine="360"/>
        <w:rPr>
          <w:sz w:val="18"/>
        </w:rPr>
      </w:pPr>
      <w:r>
        <w:rPr>
          <w:rStyle w:val="FootnoteReference"/>
          <w:color w:val="000000"/>
          <w:sz w:val="18"/>
        </w:rPr>
        <w:t>327</w:t>
      </w:r>
      <w:r>
        <w:rPr>
          <w:sz w:val="18"/>
        </w:rPr>
        <w:t xml:space="preserve">  </w:t>
      </w:r>
      <w:r>
        <w:rPr>
          <w:rFonts w:hint="eastAsia"/>
          <w:sz w:val="18"/>
        </w:rPr>
        <w:t>见《</w:t>
      </w:r>
      <w:r>
        <w:rPr>
          <w:rFonts w:hint="eastAsia"/>
          <w:sz w:val="18"/>
        </w:rPr>
        <w:t>1979</w:t>
      </w:r>
      <w:r>
        <w:rPr>
          <w:rFonts w:hint="eastAsia"/>
          <w:sz w:val="18"/>
        </w:rPr>
        <w:t>年国际法委员会年鉴》，第二卷（第一部分），</w:t>
      </w:r>
      <w:r>
        <w:rPr>
          <w:rFonts w:hint="eastAsia"/>
          <w:sz w:val="18"/>
        </w:rPr>
        <w:t>A/CN.4/325</w:t>
      </w:r>
      <w:r>
        <w:rPr>
          <w:rFonts w:hint="eastAsia"/>
          <w:sz w:val="18"/>
        </w:rPr>
        <w:t>号文件，第</w:t>
      </w:r>
      <w:r>
        <w:rPr>
          <w:rFonts w:hint="eastAsia"/>
          <w:sz w:val="18"/>
        </w:rPr>
        <w:t>9</w:t>
      </w:r>
      <w:r>
        <w:rPr>
          <w:rFonts w:hint="eastAsia"/>
          <w:sz w:val="18"/>
        </w:rPr>
        <w:t>段。</w:t>
      </w:r>
    </w:p>
  </w:footnote>
  <w:footnote w:id="328">
    <w:p w:rsidR="001775D5" w:rsidRDefault="001775D5">
      <w:pPr>
        <w:spacing w:after="60" w:line="260" w:lineRule="exact"/>
        <w:ind w:firstLineChars="200" w:firstLine="360"/>
        <w:rPr>
          <w:sz w:val="18"/>
        </w:rPr>
      </w:pPr>
      <w:r>
        <w:rPr>
          <w:rStyle w:val="FootnoteReference"/>
          <w:sz w:val="18"/>
          <w:szCs w:val="18"/>
        </w:rPr>
        <w:t>328</w:t>
      </w:r>
      <w:r>
        <w:rPr>
          <w:sz w:val="18"/>
        </w:rPr>
        <w:t xml:space="preserve">  </w:t>
      </w:r>
      <w:r>
        <w:rPr>
          <w:rFonts w:hint="eastAsia"/>
          <w:sz w:val="18"/>
        </w:rPr>
        <w:t>见书目选编。</w:t>
      </w:r>
    </w:p>
  </w:footnote>
  <w:footnote w:id="329">
    <w:p w:rsidR="001775D5" w:rsidRDefault="001775D5">
      <w:pPr>
        <w:spacing w:after="60" w:line="260" w:lineRule="exact"/>
        <w:ind w:firstLineChars="200" w:firstLine="360"/>
        <w:rPr>
          <w:sz w:val="18"/>
        </w:rPr>
      </w:pPr>
      <w:r>
        <w:rPr>
          <w:rStyle w:val="FootnoteReference"/>
          <w:color w:val="000000"/>
          <w:sz w:val="18"/>
        </w:rPr>
        <w:t>329</w:t>
      </w:r>
      <w:r>
        <w:rPr>
          <w:sz w:val="18"/>
        </w:rPr>
        <w:t xml:space="preserve">  </w:t>
      </w:r>
      <w:r>
        <w:rPr>
          <w:rFonts w:hint="eastAsia"/>
          <w:sz w:val="18"/>
        </w:rPr>
        <w:t>见</w:t>
      </w:r>
      <w:r>
        <w:rPr>
          <w:rFonts w:hint="eastAsia"/>
          <w:sz w:val="18"/>
        </w:rPr>
        <w:t>http://www.un.org/law/ilc</w:t>
      </w:r>
      <w:r>
        <w:rPr>
          <w:rFonts w:hint="eastAsia"/>
          <w:sz w:val="18"/>
        </w:rPr>
        <w:t>。</w:t>
      </w:r>
    </w:p>
  </w:footnote>
  <w:footnote w:id="330">
    <w:p w:rsidR="001775D5" w:rsidRDefault="001775D5">
      <w:pPr>
        <w:spacing w:after="60" w:line="260" w:lineRule="exact"/>
        <w:ind w:firstLineChars="200" w:firstLine="360"/>
        <w:rPr>
          <w:sz w:val="18"/>
        </w:rPr>
      </w:pPr>
      <w:r>
        <w:rPr>
          <w:rStyle w:val="FootnoteReference"/>
          <w:color w:val="000000"/>
          <w:sz w:val="18"/>
        </w:rPr>
        <w:t>330</w:t>
      </w:r>
      <w:r>
        <w:rPr>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148</w:t>
      </w:r>
      <w:r>
        <w:rPr>
          <w:rFonts w:hint="eastAsia"/>
          <w:sz w:val="18"/>
        </w:rPr>
        <w:t>段（</w:t>
      </w:r>
      <w:r>
        <w:rPr>
          <w:rFonts w:hint="eastAsia"/>
          <w:sz w:val="18"/>
        </w:rPr>
        <w:t>o</w:t>
      </w:r>
      <w:r>
        <w:rPr>
          <w:rFonts w:hint="eastAsia"/>
          <w:sz w:val="18"/>
        </w:rPr>
        <w:t>）和第</w:t>
      </w:r>
      <w:r>
        <w:rPr>
          <w:rFonts w:hint="eastAsia"/>
          <w:sz w:val="18"/>
        </w:rPr>
        <w:t>233</w:t>
      </w:r>
      <w:r>
        <w:rPr>
          <w:sz w:val="18"/>
        </w:rPr>
        <w:t>-</w:t>
      </w:r>
      <w:r>
        <w:rPr>
          <w:rFonts w:hint="eastAsia"/>
          <w:sz w:val="18"/>
        </w:rPr>
        <w:t>234</w:t>
      </w:r>
      <w:r>
        <w:rPr>
          <w:rFonts w:hint="eastAsia"/>
          <w:sz w:val="18"/>
        </w:rPr>
        <w:t>段。</w:t>
      </w:r>
    </w:p>
  </w:footnote>
  <w:footnote w:id="331">
    <w:p w:rsidR="001775D5" w:rsidRDefault="001775D5">
      <w:pPr>
        <w:spacing w:after="60" w:line="260" w:lineRule="exact"/>
        <w:ind w:firstLineChars="200" w:firstLine="360"/>
        <w:rPr>
          <w:sz w:val="18"/>
        </w:rPr>
      </w:pPr>
      <w:r>
        <w:rPr>
          <w:rStyle w:val="FootnoteReference"/>
          <w:color w:val="000000"/>
          <w:sz w:val="18"/>
        </w:rPr>
        <w:t>331</w:t>
      </w:r>
      <w:r>
        <w:rPr>
          <w:sz w:val="18"/>
        </w:rPr>
        <w:t xml:space="preserve">  </w:t>
      </w:r>
      <w:r>
        <w:rPr>
          <w:rFonts w:hint="eastAsia"/>
          <w:sz w:val="18"/>
        </w:rPr>
        <w:t>另外，根据大会的要求，委员会向秘书长提交了有关“多边条约签订过程审查”专题的最后报告，以便包含在秘书长有关该主题的报告中（</w:t>
      </w:r>
      <w:r>
        <w:rPr>
          <w:rFonts w:ascii="KaiTi_GB2312" w:eastAsia="KaiTi_GB2312" w:hint="eastAsia"/>
          <w:sz w:val="18"/>
        </w:rPr>
        <w:t>见脚注160</w:t>
      </w:r>
      <w:r>
        <w:rPr>
          <w:rFonts w:hint="eastAsia"/>
          <w:sz w:val="18"/>
        </w:rPr>
        <w:t>）。</w:t>
      </w:r>
    </w:p>
  </w:footnote>
  <w:footnote w:id="332">
    <w:p w:rsidR="001775D5" w:rsidRDefault="001775D5">
      <w:pPr>
        <w:spacing w:after="60" w:line="260" w:lineRule="exact"/>
        <w:ind w:firstLineChars="200" w:firstLine="360"/>
        <w:rPr>
          <w:sz w:val="18"/>
        </w:rPr>
      </w:pPr>
      <w:r>
        <w:rPr>
          <w:rStyle w:val="FootnoteReference"/>
          <w:color w:val="000000"/>
          <w:sz w:val="18"/>
        </w:rPr>
        <w:t>332</w:t>
      </w:r>
      <w:r>
        <w:rPr>
          <w:sz w:val="18"/>
        </w:rPr>
        <w:t xml:space="preserve">  </w:t>
      </w:r>
      <w:r>
        <w:rPr>
          <w:rFonts w:hint="eastAsia"/>
          <w:sz w:val="18"/>
        </w:rPr>
        <w:t>委员会在各届会议上有关各专题或分题的工作反映在其有关各届会议的年度报告的相关章节中，报告转载于相应的年鉴中。在某届会议上提交委员会的相关文献也在年鉴中作了说明。</w:t>
      </w:r>
    </w:p>
  </w:footnote>
  <w:footnote w:id="333">
    <w:p w:rsidR="001775D5" w:rsidRDefault="001775D5">
      <w:pPr>
        <w:spacing w:after="60" w:line="260" w:lineRule="exact"/>
        <w:ind w:firstLineChars="200" w:firstLine="360"/>
        <w:rPr>
          <w:sz w:val="18"/>
        </w:rPr>
      </w:pPr>
      <w:r>
        <w:rPr>
          <w:rStyle w:val="FootnoteReference"/>
          <w:color w:val="000000"/>
          <w:sz w:val="18"/>
        </w:rPr>
        <w:t>333</w:t>
      </w:r>
      <w:r>
        <w:rPr>
          <w:sz w:val="18"/>
        </w:rPr>
        <w:t xml:space="preserve">  </w:t>
      </w:r>
      <w:r>
        <w:rPr>
          <w:rFonts w:hint="eastAsia"/>
          <w:sz w:val="18"/>
        </w:rPr>
        <w:t>A/285</w:t>
      </w:r>
      <w:r>
        <w:rPr>
          <w:rFonts w:hint="eastAsia"/>
          <w:sz w:val="18"/>
        </w:rPr>
        <w:t>号文件。</w:t>
      </w:r>
    </w:p>
  </w:footnote>
  <w:footnote w:id="334">
    <w:p w:rsidR="001775D5" w:rsidRDefault="001775D5">
      <w:pPr>
        <w:spacing w:after="60" w:line="260" w:lineRule="exact"/>
        <w:ind w:firstLineChars="200" w:firstLine="360"/>
        <w:rPr>
          <w:sz w:val="18"/>
        </w:rPr>
      </w:pPr>
      <w:r>
        <w:rPr>
          <w:rStyle w:val="FootnoteReference"/>
          <w:color w:val="000000"/>
          <w:sz w:val="18"/>
        </w:rPr>
        <w:t>334</w:t>
      </w:r>
      <w:r>
        <w:rPr>
          <w:sz w:val="18"/>
        </w:rPr>
        <w:t xml:space="preserve">  </w:t>
      </w:r>
      <w:r>
        <w:rPr>
          <w:rFonts w:hint="eastAsia"/>
          <w:spacing w:val="-4"/>
          <w:sz w:val="18"/>
        </w:rPr>
        <w:t>A</w:t>
      </w:r>
      <w:r>
        <w:rPr>
          <w:spacing w:val="-4"/>
          <w:sz w:val="18"/>
        </w:rPr>
        <w:t>/CN.4/2</w:t>
      </w:r>
      <w:r>
        <w:rPr>
          <w:rFonts w:hint="eastAsia"/>
          <w:spacing w:val="-4"/>
          <w:sz w:val="18"/>
        </w:rPr>
        <w:t>和</w:t>
      </w:r>
      <w:r>
        <w:rPr>
          <w:spacing w:val="-4"/>
          <w:sz w:val="18"/>
        </w:rPr>
        <w:t>Add.1</w:t>
      </w:r>
      <w:r>
        <w:rPr>
          <w:rFonts w:hint="eastAsia"/>
          <w:spacing w:val="-4"/>
          <w:sz w:val="18"/>
        </w:rPr>
        <w:t>号文件（有关《国家权利义务宣言》草案的初步研究）。</w:t>
      </w:r>
    </w:p>
  </w:footnote>
  <w:footnote w:id="335">
    <w:p w:rsidR="001775D5" w:rsidRDefault="001775D5">
      <w:pPr>
        <w:spacing w:after="60" w:line="260" w:lineRule="exact"/>
        <w:ind w:firstLineChars="200" w:firstLine="360"/>
        <w:rPr>
          <w:sz w:val="18"/>
        </w:rPr>
      </w:pPr>
      <w:r>
        <w:rPr>
          <w:rStyle w:val="FootnoteReference"/>
          <w:color w:val="000000"/>
          <w:sz w:val="18"/>
        </w:rPr>
        <w:t>335</w:t>
      </w:r>
      <w:r>
        <w:rPr>
          <w:sz w:val="18"/>
        </w:rPr>
        <w:t xml:space="preserve">  </w:t>
      </w:r>
      <w:r>
        <w:rPr>
          <w:rFonts w:hint="eastAsia"/>
          <w:sz w:val="18"/>
        </w:rPr>
        <w:t>见《</w:t>
      </w:r>
      <w:r>
        <w:rPr>
          <w:rFonts w:hint="eastAsia"/>
          <w:sz w:val="18"/>
        </w:rPr>
        <w:t>1949</w:t>
      </w:r>
      <w:r>
        <w:rPr>
          <w:rFonts w:hint="eastAsia"/>
          <w:sz w:val="18"/>
        </w:rPr>
        <w:t>年</w:t>
      </w:r>
      <w:r>
        <w:rPr>
          <w:rFonts w:hint="eastAsia"/>
          <w:spacing w:val="-4"/>
          <w:sz w:val="18"/>
        </w:rPr>
        <w:t>国际法</w:t>
      </w:r>
      <w:r>
        <w:rPr>
          <w:rFonts w:hint="eastAsia"/>
          <w:sz w:val="18"/>
        </w:rPr>
        <w:t>委员会年鉴》，提交大会的报告，第</w:t>
      </w:r>
      <w:r>
        <w:rPr>
          <w:rFonts w:hint="eastAsia"/>
          <w:sz w:val="18"/>
        </w:rPr>
        <w:t>46-52</w:t>
      </w:r>
      <w:r>
        <w:rPr>
          <w:rFonts w:hint="eastAsia"/>
          <w:sz w:val="18"/>
        </w:rPr>
        <w:t>段。</w:t>
      </w:r>
    </w:p>
  </w:footnote>
  <w:footnote w:id="336">
    <w:p w:rsidR="001775D5" w:rsidRDefault="001775D5">
      <w:pPr>
        <w:spacing w:after="60" w:line="260" w:lineRule="exact"/>
        <w:ind w:firstLineChars="200" w:firstLine="360"/>
        <w:rPr>
          <w:sz w:val="18"/>
        </w:rPr>
      </w:pPr>
      <w:r>
        <w:rPr>
          <w:rStyle w:val="FootnoteReference"/>
          <w:color w:val="000000"/>
          <w:sz w:val="18"/>
        </w:rPr>
        <w:t>336</w:t>
      </w:r>
      <w:r>
        <w:rPr>
          <w:sz w:val="18"/>
        </w:rPr>
        <w:t xml:space="preserve">  </w:t>
      </w:r>
      <w:r>
        <w:rPr>
          <w:rFonts w:hint="eastAsia"/>
          <w:sz w:val="18"/>
        </w:rPr>
        <w:t>见《</w:t>
      </w:r>
      <w:r>
        <w:rPr>
          <w:rFonts w:hint="eastAsia"/>
          <w:sz w:val="18"/>
        </w:rPr>
        <w:t>1949</w:t>
      </w:r>
      <w:r>
        <w:rPr>
          <w:rFonts w:hint="eastAsia"/>
          <w:sz w:val="18"/>
        </w:rPr>
        <w:t>年国际法委员会年鉴》，提交大会的报告，第</w:t>
      </w:r>
      <w:r>
        <w:rPr>
          <w:rFonts w:hint="eastAsia"/>
          <w:sz w:val="18"/>
        </w:rPr>
        <w:t>53</w:t>
      </w:r>
      <w:r>
        <w:rPr>
          <w:rFonts w:hint="eastAsia"/>
          <w:sz w:val="18"/>
        </w:rPr>
        <w:t>段。</w:t>
      </w:r>
    </w:p>
  </w:footnote>
  <w:footnote w:id="337">
    <w:p w:rsidR="001775D5" w:rsidRDefault="001775D5">
      <w:pPr>
        <w:spacing w:after="60" w:line="260" w:lineRule="exact"/>
        <w:ind w:firstLineChars="200" w:firstLine="360"/>
        <w:rPr>
          <w:sz w:val="18"/>
        </w:rPr>
      </w:pPr>
      <w:r>
        <w:rPr>
          <w:rStyle w:val="FootnoteReference"/>
          <w:color w:val="000000"/>
          <w:sz w:val="18"/>
        </w:rPr>
        <w:t>337</w:t>
      </w:r>
      <w:r>
        <w:rPr>
          <w:sz w:val="18"/>
        </w:rPr>
        <w:t xml:space="preserve">  </w:t>
      </w:r>
      <w:r>
        <w:rPr>
          <w:rFonts w:hint="eastAsia"/>
          <w:sz w:val="18"/>
        </w:rPr>
        <w:t>见《</w:t>
      </w:r>
      <w:r>
        <w:rPr>
          <w:rFonts w:hint="eastAsia"/>
          <w:sz w:val="18"/>
        </w:rPr>
        <w:t>1949</w:t>
      </w:r>
      <w:r>
        <w:rPr>
          <w:rFonts w:hint="eastAsia"/>
          <w:sz w:val="18"/>
        </w:rPr>
        <w:t>年国际法委员会年鉴》，提交大会的报告，第</w:t>
      </w:r>
      <w:r>
        <w:rPr>
          <w:rFonts w:hint="eastAsia"/>
          <w:sz w:val="18"/>
        </w:rPr>
        <w:t>5</w:t>
      </w:r>
      <w:r>
        <w:rPr>
          <w:sz w:val="18"/>
        </w:rPr>
        <w:t>2</w:t>
      </w:r>
      <w:r>
        <w:rPr>
          <w:rFonts w:hint="eastAsia"/>
          <w:sz w:val="18"/>
        </w:rPr>
        <w:t>段</w:t>
      </w:r>
      <w:r>
        <w:rPr>
          <w:sz w:val="18"/>
        </w:rPr>
        <w:t>。</w:t>
      </w:r>
    </w:p>
  </w:footnote>
  <w:footnote w:id="338">
    <w:p w:rsidR="001775D5" w:rsidRDefault="001775D5">
      <w:pPr>
        <w:spacing w:after="60" w:line="260" w:lineRule="exact"/>
        <w:ind w:firstLineChars="200" w:firstLine="360"/>
        <w:rPr>
          <w:sz w:val="18"/>
        </w:rPr>
      </w:pPr>
      <w:r>
        <w:rPr>
          <w:rStyle w:val="FootnoteReference"/>
          <w:color w:val="000000"/>
          <w:sz w:val="18"/>
        </w:rPr>
        <w:t>338</w:t>
      </w:r>
      <w:r>
        <w:rPr>
          <w:sz w:val="18"/>
        </w:rPr>
        <w:t xml:space="preserve">  </w:t>
      </w:r>
      <w:r>
        <w:rPr>
          <w:rFonts w:hint="eastAsia"/>
          <w:spacing w:val="-4"/>
          <w:sz w:val="18"/>
        </w:rPr>
        <w:t>见《</w:t>
      </w:r>
      <w:r>
        <w:rPr>
          <w:rFonts w:hint="eastAsia"/>
          <w:spacing w:val="-4"/>
          <w:sz w:val="18"/>
        </w:rPr>
        <w:t>1950</w:t>
      </w:r>
      <w:r>
        <w:rPr>
          <w:rFonts w:hint="eastAsia"/>
          <w:spacing w:val="-4"/>
          <w:sz w:val="18"/>
        </w:rPr>
        <w:t>年国际法委员会年鉴》，第二卷，</w:t>
      </w:r>
      <w:r>
        <w:rPr>
          <w:rFonts w:hint="eastAsia"/>
          <w:spacing w:val="-4"/>
          <w:sz w:val="18"/>
        </w:rPr>
        <w:t>A/1316</w:t>
      </w:r>
      <w:r>
        <w:rPr>
          <w:rFonts w:hint="eastAsia"/>
          <w:spacing w:val="-4"/>
          <w:sz w:val="18"/>
        </w:rPr>
        <w:t>号文件，第</w:t>
      </w:r>
      <w:r>
        <w:rPr>
          <w:rFonts w:hint="eastAsia"/>
          <w:spacing w:val="-4"/>
          <w:sz w:val="18"/>
        </w:rPr>
        <w:t>24-94</w:t>
      </w:r>
      <w:r>
        <w:rPr>
          <w:rFonts w:hint="eastAsia"/>
          <w:spacing w:val="-4"/>
          <w:sz w:val="18"/>
        </w:rPr>
        <w:t>段。</w:t>
      </w:r>
    </w:p>
  </w:footnote>
  <w:footnote w:id="339">
    <w:p w:rsidR="001775D5" w:rsidRDefault="001775D5">
      <w:pPr>
        <w:spacing w:after="60" w:line="260" w:lineRule="exact"/>
        <w:ind w:firstLineChars="200" w:firstLine="360"/>
        <w:rPr>
          <w:sz w:val="18"/>
        </w:rPr>
      </w:pPr>
      <w:r>
        <w:rPr>
          <w:rStyle w:val="FootnoteReference"/>
          <w:color w:val="000000"/>
          <w:sz w:val="18"/>
        </w:rPr>
        <w:t>339</w:t>
      </w:r>
      <w:r>
        <w:rPr>
          <w:sz w:val="18"/>
        </w:rPr>
        <w:t xml:space="preserve">  </w:t>
      </w:r>
      <w:r>
        <w:rPr>
          <w:rFonts w:hint="eastAsia"/>
          <w:sz w:val="18"/>
        </w:rPr>
        <w:t>即《联合国法律年鉴》（《年鉴》</w:t>
      </w:r>
      <w:r>
        <w:rPr>
          <w:rFonts w:hint="eastAsia"/>
          <w:sz w:val="18"/>
        </w:rPr>
        <w:t>1962</w:t>
      </w:r>
      <w:r>
        <w:rPr>
          <w:rFonts w:hint="eastAsia"/>
          <w:sz w:val="18"/>
        </w:rPr>
        <w:t>年临时卷和其后各年的铅印卷已经发行）；《联合国法律丛书》（已发行了</w:t>
      </w:r>
      <w:r>
        <w:rPr>
          <w:rFonts w:hint="eastAsia"/>
          <w:sz w:val="18"/>
        </w:rPr>
        <w:t>25</w:t>
      </w:r>
      <w:r>
        <w:rPr>
          <w:rFonts w:hint="eastAsia"/>
          <w:sz w:val="18"/>
        </w:rPr>
        <w:t>卷）；《条约汇编目录》（出版于</w:t>
      </w:r>
      <w:r>
        <w:rPr>
          <w:rFonts w:hint="eastAsia"/>
          <w:sz w:val="18"/>
        </w:rPr>
        <w:t>1955</w:t>
      </w:r>
      <w:r>
        <w:rPr>
          <w:rFonts w:hint="eastAsia"/>
          <w:sz w:val="18"/>
        </w:rPr>
        <w:t>年）；《联合国条约汇编累积索引》（最近的一卷为</w:t>
      </w:r>
      <w:r>
        <w:rPr>
          <w:rFonts w:hint="eastAsia"/>
          <w:sz w:val="18"/>
        </w:rPr>
        <w:t>2007</w:t>
      </w:r>
      <w:r>
        <w:rPr>
          <w:rFonts w:hint="eastAsia"/>
          <w:sz w:val="18"/>
        </w:rPr>
        <w:t>年</w:t>
      </w:r>
      <w:r>
        <w:rPr>
          <w:rFonts w:hint="eastAsia"/>
          <w:sz w:val="18"/>
        </w:rPr>
        <w:t>1</w:t>
      </w:r>
      <w:r>
        <w:rPr>
          <w:rFonts w:hint="eastAsia"/>
          <w:sz w:val="18"/>
        </w:rPr>
        <w:t>月</w:t>
      </w:r>
      <w:r>
        <w:rPr>
          <w:rFonts w:hint="eastAsia"/>
          <w:sz w:val="18"/>
        </w:rPr>
        <w:t>31</w:t>
      </w:r>
      <w:r>
        <w:rPr>
          <w:rFonts w:hint="eastAsia"/>
          <w:sz w:val="18"/>
        </w:rPr>
        <w:t>日的第</w:t>
      </w:r>
      <w:r>
        <w:rPr>
          <w:rFonts w:hint="eastAsia"/>
          <w:sz w:val="18"/>
        </w:rPr>
        <w:t>41</w:t>
      </w:r>
      <w:r>
        <w:rPr>
          <w:rFonts w:hint="eastAsia"/>
          <w:sz w:val="18"/>
        </w:rPr>
        <w:t>卷，它</w:t>
      </w:r>
      <w:r>
        <w:rPr>
          <w:rFonts w:hint="eastAsia"/>
          <w:spacing w:val="-4"/>
          <w:sz w:val="18"/>
        </w:rPr>
        <w:t>包括</w:t>
      </w:r>
      <w:r>
        <w:rPr>
          <w:rFonts w:hint="eastAsia"/>
          <w:sz w:val="18"/>
        </w:rPr>
        <w:t>了《条约汇编》第</w:t>
      </w:r>
      <w:r>
        <w:rPr>
          <w:rFonts w:hint="eastAsia"/>
          <w:sz w:val="18"/>
        </w:rPr>
        <w:t>2201-2250</w:t>
      </w:r>
      <w:r>
        <w:rPr>
          <w:rFonts w:hint="eastAsia"/>
          <w:sz w:val="18"/>
        </w:rPr>
        <w:t>卷的索引）；《安全理事会惯例汇编》（最初出版于</w:t>
      </w:r>
      <w:r>
        <w:rPr>
          <w:rFonts w:hint="eastAsia"/>
          <w:sz w:val="18"/>
        </w:rPr>
        <w:t>1954</w:t>
      </w:r>
      <w:r>
        <w:rPr>
          <w:rFonts w:hint="eastAsia"/>
          <w:sz w:val="18"/>
        </w:rPr>
        <w:t>年，此后发行过补编）；《联合国各机构惯例汇编》（最初出版于</w:t>
      </w:r>
      <w:r>
        <w:rPr>
          <w:rFonts w:hint="eastAsia"/>
          <w:sz w:val="18"/>
        </w:rPr>
        <w:t>1955</w:t>
      </w:r>
      <w:r>
        <w:rPr>
          <w:rFonts w:hint="eastAsia"/>
          <w:sz w:val="18"/>
        </w:rPr>
        <w:t>年，后来发行过补编）；《国际仲裁裁决报告书》（已发行了</w:t>
      </w:r>
      <w:r>
        <w:rPr>
          <w:rFonts w:hint="eastAsia"/>
          <w:sz w:val="18"/>
        </w:rPr>
        <w:t>25</w:t>
      </w:r>
      <w:r>
        <w:rPr>
          <w:rFonts w:hint="eastAsia"/>
          <w:sz w:val="18"/>
        </w:rPr>
        <w:t>卷）。另外，联合国秘书处发行了《国际法院判决书、咨询意见和命令汇辑》（涉及</w:t>
      </w:r>
      <w:r>
        <w:rPr>
          <w:rFonts w:hint="eastAsia"/>
          <w:sz w:val="18"/>
        </w:rPr>
        <w:t>1948-1991</w:t>
      </w:r>
      <w:r>
        <w:rPr>
          <w:rFonts w:hint="eastAsia"/>
          <w:sz w:val="18"/>
        </w:rPr>
        <w:t>年、</w:t>
      </w:r>
      <w:r>
        <w:rPr>
          <w:rFonts w:hint="eastAsia"/>
          <w:sz w:val="18"/>
        </w:rPr>
        <w:t>1992-1996</w:t>
      </w:r>
      <w:r>
        <w:rPr>
          <w:rFonts w:hint="eastAsia"/>
          <w:sz w:val="18"/>
        </w:rPr>
        <w:t>年和</w:t>
      </w:r>
      <w:r>
        <w:rPr>
          <w:rFonts w:hint="eastAsia"/>
          <w:sz w:val="18"/>
        </w:rPr>
        <w:t>1997-2002</w:t>
      </w:r>
      <w:r>
        <w:rPr>
          <w:rFonts w:hint="eastAsia"/>
          <w:sz w:val="18"/>
        </w:rPr>
        <w:t>年期间）。</w:t>
      </w:r>
    </w:p>
  </w:footnote>
  <w:footnote w:id="340">
    <w:p w:rsidR="001775D5" w:rsidRDefault="001775D5">
      <w:pPr>
        <w:spacing w:after="60" w:line="260" w:lineRule="exact"/>
        <w:ind w:firstLineChars="200" w:firstLine="360"/>
        <w:rPr>
          <w:sz w:val="18"/>
        </w:rPr>
      </w:pPr>
      <w:r>
        <w:rPr>
          <w:rStyle w:val="FootnoteReference"/>
          <w:color w:val="000000"/>
          <w:sz w:val="18"/>
        </w:rPr>
        <w:t>340</w:t>
      </w:r>
      <w:r>
        <w:rPr>
          <w:sz w:val="18"/>
        </w:rPr>
        <w:t xml:space="preserve">  </w:t>
      </w:r>
      <w:r>
        <w:rPr>
          <w:rFonts w:hint="eastAsia"/>
          <w:sz w:val="18"/>
        </w:rPr>
        <w:t>联合国，《条约</w:t>
      </w:r>
      <w:r>
        <w:rPr>
          <w:rFonts w:hint="eastAsia"/>
          <w:spacing w:val="-4"/>
          <w:sz w:val="18"/>
        </w:rPr>
        <w:t>汇编</w:t>
      </w:r>
      <w:r>
        <w:rPr>
          <w:rFonts w:hint="eastAsia"/>
          <w:sz w:val="18"/>
        </w:rPr>
        <w:t>》，第</w:t>
      </w:r>
      <w:r>
        <w:rPr>
          <w:rFonts w:hint="eastAsia"/>
          <w:sz w:val="18"/>
        </w:rPr>
        <w:t>398</w:t>
      </w:r>
      <w:r>
        <w:rPr>
          <w:rFonts w:hint="eastAsia"/>
          <w:sz w:val="18"/>
        </w:rPr>
        <w:t>卷，第</w:t>
      </w:r>
      <w:r>
        <w:rPr>
          <w:rFonts w:hint="eastAsia"/>
          <w:sz w:val="18"/>
        </w:rPr>
        <w:t>9</w:t>
      </w:r>
      <w:r>
        <w:rPr>
          <w:rFonts w:hint="eastAsia"/>
          <w:sz w:val="18"/>
        </w:rPr>
        <w:t>页和第</w:t>
      </w:r>
      <w:r>
        <w:rPr>
          <w:rFonts w:hint="eastAsia"/>
          <w:sz w:val="18"/>
        </w:rPr>
        <w:t>416</w:t>
      </w:r>
      <w:r>
        <w:rPr>
          <w:rFonts w:hint="eastAsia"/>
          <w:sz w:val="18"/>
        </w:rPr>
        <w:t>卷，第</w:t>
      </w:r>
      <w:r>
        <w:rPr>
          <w:rFonts w:hint="eastAsia"/>
          <w:sz w:val="18"/>
        </w:rPr>
        <w:t>51</w:t>
      </w:r>
      <w:r>
        <w:rPr>
          <w:rFonts w:hint="eastAsia"/>
          <w:sz w:val="18"/>
        </w:rPr>
        <w:t>页。</w:t>
      </w:r>
    </w:p>
  </w:footnote>
  <w:footnote w:id="341">
    <w:p w:rsidR="001775D5" w:rsidRDefault="001775D5">
      <w:pPr>
        <w:spacing w:after="60" w:line="260" w:lineRule="exact"/>
        <w:ind w:firstLineChars="200" w:firstLine="360"/>
        <w:rPr>
          <w:sz w:val="18"/>
        </w:rPr>
      </w:pPr>
      <w:r>
        <w:rPr>
          <w:rStyle w:val="FootnoteReference"/>
          <w:color w:val="000000"/>
          <w:sz w:val="18"/>
        </w:rPr>
        <w:t>341</w:t>
      </w:r>
      <w:r>
        <w:rPr>
          <w:sz w:val="18"/>
        </w:rPr>
        <w:t xml:space="preserve">  </w:t>
      </w:r>
      <w:r>
        <w:rPr>
          <w:rFonts w:hint="eastAsia"/>
          <w:sz w:val="18"/>
        </w:rPr>
        <w:t>A/CN</w:t>
      </w:r>
      <w:r>
        <w:rPr>
          <w:sz w:val="18"/>
        </w:rPr>
        <w:t>.</w:t>
      </w:r>
      <w:r>
        <w:rPr>
          <w:rFonts w:hint="eastAsia"/>
          <w:sz w:val="18"/>
        </w:rPr>
        <w:t>4/5</w:t>
      </w:r>
      <w:r>
        <w:rPr>
          <w:rFonts w:hint="eastAsia"/>
          <w:sz w:val="18"/>
        </w:rPr>
        <w:t>号文件。</w:t>
      </w:r>
    </w:p>
  </w:footnote>
  <w:footnote w:id="342">
    <w:p w:rsidR="001775D5" w:rsidRDefault="001775D5">
      <w:pPr>
        <w:spacing w:after="60" w:line="260" w:lineRule="exact"/>
        <w:ind w:firstLineChars="200" w:firstLine="360"/>
        <w:rPr>
          <w:sz w:val="18"/>
        </w:rPr>
      </w:pPr>
      <w:r>
        <w:rPr>
          <w:rStyle w:val="FootnoteReference"/>
          <w:color w:val="000000"/>
          <w:sz w:val="18"/>
        </w:rPr>
        <w:t>342</w:t>
      </w:r>
      <w:r>
        <w:rPr>
          <w:sz w:val="18"/>
        </w:rPr>
        <w:t xml:space="preserve">  </w:t>
      </w:r>
      <w:r>
        <w:rPr>
          <w:rFonts w:hint="eastAsia"/>
          <w:sz w:val="18"/>
        </w:rPr>
        <w:t>见《</w:t>
      </w:r>
      <w:r>
        <w:rPr>
          <w:rFonts w:hint="eastAsia"/>
          <w:sz w:val="18"/>
        </w:rPr>
        <w:t>1950</w:t>
      </w:r>
      <w:r>
        <w:rPr>
          <w:rFonts w:hint="eastAsia"/>
          <w:sz w:val="18"/>
        </w:rPr>
        <w:t>年国际法委员会年鉴》，第二卷，</w:t>
      </w:r>
      <w:r>
        <w:rPr>
          <w:rFonts w:hint="eastAsia"/>
          <w:sz w:val="18"/>
        </w:rPr>
        <w:t>A/CN</w:t>
      </w:r>
      <w:r>
        <w:rPr>
          <w:sz w:val="18"/>
        </w:rPr>
        <w:t>.</w:t>
      </w:r>
      <w:r>
        <w:rPr>
          <w:rFonts w:hint="eastAsia"/>
          <w:sz w:val="18"/>
        </w:rPr>
        <w:t>4/22</w:t>
      </w:r>
      <w:r>
        <w:rPr>
          <w:rFonts w:hint="eastAsia"/>
          <w:sz w:val="18"/>
        </w:rPr>
        <w:t>号文件。</w:t>
      </w:r>
    </w:p>
  </w:footnote>
  <w:footnote w:id="343">
    <w:p w:rsidR="001775D5" w:rsidRDefault="001775D5">
      <w:pPr>
        <w:spacing w:after="60" w:line="260" w:lineRule="exact"/>
        <w:ind w:firstLineChars="200" w:firstLine="360"/>
        <w:rPr>
          <w:sz w:val="18"/>
        </w:rPr>
      </w:pPr>
      <w:r>
        <w:rPr>
          <w:rStyle w:val="FootnoteReference"/>
          <w:color w:val="000000"/>
          <w:sz w:val="18"/>
        </w:rPr>
        <w:t>343</w:t>
      </w:r>
      <w:r>
        <w:rPr>
          <w:sz w:val="18"/>
        </w:rPr>
        <w:t xml:space="preserve">  </w:t>
      </w:r>
      <w:r>
        <w:rPr>
          <w:rFonts w:hint="eastAsia"/>
          <w:sz w:val="18"/>
        </w:rPr>
        <w:t>见《</w:t>
      </w:r>
      <w:r>
        <w:rPr>
          <w:rFonts w:hint="eastAsia"/>
          <w:sz w:val="18"/>
        </w:rPr>
        <w:t>1950</w:t>
      </w:r>
      <w:r>
        <w:rPr>
          <w:rFonts w:hint="eastAsia"/>
          <w:sz w:val="18"/>
        </w:rPr>
        <w:t>年国际法委员会年鉴》，第二卷，</w:t>
      </w:r>
      <w:r>
        <w:rPr>
          <w:rFonts w:hint="eastAsia"/>
          <w:sz w:val="18"/>
        </w:rPr>
        <w:t>A/1316</w:t>
      </w:r>
      <w:r>
        <w:rPr>
          <w:rFonts w:hint="eastAsia"/>
          <w:sz w:val="18"/>
        </w:rPr>
        <w:t>号文件，第</w:t>
      </w:r>
      <w:r>
        <w:rPr>
          <w:rFonts w:hint="eastAsia"/>
          <w:sz w:val="18"/>
        </w:rPr>
        <w:t>97-127</w:t>
      </w:r>
      <w:r>
        <w:rPr>
          <w:rFonts w:hint="eastAsia"/>
          <w:sz w:val="18"/>
        </w:rPr>
        <w:t>段。</w:t>
      </w:r>
    </w:p>
  </w:footnote>
  <w:footnote w:id="344">
    <w:p w:rsidR="001775D5" w:rsidRDefault="001775D5">
      <w:pPr>
        <w:spacing w:after="60" w:line="260" w:lineRule="exact"/>
        <w:ind w:firstLineChars="200" w:firstLine="360"/>
        <w:rPr>
          <w:sz w:val="18"/>
        </w:rPr>
      </w:pPr>
      <w:r>
        <w:rPr>
          <w:rStyle w:val="FootnoteReference"/>
          <w:color w:val="000000"/>
          <w:sz w:val="18"/>
        </w:rPr>
        <w:t>344</w:t>
      </w:r>
      <w:r>
        <w:rPr>
          <w:sz w:val="18"/>
        </w:rPr>
        <w:t xml:space="preserve">  </w:t>
      </w:r>
      <w:r>
        <w:rPr>
          <w:rFonts w:hint="eastAsia"/>
          <w:sz w:val="18"/>
        </w:rPr>
        <w:t>会员国关于委员会系统表述纽伦堡原则的文本的意见载于《</w:t>
      </w:r>
      <w:r>
        <w:rPr>
          <w:rFonts w:hint="eastAsia"/>
          <w:sz w:val="18"/>
        </w:rPr>
        <w:t>1951</w:t>
      </w:r>
      <w:r>
        <w:rPr>
          <w:rFonts w:hint="eastAsia"/>
          <w:sz w:val="18"/>
        </w:rPr>
        <w:t>年国际法委员会年鉴》，第二卷，</w:t>
      </w:r>
      <w:r>
        <w:rPr>
          <w:rFonts w:hint="eastAsia"/>
          <w:sz w:val="18"/>
        </w:rPr>
        <w:t>A/</w:t>
      </w:r>
      <w:r>
        <w:rPr>
          <w:sz w:val="18"/>
        </w:rPr>
        <w:t>CN.4/45</w:t>
      </w:r>
      <w:r>
        <w:rPr>
          <w:rFonts w:hint="eastAsia"/>
          <w:sz w:val="18"/>
        </w:rPr>
        <w:t>和</w:t>
      </w:r>
      <w:r>
        <w:rPr>
          <w:sz w:val="18"/>
        </w:rPr>
        <w:t>Add.1</w:t>
      </w:r>
      <w:r>
        <w:rPr>
          <w:rFonts w:hint="eastAsia"/>
          <w:sz w:val="18"/>
        </w:rPr>
        <w:t>和</w:t>
      </w:r>
      <w:r>
        <w:rPr>
          <w:rFonts w:hint="eastAsia"/>
          <w:sz w:val="18"/>
        </w:rPr>
        <w:t>2</w:t>
      </w:r>
      <w:r>
        <w:rPr>
          <w:rFonts w:hint="eastAsia"/>
          <w:sz w:val="18"/>
        </w:rPr>
        <w:t>号文件。另外，特别报告员有关危害人类和平及安全治罪法草案的第二份报告（同上，</w:t>
      </w:r>
      <w:r>
        <w:rPr>
          <w:rFonts w:hint="eastAsia"/>
          <w:sz w:val="18"/>
        </w:rPr>
        <w:t>A/</w:t>
      </w:r>
      <w:r>
        <w:rPr>
          <w:sz w:val="18"/>
        </w:rPr>
        <w:t>CN.4/44</w:t>
      </w:r>
      <w:r>
        <w:rPr>
          <w:rFonts w:hint="eastAsia"/>
          <w:sz w:val="18"/>
        </w:rPr>
        <w:t>号文件）包含各代表团在大会第五届会议期间对委员会系统表述纽伦堡原则的文本提出的意见的摘要。应大会的要求，委员会考虑了各国政府对系统表述纽伦堡原则的文本的意见和建议（</w:t>
      </w:r>
      <w:r>
        <w:rPr>
          <w:rFonts w:ascii="KaiTi_GB2312" w:eastAsia="KaiTi_GB2312" w:hint="eastAsia"/>
          <w:sz w:val="18"/>
        </w:rPr>
        <w:t>见脚注374</w:t>
      </w:r>
      <w:r>
        <w:rPr>
          <w:rFonts w:hint="eastAsia"/>
          <w:sz w:val="18"/>
        </w:rPr>
        <w:t>）。</w:t>
      </w:r>
    </w:p>
  </w:footnote>
  <w:footnote w:id="345">
    <w:p w:rsidR="001775D5" w:rsidRDefault="001775D5">
      <w:pPr>
        <w:spacing w:after="60" w:line="260" w:lineRule="exact"/>
        <w:ind w:firstLineChars="200" w:firstLine="360"/>
        <w:rPr>
          <w:sz w:val="18"/>
        </w:rPr>
      </w:pPr>
      <w:r>
        <w:rPr>
          <w:rStyle w:val="FootnoteReference"/>
          <w:color w:val="000000"/>
          <w:sz w:val="18"/>
        </w:rPr>
        <w:t>345</w:t>
      </w:r>
      <w:r>
        <w:rPr>
          <w:sz w:val="18"/>
        </w:rPr>
        <w:t xml:space="preserve">  </w:t>
      </w:r>
      <w:r>
        <w:rPr>
          <w:rFonts w:hint="eastAsia"/>
          <w:sz w:val="18"/>
        </w:rPr>
        <w:t>关于里卡多·</w:t>
      </w:r>
      <w:r>
        <w:rPr>
          <w:rFonts w:hint="eastAsia"/>
          <w:sz w:val="18"/>
        </w:rPr>
        <w:t>J</w:t>
      </w:r>
      <w:r>
        <w:rPr>
          <w:sz w:val="18"/>
        </w:rPr>
        <w:t>.</w:t>
      </w:r>
      <w:r>
        <w:rPr>
          <w:rFonts w:hint="eastAsia"/>
          <w:sz w:val="18"/>
        </w:rPr>
        <w:t xml:space="preserve"> </w:t>
      </w:r>
      <w:r>
        <w:rPr>
          <w:rFonts w:hint="eastAsia"/>
          <w:sz w:val="18"/>
        </w:rPr>
        <w:t>阿尔法罗的报告，见《</w:t>
      </w:r>
      <w:r>
        <w:rPr>
          <w:rFonts w:hint="eastAsia"/>
          <w:sz w:val="18"/>
        </w:rPr>
        <w:t>1950</w:t>
      </w:r>
      <w:r>
        <w:rPr>
          <w:rFonts w:hint="eastAsia"/>
          <w:sz w:val="18"/>
        </w:rPr>
        <w:t>年国际法委员会年鉴》，第二卷，</w:t>
      </w:r>
      <w:r>
        <w:rPr>
          <w:rFonts w:hint="eastAsia"/>
          <w:sz w:val="18"/>
        </w:rPr>
        <w:t>A/CN</w:t>
      </w:r>
      <w:r>
        <w:rPr>
          <w:sz w:val="18"/>
        </w:rPr>
        <w:t>.</w:t>
      </w:r>
      <w:r>
        <w:rPr>
          <w:rFonts w:hint="eastAsia"/>
          <w:sz w:val="18"/>
        </w:rPr>
        <w:t>4/15</w:t>
      </w:r>
      <w:r>
        <w:rPr>
          <w:rFonts w:hint="eastAsia"/>
          <w:sz w:val="18"/>
        </w:rPr>
        <w:t>号文件，关于</w:t>
      </w:r>
      <w:r>
        <w:rPr>
          <w:rFonts w:hint="eastAsia"/>
          <w:sz w:val="18"/>
        </w:rPr>
        <w:t>A</w:t>
      </w:r>
      <w:r>
        <w:rPr>
          <w:sz w:val="18"/>
        </w:rPr>
        <w:t>.</w:t>
      </w:r>
      <w:r>
        <w:rPr>
          <w:rFonts w:hint="eastAsia"/>
          <w:sz w:val="18"/>
        </w:rPr>
        <w:t xml:space="preserve"> E</w:t>
      </w:r>
      <w:r>
        <w:rPr>
          <w:sz w:val="18"/>
        </w:rPr>
        <w:t>.</w:t>
      </w:r>
      <w:r>
        <w:rPr>
          <w:rFonts w:hint="eastAsia"/>
          <w:sz w:val="18"/>
        </w:rPr>
        <w:t xml:space="preserve"> F</w:t>
      </w:r>
      <w:r>
        <w:rPr>
          <w:sz w:val="18"/>
        </w:rPr>
        <w:t>.</w:t>
      </w:r>
      <w:r>
        <w:rPr>
          <w:rFonts w:hint="eastAsia"/>
          <w:sz w:val="18"/>
        </w:rPr>
        <w:t xml:space="preserve"> </w:t>
      </w:r>
      <w:r>
        <w:rPr>
          <w:rFonts w:hint="eastAsia"/>
          <w:sz w:val="18"/>
        </w:rPr>
        <w:t>桑德斯特罗姆的报告，同上，</w:t>
      </w:r>
      <w:r>
        <w:rPr>
          <w:rFonts w:hint="eastAsia"/>
          <w:sz w:val="18"/>
        </w:rPr>
        <w:t>A/CN</w:t>
      </w:r>
      <w:r>
        <w:rPr>
          <w:sz w:val="18"/>
        </w:rPr>
        <w:t>.</w:t>
      </w:r>
      <w:r>
        <w:rPr>
          <w:rFonts w:hint="eastAsia"/>
          <w:sz w:val="18"/>
        </w:rPr>
        <w:t>4/20</w:t>
      </w:r>
      <w:r>
        <w:rPr>
          <w:rFonts w:hint="eastAsia"/>
          <w:sz w:val="18"/>
        </w:rPr>
        <w:t>号文件。</w:t>
      </w:r>
    </w:p>
  </w:footnote>
  <w:footnote w:id="346">
    <w:p w:rsidR="001775D5" w:rsidRDefault="001775D5">
      <w:pPr>
        <w:spacing w:after="60" w:line="260" w:lineRule="exact"/>
        <w:ind w:firstLineChars="200" w:firstLine="360"/>
        <w:rPr>
          <w:sz w:val="18"/>
        </w:rPr>
      </w:pPr>
      <w:r>
        <w:rPr>
          <w:rStyle w:val="FootnoteReference"/>
          <w:color w:val="000000"/>
          <w:sz w:val="18"/>
        </w:rPr>
        <w:t>346</w:t>
      </w:r>
      <w:r>
        <w:rPr>
          <w:sz w:val="18"/>
        </w:rPr>
        <w:t xml:space="preserve">  </w:t>
      </w:r>
      <w:r>
        <w:rPr>
          <w:rFonts w:hint="eastAsia"/>
          <w:sz w:val="18"/>
        </w:rPr>
        <w:t>题为“国际刑事司法机构问题的历史纵览”备忘录（</w:t>
      </w:r>
      <w:r>
        <w:rPr>
          <w:sz w:val="18"/>
        </w:rPr>
        <w:t>A.CN.4/7/Rev.1</w:t>
      </w:r>
      <w:r>
        <w:rPr>
          <w:rFonts w:hint="eastAsia"/>
          <w:sz w:val="18"/>
        </w:rPr>
        <w:t>号文件，联合国出版物，出售品编号：</w:t>
      </w:r>
      <w:r>
        <w:rPr>
          <w:rFonts w:hint="eastAsia"/>
          <w:sz w:val="18"/>
        </w:rPr>
        <w:t>1949</w:t>
      </w:r>
      <w:r>
        <w:rPr>
          <w:sz w:val="18"/>
        </w:rPr>
        <w:t>.V.8</w:t>
      </w:r>
      <w:r>
        <w:rPr>
          <w:rFonts w:hint="eastAsia"/>
          <w:sz w:val="18"/>
        </w:rPr>
        <w:t>）；以及有关国际刑法和国际刑事法院的参考书目（</w:t>
      </w:r>
      <w:r>
        <w:rPr>
          <w:sz w:val="18"/>
        </w:rPr>
        <w:t>A/CN.4/28</w:t>
      </w:r>
      <w:r>
        <w:rPr>
          <w:rFonts w:hint="eastAsia"/>
          <w:sz w:val="18"/>
        </w:rPr>
        <w:t>号文件）。</w:t>
      </w:r>
    </w:p>
  </w:footnote>
  <w:footnote w:id="347">
    <w:p w:rsidR="001775D5" w:rsidRDefault="001775D5">
      <w:pPr>
        <w:spacing w:after="60" w:line="260" w:lineRule="exact"/>
        <w:ind w:firstLineChars="200" w:firstLine="360"/>
        <w:rPr>
          <w:sz w:val="18"/>
        </w:rPr>
      </w:pPr>
      <w:r>
        <w:rPr>
          <w:rStyle w:val="FootnoteReference"/>
          <w:color w:val="000000"/>
          <w:sz w:val="18"/>
        </w:rPr>
        <w:t>347</w:t>
      </w:r>
      <w:r>
        <w:rPr>
          <w:sz w:val="18"/>
        </w:rPr>
        <w:t xml:space="preserve">  </w:t>
      </w:r>
      <w:r>
        <w:rPr>
          <w:rFonts w:hint="eastAsia"/>
          <w:spacing w:val="-6"/>
          <w:sz w:val="18"/>
        </w:rPr>
        <w:t>见《</w:t>
      </w:r>
      <w:r>
        <w:rPr>
          <w:rFonts w:hint="eastAsia"/>
          <w:spacing w:val="-6"/>
          <w:sz w:val="18"/>
        </w:rPr>
        <w:t>1950</w:t>
      </w:r>
      <w:r>
        <w:rPr>
          <w:rFonts w:hint="eastAsia"/>
          <w:spacing w:val="-6"/>
          <w:sz w:val="18"/>
        </w:rPr>
        <w:t>年</w:t>
      </w:r>
      <w:r>
        <w:rPr>
          <w:rFonts w:hint="eastAsia"/>
          <w:sz w:val="18"/>
        </w:rPr>
        <w:t>国际法</w:t>
      </w:r>
      <w:r>
        <w:rPr>
          <w:rFonts w:hint="eastAsia"/>
          <w:spacing w:val="-6"/>
          <w:sz w:val="18"/>
        </w:rPr>
        <w:t>委员会年鉴》，第二卷，</w:t>
      </w:r>
      <w:r>
        <w:rPr>
          <w:rFonts w:hint="eastAsia"/>
          <w:spacing w:val="-6"/>
          <w:sz w:val="18"/>
        </w:rPr>
        <w:t>A/1316</w:t>
      </w:r>
      <w:r>
        <w:rPr>
          <w:rFonts w:hint="eastAsia"/>
          <w:spacing w:val="-6"/>
          <w:sz w:val="18"/>
        </w:rPr>
        <w:t>号文件，第</w:t>
      </w:r>
      <w:r>
        <w:rPr>
          <w:rFonts w:hint="eastAsia"/>
          <w:spacing w:val="-6"/>
          <w:sz w:val="18"/>
        </w:rPr>
        <w:t>128-145</w:t>
      </w:r>
      <w:r>
        <w:rPr>
          <w:rFonts w:hint="eastAsia"/>
          <w:spacing w:val="-6"/>
          <w:sz w:val="18"/>
        </w:rPr>
        <w:t>段。</w:t>
      </w:r>
    </w:p>
  </w:footnote>
  <w:footnote w:id="348">
    <w:p w:rsidR="001775D5" w:rsidRDefault="001775D5">
      <w:pPr>
        <w:spacing w:after="60" w:line="260" w:lineRule="exact"/>
        <w:ind w:firstLineChars="200" w:firstLine="360"/>
        <w:rPr>
          <w:sz w:val="18"/>
        </w:rPr>
      </w:pPr>
      <w:r>
        <w:rPr>
          <w:rStyle w:val="FootnoteReference"/>
          <w:color w:val="000000"/>
          <w:sz w:val="18"/>
        </w:rPr>
        <w:t>348</w:t>
      </w:r>
      <w:r>
        <w:rPr>
          <w:sz w:val="18"/>
        </w:rPr>
        <w:t xml:space="preserve">  </w:t>
      </w:r>
      <w:r>
        <w:rPr>
          <w:rFonts w:hint="eastAsia"/>
          <w:sz w:val="18"/>
        </w:rPr>
        <w:t>见《大会正式记录，第七届会议，补编第</w:t>
      </w:r>
      <w:r>
        <w:rPr>
          <w:rFonts w:hint="eastAsia"/>
          <w:sz w:val="18"/>
        </w:rPr>
        <w:t>11</w:t>
      </w:r>
      <w:r>
        <w:rPr>
          <w:rFonts w:hint="eastAsia"/>
          <w:sz w:val="18"/>
        </w:rPr>
        <w:t>号》（</w:t>
      </w:r>
      <w:r>
        <w:rPr>
          <w:rFonts w:hint="eastAsia"/>
          <w:sz w:val="18"/>
        </w:rPr>
        <w:t>A/2136</w:t>
      </w:r>
      <w:r>
        <w:rPr>
          <w:rFonts w:hint="eastAsia"/>
          <w:sz w:val="18"/>
        </w:rPr>
        <w:t>）。</w:t>
      </w:r>
    </w:p>
  </w:footnote>
  <w:footnote w:id="349">
    <w:p w:rsidR="001775D5" w:rsidRDefault="001775D5">
      <w:pPr>
        <w:spacing w:after="60" w:line="260" w:lineRule="exact"/>
        <w:ind w:firstLineChars="200" w:firstLine="360"/>
        <w:rPr>
          <w:sz w:val="18"/>
        </w:rPr>
      </w:pPr>
      <w:r>
        <w:rPr>
          <w:rStyle w:val="FootnoteReference"/>
          <w:color w:val="000000"/>
          <w:sz w:val="18"/>
        </w:rPr>
        <w:t>349</w:t>
      </w:r>
      <w:r>
        <w:rPr>
          <w:sz w:val="18"/>
        </w:rPr>
        <w:t xml:space="preserve">  </w:t>
      </w:r>
      <w:r>
        <w:rPr>
          <w:rFonts w:hint="eastAsia"/>
          <w:sz w:val="18"/>
        </w:rPr>
        <w:t>见《大会正式记录，第九届会议，补编第</w:t>
      </w:r>
      <w:r>
        <w:rPr>
          <w:rFonts w:hint="eastAsia"/>
          <w:sz w:val="18"/>
        </w:rPr>
        <w:t>12</w:t>
      </w:r>
      <w:r>
        <w:rPr>
          <w:rFonts w:hint="eastAsia"/>
          <w:sz w:val="18"/>
        </w:rPr>
        <w:t>号》（</w:t>
      </w:r>
      <w:r>
        <w:rPr>
          <w:rFonts w:hint="eastAsia"/>
          <w:sz w:val="18"/>
        </w:rPr>
        <w:t>A/2645</w:t>
      </w:r>
      <w:r>
        <w:rPr>
          <w:rFonts w:hint="eastAsia"/>
          <w:sz w:val="18"/>
        </w:rPr>
        <w:t>）。</w:t>
      </w:r>
    </w:p>
  </w:footnote>
  <w:footnote w:id="350">
    <w:p w:rsidR="001775D5" w:rsidRDefault="001775D5">
      <w:pPr>
        <w:spacing w:after="60" w:line="260" w:lineRule="exact"/>
        <w:ind w:firstLineChars="200" w:firstLine="360"/>
        <w:rPr>
          <w:sz w:val="18"/>
        </w:rPr>
      </w:pPr>
      <w:r>
        <w:rPr>
          <w:rStyle w:val="FootnoteReference"/>
          <w:color w:val="000000"/>
          <w:sz w:val="18"/>
        </w:rPr>
        <w:t>350</w:t>
      </w:r>
      <w:r>
        <w:rPr>
          <w:sz w:val="18"/>
        </w:rPr>
        <w:t xml:space="preserve">  </w:t>
      </w:r>
      <w:r>
        <w:rPr>
          <w:rFonts w:hint="eastAsia"/>
          <w:sz w:val="18"/>
        </w:rPr>
        <w:t>见《大会正式记录，第二十三届会议，附件》，第一卷，议程项目</w:t>
      </w:r>
      <w:r>
        <w:rPr>
          <w:rFonts w:hint="eastAsia"/>
          <w:sz w:val="18"/>
        </w:rPr>
        <w:t>8</w:t>
      </w:r>
      <w:r>
        <w:rPr>
          <w:rFonts w:hint="eastAsia"/>
          <w:sz w:val="18"/>
        </w:rPr>
        <w:t>，</w:t>
      </w:r>
      <w:r>
        <w:rPr>
          <w:sz w:val="18"/>
        </w:rPr>
        <w:t>A/BUR/171/Rev.1</w:t>
      </w:r>
      <w:r>
        <w:rPr>
          <w:rFonts w:hint="eastAsia"/>
          <w:sz w:val="18"/>
        </w:rPr>
        <w:t>号文件，第</w:t>
      </w:r>
      <w:r>
        <w:rPr>
          <w:rFonts w:hint="eastAsia"/>
          <w:sz w:val="18"/>
        </w:rPr>
        <w:t>4</w:t>
      </w:r>
      <w:r>
        <w:rPr>
          <w:rFonts w:hint="eastAsia"/>
          <w:sz w:val="18"/>
        </w:rPr>
        <w:t>段。</w:t>
      </w:r>
    </w:p>
  </w:footnote>
  <w:footnote w:id="351">
    <w:p w:rsidR="001775D5" w:rsidRDefault="001775D5">
      <w:pPr>
        <w:spacing w:after="60" w:line="260" w:lineRule="exact"/>
        <w:ind w:firstLineChars="200" w:firstLine="360"/>
        <w:rPr>
          <w:sz w:val="18"/>
        </w:rPr>
      </w:pPr>
      <w:r>
        <w:rPr>
          <w:rStyle w:val="FootnoteReference"/>
          <w:color w:val="000000"/>
          <w:sz w:val="18"/>
        </w:rPr>
        <w:t>351</w:t>
      </w:r>
      <w:r>
        <w:rPr>
          <w:sz w:val="18"/>
        </w:rPr>
        <w:t xml:space="preserve">  </w:t>
      </w:r>
      <w:r>
        <w:rPr>
          <w:rFonts w:hint="eastAsia"/>
          <w:sz w:val="18"/>
        </w:rPr>
        <w:t>见《大会正式记录，第二十三届会议，附件》，第一卷，议程项目</w:t>
      </w:r>
      <w:r>
        <w:rPr>
          <w:rFonts w:hint="eastAsia"/>
          <w:sz w:val="18"/>
        </w:rPr>
        <w:t>8</w:t>
      </w:r>
      <w:r>
        <w:rPr>
          <w:rFonts w:hint="eastAsia"/>
          <w:sz w:val="18"/>
        </w:rPr>
        <w:t>，</w:t>
      </w:r>
      <w:r>
        <w:rPr>
          <w:sz w:val="18"/>
        </w:rPr>
        <w:t>A/</w:t>
      </w:r>
      <w:r>
        <w:rPr>
          <w:rFonts w:hint="eastAsia"/>
          <w:sz w:val="18"/>
        </w:rPr>
        <w:t>7250</w:t>
      </w:r>
      <w:r>
        <w:rPr>
          <w:rFonts w:hint="eastAsia"/>
          <w:sz w:val="18"/>
        </w:rPr>
        <w:t>号文件，第</w:t>
      </w:r>
      <w:r>
        <w:rPr>
          <w:rFonts w:hint="eastAsia"/>
          <w:sz w:val="18"/>
        </w:rPr>
        <w:t>10</w:t>
      </w:r>
      <w:r>
        <w:rPr>
          <w:rFonts w:hint="eastAsia"/>
          <w:sz w:val="18"/>
        </w:rPr>
        <w:t>段。</w:t>
      </w:r>
    </w:p>
  </w:footnote>
  <w:footnote w:id="352">
    <w:p w:rsidR="001775D5" w:rsidRDefault="001775D5">
      <w:pPr>
        <w:spacing w:after="60" w:line="260" w:lineRule="exact"/>
        <w:ind w:firstLineChars="200" w:firstLine="360"/>
        <w:rPr>
          <w:sz w:val="18"/>
        </w:rPr>
      </w:pPr>
      <w:r>
        <w:rPr>
          <w:rStyle w:val="FootnoteReference"/>
          <w:color w:val="000000"/>
          <w:sz w:val="18"/>
        </w:rPr>
        <w:t>352</w:t>
      </w:r>
      <w:r>
        <w:rPr>
          <w:sz w:val="18"/>
        </w:rPr>
        <w:t xml:space="preserve">  </w:t>
      </w:r>
      <w:r>
        <w:rPr>
          <w:rFonts w:hint="eastAsia"/>
          <w:sz w:val="18"/>
        </w:rPr>
        <w:t>见《大会正式记录，第二十九届会议，附件》，议程项目</w:t>
      </w:r>
      <w:r>
        <w:rPr>
          <w:rFonts w:hint="eastAsia"/>
          <w:sz w:val="18"/>
        </w:rPr>
        <w:t>8</w:t>
      </w:r>
      <w:r>
        <w:rPr>
          <w:rFonts w:hint="eastAsia"/>
          <w:sz w:val="18"/>
        </w:rPr>
        <w:t>，</w:t>
      </w:r>
      <w:r>
        <w:rPr>
          <w:sz w:val="18"/>
        </w:rPr>
        <w:t>A/BUR/1</w:t>
      </w:r>
      <w:r>
        <w:rPr>
          <w:rFonts w:hint="eastAsia"/>
          <w:sz w:val="18"/>
        </w:rPr>
        <w:t>82</w:t>
      </w:r>
      <w:r>
        <w:rPr>
          <w:rFonts w:hint="eastAsia"/>
          <w:sz w:val="18"/>
        </w:rPr>
        <w:t>号文件，第</w:t>
      </w:r>
      <w:r>
        <w:rPr>
          <w:rFonts w:hint="eastAsia"/>
          <w:sz w:val="18"/>
        </w:rPr>
        <w:t>26</w:t>
      </w:r>
      <w:r>
        <w:rPr>
          <w:rFonts w:hint="eastAsia"/>
          <w:sz w:val="18"/>
        </w:rPr>
        <w:t>段。</w:t>
      </w:r>
    </w:p>
  </w:footnote>
  <w:footnote w:id="353">
    <w:p w:rsidR="001775D5" w:rsidRDefault="001775D5">
      <w:pPr>
        <w:spacing w:after="60" w:line="260" w:lineRule="exact"/>
        <w:ind w:firstLineChars="200" w:firstLine="360"/>
        <w:rPr>
          <w:sz w:val="18"/>
        </w:rPr>
      </w:pPr>
      <w:r>
        <w:rPr>
          <w:rStyle w:val="FootnoteReference"/>
          <w:color w:val="000000"/>
          <w:sz w:val="18"/>
        </w:rPr>
        <w:t>353</w:t>
      </w:r>
      <w:r>
        <w:rPr>
          <w:sz w:val="18"/>
        </w:rPr>
        <w:t xml:space="preserve">  </w:t>
      </w:r>
      <w:r>
        <w:rPr>
          <w:rFonts w:hint="eastAsia"/>
          <w:sz w:val="18"/>
        </w:rPr>
        <w:t>见《大会正式记录，第二十九届会议，附件》，议程项目</w:t>
      </w:r>
      <w:r>
        <w:rPr>
          <w:rFonts w:hint="eastAsia"/>
          <w:sz w:val="18"/>
        </w:rPr>
        <w:t>86</w:t>
      </w:r>
      <w:r>
        <w:rPr>
          <w:rFonts w:hint="eastAsia"/>
          <w:sz w:val="18"/>
        </w:rPr>
        <w:t>，</w:t>
      </w:r>
      <w:r>
        <w:rPr>
          <w:sz w:val="18"/>
        </w:rPr>
        <w:t>A/</w:t>
      </w:r>
      <w:r>
        <w:rPr>
          <w:rFonts w:hint="eastAsia"/>
          <w:sz w:val="18"/>
        </w:rPr>
        <w:t>9890</w:t>
      </w:r>
      <w:r>
        <w:rPr>
          <w:rFonts w:hint="eastAsia"/>
          <w:sz w:val="18"/>
        </w:rPr>
        <w:t>号文件，第</w:t>
      </w:r>
      <w:r>
        <w:rPr>
          <w:rFonts w:hint="eastAsia"/>
          <w:sz w:val="18"/>
        </w:rPr>
        <w:t>2</w:t>
      </w:r>
      <w:r>
        <w:rPr>
          <w:rFonts w:hint="eastAsia"/>
          <w:sz w:val="18"/>
        </w:rPr>
        <w:t>段。</w:t>
      </w:r>
    </w:p>
  </w:footnote>
  <w:footnote w:id="354">
    <w:p w:rsidR="001775D5" w:rsidRDefault="001775D5">
      <w:pPr>
        <w:spacing w:after="60" w:line="260" w:lineRule="exact"/>
        <w:ind w:firstLineChars="200" w:firstLine="360"/>
        <w:rPr>
          <w:sz w:val="18"/>
        </w:rPr>
      </w:pPr>
      <w:r>
        <w:rPr>
          <w:rStyle w:val="FootnoteReference"/>
          <w:color w:val="000000"/>
          <w:sz w:val="18"/>
        </w:rPr>
        <w:t>354</w:t>
      </w:r>
      <w:r>
        <w:rPr>
          <w:sz w:val="18"/>
        </w:rPr>
        <w:t xml:space="preserve">  </w:t>
      </w:r>
      <w:r>
        <w:rPr>
          <w:rFonts w:hint="eastAsia"/>
          <w:sz w:val="18"/>
        </w:rPr>
        <w:t>联合国，《条约汇编》，第</w:t>
      </w:r>
      <w:r>
        <w:rPr>
          <w:rFonts w:hint="eastAsia"/>
          <w:sz w:val="18"/>
        </w:rPr>
        <w:t>78</w:t>
      </w:r>
      <w:r>
        <w:rPr>
          <w:rFonts w:hint="eastAsia"/>
          <w:sz w:val="18"/>
        </w:rPr>
        <w:t>卷，第</w:t>
      </w:r>
      <w:r>
        <w:rPr>
          <w:rFonts w:hint="eastAsia"/>
          <w:sz w:val="18"/>
        </w:rPr>
        <w:t>277</w:t>
      </w:r>
      <w:r>
        <w:rPr>
          <w:rFonts w:hint="eastAsia"/>
          <w:sz w:val="18"/>
        </w:rPr>
        <w:t>页。</w:t>
      </w:r>
    </w:p>
  </w:footnote>
  <w:footnote w:id="355">
    <w:p w:rsidR="001775D5" w:rsidRDefault="001775D5">
      <w:pPr>
        <w:spacing w:after="60" w:line="260" w:lineRule="exact"/>
        <w:ind w:firstLineChars="200" w:firstLine="360"/>
        <w:rPr>
          <w:sz w:val="18"/>
        </w:rPr>
      </w:pPr>
      <w:r>
        <w:rPr>
          <w:rStyle w:val="FootnoteReference"/>
          <w:color w:val="000000"/>
          <w:sz w:val="18"/>
        </w:rPr>
        <w:t>355</w:t>
      </w:r>
      <w:r>
        <w:rPr>
          <w:sz w:val="18"/>
        </w:rPr>
        <w:t xml:space="preserve">  </w:t>
      </w:r>
      <w:r>
        <w:rPr>
          <w:rFonts w:hint="eastAsia"/>
          <w:sz w:val="18"/>
        </w:rPr>
        <w:t>见《大会正式记录，第五届会议，附件》，议程项目</w:t>
      </w:r>
      <w:r>
        <w:rPr>
          <w:rFonts w:hint="eastAsia"/>
          <w:sz w:val="18"/>
        </w:rPr>
        <w:t>56</w:t>
      </w:r>
      <w:r>
        <w:rPr>
          <w:rFonts w:hint="eastAsia"/>
          <w:sz w:val="18"/>
        </w:rPr>
        <w:t>，</w:t>
      </w:r>
      <w:r>
        <w:rPr>
          <w:sz w:val="18"/>
        </w:rPr>
        <w:t>A/</w:t>
      </w:r>
      <w:r>
        <w:rPr>
          <w:rFonts w:hint="eastAsia"/>
          <w:sz w:val="18"/>
        </w:rPr>
        <w:t>1372</w:t>
      </w:r>
      <w:r>
        <w:rPr>
          <w:rFonts w:hint="eastAsia"/>
          <w:sz w:val="18"/>
        </w:rPr>
        <w:t>号文件。</w:t>
      </w:r>
    </w:p>
  </w:footnote>
  <w:footnote w:id="356">
    <w:p w:rsidR="001775D5" w:rsidRDefault="001775D5">
      <w:pPr>
        <w:spacing w:after="60" w:line="260" w:lineRule="exact"/>
        <w:ind w:firstLineChars="200" w:firstLine="360"/>
        <w:rPr>
          <w:sz w:val="18"/>
        </w:rPr>
      </w:pPr>
      <w:r>
        <w:rPr>
          <w:rStyle w:val="FootnoteReference"/>
          <w:color w:val="000000"/>
          <w:sz w:val="18"/>
        </w:rPr>
        <w:t>356</w:t>
      </w:r>
      <w:r>
        <w:rPr>
          <w:sz w:val="18"/>
        </w:rPr>
        <w:t xml:space="preserve">  </w:t>
      </w:r>
      <w:r>
        <w:rPr>
          <w:rFonts w:hint="eastAsia"/>
          <w:sz w:val="18"/>
        </w:rPr>
        <w:t>在这届会议上，委员会回顾了在</w:t>
      </w:r>
      <w:r>
        <w:rPr>
          <w:rFonts w:hint="eastAsia"/>
          <w:sz w:val="18"/>
        </w:rPr>
        <w:t>1950</w:t>
      </w:r>
      <w:r>
        <w:rPr>
          <w:rFonts w:hint="eastAsia"/>
          <w:sz w:val="18"/>
        </w:rPr>
        <w:t>年第二届会议上根据条约法专题特别报告员的报告对这一问题进行的初步讨论（</w:t>
      </w:r>
      <w:r>
        <w:rPr>
          <w:rFonts w:hint="eastAsia"/>
          <w:sz w:val="18"/>
        </w:rPr>
        <w:t>A/CN</w:t>
      </w:r>
      <w:r>
        <w:rPr>
          <w:sz w:val="18"/>
        </w:rPr>
        <w:t>.4/23</w:t>
      </w:r>
      <w:r>
        <w:rPr>
          <w:rFonts w:hint="eastAsia"/>
          <w:sz w:val="18"/>
        </w:rPr>
        <w:t>号文件）。</w:t>
      </w:r>
    </w:p>
  </w:footnote>
  <w:footnote w:id="357">
    <w:p w:rsidR="001775D5" w:rsidRDefault="001775D5">
      <w:pPr>
        <w:spacing w:after="60" w:line="260" w:lineRule="exact"/>
        <w:ind w:firstLineChars="200" w:firstLine="360"/>
        <w:rPr>
          <w:sz w:val="18"/>
        </w:rPr>
      </w:pPr>
      <w:r>
        <w:rPr>
          <w:rStyle w:val="FootnoteReference"/>
          <w:color w:val="000000"/>
          <w:sz w:val="18"/>
        </w:rPr>
        <w:t>357</w:t>
      </w:r>
      <w:r>
        <w:rPr>
          <w:sz w:val="18"/>
        </w:rPr>
        <w:t xml:space="preserve">  </w:t>
      </w:r>
      <w:r>
        <w:rPr>
          <w:rFonts w:hint="eastAsia"/>
          <w:sz w:val="18"/>
        </w:rPr>
        <w:t>见《</w:t>
      </w:r>
      <w:r>
        <w:rPr>
          <w:rFonts w:hint="eastAsia"/>
          <w:sz w:val="18"/>
        </w:rPr>
        <w:t>1951</w:t>
      </w:r>
      <w:r>
        <w:rPr>
          <w:rFonts w:hint="eastAsia"/>
          <w:sz w:val="18"/>
        </w:rPr>
        <w:t>年国际法委员会年鉴》，第二卷，</w:t>
      </w:r>
      <w:r>
        <w:rPr>
          <w:rFonts w:hint="eastAsia"/>
          <w:sz w:val="18"/>
        </w:rPr>
        <w:t>A/CN</w:t>
      </w:r>
      <w:r>
        <w:rPr>
          <w:sz w:val="18"/>
        </w:rPr>
        <w:t>.4/41</w:t>
      </w:r>
      <w:r>
        <w:rPr>
          <w:rFonts w:hint="eastAsia"/>
          <w:sz w:val="18"/>
        </w:rPr>
        <w:t>号文件。</w:t>
      </w:r>
    </w:p>
  </w:footnote>
  <w:footnote w:id="358">
    <w:p w:rsidR="001775D5" w:rsidRDefault="001775D5">
      <w:pPr>
        <w:spacing w:after="60" w:line="260" w:lineRule="exact"/>
        <w:ind w:firstLineChars="200" w:firstLine="360"/>
        <w:rPr>
          <w:sz w:val="18"/>
        </w:rPr>
      </w:pPr>
      <w:r>
        <w:rPr>
          <w:rStyle w:val="FootnoteReference"/>
          <w:color w:val="000000"/>
          <w:sz w:val="18"/>
        </w:rPr>
        <w:t>358</w:t>
      </w:r>
      <w:r>
        <w:rPr>
          <w:sz w:val="18"/>
        </w:rPr>
        <w:t xml:space="preserve">  </w:t>
      </w:r>
      <w:r>
        <w:rPr>
          <w:rFonts w:hint="eastAsia"/>
          <w:sz w:val="18"/>
        </w:rPr>
        <w:t>见《</w:t>
      </w:r>
      <w:r>
        <w:rPr>
          <w:rFonts w:hint="eastAsia"/>
          <w:sz w:val="18"/>
        </w:rPr>
        <w:t>1951</w:t>
      </w:r>
      <w:r>
        <w:rPr>
          <w:rFonts w:hint="eastAsia"/>
          <w:sz w:val="18"/>
        </w:rPr>
        <w:t>年国际法委员会年鉴》，第二卷，</w:t>
      </w:r>
      <w:r>
        <w:rPr>
          <w:rFonts w:hint="eastAsia"/>
          <w:sz w:val="18"/>
        </w:rPr>
        <w:t>A/CN</w:t>
      </w:r>
      <w:r>
        <w:rPr>
          <w:sz w:val="18"/>
        </w:rPr>
        <w:t>.4/</w:t>
      </w:r>
      <w:r>
        <w:rPr>
          <w:rFonts w:hint="eastAsia"/>
          <w:sz w:val="18"/>
        </w:rPr>
        <w:t>L</w:t>
      </w:r>
      <w:r>
        <w:rPr>
          <w:sz w:val="18"/>
        </w:rPr>
        <w:t>.9</w:t>
      </w:r>
      <w:r>
        <w:rPr>
          <w:rFonts w:hint="eastAsia"/>
          <w:sz w:val="18"/>
        </w:rPr>
        <w:t>和</w:t>
      </w:r>
      <w:r>
        <w:rPr>
          <w:rFonts w:hint="eastAsia"/>
          <w:sz w:val="18"/>
        </w:rPr>
        <w:t>A/CN</w:t>
      </w:r>
      <w:r>
        <w:rPr>
          <w:sz w:val="18"/>
        </w:rPr>
        <w:t>.4/</w:t>
      </w:r>
      <w:r>
        <w:rPr>
          <w:rFonts w:hint="eastAsia"/>
          <w:sz w:val="18"/>
        </w:rPr>
        <w:t>L</w:t>
      </w:r>
      <w:r>
        <w:rPr>
          <w:sz w:val="18"/>
        </w:rPr>
        <w:t>.</w:t>
      </w:r>
      <w:r>
        <w:rPr>
          <w:rFonts w:hint="eastAsia"/>
          <w:sz w:val="18"/>
        </w:rPr>
        <w:t>14</w:t>
      </w:r>
      <w:r>
        <w:rPr>
          <w:rFonts w:hint="eastAsia"/>
          <w:sz w:val="18"/>
        </w:rPr>
        <w:t>号文件。</w:t>
      </w:r>
    </w:p>
  </w:footnote>
  <w:footnote w:id="359">
    <w:p w:rsidR="001775D5" w:rsidRDefault="001775D5">
      <w:pPr>
        <w:spacing w:after="60" w:line="260" w:lineRule="exact"/>
        <w:ind w:firstLineChars="200" w:firstLine="360"/>
        <w:rPr>
          <w:sz w:val="18"/>
        </w:rPr>
      </w:pPr>
      <w:r>
        <w:rPr>
          <w:rStyle w:val="FootnoteReference"/>
          <w:color w:val="000000"/>
          <w:sz w:val="18"/>
        </w:rPr>
        <w:t>359</w:t>
      </w:r>
      <w:r>
        <w:rPr>
          <w:sz w:val="18"/>
        </w:rPr>
        <w:t xml:space="preserve">  </w:t>
      </w:r>
      <w:r>
        <w:rPr>
          <w:rFonts w:hint="eastAsia"/>
          <w:sz w:val="18"/>
        </w:rPr>
        <w:t>国际法院宣布，一个国家作了并维持对一个公约的保留，该保留遭到一个或多个缔约国的反对，但并非所有其他缔约国都反对，只要保留符合该公约的目的和宗旨，该国就可以被视为公约缔约国，反之亦然。国际法院，《判决、咨询意见和命令汇编》，</w:t>
      </w:r>
      <w:r>
        <w:rPr>
          <w:rFonts w:hint="eastAsia"/>
          <w:sz w:val="18"/>
        </w:rPr>
        <w:t>1951</w:t>
      </w:r>
      <w:r>
        <w:rPr>
          <w:rFonts w:hint="eastAsia"/>
          <w:sz w:val="18"/>
        </w:rPr>
        <w:t>年，第</w:t>
      </w:r>
      <w:r>
        <w:rPr>
          <w:rFonts w:hint="eastAsia"/>
          <w:sz w:val="18"/>
        </w:rPr>
        <w:t>29</w:t>
      </w:r>
      <w:r>
        <w:rPr>
          <w:rFonts w:hint="eastAsia"/>
          <w:sz w:val="18"/>
        </w:rPr>
        <w:t>页。</w:t>
      </w:r>
    </w:p>
  </w:footnote>
  <w:footnote w:id="360">
    <w:p w:rsidR="001775D5" w:rsidRDefault="001775D5">
      <w:pPr>
        <w:spacing w:after="60" w:line="260" w:lineRule="exact"/>
        <w:ind w:firstLineChars="200" w:firstLine="360"/>
        <w:rPr>
          <w:sz w:val="18"/>
        </w:rPr>
      </w:pPr>
      <w:r>
        <w:rPr>
          <w:rStyle w:val="FootnoteReference"/>
          <w:color w:val="000000"/>
          <w:sz w:val="18"/>
        </w:rPr>
        <w:t>360</w:t>
      </w:r>
      <w:r>
        <w:rPr>
          <w:sz w:val="18"/>
        </w:rPr>
        <w:t xml:space="preserve">  </w:t>
      </w:r>
      <w:r>
        <w:rPr>
          <w:rFonts w:hint="eastAsia"/>
          <w:spacing w:val="-4"/>
          <w:sz w:val="18"/>
        </w:rPr>
        <w:t>见《</w:t>
      </w:r>
      <w:r>
        <w:rPr>
          <w:rFonts w:hint="eastAsia"/>
          <w:spacing w:val="-4"/>
          <w:sz w:val="18"/>
        </w:rPr>
        <w:t>1951</w:t>
      </w:r>
      <w:r>
        <w:rPr>
          <w:rFonts w:hint="eastAsia"/>
          <w:spacing w:val="-4"/>
          <w:sz w:val="18"/>
        </w:rPr>
        <w:t>年</w:t>
      </w:r>
      <w:r>
        <w:rPr>
          <w:rFonts w:hint="eastAsia"/>
          <w:sz w:val="18"/>
        </w:rPr>
        <w:t>国际法</w:t>
      </w:r>
      <w:r>
        <w:rPr>
          <w:rFonts w:hint="eastAsia"/>
          <w:spacing w:val="-4"/>
          <w:sz w:val="18"/>
        </w:rPr>
        <w:t>委员会年鉴》，第二卷，</w:t>
      </w:r>
      <w:r>
        <w:rPr>
          <w:rFonts w:hint="eastAsia"/>
          <w:spacing w:val="-4"/>
          <w:sz w:val="18"/>
        </w:rPr>
        <w:t>A/1858</w:t>
      </w:r>
      <w:r>
        <w:rPr>
          <w:rFonts w:hint="eastAsia"/>
          <w:spacing w:val="-4"/>
          <w:sz w:val="18"/>
        </w:rPr>
        <w:t>号文件，第</w:t>
      </w:r>
      <w:r>
        <w:rPr>
          <w:rFonts w:hint="eastAsia"/>
          <w:spacing w:val="-4"/>
          <w:sz w:val="18"/>
        </w:rPr>
        <w:t>12-34</w:t>
      </w:r>
      <w:r>
        <w:rPr>
          <w:rFonts w:hint="eastAsia"/>
          <w:spacing w:val="-4"/>
          <w:sz w:val="18"/>
        </w:rPr>
        <w:t>段。</w:t>
      </w:r>
    </w:p>
  </w:footnote>
  <w:footnote w:id="361">
    <w:p w:rsidR="001775D5" w:rsidRDefault="001775D5">
      <w:pPr>
        <w:spacing w:after="60" w:line="260" w:lineRule="exact"/>
        <w:ind w:firstLineChars="200" w:firstLine="360"/>
        <w:rPr>
          <w:sz w:val="18"/>
        </w:rPr>
      </w:pPr>
      <w:r>
        <w:rPr>
          <w:rStyle w:val="FootnoteReference"/>
          <w:color w:val="000000"/>
          <w:sz w:val="18"/>
        </w:rPr>
        <w:t>361</w:t>
      </w:r>
      <w:r>
        <w:rPr>
          <w:sz w:val="18"/>
        </w:rPr>
        <w:t xml:space="preserve">  </w:t>
      </w:r>
      <w:r>
        <w:rPr>
          <w:rFonts w:hint="eastAsia"/>
          <w:sz w:val="18"/>
        </w:rPr>
        <w:t>见附件五，</w:t>
      </w:r>
      <w:r>
        <w:rPr>
          <w:rFonts w:hint="eastAsia"/>
          <w:sz w:val="18"/>
        </w:rPr>
        <w:t>F</w:t>
      </w:r>
      <w:r>
        <w:rPr>
          <w:rFonts w:hint="eastAsia"/>
          <w:sz w:val="18"/>
        </w:rPr>
        <w:t>节。</w:t>
      </w:r>
    </w:p>
  </w:footnote>
  <w:footnote w:id="362">
    <w:p w:rsidR="001775D5" w:rsidRDefault="001775D5">
      <w:pPr>
        <w:spacing w:after="60" w:line="260" w:lineRule="exact"/>
        <w:ind w:firstLineChars="200" w:firstLine="360"/>
        <w:rPr>
          <w:sz w:val="18"/>
        </w:rPr>
      </w:pPr>
      <w:r>
        <w:rPr>
          <w:rStyle w:val="FootnoteReference"/>
          <w:color w:val="000000"/>
          <w:sz w:val="18"/>
        </w:rPr>
        <w:t>362</w:t>
      </w:r>
      <w:r>
        <w:rPr>
          <w:sz w:val="18"/>
        </w:rPr>
        <w:t xml:space="preserve">  </w:t>
      </w:r>
      <w:r>
        <w:rPr>
          <w:rFonts w:hint="eastAsia"/>
          <w:sz w:val="18"/>
        </w:rPr>
        <w:t>见附件五，</w:t>
      </w:r>
      <w:r>
        <w:rPr>
          <w:rFonts w:hint="eastAsia"/>
          <w:sz w:val="18"/>
        </w:rPr>
        <w:t>K</w:t>
      </w:r>
      <w:r>
        <w:rPr>
          <w:rFonts w:hint="eastAsia"/>
          <w:sz w:val="18"/>
        </w:rPr>
        <w:t>节。</w:t>
      </w:r>
    </w:p>
  </w:footnote>
  <w:footnote w:id="363">
    <w:p w:rsidR="001775D5" w:rsidRDefault="001775D5">
      <w:pPr>
        <w:spacing w:after="60" w:line="260" w:lineRule="exact"/>
        <w:ind w:firstLineChars="200" w:firstLine="360"/>
        <w:rPr>
          <w:sz w:val="18"/>
        </w:rPr>
      </w:pPr>
      <w:r>
        <w:rPr>
          <w:rStyle w:val="FootnoteReference"/>
          <w:color w:val="000000"/>
          <w:sz w:val="18"/>
        </w:rPr>
        <w:t>363</w:t>
      </w:r>
      <w:r>
        <w:rPr>
          <w:sz w:val="18"/>
        </w:rPr>
        <w:t xml:space="preserve">  </w:t>
      </w:r>
      <w:r>
        <w:rPr>
          <w:rFonts w:hint="eastAsia"/>
          <w:sz w:val="18"/>
        </w:rPr>
        <w:t>见《大会正式记录，第五届会议，附件》，议程项目</w:t>
      </w:r>
      <w:r>
        <w:rPr>
          <w:rFonts w:hint="eastAsia"/>
          <w:sz w:val="18"/>
        </w:rPr>
        <w:t>72</w:t>
      </w:r>
      <w:r>
        <w:rPr>
          <w:rFonts w:hint="eastAsia"/>
          <w:sz w:val="18"/>
        </w:rPr>
        <w:t>，</w:t>
      </w:r>
      <w:r>
        <w:rPr>
          <w:sz w:val="18"/>
        </w:rPr>
        <w:t>A/C.1/608</w:t>
      </w:r>
      <w:r>
        <w:rPr>
          <w:rFonts w:hint="eastAsia"/>
          <w:sz w:val="18"/>
        </w:rPr>
        <w:t>号文件。</w:t>
      </w:r>
    </w:p>
  </w:footnote>
  <w:footnote w:id="364">
    <w:p w:rsidR="001775D5" w:rsidRDefault="001775D5">
      <w:pPr>
        <w:spacing w:after="60" w:line="260" w:lineRule="exact"/>
        <w:ind w:firstLineChars="200" w:firstLine="360"/>
        <w:rPr>
          <w:sz w:val="18"/>
        </w:rPr>
      </w:pPr>
      <w:r>
        <w:rPr>
          <w:rStyle w:val="FootnoteReference"/>
          <w:color w:val="000000"/>
          <w:sz w:val="18"/>
        </w:rPr>
        <w:t>364</w:t>
      </w:r>
      <w:r>
        <w:rPr>
          <w:sz w:val="18"/>
        </w:rPr>
        <w:t xml:space="preserve">  </w:t>
      </w:r>
      <w:r>
        <w:rPr>
          <w:rFonts w:hint="eastAsia"/>
          <w:sz w:val="18"/>
        </w:rPr>
        <w:t>委员会在特别报告员题为“侵略定义的可能性和合意性”的有关危害人类和平及安全治罪法草案的第二份报告（见《</w:t>
      </w:r>
      <w:r>
        <w:rPr>
          <w:rFonts w:hint="eastAsia"/>
          <w:sz w:val="18"/>
        </w:rPr>
        <w:t>1951</w:t>
      </w:r>
      <w:r>
        <w:rPr>
          <w:rFonts w:hint="eastAsia"/>
          <w:sz w:val="18"/>
        </w:rPr>
        <w:t>年国际法委员会年鉴》，第二卷，</w:t>
      </w:r>
      <w:r>
        <w:rPr>
          <w:rFonts w:hint="eastAsia"/>
          <w:sz w:val="18"/>
        </w:rPr>
        <w:t>A/</w:t>
      </w:r>
      <w:r>
        <w:rPr>
          <w:sz w:val="18"/>
        </w:rPr>
        <w:t>CN.4/44</w:t>
      </w:r>
      <w:r>
        <w:rPr>
          <w:rFonts w:hint="eastAsia"/>
          <w:sz w:val="18"/>
        </w:rPr>
        <w:t>号文件）第二章以及委员会其他委员提交的备忘录和建议（同上，</w:t>
      </w:r>
      <w:r>
        <w:rPr>
          <w:rFonts w:hint="eastAsia"/>
          <w:sz w:val="18"/>
        </w:rPr>
        <w:t>A/CN</w:t>
      </w:r>
      <w:r>
        <w:rPr>
          <w:sz w:val="18"/>
        </w:rPr>
        <w:t>.4/L.6-8</w:t>
      </w:r>
      <w:r>
        <w:rPr>
          <w:rFonts w:hint="eastAsia"/>
          <w:sz w:val="18"/>
        </w:rPr>
        <w:t>、</w:t>
      </w:r>
      <w:r>
        <w:rPr>
          <w:rFonts w:hint="eastAsia"/>
          <w:sz w:val="18"/>
        </w:rPr>
        <w:t>10-12</w:t>
      </w:r>
      <w:r>
        <w:rPr>
          <w:rFonts w:hint="eastAsia"/>
          <w:sz w:val="18"/>
        </w:rPr>
        <w:t>和</w:t>
      </w:r>
      <w:r>
        <w:rPr>
          <w:rFonts w:hint="eastAsia"/>
          <w:sz w:val="18"/>
        </w:rPr>
        <w:t>19</w:t>
      </w:r>
      <w:r>
        <w:rPr>
          <w:rFonts w:hint="eastAsia"/>
          <w:sz w:val="18"/>
        </w:rPr>
        <w:t>号文件）的基础上审议了这一问题。</w:t>
      </w:r>
    </w:p>
  </w:footnote>
  <w:footnote w:id="365">
    <w:p w:rsidR="001775D5" w:rsidRDefault="001775D5">
      <w:pPr>
        <w:spacing w:after="60" w:line="260" w:lineRule="exact"/>
        <w:ind w:firstLineChars="200" w:firstLine="360"/>
        <w:rPr>
          <w:sz w:val="18"/>
        </w:rPr>
      </w:pPr>
      <w:r>
        <w:rPr>
          <w:rStyle w:val="FootnoteReference"/>
          <w:color w:val="000000"/>
          <w:sz w:val="18"/>
        </w:rPr>
        <w:t>365</w:t>
      </w:r>
      <w:r>
        <w:rPr>
          <w:sz w:val="18"/>
        </w:rPr>
        <w:t xml:space="preserve">  </w:t>
      </w:r>
      <w:r>
        <w:rPr>
          <w:rFonts w:hint="eastAsia"/>
          <w:sz w:val="18"/>
        </w:rPr>
        <w:t>见《</w:t>
      </w:r>
      <w:r>
        <w:rPr>
          <w:rFonts w:hint="eastAsia"/>
          <w:sz w:val="18"/>
        </w:rPr>
        <w:t>1951</w:t>
      </w:r>
      <w:r>
        <w:rPr>
          <w:rFonts w:hint="eastAsia"/>
          <w:sz w:val="18"/>
        </w:rPr>
        <w:t>年国际法委员会年鉴》，第二卷，</w:t>
      </w:r>
      <w:r>
        <w:rPr>
          <w:rFonts w:hint="eastAsia"/>
          <w:sz w:val="18"/>
        </w:rPr>
        <w:t>A/1858</w:t>
      </w:r>
      <w:r>
        <w:rPr>
          <w:rFonts w:hint="eastAsia"/>
          <w:sz w:val="18"/>
        </w:rPr>
        <w:t>号文件，第</w:t>
      </w:r>
      <w:r>
        <w:rPr>
          <w:rFonts w:hint="eastAsia"/>
          <w:sz w:val="18"/>
        </w:rPr>
        <w:t>53</w:t>
      </w:r>
      <w:r>
        <w:rPr>
          <w:rFonts w:hint="eastAsia"/>
          <w:sz w:val="18"/>
        </w:rPr>
        <w:t>段。</w:t>
      </w:r>
    </w:p>
  </w:footnote>
  <w:footnote w:id="366">
    <w:p w:rsidR="001775D5" w:rsidRDefault="001775D5">
      <w:pPr>
        <w:spacing w:after="60" w:line="260" w:lineRule="exact"/>
        <w:ind w:firstLineChars="200" w:firstLine="360"/>
        <w:rPr>
          <w:sz w:val="18"/>
        </w:rPr>
      </w:pPr>
      <w:r>
        <w:rPr>
          <w:rStyle w:val="FootnoteReference"/>
          <w:color w:val="000000"/>
          <w:sz w:val="18"/>
        </w:rPr>
        <w:t>366</w:t>
      </w:r>
      <w:r>
        <w:rPr>
          <w:sz w:val="18"/>
        </w:rPr>
        <w:t xml:space="preserve">  </w:t>
      </w:r>
      <w:r>
        <w:rPr>
          <w:rFonts w:hint="eastAsia"/>
          <w:spacing w:val="-4"/>
          <w:sz w:val="18"/>
        </w:rPr>
        <w:t>见《大会正式记录，第七届会议，附件》，议程项目</w:t>
      </w:r>
      <w:r>
        <w:rPr>
          <w:rFonts w:hint="eastAsia"/>
          <w:spacing w:val="-4"/>
          <w:sz w:val="18"/>
        </w:rPr>
        <w:t>54</w:t>
      </w:r>
      <w:r>
        <w:rPr>
          <w:rFonts w:hint="eastAsia"/>
          <w:spacing w:val="-4"/>
          <w:sz w:val="18"/>
        </w:rPr>
        <w:t>，</w:t>
      </w:r>
      <w:r>
        <w:rPr>
          <w:spacing w:val="-4"/>
          <w:sz w:val="18"/>
        </w:rPr>
        <w:t>A/2211</w:t>
      </w:r>
      <w:r>
        <w:rPr>
          <w:rFonts w:hint="eastAsia"/>
          <w:spacing w:val="-4"/>
          <w:sz w:val="18"/>
        </w:rPr>
        <w:t>号文件。</w:t>
      </w:r>
    </w:p>
  </w:footnote>
  <w:footnote w:id="367">
    <w:p w:rsidR="001775D5" w:rsidRDefault="001775D5">
      <w:pPr>
        <w:spacing w:after="60" w:line="260" w:lineRule="exact"/>
        <w:ind w:firstLineChars="200" w:firstLine="360"/>
        <w:rPr>
          <w:sz w:val="18"/>
        </w:rPr>
      </w:pPr>
      <w:r>
        <w:rPr>
          <w:rStyle w:val="FootnoteReference"/>
          <w:color w:val="000000"/>
          <w:sz w:val="18"/>
        </w:rPr>
        <w:t>367</w:t>
      </w:r>
      <w:r>
        <w:rPr>
          <w:sz w:val="18"/>
        </w:rPr>
        <w:t xml:space="preserve">  </w:t>
      </w:r>
      <w:r>
        <w:rPr>
          <w:rFonts w:hint="eastAsia"/>
          <w:sz w:val="18"/>
        </w:rPr>
        <w:t>见《大会正式记录，第九届会议，补编第</w:t>
      </w:r>
      <w:r>
        <w:rPr>
          <w:rFonts w:hint="eastAsia"/>
          <w:sz w:val="18"/>
        </w:rPr>
        <w:t>11</w:t>
      </w:r>
      <w:r>
        <w:rPr>
          <w:rFonts w:hint="eastAsia"/>
          <w:sz w:val="18"/>
        </w:rPr>
        <w:t>号》（</w:t>
      </w:r>
      <w:r>
        <w:rPr>
          <w:sz w:val="18"/>
        </w:rPr>
        <w:t>A/</w:t>
      </w:r>
      <w:r>
        <w:rPr>
          <w:rFonts w:hint="eastAsia"/>
          <w:sz w:val="18"/>
        </w:rPr>
        <w:t>2638</w:t>
      </w:r>
      <w:r>
        <w:rPr>
          <w:rFonts w:hint="eastAsia"/>
          <w:sz w:val="18"/>
        </w:rPr>
        <w:t>）。</w:t>
      </w:r>
    </w:p>
  </w:footnote>
  <w:footnote w:id="368">
    <w:p w:rsidR="001775D5" w:rsidRDefault="001775D5">
      <w:pPr>
        <w:spacing w:after="60" w:line="260" w:lineRule="exact"/>
        <w:ind w:firstLineChars="200" w:firstLine="360"/>
        <w:rPr>
          <w:sz w:val="18"/>
        </w:rPr>
      </w:pPr>
      <w:r>
        <w:rPr>
          <w:rStyle w:val="FootnoteReference"/>
          <w:color w:val="000000"/>
          <w:sz w:val="18"/>
        </w:rPr>
        <w:t>368</w:t>
      </w:r>
      <w:r>
        <w:rPr>
          <w:sz w:val="18"/>
        </w:rPr>
        <w:t xml:space="preserve">  </w:t>
      </w:r>
      <w:r>
        <w:rPr>
          <w:rFonts w:hint="eastAsia"/>
          <w:sz w:val="18"/>
        </w:rPr>
        <w:t>见《大会正式记录，第十二届会议，补编第</w:t>
      </w:r>
      <w:r>
        <w:rPr>
          <w:rFonts w:hint="eastAsia"/>
          <w:sz w:val="18"/>
        </w:rPr>
        <w:t>16</w:t>
      </w:r>
      <w:r>
        <w:rPr>
          <w:rFonts w:hint="eastAsia"/>
          <w:sz w:val="18"/>
        </w:rPr>
        <w:t>号》（</w:t>
      </w:r>
      <w:r>
        <w:rPr>
          <w:sz w:val="18"/>
        </w:rPr>
        <w:t>A/</w:t>
      </w:r>
      <w:r>
        <w:rPr>
          <w:rFonts w:hint="eastAsia"/>
          <w:sz w:val="18"/>
        </w:rPr>
        <w:t>3574</w:t>
      </w:r>
      <w:r>
        <w:rPr>
          <w:rFonts w:hint="eastAsia"/>
          <w:sz w:val="18"/>
        </w:rPr>
        <w:t>）。</w:t>
      </w:r>
    </w:p>
  </w:footnote>
  <w:footnote w:id="369">
    <w:p w:rsidR="001775D5" w:rsidRDefault="001775D5">
      <w:pPr>
        <w:spacing w:after="60" w:line="260" w:lineRule="exact"/>
        <w:ind w:firstLineChars="200" w:firstLine="360"/>
        <w:rPr>
          <w:sz w:val="18"/>
        </w:rPr>
      </w:pPr>
      <w:r>
        <w:rPr>
          <w:rStyle w:val="FootnoteReference"/>
          <w:color w:val="000000"/>
          <w:sz w:val="18"/>
        </w:rPr>
        <w:t>369</w:t>
      </w:r>
      <w:r>
        <w:rPr>
          <w:sz w:val="18"/>
        </w:rPr>
        <w:t xml:space="preserve">  </w:t>
      </w:r>
      <w:r>
        <w:rPr>
          <w:rFonts w:hint="eastAsia"/>
          <w:sz w:val="18"/>
        </w:rPr>
        <w:t>委员会的报告见</w:t>
      </w:r>
      <w:r>
        <w:rPr>
          <w:sz w:val="18"/>
        </w:rPr>
        <w:t>A/AC.91/2</w:t>
      </w:r>
      <w:r>
        <w:rPr>
          <w:rFonts w:hint="eastAsia"/>
          <w:sz w:val="18"/>
        </w:rPr>
        <w:t>、</w:t>
      </w:r>
      <w:r>
        <w:rPr>
          <w:rFonts w:hint="eastAsia"/>
          <w:sz w:val="18"/>
        </w:rPr>
        <w:t>3</w:t>
      </w:r>
      <w:r>
        <w:rPr>
          <w:rFonts w:hint="eastAsia"/>
          <w:sz w:val="18"/>
        </w:rPr>
        <w:t>和</w:t>
      </w:r>
      <w:r>
        <w:rPr>
          <w:rFonts w:hint="eastAsia"/>
          <w:sz w:val="18"/>
        </w:rPr>
        <w:t>5</w:t>
      </w:r>
      <w:r>
        <w:rPr>
          <w:rFonts w:hint="eastAsia"/>
          <w:sz w:val="18"/>
        </w:rPr>
        <w:t>号文件。</w:t>
      </w:r>
    </w:p>
  </w:footnote>
  <w:footnote w:id="370">
    <w:p w:rsidR="001775D5" w:rsidRDefault="001775D5">
      <w:pPr>
        <w:spacing w:after="60" w:line="260" w:lineRule="exact"/>
        <w:ind w:firstLineChars="200" w:firstLine="360"/>
        <w:rPr>
          <w:sz w:val="18"/>
        </w:rPr>
      </w:pPr>
      <w:r>
        <w:rPr>
          <w:rStyle w:val="FootnoteReference"/>
          <w:color w:val="000000"/>
          <w:sz w:val="18"/>
        </w:rPr>
        <w:t>370</w:t>
      </w:r>
      <w:r>
        <w:rPr>
          <w:sz w:val="18"/>
        </w:rPr>
        <w:t xml:space="preserve">  </w:t>
      </w:r>
      <w:r>
        <w:rPr>
          <w:rFonts w:hint="eastAsia"/>
          <w:sz w:val="18"/>
        </w:rPr>
        <w:t>见《大会正式记录，第二十九届会议，补编第</w:t>
      </w:r>
      <w:r>
        <w:rPr>
          <w:rFonts w:hint="eastAsia"/>
          <w:sz w:val="18"/>
        </w:rPr>
        <w:t>19</w:t>
      </w:r>
      <w:r>
        <w:rPr>
          <w:rFonts w:hint="eastAsia"/>
          <w:sz w:val="18"/>
        </w:rPr>
        <w:t>号》（</w:t>
      </w:r>
      <w:r>
        <w:rPr>
          <w:sz w:val="18"/>
        </w:rPr>
        <w:t>A/</w:t>
      </w:r>
      <w:r>
        <w:rPr>
          <w:rFonts w:hint="eastAsia"/>
          <w:sz w:val="18"/>
        </w:rPr>
        <w:t>9619</w:t>
      </w:r>
      <w:r>
        <w:rPr>
          <w:rFonts w:hint="eastAsia"/>
          <w:sz w:val="18"/>
        </w:rPr>
        <w:t>）。</w:t>
      </w:r>
    </w:p>
  </w:footnote>
  <w:footnote w:id="371">
    <w:p w:rsidR="001775D5" w:rsidRDefault="001775D5">
      <w:pPr>
        <w:spacing w:after="60" w:line="260" w:lineRule="exact"/>
        <w:ind w:firstLineChars="200" w:firstLine="360"/>
        <w:rPr>
          <w:sz w:val="18"/>
        </w:rPr>
      </w:pPr>
      <w:r>
        <w:rPr>
          <w:rStyle w:val="FootnoteReference"/>
          <w:color w:val="000000"/>
          <w:sz w:val="18"/>
        </w:rPr>
        <w:t>371</w:t>
      </w:r>
      <w:r>
        <w:rPr>
          <w:sz w:val="18"/>
        </w:rPr>
        <w:t xml:space="preserve">  </w:t>
      </w:r>
      <w:r>
        <w:rPr>
          <w:rFonts w:hint="eastAsia"/>
          <w:sz w:val="18"/>
        </w:rPr>
        <w:t>有关侵略定义的案文载于大会第</w:t>
      </w:r>
      <w:r>
        <w:rPr>
          <w:rFonts w:hint="eastAsia"/>
          <w:sz w:val="18"/>
        </w:rPr>
        <w:t xml:space="preserve">3314 </w:t>
      </w:r>
      <w:r>
        <w:rPr>
          <w:rFonts w:hint="eastAsia"/>
          <w:sz w:val="18"/>
        </w:rPr>
        <w:t>（</w:t>
      </w:r>
      <w:r>
        <w:rPr>
          <w:rFonts w:hint="eastAsia"/>
          <w:sz w:val="18"/>
        </w:rPr>
        <w:t>XXIX</w:t>
      </w:r>
      <w:r>
        <w:rPr>
          <w:rFonts w:hint="eastAsia"/>
          <w:sz w:val="18"/>
        </w:rPr>
        <w:t>）号决议附件。另见《大会正式记录，第二十九届会议，附件》，议程项目</w:t>
      </w:r>
      <w:r>
        <w:rPr>
          <w:rFonts w:hint="eastAsia"/>
          <w:sz w:val="18"/>
        </w:rPr>
        <w:t>86</w:t>
      </w:r>
      <w:r>
        <w:rPr>
          <w:rFonts w:hint="eastAsia"/>
          <w:sz w:val="18"/>
        </w:rPr>
        <w:t>，</w:t>
      </w:r>
      <w:r>
        <w:rPr>
          <w:rFonts w:hint="eastAsia"/>
          <w:sz w:val="18"/>
        </w:rPr>
        <w:t>A/9890</w:t>
      </w:r>
      <w:r>
        <w:rPr>
          <w:rFonts w:hint="eastAsia"/>
          <w:sz w:val="18"/>
        </w:rPr>
        <w:t>号文件。</w:t>
      </w:r>
    </w:p>
  </w:footnote>
  <w:footnote w:id="372">
    <w:p w:rsidR="001775D5" w:rsidRDefault="001775D5">
      <w:pPr>
        <w:spacing w:after="60" w:line="260" w:lineRule="exact"/>
        <w:ind w:firstLineChars="200" w:firstLine="360"/>
        <w:rPr>
          <w:sz w:val="18"/>
        </w:rPr>
      </w:pPr>
      <w:r>
        <w:rPr>
          <w:rStyle w:val="FootnoteReference"/>
          <w:color w:val="000000"/>
          <w:sz w:val="18"/>
        </w:rPr>
        <w:t>372</w:t>
      </w:r>
      <w:r>
        <w:rPr>
          <w:sz w:val="18"/>
        </w:rPr>
        <w:t xml:space="preserve">  </w:t>
      </w:r>
      <w:r>
        <w:rPr>
          <w:rFonts w:hint="eastAsia"/>
          <w:sz w:val="18"/>
        </w:rPr>
        <w:t>该专题原定英文标题是“</w:t>
      </w:r>
      <w:r>
        <w:rPr>
          <w:sz w:val="18"/>
        </w:rPr>
        <w:t>Draft code of offences against the peace and security of  mankind</w:t>
      </w:r>
      <w:r>
        <w:rPr>
          <w:rFonts w:hint="eastAsia"/>
          <w:sz w:val="18"/>
        </w:rPr>
        <w:t>”。委员会在</w:t>
      </w:r>
      <w:r>
        <w:rPr>
          <w:rFonts w:hint="eastAsia"/>
          <w:sz w:val="18"/>
        </w:rPr>
        <w:t>1987</w:t>
      </w:r>
      <w:r>
        <w:rPr>
          <w:rFonts w:hint="eastAsia"/>
          <w:sz w:val="18"/>
        </w:rPr>
        <w:t>年第三十九届会议上建议大会将专题的英文标题修改如上。大会在</w:t>
      </w:r>
      <w:r>
        <w:rPr>
          <w:rFonts w:hint="eastAsia"/>
          <w:sz w:val="18"/>
        </w:rPr>
        <w:t>1987</w:t>
      </w:r>
      <w:r>
        <w:rPr>
          <w:rFonts w:hint="eastAsia"/>
          <w:sz w:val="18"/>
        </w:rPr>
        <w:t>年</w:t>
      </w:r>
      <w:r>
        <w:rPr>
          <w:rFonts w:hint="eastAsia"/>
          <w:sz w:val="18"/>
        </w:rPr>
        <w:t>12</w:t>
      </w:r>
      <w:r>
        <w:rPr>
          <w:rFonts w:hint="eastAsia"/>
          <w:sz w:val="18"/>
        </w:rPr>
        <w:t>月</w:t>
      </w:r>
      <w:r>
        <w:rPr>
          <w:rFonts w:hint="eastAsia"/>
          <w:sz w:val="18"/>
        </w:rPr>
        <w:t>7</w:t>
      </w:r>
      <w:r>
        <w:rPr>
          <w:rFonts w:hint="eastAsia"/>
          <w:sz w:val="18"/>
        </w:rPr>
        <w:t>日第</w:t>
      </w:r>
      <w:r>
        <w:rPr>
          <w:rFonts w:hint="eastAsia"/>
          <w:sz w:val="18"/>
        </w:rPr>
        <w:t>42/151</w:t>
      </w:r>
      <w:r>
        <w:rPr>
          <w:rFonts w:hint="eastAsia"/>
          <w:sz w:val="18"/>
        </w:rPr>
        <w:t>号决议中核可了这一修改。</w:t>
      </w:r>
    </w:p>
  </w:footnote>
  <w:footnote w:id="373">
    <w:p w:rsidR="001775D5" w:rsidRDefault="001775D5">
      <w:pPr>
        <w:spacing w:after="60" w:line="260" w:lineRule="exact"/>
        <w:ind w:firstLineChars="200" w:firstLine="360"/>
        <w:rPr>
          <w:sz w:val="18"/>
        </w:rPr>
      </w:pPr>
      <w:r>
        <w:rPr>
          <w:rStyle w:val="FootnoteReference"/>
          <w:color w:val="000000"/>
          <w:sz w:val="18"/>
        </w:rPr>
        <w:t>373</w:t>
      </w:r>
      <w:r>
        <w:rPr>
          <w:sz w:val="18"/>
        </w:rPr>
        <w:t xml:space="preserve">  </w:t>
      </w:r>
      <w:r>
        <w:rPr>
          <w:rFonts w:hint="eastAsia"/>
          <w:sz w:val="18"/>
        </w:rPr>
        <w:t>见《</w:t>
      </w:r>
      <w:r>
        <w:rPr>
          <w:rFonts w:hint="eastAsia"/>
          <w:sz w:val="18"/>
        </w:rPr>
        <w:t>1950</w:t>
      </w:r>
      <w:r>
        <w:rPr>
          <w:rFonts w:hint="eastAsia"/>
          <w:sz w:val="18"/>
        </w:rPr>
        <w:t>年国际法委员会年鉴》，第二卷，</w:t>
      </w:r>
      <w:r>
        <w:rPr>
          <w:rFonts w:hint="eastAsia"/>
          <w:sz w:val="18"/>
        </w:rPr>
        <w:t>A/CN</w:t>
      </w:r>
      <w:r>
        <w:rPr>
          <w:sz w:val="18"/>
        </w:rPr>
        <w:t>.</w:t>
      </w:r>
      <w:r>
        <w:rPr>
          <w:rFonts w:hint="eastAsia"/>
          <w:sz w:val="18"/>
        </w:rPr>
        <w:t>4/25</w:t>
      </w:r>
      <w:r>
        <w:rPr>
          <w:rFonts w:hint="eastAsia"/>
          <w:sz w:val="18"/>
        </w:rPr>
        <w:t>号文件；《</w:t>
      </w:r>
      <w:r>
        <w:rPr>
          <w:rFonts w:hint="eastAsia"/>
          <w:sz w:val="18"/>
        </w:rPr>
        <w:t>1951</w:t>
      </w:r>
      <w:r>
        <w:rPr>
          <w:rFonts w:hint="eastAsia"/>
          <w:sz w:val="18"/>
        </w:rPr>
        <w:t>年……年鉴》，第二卷，</w:t>
      </w:r>
      <w:r>
        <w:rPr>
          <w:rFonts w:hint="eastAsia"/>
          <w:sz w:val="18"/>
        </w:rPr>
        <w:t>A/CN</w:t>
      </w:r>
      <w:r>
        <w:rPr>
          <w:sz w:val="18"/>
        </w:rPr>
        <w:t>.</w:t>
      </w:r>
      <w:r>
        <w:rPr>
          <w:rFonts w:hint="eastAsia"/>
          <w:sz w:val="18"/>
        </w:rPr>
        <w:t>4/44</w:t>
      </w:r>
      <w:r>
        <w:rPr>
          <w:rFonts w:hint="eastAsia"/>
          <w:sz w:val="18"/>
        </w:rPr>
        <w:t>号文件；《</w:t>
      </w:r>
      <w:r>
        <w:rPr>
          <w:rFonts w:hint="eastAsia"/>
          <w:sz w:val="18"/>
        </w:rPr>
        <w:t>1954</w:t>
      </w:r>
      <w:r>
        <w:rPr>
          <w:rFonts w:hint="eastAsia"/>
          <w:sz w:val="18"/>
        </w:rPr>
        <w:t>年……年鉴》，第二卷，</w:t>
      </w:r>
      <w:r>
        <w:rPr>
          <w:rFonts w:hint="eastAsia"/>
          <w:sz w:val="18"/>
        </w:rPr>
        <w:t>A/CN</w:t>
      </w:r>
      <w:r>
        <w:rPr>
          <w:sz w:val="18"/>
        </w:rPr>
        <w:t>.</w:t>
      </w:r>
      <w:r>
        <w:rPr>
          <w:rFonts w:hint="eastAsia"/>
          <w:sz w:val="18"/>
        </w:rPr>
        <w:t>4/85</w:t>
      </w:r>
      <w:r>
        <w:rPr>
          <w:rFonts w:hint="eastAsia"/>
          <w:sz w:val="18"/>
        </w:rPr>
        <w:t>号文件。</w:t>
      </w:r>
    </w:p>
  </w:footnote>
  <w:footnote w:id="374">
    <w:p w:rsidR="001775D5" w:rsidRDefault="001775D5">
      <w:pPr>
        <w:spacing w:after="60" w:line="260" w:lineRule="exact"/>
        <w:ind w:firstLineChars="200" w:firstLine="360"/>
        <w:rPr>
          <w:sz w:val="18"/>
        </w:rPr>
      </w:pPr>
      <w:r>
        <w:rPr>
          <w:rStyle w:val="FootnoteReference"/>
          <w:color w:val="000000"/>
          <w:sz w:val="18"/>
        </w:rPr>
        <w:t>374</w:t>
      </w:r>
      <w:r>
        <w:rPr>
          <w:sz w:val="18"/>
        </w:rPr>
        <w:t xml:space="preserve">  </w:t>
      </w:r>
      <w:r>
        <w:rPr>
          <w:rFonts w:hint="eastAsia"/>
          <w:sz w:val="18"/>
        </w:rPr>
        <w:t>见《</w:t>
      </w:r>
      <w:r>
        <w:rPr>
          <w:rFonts w:hint="eastAsia"/>
          <w:sz w:val="18"/>
        </w:rPr>
        <w:t>1950</w:t>
      </w:r>
      <w:r>
        <w:rPr>
          <w:rFonts w:hint="eastAsia"/>
          <w:sz w:val="18"/>
        </w:rPr>
        <w:t>年国际法委员会年鉴》，第二卷，</w:t>
      </w:r>
      <w:r>
        <w:rPr>
          <w:rFonts w:hint="eastAsia"/>
          <w:sz w:val="18"/>
        </w:rPr>
        <w:t>A/CN</w:t>
      </w:r>
      <w:r>
        <w:rPr>
          <w:sz w:val="18"/>
        </w:rPr>
        <w:t>.</w:t>
      </w:r>
      <w:r>
        <w:rPr>
          <w:rFonts w:hint="eastAsia"/>
          <w:sz w:val="18"/>
        </w:rPr>
        <w:t>4/19</w:t>
      </w:r>
      <w:r>
        <w:rPr>
          <w:rFonts w:hint="eastAsia"/>
          <w:sz w:val="18"/>
        </w:rPr>
        <w:t>和</w:t>
      </w:r>
      <w:r>
        <w:rPr>
          <w:sz w:val="18"/>
        </w:rPr>
        <w:t>Add.1</w:t>
      </w:r>
      <w:r>
        <w:rPr>
          <w:rFonts w:hint="eastAsia"/>
          <w:sz w:val="18"/>
        </w:rPr>
        <w:t>和</w:t>
      </w:r>
      <w:r>
        <w:rPr>
          <w:rFonts w:hint="eastAsia"/>
          <w:sz w:val="18"/>
        </w:rPr>
        <w:t>2</w:t>
      </w:r>
      <w:r>
        <w:rPr>
          <w:rFonts w:hint="eastAsia"/>
          <w:sz w:val="18"/>
        </w:rPr>
        <w:t>号文件；《大会正式记录，第七届会议，附件》，议程项目</w:t>
      </w:r>
      <w:r>
        <w:rPr>
          <w:rFonts w:hint="eastAsia"/>
          <w:sz w:val="18"/>
        </w:rPr>
        <w:t>54</w:t>
      </w:r>
      <w:r>
        <w:rPr>
          <w:rFonts w:hint="eastAsia"/>
          <w:sz w:val="18"/>
        </w:rPr>
        <w:t>，</w:t>
      </w:r>
      <w:r>
        <w:rPr>
          <w:rFonts w:hint="eastAsia"/>
          <w:sz w:val="18"/>
        </w:rPr>
        <w:t>A/2162</w:t>
      </w:r>
      <w:r>
        <w:rPr>
          <w:rFonts w:hint="eastAsia"/>
          <w:sz w:val="18"/>
        </w:rPr>
        <w:t>和</w:t>
      </w:r>
      <w:r>
        <w:rPr>
          <w:sz w:val="18"/>
        </w:rPr>
        <w:t>Add.1</w:t>
      </w:r>
      <w:r>
        <w:rPr>
          <w:rFonts w:hint="eastAsia"/>
          <w:sz w:val="18"/>
        </w:rPr>
        <w:t>号文件以及</w:t>
      </w:r>
      <w:r>
        <w:rPr>
          <w:rFonts w:hint="eastAsia"/>
          <w:sz w:val="18"/>
        </w:rPr>
        <w:t>A/2162/</w:t>
      </w:r>
      <w:r>
        <w:rPr>
          <w:sz w:val="18"/>
        </w:rPr>
        <w:t>Add.2</w:t>
      </w:r>
      <w:r>
        <w:rPr>
          <w:rFonts w:hint="eastAsia"/>
          <w:sz w:val="18"/>
        </w:rPr>
        <w:t>号文件。委员会还审议了各国政府有关系统表述纽伦堡原则的意见和建议（见《</w:t>
      </w:r>
      <w:r>
        <w:rPr>
          <w:rFonts w:hint="eastAsia"/>
          <w:sz w:val="18"/>
        </w:rPr>
        <w:t>1951</w:t>
      </w:r>
      <w:r>
        <w:rPr>
          <w:rFonts w:hint="eastAsia"/>
          <w:sz w:val="18"/>
        </w:rPr>
        <w:t>年国际法委员会年鉴》，第二卷，</w:t>
      </w:r>
      <w:r>
        <w:rPr>
          <w:rFonts w:hint="eastAsia"/>
          <w:sz w:val="18"/>
        </w:rPr>
        <w:t>A/CN</w:t>
      </w:r>
      <w:r>
        <w:rPr>
          <w:sz w:val="18"/>
        </w:rPr>
        <w:t>.</w:t>
      </w:r>
      <w:r>
        <w:rPr>
          <w:rFonts w:hint="eastAsia"/>
          <w:sz w:val="18"/>
        </w:rPr>
        <w:t>4/45</w:t>
      </w:r>
      <w:r>
        <w:rPr>
          <w:rFonts w:hint="eastAsia"/>
          <w:sz w:val="18"/>
        </w:rPr>
        <w:t>和</w:t>
      </w:r>
      <w:r>
        <w:rPr>
          <w:sz w:val="18"/>
        </w:rPr>
        <w:t>Add.1</w:t>
      </w:r>
      <w:r>
        <w:rPr>
          <w:rFonts w:hint="eastAsia"/>
          <w:sz w:val="18"/>
        </w:rPr>
        <w:t>和</w:t>
      </w:r>
      <w:r>
        <w:rPr>
          <w:rFonts w:hint="eastAsia"/>
          <w:sz w:val="18"/>
        </w:rPr>
        <w:t>2</w:t>
      </w:r>
      <w:r>
        <w:rPr>
          <w:rFonts w:hint="eastAsia"/>
          <w:sz w:val="18"/>
        </w:rPr>
        <w:t>号文件）。</w:t>
      </w:r>
    </w:p>
  </w:footnote>
  <w:footnote w:id="375">
    <w:p w:rsidR="001775D5" w:rsidRDefault="001775D5">
      <w:pPr>
        <w:spacing w:after="60" w:line="260" w:lineRule="exact"/>
        <w:ind w:firstLineChars="200" w:firstLine="360"/>
        <w:rPr>
          <w:sz w:val="18"/>
        </w:rPr>
      </w:pPr>
      <w:r>
        <w:rPr>
          <w:rStyle w:val="FootnoteReference"/>
          <w:color w:val="000000"/>
          <w:sz w:val="18"/>
        </w:rPr>
        <w:t>375</w:t>
      </w:r>
      <w:r>
        <w:rPr>
          <w:sz w:val="18"/>
        </w:rPr>
        <w:t xml:space="preserve">  </w:t>
      </w:r>
      <w:r>
        <w:rPr>
          <w:rFonts w:hint="eastAsia"/>
          <w:sz w:val="18"/>
        </w:rPr>
        <w:t>见《</w:t>
      </w:r>
      <w:r>
        <w:rPr>
          <w:rFonts w:hint="eastAsia"/>
          <w:sz w:val="18"/>
        </w:rPr>
        <w:t>1950</w:t>
      </w:r>
      <w:r>
        <w:rPr>
          <w:rFonts w:hint="eastAsia"/>
          <w:sz w:val="18"/>
        </w:rPr>
        <w:t>年国际法委员会年鉴》，第二卷，</w:t>
      </w:r>
      <w:r>
        <w:rPr>
          <w:rFonts w:hint="eastAsia"/>
          <w:sz w:val="18"/>
        </w:rPr>
        <w:t>A/CN</w:t>
      </w:r>
      <w:r>
        <w:rPr>
          <w:sz w:val="18"/>
        </w:rPr>
        <w:t>.</w:t>
      </w:r>
      <w:r>
        <w:rPr>
          <w:rFonts w:hint="eastAsia"/>
          <w:sz w:val="18"/>
        </w:rPr>
        <w:t>4/39</w:t>
      </w:r>
      <w:r>
        <w:rPr>
          <w:rFonts w:hint="eastAsia"/>
          <w:sz w:val="18"/>
        </w:rPr>
        <w:t>号文件以及</w:t>
      </w:r>
      <w:r>
        <w:rPr>
          <w:rFonts w:hint="eastAsia"/>
          <w:sz w:val="18"/>
        </w:rPr>
        <w:t>A/CN</w:t>
      </w:r>
      <w:r>
        <w:rPr>
          <w:sz w:val="18"/>
        </w:rPr>
        <w:t>.</w:t>
      </w:r>
      <w:r>
        <w:rPr>
          <w:rFonts w:hint="eastAsia"/>
          <w:sz w:val="18"/>
        </w:rPr>
        <w:t>4/72</w:t>
      </w:r>
      <w:r>
        <w:rPr>
          <w:rFonts w:hint="eastAsia"/>
          <w:sz w:val="18"/>
        </w:rPr>
        <w:t>号文件。</w:t>
      </w:r>
    </w:p>
  </w:footnote>
  <w:footnote w:id="376">
    <w:p w:rsidR="001775D5" w:rsidRDefault="001775D5">
      <w:pPr>
        <w:spacing w:after="60" w:line="260" w:lineRule="exact"/>
        <w:ind w:firstLineChars="200" w:firstLine="360"/>
        <w:rPr>
          <w:sz w:val="18"/>
        </w:rPr>
      </w:pPr>
      <w:r>
        <w:rPr>
          <w:rStyle w:val="FootnoteReference"/>
          <w:color w:val="000000"/>
          <w:sz w:val="18"/>
        </w:rPr>
        <w:t>376</w:t>
      </w:r>
      <w:r>
        <w:rPr>
          <w:sz w:val="18"/>
        </w:rPr>
        <w:t xml:space="preserve">  </w:t>
      </w:r>
      <w:r>
        <w:rPr>
          <w:rFonts w:hint="eastAsia"/>
          <w:sz w:val="18"/>
        </w:rPr>
        <w:t>见《</w:t>
      </w:r>
      <w:r>
        <w:rPr>
          <w:rFonts w:hint="eastAsia"/>
          <w:sz w:val="18"/>
        </w:rPr>
        <w:t>1951</w:t>
      </w:r>
      <w:r>
        <w:rPr>
          <w:rFonts w:hint="eastAsia"/>
          <w:sz w:val="18"/>
        </w:rPr>
        <w:t>年国际法委员会年鉴》，第二卷，</w:t>
      </w:r>
      <w:r>
        <w:rPr>
          <w:rFonts w:hint="eastAsia"/>
          <w:sz w:val="18"/>
        </w:rPr>
        <w:t>A/1858</w:t>
      </w:r>
      <w:r>
        <w:rPr>
          <w:rFonts w:hint="eastAsia"/>
          <w:sz w:val="18"/>
        </w:rPr>
        <w:t>号文件，第</w:t>
      </w:r>
      <w:r>
        <w:rPr>
          <w:rFonts w:hint="eastAsia"/>
          <w:sz w:val="18"/>
        </w:rPr>
        <w:t>57</w:t>
      </w:r>
      <w:r>
        <w:rPr>
          <w:rFonts w:hint="eastAsia"/>
          <w:sz w:val="18"/>
        </w:rPr>
        <w:t>和</w:t>
      </w:r>
      <w:r>
        <w:rPr>
          <w:rFonts w:hint="eastAsia"/>
          <w:sz w:val="18"/>
        </w:rPr>
        <w:t>59</w:t>
      </w:r>
      <w:r>
        <w:rPr>
          <w:rFonts w:hint="eastAsia"/>
          <w:sz w:val="18"/>
        </w:rPr>
        <w:t>段。</w:t>
      </w:r>
    </w:p>
  </w:footnote>
  <w:footnote w:id="377">
    <w:p w:rsidR="001775D5" w:rsidRDefault="001775D5">
      <w:pPr>
        <w:spacing w:after="60" w:line="260" w:lineRule="exact"/>
        <w:ind w:firstLineChars="200" w:firstLine="360"/>
        <w:rPr>
          <w:sz w:val="18"/>
        </w:rPr>
      </w:pPr>
      <w:r>
        <w:rPr>
          <w:rStyle w:val="FootnoteReference"/>
          <w:color w:val="000000"/>
          <w:sz w:val="18"/>
        </w:rPr>
        <w:t>377</w:t>
      </w:r>
      <w:r>
        <w:rPr>
          <w:sz w:val="18"/>
        </w:rPr>
        <w:t xml:space="preserve">  </w:t>
      </w:r>
      <w:r>
        <w:rPr>
          <w:rFonts w:hint="eastAsia"/>
          <w:sz w:val="18"/>
        </w:rPr>
        <w:t>见《</w:t>
      </w:r>
      <w:r>
        <w:rPr>
          <w:rFonts w:hint="eastAsia"/>
          <w:sz w:val="18"/>
        </w:rPr>
        <w:t>1951</w:t>
      </w:r>
      <w:r>
        <w:rPr>
          <w:rFonts w:hint="eastAsia"/>
          <w:sz w:val="18"/>
        </w:rPr>
        <w:t>年国际法委员会年鉴》，第二卷，</w:t>
      </w:r>
      <w:r>
        <w:rPr>
          <w:rFonts w:hint="eastAsia"/>
          <w:sz w:val="18"/>
        </w:rPr>
        <w:t>A/1858</w:t>
      </w:r>
      <w:r>
        <w:rPr>
          <w:rFonts w:hint="eastAsia"/>
          <w:sz w:val="18"/>
        </w:rPr>
        <w:t>号文件，第</w:t>
      </w:r>
      <w:r>
        <w:rPr>
          <w:rFonts w:hint="eastAsia"/>
          <w:sz w:val="18"/>
        </w:rPr>
        <w:t>52</w:t>
      </w:r>
      <w:r>
        <w:rPr>
          <w:rFonts w:hint="eastAsia"/>
          <w:sz w:val="18"/>
        </w:rPr>
        <w:t>段（</w:t>
      </w:r>
      <w:r>
        <w:rPr>
          <w:rFonts w:hint="eastAsia"/>
          <w:sz w:val="18"/>
        </w:rPr>
        <w:t>a</w:t>
      </w:r>
      <w:r>
        <w:rPr>
          <w:rFonts w:hint="eastAsia"/>
          <w:sz w:val="18"/>
        </w:rPr>
        <w:t>、</w:t>
      </w:r>
      <w:r>
        <w:rPr>
          <w:rFonts w:hint="eastAsia"/>
          <w:sz w:val="18"/>
        </w:rPr>
        <w:t>b</w:t>
      </w:r>
      <w:r>
        <w:rPr>
          <w:rFonts w:hint="eastAsia"/>
          <w:sz w:val="18"/>
        </w:rPr>
        <w:t>和</w:t>
      </w:r>
      <w:r>
        <w:rPr>
          <w:rFonts w:hint="eastAsia"/>
          <w:sz w:val="18"/>
        </w:rPr>
        <w:t>c</w:t>
      </w:r>
      <w:r>
        <w:rPr>
          <w:rFonts w:hint="eastAsia"/>
          <w:sz w:val="18"/>
        </w:rPr>
        <w:t>）。</w:t>
      </w:r>
    </w:p>
  </w:footnote>
  <w:footnote w:id="378">
    <w:p w:rsidR="001775D5" w:rsidRDefault="001775D5">
      <w:pPr>
        <w:spacing w:after="60" w:line="260" w:lineRule="exact"/>
        <w:ind w:firstLineChars="200" w:firstLine="360"/>
        <w:rPr>
          <w:sz w:val="18"/>
        </w:rPr>
      </w:pPr>
      <w:r>
        <w:rPr>
          <w:rStyle w:val="FootnoteReference"/>
          <w:color w:val="000000"/>
          <w:sz w:val="18"/>
        </w:rPr>
        <w:t>378</w:t>
      </w:r>
      <w:r>
        <w:rPr>
          <w:sz w:val="18"/>
        </w:rPr>
        <w:t xml:space="preserve">  </w:t>
      </w:r>
      <w:r>
        <w:rPr>
          <w:rFonts w:hint="eastAsia"/>
          <w:sz w:val="18"/>
        </w:rPr>
        <w:t>《国际军事法庭对重大战争罪行的审判，纽伦堡，</w:t>
      </w:r>
      <w:r>
        <w:rPr>
          <w:rFonts w:hint="eastAsia"/>
          <w:sz w:val="18"/>
        </w:rPr>
        <w:t>1945</w:t>
      </w:r>
      <w:r>
        <w:rPr>
          <w:rFonts w:hint="eastAsia"/>
          <w:sz w:val="18"/>
        </w:rPr>
        <w:t>年</w:t>
      </w:r>
      <w:r>
        <w:rPr>
          <w:rFonts w:hint="eastAsia"/>
          <w:sz w:val="18"/>
        </w:rPr>
        <w:t>11</w:t>
      </w:r>
      <w:r>
        <w:rPr>
          <w:rFonts w:hint="eastAsia"/>
          <w:sz w:val="18"/>
        </w:rPr>
        <w:t>月</w:t>
      </w:r>
      <w:r>
        <w:rPr>
          <w:rFonts w:hint="eastAsia"/>
          <w:sz w:val="18"/>
        </w:rPr>
        <w:t>14</w:t>
      </w:r>
      <w:r>
        <w:rPr>
          <w:rFonts w:hint="eastAsia"/>
          <w:sz w:val="18"/>
        </w:rPr>
        <w:t>日至</w:t>
      </w:r>
      <w:r>
        <w:rPr>
          <w:rFonts w:hint="eastAsia"/>
          <w:sz w:val="18"/>
        </w:rPr>
        <w:t>1946</w:t>
      </w:r>
      <w:r>
        <w:rPr>
          <w:rFonts w:hint="eastAsia"/>
          <w:sz w:val="18"/>
        </w:rPr>
        <w:t>年</w:t>
      </w:r>
      <w:r>
        <w:rPr>
          <w:rFonts w:hint="eastAsia"/>
          <w:sz w:val="18"/>
        </w:rPr>
        <w:t>10</w:t>
      </w:r>
      <w:r>
        <w:rPr>
          <w:rFonts w:hint="eastAsia"/>
          <w:sz w:val="18"/>
        </w:rPr>
        <w:t>月</w:t>
      </w:r>
      <w:r>
        <w:rPr>
          <w:rFonts w:hint="eastAsia"/>
          <w:sz w:val="18"/>
        </w:rPr>
        <w:t>1</w:t>
      </w:r>
      <w:r>
        <w:rPr>
          <w:rFonts w:hint="eastAsia"/>
          <w:sz w:val="18"/>
        </w:rPr>
        <w:t>日》，</w:t>
      </w:r>
      <w:r>
        <w:rPr>
          <w:rFonts w:hint="eastAsia"/>
          <w:sz w:val="18"/>
        </w:rPr>
        <w:t>1947</w:t>
      </w:r>
      <w:r>
        <w:rPr>
          <w:rFonts w:hint="eastAsia"/>
          <w:sz w:val="18"/>
        </w:rPr>
        <w:t>年在德国纽伦堡出版，第</w:t>
      </w:r>
      <w:r>
        <w:rPr>
          <w:rFonts w:hint="eastAsia"/>
          <w:sz w:val="18"/>
        </w:rPr>
        <w:t>223</w:t>
      </w:r>
      <w:r>
        <w:rPr>
          <w:rFonts w:hint="eastAsia"/>
          <w:sz w:val="18"/>
        </w:rPr>
        <w:t>页。</w:t>
      </w:r>
    </w:p>
  </w:footnote>
  <w:footnote w:id="379">
    <w:p w:rsidR="001775D5" w:rsidRDefault="001775D5">
      <w:pPr>
        <w:spacing w:after="60" w:line="260" w:lineRule="exact"/>
        <w:ind w:firstLineChars="200" w:firstLine="360"/>
        <w:rPr>
          <w:sz w:val="18"/>
        </w:rPr>
      </w:pPr>
      <w:r>
        <w:rPr>
          <w:rStyle w:val="FootnoteReference"/>
          <w:color w:val="000000"/>
          <w:sz w:val="18"/>
        </w:rPr>
        <w:t>379</w:t>
      </w:r>
      <w:r>
        <w:rPr>
          <w:sz w:val="18"/>
        </w:rPr>
        <w:t xml:space="preserve">  </w:t>
      </w:r>
      <w:r>
        <w:rPr>
          <w:rFonts w:hint="eastAsia"/>
          <w:sz w:val="18"/>
        </w:rPr>
        <w:t>见《</w:t>
      </w:r>
      <w:r>
        <w:rPr>
          <w:rFonts w:hint="eastAsia"/>
          <w:sz w:val="18"/>
        </w:rPr>
        <w:t>1951</w:t>
      </w:r>
      <w:r>
        <w:rPr>
          <w:rFonts w:hint="eastAsia"/>
          <w:sz w:val="18"/>
        </w:rPr>
        <w:t>年国际法委员会年鉴》，第二卷，</w:t>
      </w:r>
      <w:r>
        <w:rPr>
          <w:rFonts w:hint="eastAsia"/>
          <w:sz w:val="18"/>
        </w:rPr>
        <w:t>A/1858</w:t>
      </w:r>
      <w:r>
        <w:rPr>
          <w:rFonts w:hint="eastAsia"/>
          <w:sz w:val="18"/>
        </w:rPr>
        <w:t>号文件，第</w:t>
      </w:r>
      <w:r>
        <w:rPr>
          <w:rFonts w:hint="eastAsia"/>
          <w:sz w:val="18"/>
        </w:rPr>
        <w:t>59</w:t>
      </w:r>
      <w:r>
        <w:rPr>
          <w:rFonts w:hint="eastAsia"/>
          <w:sz w:val="18"/>
        </w:rPr>
        <w:t>段，第</w:t>
      </w:r>
      <w:r>
        <w:rPr>
          <w:rFonts w:hint="eastAsia"/>
          <w:sz w:val="18"/>
        </w:rPr>
        <w:t>1</w:t>
      </w:r>
      <w:r>
        <w:rPr>
          <w:rFonts w:hint="eastAsia"/>
          <w:sz w:val="18"/>
        </w:rPr>
        <w:t>条。</w:t>
      </w:r>
    </w:p>
  </w:footnote>
  <w:footnote w:id="380">
    <w:p w:rsidR="001775D5" w:rsidRDefault="001775D5">
      <w:pPr>
        <w:spacing w:after="60" w:line="260" w:lineRule="exact"/>
        <w:ind w:firstLineChars="200" w:firstLine="360"/>
        <w:rPr>
          <w:sz w:val="18"/>
        </w:rPr>
      </w:pPr>
      <w:r>
        <w:rPr>
          <w:rStyle w:val="FootnoteReference"/>
          <w:color w:val="000000"/>
          <w:sz w:val="18"/>
        </w:rPr>
        <w:t>380</w:t>
      </w:r>
      <w:r>
        <w:rPr>
          <w:sz w:val="18"/>
        </w:rPr>
        <w:t xml:space="preserve">  </w:t>
      </w:r>
      <w:r>
        <w:rPr>
          <w:rFonts w:hint="eastAsia"/>
          <w:spacing w:val="-2"/>
          <w:sz w:val="18"/>
        </w:rPr>
        <w:t>见《</w:t>
      </w:r>
      <w:r>
        <w:rPr>
          <w:rFonts w:hint="eastAsia"/>
          <w:spacing w:val="-2"/>
          <w:sz w:val="18"/>
        </w:rPr>
        <w:t>1951</w:t>
      </w:r>
      <w:r>
        <w:rPr>
          <w:rFonts w:hint="eastAsia"/>
          <w:spacing w:val="-2"/>
          <w:sz w:val="18"/>
        </w:rPr>
        <w:t>年</w:t>
      </w:r>
      <w:r>
        <w:rPr>
          <w:rFonts w:hint="eastAsia"/>
          <w:sz w:val="18"/>
        </w:rPr>
        <w:t>国际法</w:t>
      </w:r>
      <w:r>
        <w:rPr>
          <w:rFonts w:hint="eastAsia"/>
          <w:spacing w:val="-2"/>
          <w:sz w:val="18"/>
        </w:rPr>
        <w:t>委员会年鉴》，第二卷，</w:t>
      </w:r>
      <w:r>
        <w:rPr>
          <w:rFonts w:hint="eastAsia"/>
          <w:spacing w:val="-2"/>
          <w:sz w:val="18"/>
        </w:rPr>
        <w:t>A/1858</w:t>
      </w:r>
      <w:r>
        <w:rPr>
          <w:rFonts w:hint="eastAsia"/>
          <w:spacing w:val="-2"/>
          <w:sz w:val="18"/>
        </w:rPr>
        <w:t>号文件，第</w:t>
      </w:r>
      <w:r>
        <w:rPr>
          <w:rFonts w:hint="eastAsia"/>
          <w:spacing w:val="-2"/>
          <w:sz w:val="18"/>
        </w:rPr>
        <w:t>52</w:t>
      </w:r>
      <w:r>
        <w:rPr>
          <w:rFonts w:hint="eastAsia"/>
          <w:spacing w:val="-2"/>
          <w:sz w:val="18"/>
        </w:rPr>
        <w:t>段（</w:t>
      </w:r>
      <w:r>
        <w:rPr>
          <w:rFonts w:hint="eastAsia"/>
          <w:spacing w:val="-2"/>
          <w:sz w:val="18"/>
        </w:rPr>
        <w:t>d</w:t>
      </w:r>
      <w:r>
        <w:rPr>
          <w:rFonts w:hint="eastAsia"/>
          <w:spacing w:val="-2"/>
          <w:sz w:val="18"/>
        </w:rPr>
        <w:t>）。</w:t>
      </w:r>
    </w:p>
  </w:footnote>
  <w:footnote w:id="381">
    <w:p w:rsidR="001775D5" w:rsidRDefault="001775D5">
      <w:pPr>
        <w:spacing w:after="60" w:line="260" w:lineRule="exact"/>
        <w:ind w:firstLineChars="200" w:firstLine="360"/>
        <w:rPr>
          <w:sz w:val="18"/>
        </w:rPr>
      </w:pPr>
      <w:r>
        <w:rPr>
          <w:rStyle w:val="FootnoteReference"/>
          <w:color w:val="000000"/>
          <w:sz w:val="18"/>
        </w:rPr>
        <w:t>381</w:t>
      </w:r>
      <w:r>
        <w:rPr>
          <w:sz w:val="18"/>
        </w:rPr>
        <w:t xml:space="preserve">  </w:t>
      </w:r>
      <w:r>
        <w:rPr>
          <w:rFonts w:hint="eastAsia"/>
          <w:sz w:val="18"/>
        </w:rPr>
        <w:t>见《</w:t>
      </w:r>
      <w:r>
        <w:rPr>
          <w:rFonts w:hint="eastAsia"/>
          <w:sz w:val="18"/>
        </w:rPr>
        <w:t>1951</w:t>
      </w:r>
      <w:r>
        <w:rPr>
          <w:rFonts w:hint="eastAsia"/>
          <w:sz w:val="18"/>
        </w:rPr>
        <w:t>年国际法委员会年鉴》，第二卷，</w:t>
      </w:r>
      <w:r>
        <w:rPr>
          <w:rFonts w:hint="eastAsia"/>
          <w:sz w:val="18"/>
        </w:rPr>
        <w:t>A/1858</w:t>
      </w:r>
      <w:r>
        <w:rPr>
          <w:rFonts w:hint="eastAsia"/>
          <w:sz w:val="18"/>
        </w:rPr>
        <w:t>号文件，第</w:t>
      </w:r>
      <w:r>
        <w:rPr>
          <w:rFonts w:hint="eastAsia"/>
          <w:sz w:val="18"/>
        </w:rPr>
        <w:t>59</w:t>
      </w:r>
      <w:r>
        <w:rPr>
          <w:rFonts w:hint="eastAsia"/>
          <w:sz w:val="18"/>
        </w:rPr>
        <w:t>段，第</w:t>
      </w:r>
      <w:r>
        <w:rPr>
          <w:rFonts w:hint="eastAsia"/>
          <w:sz w:val="18"/>
        </w:rPr>
        <w:t>5</w:t>
      </w:r>
      <w:r>
        <w:rPr>
          <w:rFonts w:hint="eastAsia"/>
          <w:sz w:val="18"/>
        </w:rPr>
        <w:t>条及其评注。</w:t>
      </w:r>
    </w:p>
  </w:footnote>
  <w:footnote w:id="382">
    <w:p w:rsidR="001775D5" w:rsidRDefault="001775D5">
      <w:pPr>
        <w:spacing w:after="60" w:line="260" w:lineRule="exact"/>
        <w:ind w:firstLineChars="200" w:firstLine="360"/>
        <w:rPr>
          <w:sz w:val="18"/>
        </w:rPr>
      </w:pPr>
      <w:r>
        <w:rPr>
          <w:rStyle w:val="FootnoteReference"/>
          <w:color w:val="000000"/>
          <w:sz w:val="18"/>
        </w:rPr>
        <w:t>382</w:t>
      </w:r>
      <w:r>
        <w:rPr>
          <w:sz w:val="18"/>
        </w:rPr>
        <w:t xml:space="preserve">  </w:t>
      </w:r>
      <w:r>
        <w:rPr>
          <w:rFonts w:hint="eastAsia"/>
          <w:sz w:val="18"/>
        </w:rPr>
        <w:t>见《</w:t>
      </w:r>
      <w:r>
        <w:rPr>
          <w:rFonts w:hint="eastAsia"/>
          <w:sz w:val="18"/>
        </w:rPr>
        <w:t>1954</w:t>
      </w:r>
      <w:r>
        <w:rPr>
          <w:rFonts w:hint="eastAsia"/>
          <w:sz w:val="18"/>
        </w:rPr>
        <w:t>年国际法委员会年鉴》，第二卷，</w:t>
      </w:r>
      <w:r>
        <w:rPr>
          <w:rFonts w:hint="eastAsia"/>
          <w:sz w:val="18"/>
        </w:rPr>
        <w:t>A/CN</w:t>
      </w:r>
      <w:r>
        <w:rPr>
          <w:sz w:val="18"/>
        </w:rPr>
        <w:t>.</w:t>
      </w:r>
      <w:r>
        <w:rPr>
          <w:rFonts w:hint="eastAsia"/>
          <w:sz w:val="18"/>
        </w:rPr>
        <w:t>4/85</w:t>
      </w:r>
      <w:r>
        <w:rPr>
          <w:rFonts w:hint="eastAsia"/>
          <w:sz w:val="18"/>
        </w:rPr>
        <w:t>号文件。</w:t>
      </w:r>
    </w:p>
  </w:footnote>
  <w:footnote w:id="383">
    <w:p w:rsidR="001775D5" w:rsidRDefault="001775D5">
      <w:pPr>
        <w:spacing w:after="60" w:line="260" w:lineRule="exact"/>
        <w:ind w:firstLineChars="200" w:firstLine="360"/>
        <w:rPr>
          <w:sz w:val="18"/>
        </w:rPr>
      </w:pPr>
      <w:r>
        <w:rPr>
          <w:rStyle w:val="FootnoteReference"/>
          <w:color w:val="000000"/>
          <w:sz w:val="18"/>
        </w:rPr>
        <w:t>383</w:t>
      </w:r>
      <w:r>
        <w:rPr>
          <w:sz w:val="18"/>
        </w:rPr>
        <w:t xml:space="preserve">  </w:t>
      </w:r>
      <w:r>
        <w:rPr>
          <w:rFonts w:hint="eastAsia"/>
          <w:sz w:val="18"/>
        </w:rPr>
        <w:t>见《</w:t>
      </w:r>
      <w:r>
        <w:rPr>
          <w:rFonts w:hint="eastAsia"/>
          <w:sz w:val="18"/>
        </w:rPr>
        <w:t>1954</w:t>
      </w:r>
      <w:r>
        <w:rPr>
          <w:rFonts w:hint="eastAsia"/>
          <w:sz w:val="18"/>
        </w:rPr>
        <w:t>年国际法委员会年鉴》，第二卷，</w:t>
      </w:r>
      <w:r>
        <w:rPr>
          <w:rFonts w:hint="eastAsia"/>
          <w:sz w:val="18"/>
        </w:rPr>
        <w:t>A/2693</w:t>
      </w:r>
      <w:r>
        <w:rPr>
          <w:rFonts w:hint="eastAsia"/>
          <w:sz w:val="18"/>
        </w:rPr>
        <w:t>号文件，第</w:t>
      </w:r>
      <w:r>
        <w:rPr>
          <w:rFonts w:hint="eastAsia"/>
          <w:sz w:val="18"/>
        </w:rPr>
        <w:t>50</w:t>
      </w:r>
      <w:r>
        <w:rPr>
          <w:rFonts w:hint="eastAsia"/>
          <w:sz w:val="18"/>
        </w:rPr>
        <w:t>和</w:t>
      </w:r>
      <w:r>
        <w:rPr>
          <w:rFonts w:hint="eastAsia"/>
          <w:sz w:val="18"/>
        </w:rPr>
        <w:t>51</w:t>
      </w:r>
      <w:r>
        <w:rPr>
          <w:rFonts w:hint="eastAsia"/>
          <w:sz w:val="18"/>
        </w:rPr>
        <w:t>段。</w:t>
      </w:r>
    </w:p>
  </w:footnote>
  <w:footnote w:id="384">
    <w:p w:rsidR="001775D5" w:rsidRDefault="001775D5">
      <w:pPr>
        <w:spacing w:after="60" w:line="260" w:lineRule="exact"/>
        <w:ind w:firstLineChars="200" w:firstLine="360"/>
        <w:rPr>
          <w:sz w:val="18"/>
        </w:rPr>
      </w:pPr>
      <w:r>
        <w:rPr>
          <w:rStyle w:val="FootnoteReference"/>
          <w:color w:val="000000"/>
          <w:sz w:val="18"/>
        </w:rPr>
        <w:t>384</w:t>
      </w:r>
      <w:r>
        <w:rPr>
          <w:sz w:val="18"/>
        </w:rPr>
        <w:t xml:space="preserve">  </w:t>
      </w:r>
      <w:r>
        <w:rPr>
          <w:rFonts w:hint="eastAsia"/>
          <w:sz w:val="18"/>
        </w:rPr>
        <w:t>见《</w:t>
      </w:r>
      <w:r>
        <w:rPr>
          <w:rFonts w:hint="eastAsia"/>
          <w:sz w:val="18"/>
        </w:rPr>
        <w:t>1954</w:t>
      </w:r>
      <w:r>
        <w:rPr>
          <w:rFonts w:hint="eastAsia"/>
          <w:sz w:val="18"/>
        </w:rPr>
        <w:t>年国际法委员会年鉴》，第二卷，</w:t>
      </w:r>
      <w:r>
        <w:rPr>
          <w:rFonts w:hint="eastAsia"/>
          <w:sz w:val="18"/>
        </w:rPr>
        <w:t xml:space="preserve"> A/2693</w:t>
      </w:r>
      <w:r>
        <w:rPr>
          <w:rFonts w:hint="eastAsia"/>
          <w:sz w:val="18"/>
        </w:rPr>
        <w:t>号文件，第</w:t>
      </w:r>
      <w:r>
        <w:rPr>
          <w:rFonts w:hint="eastAsia"/>
          <w:sz w:val="18"/>
        </w:rPr>
        <w:t>49</w:t>
      </w:r>
      <w:r>
        <w:rPr>
          <w:rFonts w:hint="eastAsia"/>
          <w:sz w:val="18"/>
        </w:rPr>
        <w:t>和</w:t>
      </w:r>
      <w:r>
        <w:rPr>
          <w:rFonts w:hint="eastAsia"/>
          <w:sz w:val="18"/>
        </w:rPr>
        <w:t>54</w:t>
      </w:r>
      <w:r>
        <w:rPr>
          <w:rFonts w:hint="eastAsia"/>
          <w:sz w:val="18"/>
        </w:rPr>
        <w:t>段。</w:t>
      </w:r>
    </w:p>
  </w:footnote>
  <w:footnote w:id="385">
    <w:p w:rsidR="001775D5" w:rsidRDefault="001775D5">
      <w:pPr>
        <w:spacing w:after="60" w:line="260" w:lineRule="exact"/>
        <w:ind w:firstLineChars="200" w:firstLine="360"/>
        <w:rPr>
          <w:sz w:val="18"/>
        </w:rPr>
      </w:pPr>
      <w:r>
        <w:rPr>
          <w:rStyle w:val="FootnoteReference"/>
          <w:color w:val="000000"/>
          <w:sz w:val="18"/>
        </w:rPr>
        <w:t>385</w:t>
      </w:r>
      <w:r>
        <w:rPr>
          <w:sz w:val="18"/>
        </w:rPr>
        <w:t xml:space="preserve">  </w:t>
      </w:r>
      <w:r>
        <w:rPr>
          <w:rFonts w:hint="eastAsia"/>
          <w:sz w:val="18"/>
        </w:rPr>
        <w:t>见《</w:t>
      </w:r>
      <w:r>
        <w:rPr>
          <w:rFonts w:hint="eastAsia"/>
          <w:sz w:val="18"/>
        </w:rPr>
        <w:t>1977</w:t>
      </w:r>
      <w:r>
        <w:rPr>
          <w:rFonts w:hint="eastAsia"/>
          <w:sz w:val="18"/>
        </w:rPr>
        <w:t>年国际法委员会年鉴》，第二卷（第二部分），第</w:t>
      </w:r>
      <w:r>
        <w:rPr>
          <w:rFonts w:hint="eastAsia"/>
          <w:sz w:val="18"/>
        </w:rPr>
        <w:t>111</w:t>
      </w:r>
      <w:r>
        <w:rPr>
          <w:rFonts w:hint="eastAsia"/>
          <w:sz w:val="18"/>
        </w:rPr>
        <w:t>段。</w:t>
      </w:r>
    </w:p>
  </w:footnote>
  <w:footnote w:id="386">
    <w:p w:rsidR="001775D5" w:rsidRDefault="001775D5">
      <w:pPr>
        <w:spacing w:after="60" w:line="260" w:lineRule="exact"/>
        <w:ind w:firstLineChars="200" w:firstLine="360"/>
        <w:rPr>
          <w:sz w:val="18"/>
        </w:rPr>
      </w:pPr>
      <w:r>
        <w:rPr>
          <w:rStyle w:val="FootnoteReference"/>
          <w:color w:val="000000"/>
          <w:sz w:val="18"/>
        </w:rPr>
        <w:t>386</w:t>
      </w:r>
      <w:r>
        <w:rPr>
          <w:sz w:val="18"/>
        </w:rPr>
        <w:t xml:space="preserve">  </w:t>
      </w:r>
      <w:r>
        <w:rPr>
          <w:rFonts w:hint="eastAsia"/>
          <w:sz w:val="18"/>
        </w:rPr>
        <w:t>见《大会正式记录，第三十二届会议，附件》，议程项目</w:t>
      </w:r>
      <w:r>
        <w:rPr>
          <w:rFonts w:hint="eastAsia"/>
          <w:sz w:val="18"/>
        </w:rPr>
        <w:t>131</w:t>
      </w:r>
      <w:r>
        <w:rPr>
          <w:rFonts w:hint="eastAsia"/>
          <w:sz w:val="18"/>
        </w:rPr>
        <w:t>，</w:t>
      </w:r>
      <w:r>
        <w:rPr>
          <w:sz w:val="18"/>
        </w:rPr>
        <w:t>A/</w:t>
      </w:r>
      <w:r>
        <w:rPr>
          <w:rFonts w:hint="eastAsia"/>
          <w:sz w:val="18"/>
        </w:rPr>
        <w:t>32/470</w:t>
      </w:r>
      <w:r>
        <w:rPr>
          <w:rFonts w:hint="eastAsia"/>
          <w:sz w:val="18"/>
        </w:rPr>
        <w:t>号文件。</w:t>
      </w:r>
    </w:p>
  </w:footnote>
  <w:footnote w:id="387">
    <w:p w:rsidR="001775D5" w:rsidRDefault="001775D5">
      <w:pPr>
        <w:spacing w:after="60" w:line="260" w:lineRule="exact"/>
        <w:ind w:firstLineChars="200" w:firstLine="360"/>
        <w:rPr>
          <w:sz w:val="18"/>
        </w:rPr>
      </w:pPr>
      <w:r>
        <w:rPr>
          <w:rStyle w:val="FootnoteReference"/>
          <w:color w:val="000000"/>
          <w:sz w:val="18"/>
        </w:rPr>
        <w:t>387</w:t>
      </w:r>
      <w:r>
        <w:rPr>
          <w:sz w:val="18"/>
        </w:rPr>
        <w:t xml:space="preserve">  </w:t>
      </w:r>
      <w:r>
        <w:rPr>
          <w:rFonts w:hint="eastAsia"/>
          <w:sz w:val="18"/>
        </w:rPr>
        <w:t>A/35/210</w:t>
      </w:r>
      <w:r>
        <w:rPr>
          <w:rFonts w:hint="eastAsia"/>
          <w:sz w:val="18"/>
        </w:rPr>
        <w:t>和</w:t>
      </w:r>
      <w:r>
        <w:rPr>
          <w:sz w:val="18"/>
        </w:rPr>
        <w:t>Add.1</w:t>
      </w:r>
      <w:r>
        <w:rPr>
          <w:rFonts w:hint="eastAsia"/>
          <w:sz w:val="18"/>
        </w:rPr>
        <w:t>和</w:t>
      </w:r>
      <w:r>
        <w:rPr>
          <w:rFonts w:hint="eastAsia"/>
          <w:sz w:val="18"/>
        </w:rPr>
        <w:t>2</w:t>
      </w:r>
      <w:r>
        <w:rPr>
          <w:rFonts w:hint="eastAsia"/>
          <w:sz w:val="18"/>
        </w:rPr>
        <w:t>及</w:t>
      </w:r>
      <w:r>
        <w:rPr>
          <w:sz w:val="18"/>
        </w:rPr>
        <w:t>Add.2/Corr.1</w:t>
      </w:r>
      <w:r>
        <w:rPr>
          <w:rFonts w:hint="eastAsia"/>
          <w:sz w:val="18"/>
        </w:rPr>
        <w:t>号文件。</w:t>
      </w:r>
    </w:p>
  </w:footnote>
  <w:footnote w:id="388">
    <w:p w:rsidR="001775D5" w:rsidRDefault="001775D5">
      <w:pPr>
        <w:spacing w:after="60" w:line="260" w:lineRule="exact"/>
        <w:ind w:firstLineChars="200" w:firstLine="360"/>
        <w:rPr>
          <w:sz w:val="18"/>
        </w:rPr>
      </w:pPr>
      <w:r>
        <w:rPr>
          <w:rStyle w:val="FootnoteReference"/>
          <w:color w:val="000000"/>
          <w:sz w:val="18"/>
        </w:rPr>
        <w:t>388</w:t>
      </w:r>
      <w:r>
        <w:rPr>
          <w:sz w:val="18"/>
        </w:rPr>
        <w:t xml:space="preserve">  </w:t>
      </w:r>
      <w:r>
        <w:rPr>
          <w:rFonts w:hint="eastAsia"/>
          <w:sz w:val="18"/>
        </w:rPr>
        <w:t>见《</w:t>
      </w:r>
      <w:r>
        <w:rPr>
          <w:rFonts w:hint="eastAsia"/>
          <w:sz w:val="18"/>
        </w:rPr>
        <w:t>1983</w:t>
      </w:r>
      <w:r>
        <w:rPr>
          <w:rFonts w:hint="eastAsia"/>
          <w:sz w:val="18"/>
        </w:rPr>
        <w:t>年国际法委员会年鉴》，第二卷（第一部分），</w:t>
      </w:r>
      <w:r>
        <w:rPr>
          <w:sz w:val="18"/>
        </w:rPr>
        <w:t>A/CN.4/364</w:t>
      </w:r>
      <w:r>
        <w:rPr>
          <w:rFonts w:hint="eastAsia"/>
          <w:sz w:val="18"/>
        </w:rPr>
        <w:t>号文件；《</w:t>
      </w:r>
      <w:r>
        <w:rPr>
          <w:rFonts w:hint="eastAsia"/>
          <w:sz w:val="18"/>
        </w:rPr>
        <w:t>1984</w:t>
      </w:r>
      <w:r>
        <w:rPr>
          <w:rFonts w:hint="eastAsia"/>
          <w:sz w:val="18"/>
        </w:rPr>
        <w:t>年……年鉴》，第二卷（第一部分），</w:t>
      </w:r>
      <w:r>
        <w:rPr>
          <w:sz w:val="18"/>
        </w:rPr>
        <w:t>A/CN.4/377</w:t>
      </w:r>
      <w:r>
        <w:rPr>
          <w:rFonts w:hint="eastAsia"/>
          <w:sz w:val="18"/>
        </w:rPr>
        <w:t>号文件；《</w:t>
      </w:r>
      <w:r>
        <w:rPr>
          <w:rFonts w:hint="eastAsia"/>
          <w:sz w:val="18"/>
        </w:rPr>
        <w:t>1985</w:t>
      </w:r>
      <w:r>
        <w:rPr>
          <w:rFonts w:hint="eastAsia"/>
          <w:sz w:val="18"/>
        </w:rPr>
        <w:t>年……年鉴》，第二卷（第一部分），</w:t>
      </w:r>
      <w:r>
        <w:rPr>
          <w:sz w:val="18"/>
        </w:rPr>
        <w:t>A/CN.4/387</w:t>
      </w:r>
      <w:r>
        <w:rPr>
          <w:rFonts w:hint="eastAsia"/>
          <w:sz w:val="18"/>
        </w:rPr>
        <w:t>号文件；《</w:t>
      </w:r>
      <w:r>
        <w:rPr>
          <w:rFonts w:hint="eastAsia"/>
          <w:sz w:val="18"/>
        </w:rPr>
        <w:t>1986</w:t>
      </w:r>
      <w:r>
        <w:rPr>
          <w:rFonts w:hint="eastAsia"/>
          <w:sz w:val="18"/>
        </w:rPr>
        <w:t>年……年鉴》，第二卷（第一部分），</w:t>
      </w:r>
      <w:r>
        <w:rPr>
          <w:sz w:val="18"/>
        </w:rPr>
        <w:t>A/CN.4/398</w:t>
      </w:r>
      <w:r>
        <w:rPr>
          <w:rFonts w:hint="eastAsia"/>
          <w:sz w:val="18"/>
        </w:rPr>
        <w:t>号文件；《</w:t>
      </w:r>
      <w:r>
        <w:rPr>
          <w:rFonts w:hint="eastAsia"/>
          <w:sz w:val="18"/>
        </w:rPr>
        <w:t>1987</w:t>
      </w:r>
      <w:r>
        <w:rPr>
          <w:rFonts w:hint="eastAsia"/>
          <w:sz w:val="18"/>
        </w:rPr>
        <w:t>年……年鉴》，第二卷（第一部分），</w:t>
      </w:r>
      <w:r>
        <w:rPr>
          <w:sz w:val="18"/>
        </w:rPr>
        <w:t>A/CN.4/404</w:t>
      </w:r>
      <w:r>
        <w:rPr>
          <w:rFonts w:hint="eastAsia"/>
          <w:sz w:val="18"/>
        </w:rPr>
        <w:t>号文件；《</w:t>
      </w:r>
      <w:r>
        <w:rPr>
          <w:rFonts w:hint="eastAsia"/>
          <w:sz w:val="18"/>
        </w:rPr>
        <w:t>1988</w:t>
      </w:r>
      <w:r>
        <w:rPr>
          <w:rFonts w:hint="eastAsia"/>
          <w:sz w:val="18"/>
        </w:rPr>
        <w:t>年……年鉴》，第二卷（第一部分），</w:t>
      </w:r>
      <w:r>
        <w:rPr>
          <w:sz w:val="18"/>
        </w:rPr>
        <w:t>A/CN.4/411</w:t>
      </w:r>
      <w:r>
        <w:rPr>
          <w:rFonts w:hint="eastAsia"/>
          <w:sz w:val="18"/>
        </w:rPr>
        <w:t>号文件；《</w:t>
      </w:r>
      <w:r>
        <w:rPr>
          <w:rFonts w:hint="eastAsia"/>
          <w:sz w:val="18"/>
        </w:rPr>
        <w:t>1989</w:t>
      </w:r>
      <w:r>
        <w:rPr>
          <w:rFonts w:hint="eastAsia"/>
          <w:sz w:val="18"/>
        </w:rPr>
        <w:t>年……年鉴》，第二卷（第一部分），</w:t>
      </w:r>
      <w:r>
        <w:rPr>
          <w:sz w:val="18"/>
        </w:rPr>
        <w:t>A/CN.4/419</w:t>
      </w:r>
      <w:r>
        <w:rPr>
          <w:rFonts w:hint="eastAsia"/>
          <w:sz w:val="18"/>
        </w:rPr>
        <w:t>和</w:t>
      </w:r>
      <w:r>
        <w:rPr>
          <w:sz w:val="18"/>
        </w:rPr>
        <w:t>Add.1</w:t>
      </w:r>
      <w:r>
        <w:rPr>
          <w:rFonts w:hint="eastAsia"/>
          <w:sz w:val="18"/>
        </w:rPr>
        <w:t>号文件；《</w:t>
      </w:r>
      <w:r>
        <w:rPr>
          <w:rFonts w:hint="eastAsia"/>
          <w:sz w:val="18"/>
        </w:rPr>
        <w:t>1990</w:t>
      </w:r>
      <w:r>
        <w:rPr>
          <w:rFonts w:hint="eastAsia"/>
          <w:sz w:val="18"/>
        </w:rPr>
        <w:t>年……年鉴》，第二卷（第一部分），</w:t>
      </w:r>
      <w:r>
        <w:rPr>
          <w:sz w:val="18"/>
        </w:rPr>
        <w:t>A/CN.4/4</w:t>
      </w:r>
      <w:r>
        <w:rPr>
          <w:rFonts w:hint="eastAsia"/>
          <w:sz w:val="18"/>
        </w:rPr>
        <w:t>30</w:t>
      </w:r>
      <w:r>
        <w:rPr>
          <w:rFonts w:hint="eastAsia"/>
          <w:sz w:val="18"/>
        </w:rPr>
        <w:t>和</w:t>
      </w:r>
      <w:r>
        <w:rPr>
          <w:sz w:val="18"/>
        </w:rPr>
        <w:t>Add.1</w:t>
      </w:r>
      <w:r>
        <w:rPr>
          <w:rFonts w:hint="eastAsia"/>
          <w:sz w:val="18"/>
        </w:rPr>
        <w:t>号文件；《</w:t>
      </w:r>
      <w:r>
        <w:rPr>
          <w:rFonts w:hint="eastAsia"/>
          <w:sz w:val="18"/>
        </w:rPr>
        <w:t>1991</w:t>
      </w:r>
      <w:r>
        <w:rPr>
          <w:rFonts w:hint="eastAsia"/>
          <w:sz w:val="18"/>
        </w:rPr>
        <w:t>年……年鉴》，第二卷（第一部分），</w:t>
      </w:r>
      <w:r>
        <w:rPr>
          <w:sz w:val="18"/>
        </w:rPr>
        <w:t>A/CN.4/4</w:t>
      </w:r>
      <w:r>
        <w:rPr>
          <w:rFonts w:hint="eastAsia"/>
          <w:sz w:val="18"/>
        </w:rPr>
        <w:t>35</w:t>
      </w:r>
      <w:r>
        <w:rPr>
          <w:rFonts w:hint="eastAsia"/>
          <w:sz w:val="18"/>
        </w:rPr>
        <w:t>和</w:t>
      </w:r>
      <w:r>
        <w:rPr>
          <w:sz w:val="18"/>
        </w:rPr>
        <w:t>Add.1</w:t>
      </w:r>
      <w:r>
        <w:rPr>
          <w:rFonts w:hint="eastAsia"/>
          <w:sz w:val="18"/>
        </w:rPr>
        <w:t>号文件；《</w:t>
      </w:r>
      <w:r>
        <w:rPr>
          <w:rFonts w:hint="eastAsia"/>
          <w:sz w:val="18"/>
        </w:rPr>
        <w:t>1992</w:t>
      </w:r>
      <w:r>
        <w:rPr>
          <w:rFonts w:hint="eastAsia"/>
          <w:sz w:val="18"/>
        </w:rPr>
        <w:t>年……年鉴》，第二卷（第一部分），</w:t>
      </w:r>
      <w:r>
        <w:rPr>
          <w:sz w:val="18"/>
        </w:rPr>
        <w:t>A/CN.4/4</w:t>
      </w:r>
      <w:r>
        <w:rPr>
          <w:rFonts w:hint="eastAsia"/>
          <w:sz w:val="18"/>
        </w:rPr>
        <w:t>42</w:t>
      </w:r>
      <w:r>
        <w:rPr>
          <w:rFonts w:hint="eastAsia"/>
          <w:sz w:val="18"/>
        </w:rPr>
        <w:t>号文件；《</w:t>
      </w:r>
      <w:r>
        <w:rPr>
          <w:rFonts w:hint="eastAsia"/>
          <w:sz w:val="18"/>
        </w:rPr>
        <w:t>1993</w:t>
      </w:r>
      <w:r>
        <w:rPr>
          <w:rFonts w:hint="eastAsia"/>
          <w:sz w:val="18"/>
        </w:rPr>
        <w:t>年……年鉴》，第二卷（第一部分），</w:t>
      </w:r>
      <w:r>
        <w:rPr>
          <w:sz w:val="18"/>
        </w:rPr>
        <w:t>A/CN.4/449</w:t>
      </w:r>
      <w:r>
        <w:rPr>
          <w:rFonts w:hint="eastAsia"/>
          <w:sz w:val="18"/>
        </w:rPr>
        <w:t>号文件（分别在《</w:t>
      </w:r>
      <w:r>
        <w:rPr>
          <w:rFonts w:hint="eastAsia"/>
          <w:sz w:val="18"/>
        </w:rPr>
        <w:t>1992</w:t>
      </w:r>
      <w:r>
        <w:rPr>
          <w:rFonts w:hint="eastAsia"/>
          <w:sz w:val="18"/>
        </w:rPr>
        <w:t>年……年鉴》和《</w:t>
      </w:r>
      <w:r>
        <w:rPr>
          <w:rFonts w:hint="eastAsia"/>
          <w:sz w:val="18"/>
        </w:rPr>
        <w:t>1993</w:t>
      </w:r>
      <w:r>
        <w:rPr>
          <w:rFonts w:hint="eastAsia"/>
          <w:sz w:val="18"/>
        </w:rPr>
        <w:t>年……年鉴》上公布的特别报告员第十和十一次报告全篇讨论了成立一个国际刑事审判机构的可能性问题）；《</w:t>
      </w:r>
      <w:r>
        <w:rPr>
          <w:rFonts w:hint="eastAsia"/>
          <w:sz w:val="18"/>
        </w:rPr>
        <w:t>1994</w:t>
      </w:r>
      <w:r>
        <w:rPr>
          <w:rFonts w:hint="eastAsia"/>
          <w:sz w:val="18"/>
        </w:rPr>
        <w:t>年……年鉴》，第二卷（第一部分），</w:t>
      </w:r>
      <w:r>
        <w:rPr>
          <w:sz w:val="18"/>
        </w:rPr>
        <w:t>A/CN.4/4</w:t>
      </w:r>
      <w:r>
        <w:rPr>
          <w:rFonts w:hint="eastAsia"/>
          <w:sz w:val="18"/>
        </w:rPr>
        <w:t>60</w:t>
      </w:r>
      <w:r>
        <w:rPr>
          <w:rFonts w:hint="eastAsia"/>
          <w:sz w:val="18"/>
        </w:rPr>
        <w:t>号文件；以及</w:t>
      </w:r>
      <w:r>
        <w:rPr>
          <w:sz w:val="18"/>
        </w:rPr>
        <w:t>A/CN.4/4</w:t>
      </w:r>
      <w:r>
        <w:rPr>
          <w:rFonts w:hint="eastAsia"/>
          <w:sz w:val="18"/>
        </w:rPr>
        <w:t>66</w:t>
      </w:r>
      <w:r>
        <w:rPr>
          <w:rFonts w:hint="eastAsia"/>
          <w:sz w:val="18"/>
        </w:rPr>
        <w:t>号文件。</w:t>
      </w:r>
    </w:p>
  </w:footnote>
  <w:footnote w:id="389">
    <w:p w:rsidR="001775D5" w:rsidRDefault="001775D5">
      <w:pPr>
        <w:spacing w:after="60" w:line="260" w:lineRule="exact"/>
        <w:ind w:firstLineChars="200" w:firstLine="360"/>
        <w:rPr>
          <w:sz w:val="18"/>
        </w:rPr>
      </w:pPr>
      <w:r>
        <w:rPr>
          <w:rStyle w:val="FootnoteReference"/>
          <w:color w:val="000000"/>
          <w:sz w:val="18"/>
        </w:rPr>
        <w:t>389</w:t>
      </w:r>
      <w:r>
        <w:rPr>
          <w:sz w:val="18"/>
        </w:rPr>
        <w:t xml:space="preserve">  </w:t>
      </w:r>
      <w:r>
        <w:rPr>
          <w:rFonts w:hint="eastAsia"/>
          <w:spacing w:val="2"/>
          <w:sz w:val="18"/>
        </w:rPr>
        <w:t>见《</w:t>
      </w:r>
      <w:r>
        <w:rPr>
          <w:rFonts w:hint="eastAsia"/>
          <w:spacing w:val="2"/>
          <w:sz w:val="18"/>
        </w:rPr>
        <w:t>1982</w:t>
      </w:r>
      <w:r>
        <w:rPr>
          <w:rFonts w:hint="eastAsia"/>
          <w:spacing w:val="2"/>
          <w:sz w:val="18"/>
        </w:rPr>
        <w:t>年国际法委员会年鉴》，第二卷（第一部分），</w:t>
      </w:r>
      <w:r>
        <w:rPr>
          <w:spacing w:val="2"/>
          <w:sz w:val="18"/>
        </w:rPr>
        <w:t>A/CN.4/358</w:t>
      </w:r>
      <w:r>
        <w:rPr>
          <w:rFonts w:hint="eastAsia"/>
          <w:spacing w:val="2"/>
          <w:sz w:val="18"/>
        </w:rPr>
        <w:t>和</w:t>
      </w:r>
      <w:r>
        <w:rPr>
          <w:spacing w:val="2"/>
          <w:sz w:val="18"/>
        </w:rPr>
        <w:t>Add.1-4</w:t>
      </w:r>
      <w:r>
        <w:rPr>
          <w:rFonts w:hint="eastAsia"/>
          <w:spacing w:val="2"/>
          <w:sz w:val="18"/>
        </w:rPr>
        <w:t>号文件；《</w:t>
      </w:r>
      <w:r>
        <w:rPr>
          <w:rFonts w:hint="eastAsia"/>
          <w:spacing w:val="2"/>
          <w:sz w:val="18"/>
        </w:rPr>
        <w:t>1983</w:t>
      </w:r>
      <w:r>
        <w:rPr>
          <w:rFonts w:hint="eastAsia"/>
          <w:spacing w:val="2"/>
          <w:sz w:val="18"/>
        </w:rPr>
        <w:t>年……年鉴》，第二卷（第一部分），</w:t>
      </w:r>
      <w:r>
        <w:rPr>
          <w:spacing w:val="2"/>
          <w:sz w:val="18"/>
        </w:rPr>
        <w:t>A/CN.4/369</w:t>
      </w:r>
      <w:r>
        <w:rPr>
          <w:rFonts w:hint="eastAsia"/>
          <w:spacing w:val="2"/>
          <w:sz w:val="18"/>
        </w:rPr>
        <w:t>和</w:t>
      </w:r>
      <w:r>
        <w:rPr>
          <w:spacing w:val="2"/>
          <w:sz w:val="18"/>
        </w:rPr>
        <w:t>Add.1</w:t>
      </w:r>
      <w:r>
        <w:rPr>
          <w:rFonts w:hint="eastAsia"/>
          <w:spacing w:val="2"/>
          <w:sz w:val="18"/>
        </w:rPr>
        <w:t>和</w:t>
      </w:r>
      <w:r>
        <w:rPr>
          <w:rFonts w:hint="eastAsia"/>
          <w:spacing w:val="2"/>
          <w:sz w:val="18"/>
        </w:rPr>
        <w:t>2</w:t>
      </w:r>
      <w:r>
        <w:rPr>
          <w:rFonts w:hint="eastAsia"/>
          <w:spacing w:val="2"/>
          <w:sz w:val="18"/>
        </w:rPr>
        <w:t>号</w:t>
      </w:r>
      <w:r>
        <w:rPr>
          <w:rFonts w:hint="eastAsia"/>
          <w:sz w:val="18"/>
        </w:rPr>
        <w:t>文件</w:t>
      </w:r>
      <w:r>
        <w:rPr>
          <w:rFonts w:hint="eastAsia"/>
          <w:spacing w:val="2"/>
          <w:sz w:val="18"/>
        </w:rPr>
        <w:t>；《</w:t>
      </w:r>
      <w:r>
        <w:rPr>
          <w:rFonts w:hint="eastAsia"/>
          <w:spacing w:val="2"/>
          <w:sz w:val="18"/>
        </w:rPr>
        <w:t>1985</w:t>
      </w:r>
      <w:r>
        <w:rPr>
          <w:rFonts w:hint="eastAsia"/>
          <w:spacing w:val="2"/>
          <w:sz w:val="18"/>
        </w:rPr>
        <w:t>年……年鉴》，第二卷（第一部分），</w:t>
      </w:r>
      <w:r>
        <w:rPr>
          <w:spacing w:val="2"/>
          <w:sz w:val="18"/>
        </w:rPr>
        <w:t>A/CN.4/392</w:t>
      </w:r>
      <w:r>
        <w:rPr>
          <w:rFonts w:hint="eastAsia"/>
          <w:spacing w:val="2"/>
          <w:sz w:val="18"/>
        </w:rPr>
        <w:t>和</w:t>
      </w:r>
      <w:r>
        <w:rPr>
          <w:spacing w:val="2"/>
          <w:sz w:val="18"/>
        </w:rPr>
        <w:t>Add.1</w:t>
      </w:r>
      <w:r>
        <w:rPr>
          <w:rFonts w:hint="eastAsia"/>
          <w:spacing w:val="2"/>
          <w:sz w:val="18"/>
        </w:rPr>
        <w:t>和</w:t>
      </w:r>
      <w:r>
        <w:rPr>
          <w:rFonts w:hint="eastAsia"/>
          <w:spacing w:val="2"/>
          <w:sz w:val="18"/>
        </w:rPr>
        <w:t>2</w:t>
      </w:r>
      <w:r>
        <w:rPr>
          <w:rFonts w:hint="eastAsia"/>
          <w:spacing w:val="2"/>
          <w:sz w:val="18"/>
        </w:rPr>
        <w:t>号文件；《</w:t>
      </w:r>
      <w:r>
        <w:rPr>
          <w:rFonts w:hint="eastAsia"/>
          <w:spacing w:val="2"/>
          <w:sz w:val="18"/>
        </w:rPr>
        <w:t>1987</w:t>
      </w:r>
      <w:r>
        <w:rPr>
          <w:rFonts w:hint="eastAsia"/>
          <w:spacing w:val="2"/>
          <w:sz w:val="18"/>
        </w:rPr>
        <w:t>年……年鉴》，第二卷（第一部分），</w:t>
      </w:r>
      <w:r>
        <w:rPr>
          <w:spacing w:val="2"/>
          <w:sz w:val="18"/>
        </w:rPr>
        <w:t>A/CN.4/4</w:t>
      </w:r>
      <w:r>
        <w:rPr>
          <w:rFonts w:hint="eastAsia"/>
          <w:spacing w:val="2"/>
          <w:sz w:val="18"/>
        </w:rPr>
        <w:t>07</w:t>
      </w:r>
      <w:r>
        <w:rPr>
          <w:rFonts w:hint="eastAsia"/>
          <w:spacing w:val="2"/>
          <w:sz w:val="18"/>
        </w:rPr>
        <w:t>和</w:t>
      </w:r>
      <w:r>
        <w:rPr>
          <w:spacing w:val="2"/>
          <w:sz w:val="18"/>
        </w:rPr>
        <w:t>Add.1</w:t>
      </w:r>
      <w:r>
        <w:rPr>
          <w:rFonts w:hint="eastAsia"/>
          <w:spacing w:val="2"/>
          <w:sz w:val="18"/>
        </w:rPr>
        <w:t>和</w:t>
      </w:r>
      <w:r>
        <w:rPr>
          <w:rFonts w:hint="eastAsia"/>
          <w:spacing w:val="2"/>
          <w:sz w:val="18"/>
        </w:rPr>
        <w:t>2</w:t>
      </w:r>
      <w:r>
        <w:rPr>
          <w:rFonts w:hint="eastAsia"/>
          <w:spacing w:val="2"/>
          <w:sz w:val="18"/>
        </w:rPr>
        <w:t>号文件；《</w:t>
      </w:r>
      <w:r>
        <w:rPr>
          <w:rFonts w:hint="eastAsia"/>
          <w:spacing w:val="2"/>
          <w:sz w:val="18"/>
        </w:rPr>
        <w:t>1990</w:t>
      </w:r>
      <w:r>
        <w:rPr>
          <w:rFonts w:hint="eastAsia"/>
          <w:spacing w:val="2"/>
          <w:sz w:val="18"/>
        </w:rPr>
        <w:t>年……年鉴》，第二卷（第一部分），</w:t>
      </w:r>
      <w:r>
        <w:rPr>
          <w:spacing w:val="2"/>
          <w:sz w:val="18"/>
        </w:rPr>
        <w:t>A/CN.4/4</w:t>
      </w:r>
      <w:r>
        <w:rPr>
          <w:rFonts w:hint="eastAsia"/>
          <w:spacing w:val="2"/>
          <w:sz w:val="18"/>
        </w:rPr>
        <w:t>29</w:t>
      </w:r>
      <w:r>
        <w:rPr>
          <w:rFonts w:hint="eastAsia"/>
          <w:spacing w:val="2"/>
          <w:sz w:val="18"/>
        </w:rPr>
        <w:t>和</w:t>
      </w:r>
      <w:r>
        <w:rPr>
          <w:spacing w:val="2"/>
          <w:sz w:val="18"/>
        </w:rPr>
        <w:t>Add.1</w:t>
      </w:r>
      <w:r>
        <w:rPr>
          <w:rFonts w:hint="eastAsia"/>
          <w:spacing w:val="2"/>
          <w:sz w:val="18"/>
        </w:rPr>
        <w:t>-4</w:t>
      </w:r>
      <w:r>
        <w:rPr>
          <w:rFonts w:hint="eastAsia"/>
          <w:spacing w:val="2"/>
          <w:sz w:val="18"/>
        </w:rPr>
        <w:t>号文件；以及《</w:t>
      </w:r>
      <w:r>
        <w:rPr>
          <w:rFonts w:hint="eastAsia"/>
          <w:spacing w:val="2"/>
          <w:sz w:val="18"/>
        </w:rPr>
        <w:t>1993</w:t>
      </w:r>
      <w:r>
        <w:rPr>
          <w:rFonts w:hint="eastAsia"/>
          <w:spacing w:val="2"/>
          <w:sz w:val="18"/>
        </w:rPr>
        <w:t>年……年鉴》，第二卷（第一部分），</w:t>
      </w:r>
      <w:r>
        <w:rPr>
          <w:spacing w:val="2"/>
          <w:sz w:val="18"/>
        </w:rPr>
        <w:t>A/CN.4/448</w:t>
      </w:r>
      <w:r>
        <w:rPr>
          <w:rFonts w:hint="eastAsia"/>
          <w:spacing w:val="2"/>
          <w:sz w:val="18"/>
        </w:rPr>
        <w:t>和</w:t>
      </w:r>
      <w:r>
        <w:rPr>
          <w:spacing w:val="2"/>
          <w:sz w:val="18"/>
        </w:rPr>
        <w:t>Add.1</w:t>
      </w:r>
      <w:r>
        <w:rPr>
          <w:rFonts w:hint="eastAsia"/>
          <w:spacing w:val="2"/>
          <w:sz w:val="18"/>
        </w:rPr>
        <w:t>号文件。</w:t>
      </w:r>
    </w:p>
  </w:footnote>
  <w:footnote w:id="390">
    <w:p w:rsidR="001775D5" w:rsidRDefault="001775D5">
      <w:pPr>
        <w:spacing w:after="60" w:line="260" w:lineRule="exact"/>
        <w:ind w:firstLineChars="200" w:firstLine="360"/>
        <w:rPr>
          <w:sz w:val="18"/>
        </w:rPr>
      </w:pPr>
      <w:r>
        <w:rPr>
          <w:rStyle w:val="FootnoteReference"/>
          <w:color w:val="000000"/>
          <w:sz w:val="18"/>
        </w:rPr>
        <w:t>390</w:t>
      </w:r>
      <w:r>
        <w:rPr>
          <w:sz w:val="18"/>
        </w:rPr>
        <w:t xml:space="preserve"> </w:t>
      </w:r>
      <w:r>
        <w:rPr>
          <w:rFonts w:hint="eastAsia"/>
          <w:sz w:val="18"/>
        </w:rPr>
        <w:t xml:space="preserve"> </w:t>
      </w:r>
      <w:r>
        <w:rPr>
          <w:sz w:val="18"/>
        </w:rPr>
        <w:t>A/CN.4/</w:t>
      </w:r>
      <w:r>
        <w:rPr>
          <w:rFonts w:hint="eastAsia"/>
          <w:sz w:val="18"/>
        </w:rPr>
        <w:t>365</w:t>
      </w:r>
      <w:r>
        <w:rPr>
          <w:rFonts w:hint="eastAsia"/>
          <w:sz w:val="18"/>
        </w:rPr>
        <w:t>和</w:t>
      </w:r>
      <w:r>
        <w:rPr>
          <w:sz w:val="18"/>
        </w:rPr>
        <w:t>A/CN.4/</w:t>
      </w:r>
      <w:r>
        <w:rPr>
          <w:rFonts w:hint="eastAsia"/>
          <w:sz w:val="18"/>
        </w:rPr>
        <w:t>368</w:t>
      </w:r>
      <w:r>
        <w:rPr>
          <w:rFonts w:hint="eastAsia"/>
          <w:sz w:val="18"/>
        </w:rPr>
        <w:t>和</w:t>
      </w:r>
      <w:r>
        <w:rPr>
          <w:sz w:val="18"/>
        </w:rPr>
        <w:t>Add.1</w:t>
      </w:r>
      <w:r>
        <w:rPr>
          <w:rFonts w:hint="eastAsia"/>
          <w:sz w:val="18"/>
        </w:rPr>
        <w:t>号文件。</w:t>
      </w:r>
    </w:p>
  </w:footnote>
  <w:footnote w:id="391">
    <w:p w:rsidR="001775D5" w:rsidRDefault="001775D5">
      <w:pPr>
        <w:spacing w:after="60" w:line="260" w:lineRule="exact"/>
        <w:ind w:firstLineChars="200" w:firstLine="360"/>
        <w:rPr>
          <w:sz w:val="18"/>
        </w:rPr>
      </w:pPr>
      <w:r>
        <w:rPr>
          <w:rStyle w:val="FootnoteReference"/>
          <w:color w:val="000000"/>
          <w:sz w:val="18"/>
        </w:rPr>
        <w:t>391</w:t>
      </w:r>
      <w:r>
        <w:rPr>
          <w:sz w:val="18"/>
        </w:rPr>
        <w:t xml:space="preserve">  </w:t>
      </w:r>
      <w:r>
        <w:rPr>
          <w:rFonts w:hint="eastAsia"/>
          <w:sz w:val="18"/>
        </w:rPr>
        <w:t>见《</w:t>
      </w:r>
      <w:r>
        <w:rPr>
          <w:rFonts w:hint="eastAsia"/>
          <w:sz w:val="18"/>
        </w:rPr>
        <w:t>1983</w:t>
      </w:r>
      <w:r>
        <w:rPr>
          <w:rFonts w:hint="eastAsia"/>
          <w:sz w:val="18"/>
        </w:rPr>
        <w:t>年国际法委员会年鉴》，第二卷（第一部分），</w:t>
      </w:r>
      <w:r>
        <w:rPr>
          <w:sz w:val="18"/>
        </w:rPr>
        <w:t>A/CN.4/364</w:t>
      </w:r>
      <w:r>
        <w:rPr>
          <w:rFonts w:hint="eastAsia"/>
          <w:sz w:val="18"/>
        </w:rPr>
        <w:t>号文件。</w:t>
      </w:r>
    </w:p>
  </w:footnote>
  <w:footnote w:id="392">
    <w:p w:rsidR="001775D5" w:rsidRDefault="001775D5">
      <w:pPr>
        <w:spacing w:after="60" w:line="260" w:lineRule="exact"/>
        <w:ind w:firstLineChars="200" w:firstLine="360"/>
        <w:rPr>
          <w:sz w:val="18"/>
        </w:rPr>
      </w:pPr>
      <w:r>
        <w:rPr>
          <w:rStyle w:val="FootnoteReference"/>
          <w:color w:val="000000"/>
          <w:sz w:val="18"/>
        </w:rPr>
        <w:t>392</w:t>
      </w:r>
      <w:r>
        <w:rPr>
          <w:sz w:val="18"/>
        </w:rPr>
        <w:t xml:space="preserve">  </w:t>
      </w:r>
      <w:r>
        <w:rPr>
          <w:rFonts w:hint="eastAsia"/>
          <w:sz w:val="18"/>
        </w:rPr>
        <w:t>见《</w:t>
      </w:r>
      <w:r>
        <w:rPr>
          <w:rFonts w:hint="eastAsia"/>
          <w:sz w:val="18"/>
        </w:rPr>
        <w:t>1983</w:t>
      </w:r>
      <w:r>
        <w:rPr>
          <w:rFonts w:hint="eastAsia"/>
          <w:sz w:val="18"/>
        </w:rPr>
        <w:t>年国际法委员会年鉴》，第二卷（第二部分），第</w:t>
      </w:r>
      <w:r>
        <w:rPr>
          <w:rFonts w:hint="eastAsia"/>
          <w:sz w:val="18"/>
        </w:rPr>
        <w:t>67</w:t>
      </w:r>
      <w:r>
        <w:rPr>
          <w:rFonts w:hint="eastAsia"/>
          <w:sz w:val="18"/>
        </w:rPr>
        <w:t>段。</w:t>
      </w:r>
    </w:p>
  </w:footnote>
  <w:footnote w:id="393">
    <w:p w:rsidR="001775D5" w:rsidRDefault="001775D5">
      <w:pPr>
        <w:spacing w:after="60" w:line="260" w:lineRule="exact"/>
        <w:ind w:firstLineChars="200" w:firstLine="360"/>
        <w:rPr>
          <w:sz w:val="18"/>
        </w:rPr>
      </w:pPr>
      <w:r>
        <w:rPr>
          <w:rStyle w:val="FootnoteReference"/>
          <w:color w:val="000000"/>
          <w:sz w:val="18"/>
        </w:rPr>
        <w:t>393</w:t>
      </w:r>
      <w:r>
        <w:rPr>
          <w:sz w:val="18"/>
        </w:rPr>
        <w:t xml:space="preserve">  </w:t>
      </w:r>
      <w:r>
        <w:rPr>
          <w:rFonts w:hint="eastAsia"/>
          <w:sz w:val="18"/>
        </w:rPr>
        <w:t>见《</w:t>
      </w:r>
      <w:r>
        <w:rPr>
          <w:rFonts w:hint="eastAsia"/>
          <w:sz w:val="18"/>
        </w:rPr>
        <w:t>1983</w:t>
      </w:r>
      <w:r>
        <w:rPr>
          <w:rFonts w:hint="eastAsia"/>
          <w:sz w:val="18"/>
        </w:rPr>
        <w:t>年国际法委员会年鉴》，第二卷（第二部分），第</w:t>
      </w:r>
      <w:r>
        <w:rPr>
          <w:rFonts w:hint="eastAsia"/>
          <w:sz w:val="18"/>
        </w:rPr>
        <w:t>69</w:t>
      </w:r>
      <w:r>
        <w:rPr>
          <w:rFonts w:hint="eastAsia"/>
          <w:sz w:val="18"/>
        </w:rPr>
        <w:t>段。</w:t>
      </w:r>
    </w:p>
  </w:footnote>
  <w:footnote w:id="394">
    <w:p w:rsidR="001775D5" w:rsidRDefault="001775D5">
      <w:pPr>
        <w:spacing w:after="60" w:line="260" w:lineRule="exact"/>
        <w:ind w:firstLineChars="200" w:firstLine="360"/>
        <w:rPr>
          <w:sz w:val="18"/>
        </w:rPr>
      </w:pPr>
      <w:r>
        <w:rPr>
          <w:rStyle w:val="FootnoteReference"/>
          <w:color w:val="000000"/>
          <w:sz w:val="18"/>
        </w:rPr>
        <w:t>394</w:t>
      </w:r>
      <w:r>
        <w:rPr>
          <w:sz w:val="18"/>
        </w:rPr>
        <w:t xml:space="preserve">  </w:t>
      </w:r>
      <w:r>
        <w:rPr>
          <w:rFonts w:hint="eastAsia"/>
          <w:sz w:val="18"/>
        </w:rPr>
        <w:t>见《</w:t>
      </w:r>
      <w:r>
        <w:rPr>
          <w:rFonts w:hint="eastAsia"/>
          <w:sz w:val="18"/>
        </w:rPr>
        <w:t>1984</w:t>
      </w:r>
      <w:r>
        <w:rPr>
          <w:rFonts w:hint="eastAsia"/>
          <w:sz w:val="18"/>
        </w:rPr>
        <w:t>年国际法委员会年鉴》，第二卷（第一部分），</w:t>
      </w:r>
      <w:r>
        <w:rPr>
          <w:sz w:val="18"/>
        </w:rPr>
        <w:t>A/CN.4/3</w:t>
      </w:r>
      <w:r>
        <w:rPr>
          <w:rFonts w:hint="eastAsia"/>
          <w:sz w:val="18"/>
        </w:rPr>
        <w:t>77</w:t>
      </w:r>
      <w:r>
        <w:rPr>
          <w:rFonts w:hint="eastAsia"/>
          <w:sz w:val="18"/>
        </w:rPr>
        <w:t>号文件。</w:t>
      </w:r>
    </w:p>
  </w:footnote>
  <w:footnote w:id="395">
    <w:p w:rsidR="001775D5" w:rsidRDefault="001775D5">
      <w:pPr>
        <w:spacing w:after="60" w:line="260" w:lineRule="exact"/>
        <w:ind w:firstLineChars="200" w:firstLine="360"/>
        <w:rPr>
          <w:sz w:val="18"/>
        </w:rPr>
      </w:pPr>
      <w:r>
        <w:rPr>
          <w:rStyle w:val="FootnoteReference"/>
          <w:color w:val="000000"/>
          <w:sz w:val="18"/>
        </w:rPr>
        <w:t>395</w:t>
      </w:r>
      <w:r>
        <w:rPr>
          <w:sz w:val="18"/>
        </w:rPr>
        <w:t xml:space="preserve">  </w:t>
      </w:r>
      <w:r>
        <w:rPr>
          <w:rFonts w:hint="eastAsia"/>
          <w:sz w:val="18"/>
        </w:rPr>
        <w:t>见《</w:t>
      </w:r>
      <w:r>
        <w:rPr>
          <w:rFonts w:hint="eastAsia"/>
          <w:sz w:val="18"/>
        </w:rPr>
        <w:t>1984</w:t>
      </w:r>
      <w:r>
        <w:rPr>
          <w:rFonts w:hint="eastAsia"/>
          <w:sz w:val="18"/>
        </w:rPr>
        <w:t>年国际法委员会年鉴》，第二卷（第二部分），第</w:t>
      </w:r>
      <w:r>
        <w:rPr>
          <w:rFonts w:hint="eastAsia"/>
          <w:sz w:val="18"/>
        </w:rPr>
        <w:t>65</w:t>
      </w:r>
      <w:r>
        <w:rPr>
          <w:rFonts w:hint="eastAsia"/>
          <w:sz w:val="18"/>
        </w:rPr>
        <w:t>段。</w:t>
      </w:r>
    </w:p>
  </w:footnote>
  <w:footnote w:id="396">
    <w:p w:rsidR="001775D5" w:rsidRDefault="001775D5">
      <w:pPr>
        <w:spacing w:after="60" w:line="260" w:lineRule="exact"/>
        <w:ind w:firstLineChars="200" w:firstLine="360"/>
        <w:rPr>
          <w:sz w:val="18"/>
        </w:rPr>
      </w:pPr>
      <w:r>
        <w:rPr>
          <w:rStyle w:val="FootnoteReference"/>
          <w:color w:val="000000"/>
          <w:sz w:val="18"/>
        </w:rPr>
        <w:t>396</w:t>
      </w:r>
      <w:r>
        <w:rPr>
          <w:rFonts w:hint="eastAsia"/>
          <w:sz w:val="18"/>
        </w:rPr>
        <w:t xml:space="preserve"> </w:t>
      </w:r>
      <w:r>
        <w:rPr>
          <w:sz w:val="18"/>
        </w:rPr>
        <w:t xml:space="preserve"> </w:t>
      </w:r>
      <w:r>
        <w:rPr>
          <w:rFonts w:hint="eastAsia"/>
          <w:sz w:val="18"/>
        </w:rPr>
        <w:t>见《</w:t>
      </w:r>
      <w:r>
        <w:rPr>
          <w:rFonts w:hint="eastAsia"/>
          <w:sz w:val="18"/>
        </w:rPr>
        <w:t>1984</w:t>
      </w:r>
      <w:r>
        <w:rPr>
          <w:rFonts w:hint="eastAsia"/>
          <w:sz w:val="18"/>
        </w:rPr>
        <w:t>年国际法委员会年鉴》，第二卷（第二部分），第</w:t>
      </w:r>
      <w:r>
        <w:rPr>
          <w:rFonts w:hint="eastAsia"/>
          <w:sz w:val="18"/>
        </w:rPr>
        <w:t>65</w:t>
      </w:r>
      <w:r>
        <w:rPr>
          <w:rFonts w:hint="eastAsia"/>
          <w:sz w:val="18"/>
        </w:rPr>
        <w:t>段。</w:t>
      </w:r>
    </w:p>
  </w:footnote>
  <w:footnote w:id="397">
    <w:p w:rsidR="001775D5" w:rsidRDefault="001775D5">
      <w:pPr>
        <w:spacing w:after="60" w:line="260" w:lineRule="exact"/>
        <w:ind w:firstLineChars="200" w:firstLine="360"/>
        <w:rPr>
          <w:sz w:val="18"/>
        </w:rPr>
      </w:pPr>
      <w:r>
        <w:rPr>
          <w:rStyle w:val="FootnoteReference"/>
          <w:color w:val="000000"/>
          <w:sz w:val="18"/>
        </w:rPr>
        <w:t>397</w:t>
      </w:r>
      <w:r>
        <w:rPr>
          <w:sz w:val="18"/>
        </w:rPr>
        <w:t xml:space="preserve">  </w:t>
      </w:r>
      <w:r>
        <w:rPr>
          <w:rFonts w:hint="eastAsia"/>
          <w:sz w:val="18"/>
        </w:rPr>
        <w:t>见《</w:t>
      </w:r>
      <w:r>
        <w:rPr>
          <w:rFonts w:hint="eastAsia"/>
          <w:sz w:val="18"/>
        </w:rPr>
        <w:t>1991</w:t>
      </w:r>
      <w:r>
        <w:rPr>
          <w:rFonts w:hint="eastAsia"/>
          <w:sz w:val="18"/>
        </w:rPr>
        <w:t>年国际法委员会年鉴》，第二卷（第二部分），第</w:t>
      </w:r>
      <w:r>
        <w:rPr>
          <w:rFonts w:hint="eastAsia"/>
          <w:sz w:val="18"/>
        </w:rPr>
        <w:t>170-175</w:t>
      </w:r>
      <w:r>
        <w:rPr>
          <w:rFonts w:hint="eastAsia"/>
          <w:sz w:val="18"/>
        </w:rPr>
        <w:t>段。</w:t>
      </w:r>
    </w:p>
  </w:footnote>
  <w:footnote w:id="398">
    <w:p w:rsidR="001775D5" w:rsidRDefault="001775D5">
      <w:pPr>
        <w:spacing w:after="60" w:line="260" w:lineRule="exact"/>
        <w:ind w:firstLineChars="200" w:firstLine="360"/>
        <w:rPr>
          <w:sz w:val="18"/>
        </w:rPr>
      </w:pPr>
      <w:r>
        <w:rPr>
          <w:rStyle w:val="FootnoteReference"/>
          <w:color w:val="000000"/>
          <w:sz w:val="18"/>
        </w:rPr>
        <w:t>398</w:t>
      </w:r>
      <w:r>
        <w:rPr>
          <w:sz w:val="18"/>
        </w:rPr>
        <w:t xml:space="preserve">  </w:t>
      </w:r>
      <w:r>
        <w:rPr>
          <w:rFonts w:hint="eastAsia"/>
          <w:sz w:val="18"/>
        </w:rPr>
        <w:t>见《</w:t>
      </w:r>
      <w:r>
        <w:rPr>
          <w:rFonts w:hint="eastAsia"/>
          <w:sz w:val="18"/>
        </w:rPr>
        <w:t>1994</w:t>
      </w:r>
      <w:r>
        <w:rPr>
          <w:rFonts w:hint="eastAsia"/>
          <w:sz w:val="18"/>
        </w:rPr>
        <w:t>年国际法委员会年鉴》，第二卷（第一部分），</w:t>
      </w:r>
      <w:r>
        <w:rPr>
          <w:sz w:val="18"/>
        </w:rPr>
        <w:t>A/CN.4/</w:t>
      </w:r>
      <w:r>
        <w:rPr>
          <w:rFonts w:hint="eastAsia"/>
          <w:sz w:val="18"/>
        </w:rPr>
        <w:t>460</w:t>
      </w:r>
      <w:r>
        <w:rPr>
          <w:rFonts w:hint="eastAsia"/>
          <w:sz w:val="18"/>
        </w:rPr>
        <w:t>号文件；以及</w:t>
      </w:r>
      <w:r>
        <w:rPr>
          <w:sz w:val="18"/>
        </w:rPr>
        <w:t>A/CN.4/466</w:t>
      </w:r>
      <w:r>
        <w:rPr>
          <w:rFonts w:hint="eastAsia"/>
          <w:sz w:val="18"/>
        </w:rPr>
        <w:t>号文件。</w:t>
      </w:r>
    </w:p>
  </w:footnote>
  <w:footnote w:id="399">
    <w:p w:rsidR="001775D5" w:rsidRDefault="001775D5">
      <w:pPr>
        <w:spacing w:after="60" w:line="260" w:lineRule="exact"/>
        <w:ind w:firstLineChars="200" w:firstLine="360"/>
        <w:rPr>
          <w:sz w:val="18"/>
        </w:rPr>
      </w:pPr>
      <w:r>
        <w:rPr>
          <w:rStyle w:val="FootnoteReference"/>
          <w:color w:val="000000"/>
          <w:sz w:val="18"/>
        </w:rPr>
        <w:t>399</w:t>
      </w:r>
      <w:r>
        <w:rPr>
          <w:sz w:val="18"/>
        </w:rPr>
        <w:t xml:space="preserve">  </w:t>
      </w:r>
      <w:r>
        <w:rPr>
          <w:rFonts w:hint="eastAsia"/>
          <w:sz w:val="18"/>
        </w:rPr>
        <w:t>见《</w:t>
      </w:r>
      <w:r>
        <w:rPr>
          <w:rFonts w:hint="eastAsia"/>
          <w:sz w:val="18"/>
        </w:rPr>
        <w:t>1993</w:t>
      </w:r>
      <w:r>
        <w:rPr>
          <w:rFonts w:hint="eastAsia"/>
          <w:sz w:val="18"/>
        </w:rPr>
        <w:t>年国际法委员会年鉴》，第二卷（第一部分），</w:t>
      </w:r>
      <w:r>
        <w:rPr>
          <w:sz w:val="18"/>
        </w:rPr>
        <w:t>A/CN.4/</w:t>
      </w:r>
      <w:r>
        <w:rPr>
          <w:rFonts w:hint="eastAsia"/>
          <w:sz w:val="18"/>
        </w:rPr>
        <w:t>448</w:t>
      </w:r>
      <w:r>
        <w:rPr>
          <w:rFonts w:hint="eastAsia"/>
          <w:sz w:val="18"/>
        </w:rPr>
        <w:t>和</w:t>
      </w:r>
      <w:r>
        <w:rPr>
          <w:sz w:val="18"/>
        </w:rPr>
        <w:t>Add.1</w:t>
      </w:r>
      <w:r>
        <w:rPr>
          <w:rFonts w:hint="eastAsia"/>
          <w:sz w:val="18"/>
        </w:rPr>
        <w:t>号文件。</w:t>
      </w:r>
    </w:p>
  </w:footnote>
  <w:footnote w:id="400">
    <w:p w:rsidR="001775D5" w:rsidRDefault="001775D5">
      <w:pPr>
        <w:spacing w:after="60" w:line="260" w:lineRule="exact"/>
        <w:ind w:firstLineChars="200" w:firstLine="360"/>
        <w:rPr>
          <w:sz w:val="18"/>
        </w:rPr>
      </w:pPr>
      <w:r>
        <w:rPr>
          <w:rStyle w:val="FootnoteReference"/>
          <w:color w:val="000000"/>
          <w:sz w:val="18"/>
        </w:rPr>
        <w:t>400</w:t>
      </w:r>
      <w:r>
        <w:rPr>
          <w:sz w:val="18"/>
        </w:rPr>
        <w:t xml:space="preserve">  </w:t>
      </w:r>
      <w:r>
        <w:rPr>
          <w:rFonts w:hint="eastAsia"/>
          <w:spacing w:val="-4"/>
          <w:sz w:val="18"/>
        </w:rPr>
        <w:t>见《</w:t>
      </w:r>
      <w:r>
        <w:rPr>
          <w:rFonts w:hint="eastAsia"/>
          <w:spacing w:val="-4"/>
          <w:sz w:val="18"/>
        </w:rPr>
        <w:t>1995</w:t>
      </w:r>
      <w:r>
        <w:rPr>
          <w:rFonts w:hint="eastAsia"/>
          <w:spacing w:val="-4"/>
          <w:sz w:val="18"/>
        </w:rPr>
        <w:t>年</w:t>
      </w:r>
      <w:r>
        <w:rPr>
          <w:rFonts w:hint="eastAsia"/>
          <w:sz w:val="18"/>
        </w:rPr>
        <w:t>国际法</w:t>
      </w:r>
      <w:r>
        <w:rPr>
          <w:rFonts w:hint="eastAsia"/>
          <w:spacing w:val="-4"/>
          <w:sz w:val="18"/>
        </w:rPr>
        <w:t>委员会年鉴》，第二卷（第二部分），第</w:t>
      </w:r>
      <w:r>
        <w:rPr>
          <w:rFonts w:hint="eastAsia"/>
          <w:spacing w:val="-4"/>
          <w:sz w:val="18"/>
        </w:rPr>
        <w:t>38</w:t>
      </w:r>
      <w:r>
        <w:rPr>
          <w:rFonts w:hint="eastAsia"/>
          <w:spacing w:val="-4"/>
          <w:sz w:val="18"/>
        </w:rPr>
        <w:t>和</w:t>
      </w:r>
      <w:r>
        <w:rPr>
          <w:rFonts w:hint="eastAsia"/>
          <w:spacing w:val="-4"/>
          <w:sz w:val="18"/>
        </w:rPr>
        <w:t>39</w:t>
      </w:r>
      <w:r>
        <w:rPr>
          <w:rFonts w:hint="eastAsia"/>
          <w:spacing w:val="-4"/>
          <w:sz w:val="18"/>
        </w:rPr>
        <w:t>段。</w:t>
      </w:r>
    </w:p>
  </w:footnote>
  <w:footnote w:id="401">
    <w:p w:rsidR="001775D5" w:rsidRDefault="001775D5">
      <w:pPr>
        <w:spacing w:after="60" w:line="260" w:lineRule="exact"/>
        <w:ind w:firstLineChars="200" w:firstLine="360"/>
        <w:rPr>
          <w:sz w:val="18"/>
        </w:rPr>
      </w:pPr>
      <w:r>
        <w:rPr>
          <w:rStyle w:val="FootnoteReference"/>
          <w:color w:val="000000"/>
          <w:sz w:val="18"/>
        </w:rPr>
        <w:t>401</w:t>
      </w:r>
      <w:r>
        <w:rPr>
          <w:sz w:val="18"/>
        </w:rPr>
        <w:t xml:space="preserve">  </w:t>
      </w:r>
      <w:r>
        <w:rPr>
          <w:rFonts w:hint="eastAsia"/>
          <w:sz w:val="18"/>
        </w:rPr>
        <w:t>见《</w:t>
      </w:r>
      <w:r>
        <w:rPr>
          <w:rFonts w:hint="eastAsia"/>
          <w:sz w:val="18"/>
        </w:rPr>
        <w:t>1995</w:t>
      </w:r>
      <w:r>
        <w:rPr>
          <w:rFonts w:hint="eastAsia"/>
          <w:sz w:val="18"/>
        </w:rPr>
        <w:t>年国际法委员会年鉴》，第二卷（第二部分），第</w:t>
      </w:r>
      <w:r>
        <w:rPr>
          <w:rFonts w:hint="eastAsia"/>
          <w:sz w:val="18"/>
        </w:rPr>
        <w:t>140</w:t>
      </w:r>
      <w:r>
        <w:rPr>
          <w:rFonts w:hint="eastAsia"/>
          <w:sz w:val="18"/>
        </w:rPr>
        <w:t>段。</w:t>
      </w:r>
    </w:p>
  </w:footnote>
  <w:footnote w:id="402">
    <w:p w:rsidR="001775D5" w:rsidRDefault="001775D5">
      <w:pPr>
        <w:spacing w:after="60" w:line="260" w:lineRule="exact"/>
        <w:ind w:firstLineChars="200" w:firstLine="360"/>
        <w:rPr>
          <w:sz w:val="18"/>
        </w:rPr>
      </w:pPr>
      <w:r>
        <w:rPr>
          <w:rStyle w:val="FootnoteReference"/>
          <w:color w:val="000000"/>
          <w:sz w:val="18"/>
        </w:rPr>
        <w:t>402</w:t>
      </w:r>
      <w:r>
        <w:rPr>
          <w:sz w:val="18"/>
        </w:rPr>
        <w:t xml:space="preserve">  </w:t>
      </w:r>
      <w:r>
        <w:rPr>
          <w:rFonts w:hint="eastAsia"/>
          <w:spacing w:val="-2"/>
          <w:sz w:val="18"/>
        </w:rPr>
        <w:t>见《</w:t>
      </w:r>
      <w:r>
        <w:rPr>
          <w:rFonts w:hint="eastAsia"/>
          <w:spacing w:val="-2"/>
          <w:sz w:val="18"/>
        </w:rPr>
        <w:t>1996</w:t>
      </w:r>
      <w:r>
        <w:rPr>
          <w:rFonts w:hint="eastAsia"/>
          <w:spacing w:val="-2"/>
          <w:sz w:val="18"/>
        </w:rPr>
        <w:t>年国际法委员会年鉴》，第二卷（第二部分），第</w:t>
      </w:r>
      <w:r>
        <w:rPr>
          <w:rFonts w:hint="eastAsia"/>
          <w:spacing w:val="-2"/>
          <w:sz w:val="18"/>
        </w:rPr>
        <w:t>43</w:t>
      </w:r>
      <w:r>
        <w:rPr>
          <w:rFonts w:hint="eastAsia"/>
          <w:spacing w:val="-2"/>
          <w:sz w:val="18"/>
        </w:rPr>
        <w:t>和</w:t>
      </w:r>
      <w:r>
        <w:rPr>
          <w:rFonts w:hint="eastAsia"/>
          <w:spacing w:val="-2"/>
          <w:sz w:val="18"/>
        </w:rPr>
        <w:t>44</w:t>
      </w:r>
      <w:r>
        <w:rPr>
          <w:rFonts w:hint="eastAsia"/>
          <w:spacing w:val="-2"/>
          <w:sz w:val="18"/>
        </w:rPr>
        <w:t>段。</w:t>
      </w:r>
    </w:p>
  </w:footnote>
  <w:footnote w:id="403">
    <w:p w:rsidR="001775D5" w:rsidRDefault="001775D5">
      <w:pPr>
        <w:spacing w:after="60" w:line="260" w:lineRule="exact"/>
        <w:ind w:firstLineChars="200" w:firstLine="360"/>
        <w:rPr>
          <w:sz w:val="18"/>
        </w:rPr>
      </w:pPr>
      <w:r>
        <w:rPr>
          <w:rStyle w:val="FootnoteReference"/>
          <w:color w:val="000000"/>
          <w:sz w:val="18"/>
        </w:rPr>
        <w:t>403</w:t>
      </w:r>
      <w:r>
        <w:rPr>
          <w:sz w:val="18"/>
        </w:rPr>
        <w:t xml:space="preserve">  </w:t>
      </w:r>
      <w:r>
        <w:rPr>
          <w:rFonts w:hint="eastAsia"/>
          <w:spacing w:val="-2"/>
          <w:sz w:val="18"/>
        </w:rPr>
        <w:t>见《</w:t>
      </w:r>
      <w:r>
        <w:rPr>
          <w:rFonts w:hint="eastAsia"/>
          <w:spacing w:val="-2"/>
          <w:sz w:val="18"/>
        </w:rPr>
        <w:t>1996</w:t>
      </w:r>
      <w:r>
        <w:rPr>
          <w:rFonts w:hint="eastAsia"/>
          <w:spacing w:val="-2"/>
          <w:sz w:val="18"/>
        </w:rPr>
        <w:t>年国际法委员会年鉴》，第二卷（第二部分），第</w:t>
      </w:r>
      <w:r>
        <w:rPr>
          <w:rFonts w:hint="eastAsia"/>
          <w:spacing w:val="-2"/>
          <w:sz w:val="18"/>
        </w:rPr>
        <w:t>45</w:t>
      </w:r>
      <w:r>
        <w:rPr>
          <w:rFonts w:hint="eastAsia"/>
          <w:spacing w:val="-2"/>
          <w:sz w:val="18"/>
        </w:rPr>
        <w:t>和</w:t>
      </w:r>
      <w:r>
        <w:rPr>
          <w:rFonts w:hint="eastAsia"/>
          <w:spacing w:val="-2"/>
          <w:sz w:val="18"/>
        </w:rPr>
        <w:t>50</w:t>
      </w:r>
      <w:r>
        <w:rPr>
          <w:rFonts w:hint="eastAsia"/>
          <w:spacing w:val="-2"/>
          <w:sz w:val="18"/>
        </w:rPr>
        <w:t>段。</w:t>
      </w:r>
    </w:p>
  </w:footnote>
  <w:footnote w:id="404">
    <w:p w:rsidR="001775D5" w:rsidRDefault="001775D5">
      <w:pPr>
        <w:spacing w:after="60" w:line="260" w:lineRule="exact"/>
        <w:ind w:firstLineChars="200" w:firstLine="360"/>
        <w:rPr>
          <w:sz w:val="18"/>
        </w:rPr>
      </w:pPr>
      <w:r>
        <w:rPr>
          <w:rStyle w:val="FootnoteReference"/>
          <w:color w:val="000000"/>
          <w:sz w:val="18"/>
        </w:rPr>
        <w:t>404</w:t>
      </w:r>
      <w:r>
        <w:rPr>
          <w:sz w:val="18"/>
        </w:rPr>
        <w:t xml:space="preserve">  </w:t>
      </w:r>
      <w:r>
        <w:rPr>
          <w:rFonts w:hint="eastAsia"/>
          <w:sz w:val="18"/>
        </w:rPr>
        <w:t>见《</w:t>
      </w:r>
      <w:r>
        <w:rPr>
          <w:rFonts w:hint="eastAsia"/>
          <w:sz w:val="18"/>
        </w:rPr>
        <w:t>1996</w:t>
      </w:r>
      <w:r>
        <w:rPr>
          <w:rFonts w:hint="eastAsia"/>
          <w:sz w:val="18"/>
        </w:rPr>
        <w:t>年</w:t>
      </w:r>
      <w:r>
        <w:rPr>
          <w:rFonts w:hint="eastAsia"/>
          <w:spacing w:val="-2"/>
          <w:sz w:val="18"/>
        </w:rPr>
        <w:t>国际法</w:t>
      </w:r>
      <w:r>
        <w:rPr>
          <w:rFonts w:hint="eastAsia"/>
          <w:sz w:val="18"/>
        </w:rPr>
        <w:t>委员会年鉴》，第二卷（第二部分），第</w:t>
      </w:r>
      <w:r>
        <w:rPr>
          <w:rFonts w:hint="eastAsia"/>
          <w:sz w:val="18"/>
        </w:rPr>
        <w:t>46</w:t>
      </w:r>
      <w:r>
        <w:rPr>
          <w:rFonts w:hint="eastAsia"/>
          <w:sz w:val="18"/>
        </w:rPr>
        <w:t>段。</w:t>
      </w:r>
    </w:p>
  </w:footnote>
  <w:footnote w:id="405">
    <w:p w:rsidR="001775D5" w:rsidRDefault="001775D5">
      <w:pPr>
        <w:spacing w:after="60" w:line="260" w:lineRule="exact"/>
        <w:ind w:firstLineChars="200" w:firstLine="360"/>
        <w:rPr>
          <w:sz w:val="18"/>
        </w:rPr>
      </w:pPr>
      <w:r>
        <w:rPr>
          <w:rStyle w:val="FootnoteReference"/>
          <w:color w:val="000000"/>
          <w:sz w:val="18"/>
        </w:rPr>
        <w:t>405</w:t>
      </w:r>
      <w:r>
        <w:rPr>
          <w:sz w:val="18"/>
        </w:rPr>
        <w:t xml:space="preserve">  </w:t>
      </w:r>
      <w:r>
        <w:rPr>
          <w:rFonts w:hint="eastAsia"/>
          <w:spacing w:val="-2"/>
          <w:sz w:val="18"/>
        </w:rPr>
        <w:t>见《</w:t>
      </w:r>
      <w:r>
        <w:rPr>
          <w:rFonts w:hint="eastAsia"/>
          <w:spacing w:val="-2"/>
          <w:sz w:val="18"/>
        </w:rPr>
        <w:t>1996</w:t>
      </w:r>
      <w:r>
        <w:rPr>
          <w:rFonts w:hint="eastAsia"/>
          <w:spacing w:val="-2"/>
          <w:sz w:val="18"/>
        </w:rPr>
        <w:t>年国际法委员会年鉴》，第二卷（第二部分），第</w:t>
      </w:r>
      <w:r>
        <w:rPr>
          <w:rFonts w:hint="eastAsia"/>
          <w:spacing w:val="-2"/>
          <w:sz w:val="18"/>
        </w:rPr>
        <w:t>47</w:t>
      </w:r>
      <w:r>
        <w:rPr>
          <w:rFonts w:hint="eastAsia"/>
          <w:spacing w:val="-2"/>
          <w:sz w:val="18"/>
        </w:rPr>
        <w:t>和</w:t>
      </w:r>
      <w:r>
        <w:rPr>
          <w:rFonts w:hint="eastAsia"/>
          <w:spacing w:val="-2"/>
          <w:sz w:val="18"/>
        </w:rPr>
        <w:t>48</w:t>
      </w:r>
      <w:r>
        <w:rPr>
          <w:rFonts w:hint="eastAsia"/>
          <w:spacing w:val="-2"/>
          <w:sz w:val="18"/>
        </w:rPr>
        <w:t>段。</w:t>
      </w:r>
    </w:p>
  </w:footnote>
  <w:footnote w:id="406">
    <w:p w:rsidR="001775D5" w:rsidRDefault="001775D5">
      <w:pPr>
        <w:spacing w:after="60" w:line="260" w:lineRule="exact"/>
        <w:ind w:firstLineChars="200" w:firstLine="360"/>
        <w:rPr>
          <w:sz w:val="18"/>
        </w:rPr>
      </w:pPr>
      <w:r>
        <w:rPr>
          <w:rStyle w:val="FootnoteReference"/>
          <w:color w:val="000000"/>
          <w:sz w:val="18"/>
        </w:rPr>
        <w:t>406</w:t>
      </w:r>
      <w:r>
        <w:rPr>
          <w:sz w:val="18"/>
        </w:rPr>
        <w:t xml:space="preserve">  </w:t>
      </w:r>
      <w:r>
        <w:rPr>
          <w:rFonts w:hint="eastAsia"/>
          <w:sz w:val="18"/>
        </w:rPr>
        <w:t>见《</w:t>
      </w:r>
      <w:r>
        <w:rPr>
          <w:rFonts w:hint="eastAsia"/>
          <w:sz w:val="18"/>
        </w:rPr>
        <w:t>1983</w:t>
      </w:r>
      <w:r>
        <w:rPr>
          <w:rFonts w:hint="eastAsia"/>
          <w:sz w:val="18"/>
        </w:rPr>
        <w:t>年国际法委员会年鉴》，第二卷（第一部分），</w:t>
      </w:r>
      <w:r>
        <w:rPr>
          <w:sz w:val="18"/>
        </w:rPr>
        <w:t>A/CN.4/364</w:t>
      </w:r>
      <w:r>
        <w:rPr>
          <w:rFonts w:hint="eastAsia"/>
          <w:sz w:val="18"/>
        </w:rPr>
        <w:t>号文件。</w:t>
      </w:r>
    </w:p>
  </w:footnote>
  <w:footnote w:id="407">
    <w:p w:rsidR="001775D5" w:rsidRDefault="001775D5">
      <w:pPr>
        <w:spacing w:after="60" w:line="260" w:lineRule="exact"/>
        <w:ind w:firstLineChars="200" w:firstLine="360"/>
        <w:rPr>
          <w:sz w:val="18"/>
        </w:rPr>
      </w:pPr>
      <w:r>
        <w:rPr>
          <w:rStyle w:val="FootnoteReference"/>
          <w:color w:val="000000"/>
          <w:sz w:val="18"/>
        </w:rPr>
        <w:t>407</w:t>
      </w:r>
      <w:r>
        <w:rPr>
          <w:sz w:val="18"/>
        </w:rPr>
        <w:t xml:space="preserve">  </w:t>
      </w:r>
      <w:r>
        <w:rPr>
          <w:rFonts w:hint="eastAsia"/>
          <w:spacing w:val="-4"/>
          <w:sz w:val="18"/>
        </w:rPr>
        <w:t>见《</w:t>
      </w:r>
      <w:r>
        <w:rPr>
          <w:rFonts w:hint="eastAsia"/>
          <w:spacing w:val="-4"/>
          <w:sz w:val="18"/>
        </w:rPr>
        <w:t>1983</w:t>
      </w:r>
      <w:r>
        <w:rPr>
          <w:rFonts w:hint="eastAsia"/>
          <w:spacing w:val="-4"/>
          <w:sz w:val="18"/>
        </w:rPr>
        <w:t>年国际法委员会年鉴》，第二卷（第二部分），第</w:t>
      </w:r>
      <w:r>
        <w:rPr>
          <w:rFonts w:hint="eastAsia"/>
          <w:spacing w:val="-4"/>
          <w:sz w:val="18"/>
        </w:rPr>
        <w:t>69</w:t>
      </w:r>
      <w:r>
        <w:rPr>
          <w:spacing w:val="-4"/>
          <w:sz w:val="18"/>
        </w:rPr>
        <w:t>（</w:t>
      </w:r>
      <w:r>
        <w:rPr>
          <w:rFonts w:hint="eastAsia"/>
          <w:spacing w:val="-4"/>
          <w:sz w:val="18"/>
        </w:rPr>
        <w:t>c</w:t>
      </w:r>
      <w:r>
        <w:rPr>
          <w:spacing w:val="-4"/>
          <w:sz w:val="18"/>
        </w:rPr>
        <w:t>）（</w:t>
      </w:r>
      <w:r>
        <w:rPr>
          <w:spacing w:val="-4"/>
          <w:sz w:val="18"/>
        </w:rPr>
        <w:t>i</w:t>
      </w:r>
      <w:r>
        <w:rPr>
          <w:spacing w:val="-4"/>
          <w:sz w:val="18"/>
        </w:rPr>
        <w:t>）</w:t>
      </w:r>
      <w:r>
        <w:rPr>
          <w:rFonts w:hint="eastAsia"/>
          <w:spacing w:val="-4"/>
          <w:sz w:val="18"/>
        </w:rPr>
        <w:t>段。</w:t>
      </w:r>
    </w:p>
  </w:footnote>
  <w:footnote w:id="408">
    <w:p w:rsidR="001775D5" w:rsidRDefault="001775D5">
      <w:pPr>
        <w:spacing w:after="60" w:line="260" w:lineRule="exact"/>
        <w:ind w:firstLineChars="200" w:firstLine="360"/>
        <w:rPr>
          <w:sz w:val="18"/>
        </w:rPr>
      </w:pPr>
      <w:r>
        <w:rPr>
          <w:rStyle w:val="FootnoteReference"/>
          <w:color w:val="000000"/>
          <w:sz w:val="18"/>
        </w:rPr>
        <w:t>408</w:t>
      </w:r>
      <w:r>
        <w:rPr>
          <w:sz w:val="18"/>
        </w:rPr>
        <w:t xml:space="preserve">  </w:t>
      </w:r>
      <w:r>
        <w:rPr>
          <w:rFonts w:hint="eastAsia"/>
          <w:sz w:val="18"/>
        </w:rPr>
        <w:t>见《</w:t>
      </w:r>
      <w:r>
        <w:rPr>
          <w:rFonts w:hint="eastAsia"/>
          <w:sz w:val="18"/>
        </w:rPr>
        <w:t>1986</w:t>
      </w:r>
      <w:r>
        <w:rPr>
          <w:rFonts w:hint="eastAsia"/>
          <w:sz w:val="18"/>
        </w:rPr>
        <w:t>年国际法委员会年鉴》，第二卷（第一部分），</w:t>
      </w:r>
      <w:r>
        <w:rPr>
          <w:sz w:val="18"/>
        </w:rPr>
        <w:t>A/CN.4/398</w:t>
      </w:r>
      <w:r>
        <w:rPr>
          <w:rFonts w:hint="eastAsia"/>
          <w:sz w:val="18"/>
        </w:rPr>
        <w:t>号文件。</w:t>
      </w:r>
    </w:p>
  </w:footnote>
  <w:footnote w:id="409">
    <w:p w:rsidR="001775D5" w:rsidRDefault="001775D5">
      <w:pPr>
        <w:spacing w:after="60" w:line="260" w:lineRule="exact"/>
        <w:ind w:firstLineChars="200" w:firstLine="360"/>
        <w:rPr>
          <w:sz w:val="18"/>
        </w:rPr>
      </w:pPr>
      <w:r>
        <w:rPr>
          <w:rStyle w:val="FootnoteReference"/>
          <w:color w:val="000000"/>
          <w:sz w:val="18"/>
        </w:rPr>
        <w:t>409</w:t>
      </w:r>
      <w:r>
        <w:rPr>
          <w:sz w:val="18"/>
        </w:rPr>
        <w:t xml:space="preserve">  </w:t>
      </w:r>
      <w:r>
        <w:rPr>
          <w:rFonts w:hint="eastAsia"/>
          <w:sz w:val="18"/>
        </w:rPr>
        <w:t>见《</w:t>
      </w:r>
      <w:r>
        <w:rPr>
          <w:rFonts w:hint="eastAsia"/>
          <w:sz w:val="18"/>
        </w:rPr>
        <w:t>1986</w:t>
      </w:r>
      <w:r>
        <w:rPr>
          <w:rFonts w:hint="eastAsia"/>
          <w:sz w:val="18"/>
        </w:rPr>
        <w:t>年国际法委员会年鉴》，第二卷（第二部分），第</w:t>
      </w:r>
      <w:r>
        <w:rPr>
          <w:rFonts w:hint="eastAsia"/>
          <w:sz w:val="18"/>
        </w:rPr>
        <w:t>185</w:t>
      </w:r>
      <w:r>
        <w:rPr>
          <w:rFonts w:hint="eastAsia"/>
          <w:sz w:val="18"/>
        </w:rPr>
        <w:t>段。</w:t>
      </w:r>
    </w:p>
  </w:footnote>
  <w:footnote w:id="410">
    <w:p w:rsidR="001775D5" w:rsidRDefault="001775D5">
      <w:pPr>
        <w:spacing w:after="60" w:line="260" w:lineRule="exact"/>
        <w:ind w:firstLineChars="200" w:firstLine="360"/>
        <w:rPr>
          <w:sz w:val="18"/>
        </w:rPr>
      </w:pPr>
      <w:r>
        <w:rPr>
          <w:rStyle w:val="FootnoteReference"/>
          <w:color w:val="000000"/>
          <w:sz w:val="18"/>
        </w:rPr>
        <w:t>410</w:t>
      </w:r>
      <w:r>
        <w:rPr>
          <w:sz w:val="18"/>
        </w:rPr>
        <w:t xml:space="preserve">  </w:t>
      </w:r>
      <w:r>
        <w:rPr>
          <w:rFonts w:hint="eastAsia"/>
          <w:sz w:val="18"/>
        </w:rPr>
        <w:t>见大会</w:t>
      </w:r>
      <w:r>
        <w:rPr>
          <w:rFonts w:hint="eastAsia"/>
          <w:sz w:val="18"/>
        </w:rPr>
        <w:t>1986</w:t>
      </w:r>
      <w:r>
        <w:rPr>
          <w:rFonts w:hint="eastAsia"/>
          <w:sz w:val="18"/>
        </w:rPr>
        <w:t>年</w:t>
      </w:r>
      <w:r>
        <w:rPr>
          <w:rFonts w:hint="eastAsia"/>
          <w:sz w:val="18"/>
        </w:rPr>
        <w:t>12</w:t>
      </w:r>
      <w:r>
        <w:rPr>
          <w:rFonts w:hint="eastAsia"/>
          <w:sz w:val="18"/>
        </w:rPr>
        <w:t>月</w:t>
      </w:r>
      <w:r>
        <w:rPr>
          <w:rFonts w:hint="eastAsia"/>
          <w:sz w:val="18"/>
        </w:rPr>
        <w:t>3</w:t>
      </w:r>
      <w:r>
        <w:rPr>
          <w:rFonts w:hint="eastAsia"/>
          <w:sz w:val="18"/>
        </w:rPr>
        <w:t>日第</w:t>
      </w:r>
      <w:r>
        <w:rPr>
          <w:rFonts w:hint="eastAsia"/>
          <w:sz w:val="18"/>
        </w:rPr>
        <w:t>41/75</w:t>
      </w:r>
      <w:r>
        <w:rPr>
          <w:rFonts w:hint="eastAsia"/>
          <w:sz w:val="18"/>
        </w:rPr>
        <w:t>号决议，</w:t>
      </w:r>
      <w:r>
        <w:rPr>
          <w:rFonts w:hint="eastAsia"/>
          <w:sz w:val="18"/>
        </w:rPr>
        <w:t>1987</w:t>
      </w:r>
      <w:r>
        <w:rPr>
          <w:rFonts w:hint="eastAsia"/>
          <w:sz w:val="18"/>
        </w:rPr>
        <w:t>年</w:t>
      </w:r>
      <w:r>
        <w:rPr>
          <w:rFonts w:hint="eastAsia"/>
          <w:sz w:val="18"/>
        </w:rPr>
        <w:t>12</w:t>
      </w:r>
      <w:r>
        <w:rPr>
          <w:rFonts w:hint="eastAsia"/>
          <w:sz w:val="18"/>
        </w:rPr>
        <w:t>月</w:t>
      </w:r>
      <w:r>
        <w:rPr>
          <w:rFonts w:hint="eastAsia"/>
          <w:sz w:val="18"/>
        </w:rPr>
        <w:t>7</w:t>
      </w:r>
      <w:r>
        <w:rPr>
          <w:rFonts w:hint="eastAsia"/>
          <w:sz w:val="18"/>
        </w:rPr>
        <w:t>日第</w:t>
      </w:r>
      <w:r>
        <w:rPr>
          <w:rFonts w:hint="eastAsia"/>
          <w:sz w:val="18"/>
        </w:rPr>
        <w:t>42/151</w:t>
      </w:r>
      <w:r>
        <w:rPr>
          <w:rFonts w:hint="eastAsia"/>
          <w:sz w:val="18"/>
        </w:rPr>
        <w:t>号决议，</w:t>
      </w:r>
      <w:r>
        <w:rPr>
          <w:rFonts w:hint="eastAsia"/>
          <w:sz w:val="18"/>
        </w:rPr>
        <w:t>1988</w:t>
      </w:r>
      <w:r>
        <w:rPr>
          <w:rFonts w:hint="eastAsia"/>
          <w:sz w:val="18"/>
        </w:rPr>
        <w:t>年</w:t>
      </w:r>
      <w:r>
        <w:rPr>
          <w:rFonts w:hint="eastAsia"/>
          <w:sz w:val="18"/>
        </w:rPr>
        <w:t>12</w:t>
      </w:r>
      <w:r>
        <w:rPr>
          <w:rFonts w:hint="eastAsia"/>
          <w:sz w:val="18"/>
        </w:rPr>
        <w:t>月</w:t>
      </w:r>
      <w:r>
        <w:rPr>
          <w:rFonts w:hint="eastAsia"/>
          <w:sz w:val="18"/>
        </w:rPr>
        <w:t>9</w:t>
      </w:r>
      <w:r>
        <w:rPr>
          <w:rFonts w:hint="eastAsia"/>
          <w:sz w:val="18"/>
        </w:rPr>
        <w:t>日第</w:t>
      </w:r>
      <w:r>
        <w:rPr>
          <w:rFonts w:hint="eastAsia"/>
          <w:sz w:val="18"/>
        </w:rPr>
        <w:t>43/164</w:t>
      </w:r>
      <w:r>
        <w:rPr>
          <w:rFonts w:hint="eastAsia"/>
          <w:sz w:val="18"/>
        </w:rPr>
        <w:t>号决议和</w:t>
      </w:r>
      <w:r>
        <w:rPr>
          <w:rFonts w:hint="eastAsia"/>
          <w:sz w:val="18"/>
        </w:rPr>
        <w:t>1989</w:t>
      </w:r>
      <w:r>
        <w:rPr>
          <w:rFonts w:hint="eastAsia"/>
          <w:sz w:val="18"/>
        </w:rPr>
        <w:t>年</w:t>
      </w:r>
      <w:r>
        <w:rPr>
          <w:rFonts w:hint="eastAsia"/>
          <w:sz w:val="18"/>
        </w:rPr>
        <w:t>12</w:t>
      </w:r>
      <w:r>
        <w:rPr>
          <w:rFonts w:hint="eastAsia"/>
          <w:sz w:val="18"/>
        </w:rPr>
        <w:t>月</w:t>
      </w:r>
      <w:r>
        <w:rPr>
          <w:rFonts w:hint="eastAsia"/>
          <w:sz w:val="18"/>
        </w:rPr>
        <w:t>4</w:t>
      </w:r>
      <w:r>
        <w:rPr>
          <w:rFonts w:hint="eastAsia"/>
          <w:sz w:val="18"/>
        </w:rPr>
        <w:t>日第</w:t>
      </w:r>
      <w:r>
        <w:rPr>
          <w:rFonts w:hint="eastAsia"/>
          <w:sz w:val="18"/>
        </w:rPr>
        <w:t>44/32</w:t>
      </w:r>
      <w:r>
        <w:rPr>
          <w:rFonts w:hint="eastAsia"/>
          <w:sz w:val="18"/>
        </w:rPr>
        <w:t>号决议。</w:t>
      </w:r>
    </w:p>
  </w:footnote>
  <w:footnote w:id="411">
    <w:p w:rsidR="001775D5" w:rsidRDefault="001775D5">
      <w:pPr>
        <w:spacing w:after="60" w:line="260" w:lineRule="exact"/>
        <w:ind w:firstLineChars="200" w:firstLine="360"/>
        <w:rPr>
          <w:sz w:val="18"/>
        </w:rPr>
      </w:pPr>
      <w:r>
        <w:rPr>
          <w:rStyle w:val="FootnoteReference"/>
          <w:color w:val="000000"/>
          <w:sz w:val="18"/>
        </w:rPr>
        <w:t>411</w:t>
      </w:r>
      <w:r>
        <w:rPr>
          <w:sz w:val="18"/>
        </w:rPr>
        <w:t xml:space="preserve">  </w:t>
      </w:r>
      <w:r>
        <w:rPr>
          <w:rFonts w:hint="eastAsia"/>
          <w:sz w:val="18"/>
        </w:rPr>
        <w:t>见《</w:t>
      </w:r>
      <w:r>
        <w:rPr>
          <w:rFonts w:hint="eastAsia"/>
          <w:sz w:val="18"/>
        </w:rPr>
        <w:t>1987</w:t>
      </w:r>
      <w:r>
        <w:rPr>
          <w:rFonts w:hint="eastAsia"/>
          <w:sz w:val="18"/>
        </w:rPr>
        <w:t>年国际法委员会年鉴》，第二卷（第一部分），</w:t>
      </w:r>
      <w:r>
        <w:rPr>
          <w:sz w:val="18"/>
        </w:rPr>
        <w:t>A/CN.4/</w:t>
      </w:r>
      <w:r>
        <w:rPr>
          <w:rFonts w:hint="eastAsia"/>
          <w:sz w:val="18"/>
        </w:rPr>
        <w:t>404</w:t>
      </w:r>
      <w:r>
        <w:rPr>
          <w:rFonts w:hint="eastAsia"/>
          <w:sz w:val="18"/>
        </w:rPr>
        <w:t>号文件。</w:t>
      </w:r>
    </w:p>
  </w:footnote>
  <w:footnote w:id="412">
    <w:p w:rsidR="001775D5" w:rsidRDefault="001775D5">
      <w:pPr>
        <w:spacing w:after="60" w:line="260" w:lineRule="exact"/>
        <w:ind w:firstLineChars="200" w:firstLine="360"/>
        <w:rPr>
          <w:rFonts w:hint="eastAsia"/>
          <w:sz w:val="18"/>
        </w:rPr>
      </w:pPr>
      <w:r>
        <w:rPr>
          <w:rStyle w:val="FootnoteReference"/>
          <w:color w:val="000000"/>
          <w:sz w:val="18"/>
        </w:rPr>
        <w:t>412</w:t>
      </w:r>
      <w:r>
        <w:rPr>
          <w:sz w:val="18"/>
        </w:rPr>
        <w:t xml:space="preserve">  </w:t>
      </w:r>
      <w:r>
        <w:rPr>
          <w:rFonts w:hint="eastAsia"/>
          <w:sz w:val="18"/>
        </w:rPr>
        <w:t>2006</w:t>
      </w:r>
      <w:r>
        <w:rPr>
          <w:rFonts w:hint="eastAsia"/>
          <w:sz w:val="18"/>
        </w:rPr>
        <w:t>年，委员会在其工作方案中列入“引渡或起诉的义务（</w:t>
      </w:r>
      <w:r>
        <w:rPr>
          <w:rFonts w:hint="eastAsia"/>
          <w:i/>
          <w:iCs/>
          <w:sz w:val="18"/>
        </w:rPr>
        <w:t>aut dedere aut judicare</w:t>
      </w:r>
      <w:r>
        <w:rPr>
          <w:rFonts w:hint="eastAsia"/>
          <w:sz w:val="18"/>
        </w:rPr>
        <w:t>）”专题（见第三部分</w:t>
      </w:r>
      <w:r>
        <w:rPr>
          <w:rFonts w:hint="eastAsia"/>
          <w:sz w:val="18"/>
        </w:rPr>
        <w:t>B</w:t>
      </w:r>
      <w:r>
        <w:rPr>
          <w:rFonts w:hint="eastAsia"/>
          <w:sz w:val="18"/>
        </w:rPr>
        <w:t>，第</w:t>
      </w:r>
      <w:r>
        <w:rPr>
          <w:rFonts w:hint="eastAsia"/>
          <w:sz w:val="18"/>
        </w:rPr>
        <w:t>6</w:t>
      </w:r>
      <w:r>
        <w:rPr>
          <w:rFonts w:hint="eastAsia"/>
          <w:sz w:val="18"/>
        </w:rPr>
        <w:t>节）。</w:t>
      </w:r>
    </w:p>
  </w:footnote>
  <w:footnote w:id="413">
    <w:p w:rsidR="001775D5" w:rsidRDefault="001775D5">
      <w:pPr>
        <w:spacing w:after="60" w:line="260" w:lineRule="exact"/>
        <w:ind w:firstLineChars="200" w:firstLine="360"/>
        <w:rPr>
          <w:sz w:val="18"/>
        </w:rPr>
      </w:pPr>
      <w:r>
        <w:rPr>
          <w:rStyle w:val="FootnoteReference"/>
          <w:color w:val="000000"/>
          <w:sz w:val="18"/>
        </w:rPr>
        <w:t>413</w:t>
      </w:r>
      <w:r>
        <w:rPr>
          <w:sz w:val="18"/>
        </w:rPr>
        <w:t xml:space="preserve">  </w:t>
      </w:r>
      <w:r>
        <w:rPr>
          <w:rFonts w:hint="eastAsia"/>
          <w:sz w:val="18"/>
        </w:rPr>
        <w:t>见《</w:t>
      </w:r>
      <w:r>
        <w:rPr>
          <w:rFonts w:hint="eastAsia"/>
          <w:sz w:val="18"/>
        </w:rPr>
        <w:t>1988</w:t>
      </w:r>
      <w:r>
        <w:rPr>
          <w:rFonts w:hint="eastAsia"/>
          <w:sz w:val="18"/>
        </w:rPr>
        <w:t>年国际法委员会年鉴》，第二卷（第二部分），第</w:t>
      </w:r>
      <w:r>
        <w:rPr>
          <w:rFonts w:hint="eastAsia"/>
          <w:sz w:val="18"/>
        </w:rPr>
        <w:t>213</w:t>
      </w:r>
      <w:r>
        <w:rPr>
          <w:rFonts w:hint="eastAsia"/>
          <w:sz w:val="18"/>
        </w:rPr>
        <w:t>和</w:t>
      </w:r>
      <w:r>
        <w:rPr>
          <w:rFonts w:hint="eastAsia"/>
          <w:sz w:val="18"/>
        </w:rPr>
        <w:t>280</w:t>
      </w:r>
      <w:r>
        <w:rPr>
          <w:rFonts w:hint="eastAsia"/>
          <w:sz w:val="18"/>
        </w:rPr>
        <w:t>段（第</w:t>
      </w:r>
      <w:r>
        <w:rPr>
          <w:rFonts w:hint="eastAsia"/>
          <w:sz w:val="18"/>
        </w:rPr>
        <w:t>4</w:t>
      </w:r>
      <w:r>
        <w:rPr>
          <w:rFonts w:hint="eastAsia"/>
          <w:sz w:val="18"/>
        </w:rPr>
        <w:t>条评注）。</w:t>
      </w:r>
    </w:p>
  </w:footnote>
  <w:footnote w:id="414">
    <w:p w:rsidR="001775D5" w:rsidRDefault="001775D5">
      <w:pPr>
        <w:spacing w:after="60" w:line="260" w:lineRule="exact"/>
        <w:ind w:firstLineChars="200" w:firstLine="360"/>
        <w:rPr>
          <w:sz w:val="18"/>
        </w:rPr>
      </w:pPr>
      <w:r>
        <w:rPr>
          <w:rStyle w:val="FootnoteReference"/>
          <w:color w:val="000000"/>
          <w:sz w:val="18"/>
        </w:rPr>
        <w:t>414</w:t>
      </w:r>
      <w:r>
        <w:rPr>
          <w:sz w:val="18"/>
        </w:rPr>
        <w:t xml:space="preserve">  </w:t>
      </w:r>
      <w:r>
        <w:rPr>
          <w:rFonts w:hint="eastAsia"/>
          <w:sz w:val="18"/>
        </w:rPr>
        <w:t>见《大会正式记录，第四十四届会议，附件》，第二卷，议程项目</w:t>
      </w:r>
      <w:r>
        <w:rPr>
          <w:rFonts w:hint="eastAsia"/>
          <w:sz w:val="18"/>
        </w:rPr>
        <w:t>152</w:t>
      </w:r>
      <w:r>
        <w:rPr>
          <w:rFonts w:hint="eastAsia"/>
          <w:sz w:val="18"/>
        </w:rPr>
        <w:t>，</w:t>
      </w:r>
      <w:r>
        <w:rPr>
          <w:rFonts w:hint="eastAsia"/>
          <w:sz w:val="18"/>
        </w:rPr>
        <w:t>A/44/195</w:t>
      </w:r>
      <w:r>
        <w:rPr>
          <w:rFonts w:hint="eastAsia"/>
          <w:sz w:val="18"/>
        </w:rPr>
        <w:t>号文件。</w:t>
      </w:r>
    </w:p>
  </w:footnote>
  <w:footnote w:id="415">
    <w:p w:rsidR="001775D5" w:rsidRDefault="001775D5">
      <w:pPr>
        <w:spacing w:after="60" w:line="260" w:lineRule="exact"/>
        <w:ind w:firstLineChars="200" w:firstLine="360"/>
        <w:rPr>
          <w:sz w:val="18"/>
        </w:rPr>
      </w:pPr>
      <w:r>
        <w:rPr>
          <w:rStyle w:val="FootnoteReference"/>
          <w:color w:val="000000"/>
          <w:sz w:val="18"/>
        </w:rPr>
        <w:t>415</w:t>
      </w:r>
      <w:r>
        <w:rPr>
          <w:sz w:val="18"/>
        </w:rPr>
        <w:t xml:space="preserve">  </w:t>
      </w:r>
      <w:r>
        <w:rPr>
          <w:rFonts w:hint="eastAsia"/>
          <w:sz w:val="18"/>
        </w:rPr>
        <w:t>见《</w:t>
      </w:r>
      <w:r>
        <w:rPr>
          <w:rFonts w:hint="eastAsia"/>
          <w:sz w:val="18"/>
        </w:rPr>
        <w:t>1990</w:t>
      </w:r>
      <w:r>
        <w:rPr>
          <w:rFonts w:hint="eastAsia"/>
          <w:sz w:val="18"/>
        </w:rPr>
        <w:t>年国际法委员会年鉴》，第二卷（第一部分），</w:t>
      </w:r>
      <w:r>
        <w:rPr>
          <w:sz w:val="18"/>
        </w:rPr>
        <w:t>A/CN.4/4</w:t>
      </w:r>
      <w:r>
        <w:rPr>
          <w:rFonts w:hint="eastAsia"/>
          <w:sz w:val="18"/>
        </w:rPr>
        <w:t>30</w:t>
      </w:r>
      <w:r>
        <w:rPr>
          <w:rFonts w:hint="eastAsia"/>
          <w:sz w:val="18"/>
        </w:rPr>
        <w:t>和</w:t>
      </w:r>
      <w:r>
        <w:rPr>
          <w:sz w:val="18"/>
        </w:rPr>
        <w:t>Add.1</w:t>
      </w:r>
      <w:r>
        <w:rPr>
          <w:rFonts w:hint="eastAsia"/>
          <w:sz w:val="18"/>
        </w:rPr>
        <w:t>号文件。</w:t>
      </w:r>
    </w:p>
  </w:footnote>
  <w:footnote w:id="416">
    <w:p w:rsidR="001775D5" w:rsidRDefault="001775D5">
      <w:pPr>
        <w:spacing w:after="60" w:line="260" w:lineRule="exact"/>
        <w:ind w:firstLineChars="200" w:firstLine="360"/>
        <w:rPr>
          <w:sz w:val="18"/>
        </w:rPr>
      </w:pPr>
      <w:r>
        <w:rPr>
          <w:rStyle w:val="FootnoteReference"/>
          <w:color w:val="000000"/>
          <w:sz w:val="18"/>
        </w:rPr>
        <w:t>416</w:t>
      </w:r>
      <w:r>
        <w:rPr>
          <w:sz w:val="18"/>
        </w:rPr>
        <w:t xml:space="preserve">  </w:t>
      </w:r>
      <w:r>
        <w:rPr>
          <w:rFonts w:hint="eastAsia"/>
          <w:sz w:val="18"/>
        </w:rPr>
        <w:t>工作组的报告见</w:t>
      </w:r>
      <w:r>
        <w:rPr>
          <w:sz w:val="18"/>
        </w:rPr>
        <w:t>A/CN.4/L.454</w:t>
      </w:r>
      <w:r>
        <w:rPr>
          <w:rFonts w:hint="eastAsia"/>
          <w:sz w:val="18"/>
        </w:rPr>
        <w:t>号文件。</w:t>
      </w:r>
    </w:p>
  </w:footnote>
  <w:footnote w:id="417">
    <w:p w:rsidR="001775D5" w:rsidRDefault="001775D5">
      <w:pPr>
        <w:spacing w:after="60" w:line="260" w:lineRule="exact"/>
        <w:ind w:firstLineChars="200" w:firstLine="360"/>
        <w:rPr>
          <w:sz w:val="18"/>
        </w:rPr>
      </w:pPr>
      <w:r>
        <w:rPr>
          <w:rStyle w:val="FootnoteReference"/>
          <w:color w:val="000000"/>
          <w:sz w:val="18"/>
        </w:rPr>
        <w:t>417</w:t>
      </w:r>
      <w:r>
        <w:rPr>
          <w:sz w:val="18"/>
        </w:rPr>
        <w:t xml:space="preserve">  </w:t>
      </w:r>
      <w:r>
        <w:rPr>
          <w:rFonts w:hint="eastAsia"/>
          <w:sz w:val="18"/>
        </w:rPr>
        <w:t>见《</w:t>
      </w:r>
      <w:r>
        <w:rPr>
          <w:rFonts w:hint="eastAsia"/>
          <w:sz w:val="18"/>
        </w:rPr>
        <w:t>1991</w:t>
      </w:r>
      <w:r>
        <w:rPr>
          <w:rFonts w:hint="eastAsia"/>
          <w:sz w:val="18"/>
        </w:rPr>
        <w:t>年国际法委员会年鉴》，第二卷（第一部分），</w:t>
      </w:r>
      <w:r>
        <w:rPr>
          <w:sz w:val="18"/>
        </w:rPr>
        <w:t>A/CN.4/</w:t>
      </w:r>
      <w:r>
        <w:rPr>
          <w:rFonts w:hint="eastAsia"/>
          <w:sz w:val="18"/>
        </w:rPr>
        <w:t>435</w:t>
      </w:r>
      <w:r>
        <w:rPr>
          <w:rFonts w:hint="eastAsia"/>
          <w:sz w:val="18"/>
        </w:rPr>
        <w:t>和</w:t>
      </w:r>
      <w:r>
        <w:rPr>
          <w:sz w:val="18"/>
        </w:rPr>
        <w:t>Add.1</w:t>
      </w:r>
      <w:r>
        <w:rPr>
          <w:rFonts w:hint="eastAsia"/>
          <w:sz w:val="18"/>
        </w:rPr>
        <w:t>号文件；《</w:t>
      </w:r>
      <w:r>
        <w:rPr>
          <w:rFonts w:hint="eastAsia"/>
          <w:sz w:val="18"/>
        </w:rPr>
        <w:t>1992</w:t>
      </w:r>
      <w:r>
        <w:rPr>
          <w:rFonts w:hint="eastAsia"/>
          <w:sz w:val="18"/>
        </w:rPr>
        <w:t>年……年鉴》，第二卷（第一部分），</w:t>
      </w:r>
      <w:r>
        <w:rPr>
          <w:sz w:val="18"/>
        </w:rPr>
        <w:t>A/CN.4/442</w:t>
      </w:r>
      <w:r>
        <w:rPr>
          <w:rFonts w:hint="eastAsia"/>
          <w:sz w:val="18"/>
        </w:rPr>
        <w:t>号文件；《</w:t>
      </w:r>
      <w:r>
        <w:rPr>
          <w:rFonts w:hint="eastAsia"/>
          <w:sz w:val="18"/>
        </w:rPr>
        <w:t>1993</w:t>
      </w:r>
      <w:r>
        <w:rPr>
          <w:rFonts w:hint="eastAsia"/>
          <w:sz w:val="18"/>
        </w:rPr>
        <w:t>年……年鉴》，第二卷（第一部分），</w:t>
      </w:r>
      <w:r>
        <w:rPr>
          <w:sz w:val="18"/>
        </w:rPr>
        <w:t>A/CN.4/449</w:t>
      </w:r>
      <w:r>
        <w:rPr>
          <w:rFonts w:hint="eastAsia"/>
          <w:sz w:val="18"/>
        </w:rPr>
        <w:t>号文件。</w:t>
      </w:r>
    </w:p>
  </w:footnote>
  <w:footnote w:id="418">
    <w:p w:rsidR="001775D5" w:rsidRDefault="001775D5">
      <w:pPr>
        <w:spacing w:after="60" w:line="260" w:lineRule="exact"/>
        <w:ind w:firstLineChars="200" w:firstLine="360"/>
        <w:rPr>
          <w:sz w:val="18"/>
        </w:rPr>
      </w:pPr>
      <w:r>
        <w:rPr>
          <w:rStyle w:val="FootnoteReference"/>
          <w:color w:val="000000"/>
          <w:sz w:val="18"/>
        </w:rPr>
        <w:t>418</w:t>
      </w:r>
      <w:r>
        <w:rPr>
          <w:sz w:val="18"/>
        </w:rPr>
        <w:t xml:space="preserve">  A/CN.4/L.471</w:t>
      </w:r>
      <w:r>
        <w:rPr>
          <w:rFonts w:hint="eastAsia"/>
          <w:sz w:val="18"/>
        </w:rPr>
        <w:t>号文件，转载于《</w:t>
      </w:r>
      <w:r>
        <w:rPr>
          <w:rFonts w:hint="eastAsia"/>
          <w:sz w:val="18"/>
        </w:rPr>
        <w:t>1992</w:t>
      </w:r>
      <w:r>
        <w:rPr>
          <w:rFonts w:hint="eastAsia"/>
          <w:sz w:val="18"/>
        </w:rPr>
        <w:t>年国际法委员会年鉴》，第二卷（第二部分），附件。另见《</w:t>
      </w:r>
      <w:r>
        <w:rPr>
          <w:rFonts w:hint="eastAsia"/>
          <w:sz w:val="18"/>
        </w:rPr>
        <w:t>1992</w:t>
      </w:r>
      <w:r>
        <w:rPr>
          <w:rFonts w:hint="eastAsia"/>
          <w:sz w:val="18"/>
        </w:rPr>
        <w:t>年国际法委员会年鉴》，第二卷（第二部分），第</w:t>
      </w:r>
      <w:r>
        <w:rPr>
          <w:rFonts w:hint="eastAsia"/>
          <w:sz w:val="18"/>
        </w:rPr>
        <w:t>99</w:t>
      </w:r>
      <w:r>
        <w:rPr>
          <w:rFonts w:hint="eastAsia"/>
          <w:sz w:val="18"/>
        </w:rPr>
        <w:t>段。</w:t>
      </w:r>
    </w:p>
  </w:footnote>
  <w:footnote w:id="419">
    <w:p w:rsidR="001775D5" w:rsidRDefault="001775D5">
      <w:pPr>
        <w:spacing w:after="60" w:line="260" w:lineRule="exact"/>
        <w:ind w:firstLineChars="200" w:firstLine="360"/>
        <w:rPr>
          <w:sz w:val="18"/>
        </w:rPr>
      </w:pPr>
      <w:r>
        <w:rPr>
          <w:rStyle w:val="FootnoteReference"/>
          <w:color w:val="000000"/>
          <w:sz w:val="18"/>
        </w:rPr>
        <w:t>419</w:t>
      </w:r>
      <w:r>
        <w:rPr>
          <w:sz w:val="18"/>
        </w:rPr>
        <w:t xml:space="preserve">  </w:t>
      </w:r>
      <w:r>
        <w:rPr>
          <w:rFonts w:hint="eastAsia"/>
          <w:sz w:val="18"/>
        </w:rPr>
        <w:t>见《</w:t>
      </w:r>
      <w:r>
        <w:rPr>
          <w:rFonts w:hint="eastAsia"/>
          <w:sz w:val="18"/>
        </w:rPr>
        <w:t>1992</w:t>
      </w:r>
      <w:r>
        <w:rPr>
          <w:rFonts w:hint="eastAsia"/>
          <w:sz w:val="18"/>
        </w:rPr>
        <w:t>年国际法委员会年鉴》，第二卷（第二部分），第</w:t>
      </w:r>
      <w:r>
        <w:rPr>
          <w:rFonts w:hint="eastAsia"/>
          <w:sz w:val="18"/>
        </w:rPr>
        <w:t>11</w:t>
      </w:r>
      <w:r>
        <w:rPr>
          <w:rFonts w:hint="eastAsia"/>
          <w:sz w:val="18"/>
        </w:rPr>
        <w:t>段和附件，第</w:t>
      </w:r>
      <w:r>
        <w:rPr>
          <w:rFonts w:hint="eastAsia"/>
          <w:sz w:val="18"/>
        </w:rPr>
        <w:t>4</w:t>
      </w:r>
      <w:r>
        <w:rPr>
          <w:rFonts w:hint="eastAsia"/>
          <w:sz w:val="18"/>
        </w:rPr>
        <w:t>段。</w:t>
      </w:r>
    </w:p>
  </w:footnote>
  <w:footnote w:id="420">
    <w:p w:rsidR="001775D5" w:rsidRDefault="001775D5">
      <w:pPr>
        <w:spacing w:after="60" w:line="260" w:lineRule="exact"/>
        <w:ind w:firstLineChars="200" w:firstLine="360"/>
        <w:rPr>
          <w:sz w:val="18"/>
        </w:rPr>
      </w:pPr>
      <w:r>
        <w:rPr>
          <w:rStyle w:val="FootnoteReference"/>
          <w:color w:val="000000"/>
          <w:sz w:val="18"/>
        </w:rPr>
        <w:t>420</w:t>
      </w:r>
      <w:r>
        <w:rPr>
          <w:sz w:val="18"/>
        </w:rPr>
        <w:t xml:space="preserve">  </w:t>
      </w:r>
      <w:r>
        <w:rPr>
          <w:rFonts w:hint="eastAsia"/>
          <w:spacing w:val="-4"/>
          <w:sz w:val="18"/>
        </w:rPr>
        <w:t>见《</w:t>
      </w:r>
      <w:r>
        <w:rPr>
          <w:rFonts w:hint="eastAsia"/>
          <w:spacing w:val="-4"/>
          <w:sz w:val="18"/>
        </w:rPr>
        <w:t>1992</w:t>
      </w:r>
      <w:r>
        <w:rPr>
          <w:rFonts w:hint="eastAsia"/>
          <w:spacing w:val="-4"/>
          <w:sz w:val="18"/>
        </w:rPr>
        <w:t>年</w:t>
      </w:r>
      <w:r>
        <w:rPr>
          <w:rFonts w:hint="eastAsia"/>
          <w:sz w:val="18"/>
        </w:rPr>
        <w:t>国际法</w:t>
      </w:r>
      <w:r>
        <w:rPr>
          <w:rFonts w:hint="eastAsia"/>
          <w:spacing w:val="-4"/>
          <w:sz w:val="18"/>
        </w:rPr>
        <w:t>委员会年鉴》，第二卷（第二部分），第</w:t>
      </w:r>
      <w:r>
        <w:rPr>
          <w:rFonts w:hint="eastAsia"/>
          <w:spacing w:val="-4"/>
          <w:sz w:val="18"/>
        </w:rPr>
        <w:t>11</w:t>
      </w:r>
      <w:r>
        <w:rPr>
          <w:rFonts w:hint="eastAsia"/>
          <w:spacing w:val="-4"/>
          <w:sz w:val="18"/>
        </w:rPr>
        <w:t>和</w:t>
      </w:r>
      <w:r>
        <w:rPr>
          <w:rFonts w:hint="eastAsia"/>
          <w:spacing w:val="-4"/>
          <w:sz w:val="18"/>
        </w:rPr>
        <w:t>104</w:t>
      </w:r>
      <w:r>
        <w:rPr>
          <w:rFonts w:hint="eastAsia"/>
          <w:spacing w:val="-4"/>
          <w:sz w:val="18"/>
        </w:rPr>
        <w:t>段。</w:t>
      </w:r>
    </w:p>
  </w:footnote>
  <w:footnote w:id="421">
    <w:p w:rsidR="001775D5" w:rsidRDefault="001775D5">
      <w:pPr>
        <w:spacing w:after="60" w:line="260" w:lineRule="exact"/>
        <w:ind w:firstLineChars="200" w:firstLine="360"/>
        <w:rPr>
          <w:sz w:val="18"/>
        </w:rPr>
      </w:pPr>
      <w:r>
        <w:rPr>
          <w:rStyle w:val="FootnoteReference"/>
          <w:color w:val="000000"/>
          <w:sz w:val="18"/>
        </w:rPr>
        <w:t>421</w:t>
      </w:r>
      <w:r>
        <w:rPr>
          <w:sz w:val="18"/>
        </w:rPr>
        <w:t xml:space="preserve">  </w:t>
      </w:r>
      <w:r>
        <w:rPr>
          <w:rFonts w:hint="eastAsia"/>
          <w:sz w:val="18"/>
        </w:rPr>
        <w:t>委员会收到了各国政府关于在上一届会议上成立的工作组根据大会第</w:t>
      </w:r>
      <w:r>
        <w:rPr>
          <w:rFonts w:hint="eastAsia"/>
          <w:sz w:val="18"/>
        </w:rPr>
        <w:t>47/33</w:t>
      </w:r>
      <w:r>
        <w:rPr>
          <w:rFonts w:hint="eastAsia"/>
          <w:sz w:val="18"/>
        </w:rPr>
        <w:t>号决议提交的报告的意见（见《</w:t>
      </w:r>
      <w:r>
        <w:rPr>
          <w:rFonts w:hint="eastAsia"/>
          <w:sz w:val="18"/>
        </w:rPr>
        <w:t>1993</w:t>
      </w:r>
      <w:r>
        <w:rPr>
          <w:rFonts w:hint="eastAsia"/>
          <w:sz w:val="18"/>
        </w:rPr>
        <w:t>年国际法委员会年鉴》，第二卷（第一部分），</w:t>
      </w:r>
      <w:r>
        <w:rPr>
          <w:sz w:val="18"/>
        </w:rPr>
        <w:t>A/CN.4/</w:t>
      </w:r>
      <w:r>
        <w:rPr>
          <w:rFonts w:hint="eastAsia"/>
          <w:sz w:val="18"/>
        </w:rPr>
        <w:t>452</w:t>
      </w:r>
      <w:r>
        <w:rPr>
          <w:rFonts w:hint="eastAsia"/>
          <w:sz w:val="18"/>
        </w:rPr>
        <w:t>和</w:t>
      </w:r>
      <w:r>
        <w:rPr>
          <w:sz w:val="18"/>
        </w:rPr>
        <w:t>Add.1-3</w:t>
      </w:r>
      <w:r>
        <w:rPr>
          <w:rFonts w:hint="eastAsia"/>
          <w:sz w:val="18"/>
        </w:rPr>
        <w:t>号文件）。</w:t>
      </w:r>
    </w:p>
  </w:footnote>
  <w:footnote w:id="422">
    <w:p w:rsidR="001775D5" w:rsidRDefault="001775D5">
      <w:pPr>
        <w:spacing w:after="60" w:line="260" w:lineRule="exact"/>
        <w:ind w:firstLineChars="200" w:firstLine="360"/>
        <w:rPr>
          <w:sz w:val="18"/>
        </w:rPr>
      </w:pPr>
      <w:r>
        <w:rPr>
          <w:rStyle w:val="FootnoteReference"/>
          <w:color w:val="000000"/>
          <w:sz w:val="18"/>
        </w:rPr>
        <w:t>422</w:t>
      </w:r>
      <w:r>
        <w:rPr>
          <w:sz w:val="18"/>
        </w:rPr>
        <w:t xml:space="preserve">  </w:t>
      </w:r>
      <w:r>
        <w:rPr>
          <w:rFonts w:hint="eastAsia"/>
          <w:sz w:val="18"/>
        </w:rPr>
        <w:t>关于工作组经过修订的报告，见</w:t>
      </w:r>
      <w:r>
        <w:rPr>
          <w:sz w:val="18"/>
        </w:rPr>
        <w:t>A/CN.4/L.490</w:t>
      </w:r>
      <w:r>
        <w:rPr>
          <w:rFonts w:hint="eastAsia"/>
          <w:sz w:val="18"/>
        </w:rPr>
        <w:t>和</w:t>
      </w:r>
      <w:r>
        <w:rPr>
          <w:sz w:val="18"/>
        </w:rPr>
        <w:t>Add.1</w:t>
      </w:r>
      <w:r>
        <w:rPr>
          <w:rFonts w:hint="eastAsia"/>
          <w:sz w:val="18"/>
        </w:rPr>
        <w:t>号文件，转载于《</w:t>
      </w:r>
      <w:r>
        <w:rPr>
          <w:rFonts w:hint="eastAsia"/>
          <w:sz w:val="18"/>
        </w:rPr>
        <w:t>1993</w:t>
      </w:r>
      <w:r>
        <w:rPr>
          <w:rFonts w:hint="eastAsia"/>
          <w:sz w:val="18"/>
        </w:rPr>
        <w:t>年国际法委员会年鉴》，第二卷（第二部分），附件。</w:t>
      </w:r>
    </w:p>
  </w:footnote>
  <w:footnote w:id="423">
    <w:p w:rsidR="001775D5" w:rsidRDefault="001775D5">
      <w:pPr>
        <w:spacing w:after="60" w:line="260" w:lineRule="exact"/>
        <w:ind w:firstLineChars="200" w:firstLine="360"/>
        <w:rPr>
          <w:sz w:val="18"/>
        </w:rPr>
      </w:pPr>
      <w:r>
        <w:rPr>
          <w:rStyle w:val="FootnoteReference"/>
          <w:color w:val="000000"/>
          <w:sz w:val="18"/>
        </w:rPr>
        <w:t>423</w:t>
      </w:r>
      <w:r>
        <w:rPr>
          <w:sz w:val="18"/>
        </w:rPr>
        <w:t xml:space="preserve">  </w:t>
      </w:r>
      <w:r>
        <w:rPr>
          <w:rFonts w:hint="eastAsia"/>
          <w:spacing w:val="-4"/>
          <w:sz w:val="18"/>
        </w:rPr>
        <w:t>见《</w:t>
      </w:r>
      <w:r>
        <w:rPr>
          <w:rFonts w:hint="eastAsia"/>
          <w:spacing w:val="-4"/>
          <w:sz w:val="18"/>
        </w:rPr>
        <w:t>1993</w:t>
      </w:r>
      <w:r>
        <w:rPr>
          <w:rFonts w:hint="eastAsia"/>
          <w:spacing w:val="-4"/>
          <w:sz w:val="18"/>
        </w:rPr>
        <w:t>年</w:t>
      </w:r>
      <w:r>
        <w:rPr>
          <w:rFonts w:hint="eastAsia"/>
          <w:sz w:val="18"/>
        </w:rPr>
        <w:t>国际法</w:t>
      </w:r>
      <w:r>
        <w:rPr>
          <w:rFonts w:hint="eastAsia"/>
          <w:spacing w:val="-4"/>
          <w:sz w:val="18"/>
        </w:rPr>
        <w:t>委员会年鉴》，第二卷（第二部分），第</w:t>
      </w:r>
      <w:r>
        <w:rPr>
          <w:rFonts w:hint="eastAsia"/>
          <w:spacing w:val="-4"/>
          <w:sz w:val="18"/>
        </w:rPr>
        <w:t>99</w:t>
      </w:r>
      <w:r>
        <w:rPr>
          <w:rFonts w:hint="eastAsia"/>
          <w:spacing w:val="-4"/>
          <w:sz w:val="18"/>
        </w:rPr>
        <w:t>和</w:t>
      </w:r>
      <w:r>
        <w:rPr>
          <w:rFonts w:hint="eastAsia"/>
          <w:spacing w:val="-4"/>
          <w:sz w:val="18"/>
        </w:rPr>
        <w:t>100</w:t>
      </w:r>
      <w:r>
        <w:rPr>
          <w:rFonts w:hint="eastAsia"/>
          <w:spacing w:val="-4"/>
          <w:sz w:val="18"/>
        </w:rPr>
        <w:t>段。</w:t>
      </w:r>
    </w:p>
  </w:footnote>
  <w:footnote w:id="424">
    <w:p w:rsidR="001775D5" w:rsidRDefault="001775D5">
      <w:pPr>
        <w:spacing w:after="60" w:line="260" w:lineRule="exact"/>
        <w:ind w:firstLineChars="200" w:firstLine="360"/>
        <w:rPr>
          <w:sz w:val="18"/>
        </w:rPr>
      </w:pPr>
      <w:r>
        <w:rPr>
          <w:rStyle w:val="FootnoteReference"/>
          <w:color w:val="000000"/>
          <w:sz w:val="18"/>
        </w:rPr>
        <w:t>424</w:t>
      </w:r>
      <w:r>
        <w:rPr>
          <w:sz w:val="18"/>
        </w:rPr>
        <w:t xml:space="preserve">  </w:t>
      </w:r>
      <w:r>
        <w:rPr>
          <w:rFonts w:hint="eastAsia"/>
          <w:sz w:val="18"/>
        </w:rPr>
        <w:t>见《</w:t>
      </w:r>
      <w:r>
        <w:rPr>
          <w:rFonts w:hint="eastAsia"/>
          <w:sz w:val="18"/>
        </w:rPr>
        <w:t>1993</w:t>
      </w:r>
      <w:r>
        <w:rPr>
          <w:rFonts w:hint="eastAsia"/>
          <w:sz w:val="18"/>
        </w:rPr>
        <w:t>年国际法委员会年鉴》，第二卷（第二部分），附件。</w:t>
      </w:r>
    </w:p>
  </w:footnote>
  <w:footnote w:id="425">
    <w:p w:rsidR="001775D5" w:rsidRDefault="001775D5">
      <w:pPr>
        <w:spacing w:after="60" w:line="260" w:lineRule="exact"/>
        <w:ind w:firstLineChars="200" w:firstLine="360"/>
        <w:rPr>
          <w:sz w:val="18"/>
        </w:rPr>
      </w:pPr>
      <w:r>
        <w:rPr>
          <w:rStyle w:val="FootnoteReference"/>
          <w:color w:val="000000"/>
          <w:sz w:val="18"/>
        </w:rPr>
        <w:t>425</w:t>
      </w:r>
      <w:r>
        <w:rPr>
          <w:sz w:val="18"/>
        </w:rPr>
        <w:t xml:space="preserve">  </w:t>
      </w:r>
      <w:r>
        <w:rPr>
          <w:rFonts w:hint="eastAsia"/>
          <w:sz w:val="18"/>
        </w:rPr>
        <w:t>见《</w:t>
      </w:r>
      <w:r>
        <w:rPr>
          <w:rFonts w:hint="eastAsia"/>
          <w:sz w:val="18"/>
        </w:rPr>
        <w:t>1994</w:t>
      </w:r>
      <w:r>
        <w:rPr>
          <w:rFonts w:hint="eastAsia"/>
          <w:sz w:val="18"/>
        </w:rPr>
        <w:t>年国际法委员会年鉴》，第二卷（第一部分），</w:t>
      </w:r>
      <w:r>
        <w:rPr>
          <w:sz w:val="18"/>
        </w:rPr>
        <w:t>A/CN.4/</w:t>
      </w:r>
      <w:r>
        <w:rPr>
          <w:rFonts w:hint="eastAsia"/>
          <w:sz w:val="18"/>
        </w:rPr>
        <w:t>458</w:t>
      </w:r>
      <w:r>
        <w:rPr>
          <w:rFonts w:hint="eastAsia"/>
          <w:sz w:val="18"/>
        </w:rPr>
        <w:t>和</w:t>
      </w:r>
      <w:r>
        <w:rPr>
          <w:sz w:val="18"/>
        </w:rPr>
        <w:t>Add.1-8</w:t>
      </w:r>
      <w:r>
        <w:rPr>
          <w:rFonts w:hint="eastAsia"/>
          <w:sz w:val="18"/>
        </w:rPr>
        <w:t>号文件。</w:t>
      </w:r>
    </w:p>
  </w:footnote>
  <w:footnote w:id="426">
    <w:p w:rsidR="001775D5" w:rsidRDefault="001775D5">
      <w:pPr>
        <w:spacing w:after="60" w:line="260" w:lineRule="exact"/>
        <w:ind w:firstLineChars="200" w:firstLine="360"/>
        <w:rPr>
          <w:sz w:val="18"/>
        </w:rPr>
      </w:pPr>
      <w:r>
        <w:rPr>
          <w:rStyle w:val="FootnoteReference"/>
          <w:color w:val="000000"/>
          <w:sz w:val="18"/>
        </w:rPr>
        <w:t>426</w:t>
      </w:r>
      <w:r>
        <w:rPr>
          <w:sz w:val="18"/>
        </w:rPr>
        <w:t xml:space="preserve">  A/CN.4/457</w:t>
      </w:r>
      <w:r>
        <w:rPr>
          <w:rFonts w:hint="eastAsia"/>
          <w:sz w:val="18"/>
        </w:rPr>
        <w:t>号文件，</w:t>
      </w:r>
      <w:r>
        <w:rPr>
          <w:rFonts w:hint="eastAsia"/>
          <w:sz w:val="18"/>
        </w:rPr>
        <w:t>B</w:t>
      </w:r>
      <w:r>
        <w:rPr>
          <w:rFonts w:hint="eastAsia"/>
          <w:sz w:val="18"/>
        </w:rPr>
        <w:t>节。</w:t>
      </w:r>
    </w:p>
  </w:footnote>
  <w:footnote w:id="427">
    <w:p w:rsidR="001775D5" w:rsidRDefault="001775D5">
      <w:pPr>
        <w:spacing w:after="60" w:line="260" w:lineRule="exact"/>
        <w:ind w:firstLineChars="200" w:firstLine="360"/>
        <w:rPr>
          <w:sz w:val="18"/>
        </w:rPr>
      </w:pPr>
      <w:r>
        <w:rPr>
          <w:rStyle w:val="FootnoteReference"/>
          <w:color w:val="000000"/>
          <w:sz w:val="18"/>
        </w:rPr>
        <w:t>427</w:t>
      </w:r>
      <w:r>
        <w:rPr>
          <w:sz w:val="18"/>
        </w:rPr>
        <w:t xml:space="preserve">  </w:t>
      </w:r>
      <w:r>
        <w:rPr>
          <w:rFonts w:hint="eastAsia"/>
          <w:sz w:val="18"/>
        </w:rPr>
        <w:t>工作组的最后修订报告，见</w:t>
      </w:r>
      <w:r>
        <w:rPr>
          <w:sz w:val="18"/>
        </w:rPr>
        <w:t>A/CN.4/L.491/Rev.2</w:t>
      </w:r>
      <w:r>
        <w:rPr>
          <w:rFonts w:hint="eastAsia"/>
          <w:sz w:val="18"/>
        </w:rPr>
        <w:t>和</w:t>
      </w:r>
      <w:r>
        <w:rPr>
          <w:sz w:val="18"/>
        </w:rPr>
        <w:t>Add.1-3</w:t>
      </w:r>
      <w:r>
        <w:rPr>
          <w:rFonts w:hint="eastAsia"/>
          <w:sz w:val="18"/>
        </w:rPr>
        <w:t>号文件。</w:t>
      </w:r>
    </w:p>
  </w:footnote>
  <w:footnote w:id="428">
    <w:p w:rsidR="001775D5" w:rsidRDefault="001775D5">
      <w:pPr>
        <w:spacing w:after="60" w:line="260" w:lineRule="exact"/>
        <w:ind w:firstLineChars="200" w:firstLine="360"/>
        <w:rPr>
          <w:sz w:val="18"/>
        </w:rPr>
      </w:pPr>
      <w:r>
        <w:rPr>
          <w:rStyle w:val="FootnoteReference"/>
          <w:color w:val="000000"/>
          <w:sz w:val="18"/>
        </w:rPr>
        <w:t>428</w:t>
      </w:r>
      <w:r>
        <w:rPr>
          <w:sz w:val="18"/>
        </w:rPr>
        <w:t xml:space="preserve">  </w:t>
      </w:r>
      <w:r>
        <w:rPr>
          <w:rFonts w:hint="eastAsia"/>
          <w:sz w:val="18"/>
        </w:rPr>
        <w:t>见《</w:t>
      </w:r>
      <w:r>
        <w:rPr>
          <w:rFonts w:hint="eastAsia"/>
          <w:sz w:val="18"/>
        </w:rPr>
        <w:t>1994</w:t>
      </w:r>
      <w:r>
        <w:rPr>
          <w:rFonts w:hint="eastAsia"/>
          <w:sz w:val="18"/>
        </w:rPr>
        <w:t>年国际法委员会年鉴》，第二卷（第二部分），第</w:t>
      </w:r>
      <w:r>
        <w:rPr>
          <w:rFonts w:hint="eastAsia"/>
          <w:sz w:val="18"/>
        </w:rPr>
        <w:t>84-86</w:t>
      </w:r>
      <w:r>
        <w:rPr>
          <w:rFonts w:hint="eastAsia"/>
          <w:sz w:val="18"/>
        </w:rPr>
        <w:t>段。</w:t>
      </w:r>
    </w:p>
  </w:footnote>
  <w:footnote w:id="429">
    <w:p w:rsidR="001775D5" w:rsidRDefault="001775D5">
      <w:pPr>
        <w:spacing w:after="60" w:line="260" w:lineRule="exact"/>
        <w:ind w:firstLineChars="200" w:firstLine="360"/>
        <w:rPr>
          <w:sz w:val="18"/>
        </w:rPr>
      </w:pPr>
      <w:r>
        <w:rPr>
          <w:rStyle w:val="FootnoteReference"/>
          <w:color w:val="000000"/>
          <w:sz w:val="18"/>
        </w:rPr>
        <w:t>429</w:t>
      </w:r>
      <w:r>
        <w:rPr>
          <w:sz w:val="18"/>
        </w:rPr>
        <w:t xml:space="preserve">  </w:t>
      </w:r>
      <w:r>
        <w:rPr>
          <w:rFonts w:hint="eastAsia"/>
          <w:spacing w:val="-4"/>
          <w:sz w:val="18"/>
        </w:rPr>
        <w:t>见《</w:t>
      </w:r>
      <w:r>
        <w:rPr>
          <w:rFonts w:hint="eastAsia"/>
          <w:spacing w:val="-4"/>
          <w:sz w:val="18"/>
        </w:rPr>
        <w:t>1994</w:t>
      </w:r>
      <w:r>
        <w:rPr>
          <w:rFonts w:hint="eastAsia"/>
          <w:spacing w:val="-4"/>
          <w:sz w:val="18"/>
        </w:rPr>
        <w:t>年国际法委员会年鉴》，第二卷（第二部分），第</w:t>
      </w:r>
      <w:r>
        <w:rPr>
          <w:rFonts w:hint="eastAsia"/>
          <w:spacing w:val="-4"/>
          <w:sz w:val="18"/>
        </w:rPr>
        <w:t>88</w:t>
      </w:r>
      <w:r>
        <w:rPr>
          <w:rFonts w:hint="eastAsia"/>
          <w:spacing w:val="-4"/>
          <w:sz w:val="18"/>
        </w:rPr>
        <w:t>和</w:t>
      </w:r>
      <w:r>
        <w:rPr>
          <w:rFonts w:hint="eastAsia"/>
          <w:spacing w:val="-4"/>
          <w:sz w:val="18"/>
        </w:rPr>
        <w:t>91</w:t>
      </w:r>
      <w:r>
        <w:rPr>
          <w:rFonts w:hint="eastAsia"/>
          <w:spacing w:val="-4"/>
          <w:sz w:val="18"/>
        </w:rPr>
        <w:t>段。</w:t>
      </w:r>
    </w:p>
  </w:footnote>
  <w:footnote w:id="430">
    <w:p w:rsidR="001775D5" w:rsidRDefault="001775D5">
      <w:pPr>
        <w:spacing w:after="60" w:line="260" w:lineRule="exact"/>
        <w:ind w:firstLineChars="200" w:firstLine="360"/>
        <w:rPr>
          <w:sz w:val="18"/>
        </w:rPr>
      </w:pPr>
      <w:r>
        <w:rPr>
          <w:rStyle w:val="FootnoteReference"/>
          <w:color w:val="000000"/>
          <w:sz w:val="18"/>
        </w:rPr>
        <w:t>430</w:t>
      </w:r>
      <w:r>
        <w:rPr>
          <w:sz w:val="18"/>
        </w:rPr>
        <w:t xml:space="preserve">  </w:t>
      </w:r>
      <w:r>
        <w:rPr>
          <w:rFonts w:hint="eastAsia"/>
          <w:sz w:val="18"/>
        </w:rPr>
        <w:t>见《</w:t>
      </w:r>
      <w:r>
        <w:rPr>
          <w:rFonts w:hint="eastAsia"/>
          <w:sz w:val="18"/>
        </w:rPr>
        <w:t>1994</w:t>
      </w:r>
      <w:r>
        <w:rPr>
          <w:rFonts w:hint="eastAsia"/>
          <w:sz w:val="18"/>
        </w:rPr>
        <w:t>年国际法委员会年鉴》，第二卷（第二部分），第</w:t>
      </w:r>
      <w:r>
        <w:rPr>
          <w:rFonts w:hint="eastAsia"/>
          <w:sz w:val="18"/>
        </w:rPr>
        <w:t>90</w:t>
      </w:r>
      <w:r>
        <w:rPr>
          <w:rFonts w:hint="eastAsia"/>
          <w:sz w:val="18"/>
        </w:rPr>
        <w:t>段。</w:t>
      </w:r>
    </w:p>
  </w:footnote>
  <w:footnote w:id="431">
    <w:p w:rsidR="001775D5" w:rsidRDefault="001775D5">
      <w:pPr>
        <w:spacing w:after="60" w:line="260" w:lineRule="exact"/>
        <w:ind w:firstLineChars="200" w:firstLine="360"/>
        <w:rPr>
          <w:sz w:val="18"/>
        </w:rPr>
      </w:pPr>
      <w:r>
        <w:rPr>
          <w:rStyle w:val="FootnoteReference"/>
          <w:color w:val="000000"/>
          <w:sz w:val="18"/>
        </w:rPr>
        <w:t>431</w:t>
      </w:r>
      <w:r>
        <w:rPr>
          <w:sz w:val="18"/>
        </w:rPr>
        <w:t xml:space="preserve">  </w:t>
      </w:r>
      <w:r>
        <w:rPr>
          <w:rFonts w:hint="eastAsia"/>
          <w:sz w:val="18"/>
        </w:rPr>
        <w:t>委员会通过的规约草案是《国际刑事法院罗马规约》立法史的一部分，它因具有历史意义和相关性而被转载。</w:t>
      </w:r>
    </w:p>
  </w:footnote>
  <w:footnote w:id="432">
    <w:p w:rsidR="001775D5" w:rsidRDefault="001775D5">
      <w:pPr>
        <w:spacing w:after="60" w:line="260" w:lineRule="exact"/>
        <w:ind w:firstLineChars="200" w:firstLine="360"/>
        <w:rPr>
          <w:sz w:val="18"/>
        </w:rPr>
      </w:pPr>
      <w:r>
        <w:rPr>
          <w:rStyle w:val="FootnoteReference"/>
          <w:color w:val="000000"/>
          <w:sz w:val="18"/>
        </w:rPr>
        <w:t>432</w:t>
      </w:r>
      <w:r>
        <w:rPr>
          <w:sz w:val="18"/>
        </w:rPr>
        <w:t xml:space="preserve">  </w:t>
      </w:r>
      <w:r>
        <w:rPr>
          <w:rFonts w:hint="eastAsia"/>
          <w:sz w:val="18"/>
        </w:rPr>
        <w:t>见《大会正式记录，第五十届会议，补编第</w:t>
      </w:r>
      <w:r>
        <w:rPr>
          <w:rFonts w:hint="eastAsia"/>
          <w:sz w:val="18"/>
        </w:rPr>
        <w:t>22</w:t>
      </w:r>
      <w:r>
        <w:rPr>
          <w:rFonts w:hint="eastAsia"/>
          <w:sz w:val="18"/>
        </w:rPr>
        <w:t>号》（</w:t>
      </w:r>
      <w:r>
        <w:rPr>
          <w:rFonts w:hint="eastAsia"/>
          <w:sz w:val="18"/>
        </w:rPr>
        <w:t>A/50/22</w:t>
      </w:r>
      <w:r>
        <w:rPr>
          <w:rFonts w:hint="eastAsia"/>
          <w:sz w:val="18"/>
        </w:rPr>
        <w:t>）。</w:t>
      </w:r>
    </w:p>
  </w:footnote>
  <w:footnote w:id="433">
    <w:p w:rsidR="001775D5" w:rsidRDefault="001775D5">
      <w:pPr>
        <w:spacing w:after="60" w:line="260" w:lineRule="exact"/>
        <w:ind w:firstLineChars="200" w:firstLine="360"/>
        <w:rPr>
          <w:sz w:val="18"/>
        </w:rPr>
      </w:pPr>
      <w:r>
        <w:rPr>
          <w:rStyle w:val="FootnoteReference"/>
          <w:color w:val="000000"/>
          <w:sz w:val="18"/>
        </w:rPr>
        <w:t>433</w:t>
      </w:r>
      <w:r>
        <w:rPr>
          <w:sz w:val="18"/>
        </w:rPr>
        <w:t xml:space="preserve">  </w:t>
      </w:r>
      <w:r>
        <w:rPr>
          <w:rFonts w:hint="eastAsia"/>
          <w:sz w:val="18"/>
        </w:rPr>
        <w:t>见《大会正式记录，第五十一届会议，补编第</w:t>
      </w:r>
      <w:r>
        <w:rPr>
          <w:rFonts w:hint="eastAsia"/>
          <w:sz w:val="18"/>
        </w:rPr>
        <w:t>22</w:t>
      </w:r>
      <w:r>
        <w:rPr>
          <w:rFonts w:hint="eastAsia"/>
          <w:sz w:val="18"/>
        </w:rPr>
        <w:t>号》（</w:t>
      </w:r>
      <w:r>
        <w:rPr>
          <w:rFonts w:hint="eastAsia"/>
          <w:sz w:val="18"/>
        </w:rPr>
        <w:t>A/51/22</w:t>
      </w:r>
      <w:r>
        <w:rPr>
          <w:rFonts w:hint="eastAsia"/>
          <w:sz w:val="18"/>
        </w:rPr>
        <w:t>），第一和二卷。</w:t>
      </w:r>
    </w:p>
  </w:footnote>
  <w:footnote w:id="434">
    <w:p w:rsidR="001775D5" w:rsidRDefault="001775D5">
      <w:pPr>
        <w:spacing w:after="60" w:line="260" w:lineRule="exact"/>
        <w:ind w:firstLineChars="200" w:firstLine="360"/>
        <w:rPr>
          <w:sz w:val="18"/>
        </w:rPr>
      </w:pPr>
      <w:r>
        <w:rPr>
          <w:rStyle w:val="FootnoteReference"/>
          <w:color w:val="000000"/>
          <w:sz w:val="18"/>
        </w:rPr>
        <w:t>434</w:t>
      </w:r>
      <w:r>
        <w:rPr>
          <w:sz w:val="18"/>
        </w:rPr>
        <w:t xml:space="preserve">  A/AC.249/1997/L.5</w:t>
      </w:r>
      <w:r>
        <w:rPr>
          <w:rFonts w:hint="eastAsia"/>
          <w:sz w:val="18"/>
        </w:rPr>
        <w:t>、</w:t>
      </w:r>
      <w:r>
        <w:rPr>
          <w:sz w:val="18"/>
        </w:rPr>
        <w:t>A/AC.249/1997/L.8/Rev.1</w:t>
      </w:r>
      <w:r>
        <w:rPr>
          <w:rFonts w:hint="eastAsia"/>
          <w:sz w:val="18"/>
        </w:rPr>
        <w:t>和</w:t>
      </w:r>
      <w:r>
        <w:rPr>
          <w:sz w:val="18"/>
        </w:rPr>
        <w:t>A/AC.249/1997/L.9/ Rev.1</w:t>
      </w:r>
      <w:r>
        <w:rPr>
          <w:rFonts w:hint="eastAsia"/>
          <w:sz w:val="18"/>
        </w:rPr>
        <w:t>号文件。</w:t>
      </w:r>
    </w:p>
  </w:footnote>
  <w:footnote w:id="435">
    <w:p w:rsidR="001775D5" w:rsidRDefault="001775D5">
      <w:pPr>
        <w:spacing w:after="60" w:line="260" w:lineRule="exact"/>
        <w:ind w:firstLineChars="200" w:firstLine="360"/>
        <w:rPr>
          <w:sz w:val="18"/>
        </w:rPr>
      </w:pPr>
      <w:r>
        <w:rPr>
          <w:rStyle w:val="FootnoteReference"/>
          <w:color w:val="000000"/>
          <w:sz w:val="18"/>
        </w:rPr>
        <w:t>435</w:t>
      </w:r>
      <w:r>
        <w:rPr>
          <w:sz w:val="18"/>
        </w:rPr>
        <w:t xml:space="preserve">  </w:t>
      </w:r>
      <w:r>
        <w:rPr>
          <w:rFonts w:hint="eastAsia"/>
          <w:sz w:val="18"/>
        </w:rPr>
        <w:t>见《联合国设立国际刑事法院全权代表外交会议正式记录，</w:t>
      </w:r>
      <w:r>
        <w:rPr>
          <w:rFonts w:hint="eastAsia"/>
          <w:sz w:val="18"/>
        </w:rPr>
        <w:t>1998</w:t>
      </w:r>
      <w:r>
        <w:rPr>
          <w:rFonts w:hint="eastAsia"/>
          <w:sz w:val="18"/>
        </w:rPr>
        <w:t>年</w:t>
      </w:r>
      <w:r>
        <w:rPr>
          <w:rFonts w:hint="eastAsia"/>
          <w:sz w:val="18"/>
        </w:rPr>
        <w:t>6</w:t>
      </w:r>
      <w:r>
        <w:rPr>
          <w:rFonts w:hint="eastAsia"/>
          <w:sz w:val="18"/>
        </w:rPr>
        <w:t>月</w:t>
      </w:r>
      <w:r>
        <w:rPr>
          <w:rFonts w:hint="eastAsia"/>
          <w:sz w:val="18"/>
        </w:rPr>
        <w:t>15</w:t>
      </w:r>
      <w:r>
        <w:rPr>
          <w:rFonts w:hint="eastAsia"/>
          <w:sz w:val="18"/>
        </w:rPr>
        <w:t>日至</w:t>
      </w:r>
      <w:r>
        <w:rPr>
          <w:rFonts w:hint="eastAsia"/>
          <w:sz w:val="18"/>
        </w:rPr>
        <w:t>7</w:t>
      </w:r>
      <w:r>
        <w:rPr>
          <w:rFonts w:hint="eastAsia"/>
          <w:sz w:val="18"/>
        </w:rPr>
        <w:t>月</w:t>
      </w:r>
      <w:r>
        <w:rPr>
          <w:rFonts w:hint="eastAsia"/>
          <w:sz w:val="18"/>
        </w:rPr>
        <w:t>17</w:t>
      </w:r>
      <w:r>
        <w:rPr>
          <w:rFonts w:hint="eastAsia"/>
          <w:sz w:val="18"/>
        </w:rPr>
        <w:t>日，罗马》，第三卷，报告和其他文件（联合国出版物，出售品编号：</w:t>
      </w:r>
      <w:r>
        <w:rPr>
          <w:rFonts w:hint="eastAsia"/>
          <w:sz w:val="18"/>
        </w:rPr>
        <w:t>02</w:t>
      </w:r>
      <w:r>
        <w:rPr>
          <w:sz w:val="18"/>
        </w:rPr>
        <w:t>.I.5</w:t>
      </w:r>
      <w:r>
        <w:rPr>
          <w:rFonts w:hint="eastAsia"/>
          <w:sz w:val="18"/>
        </w:rPr>
        <w:t>），</w:t>
      </w:r>
      <w:r>
        <w:rPr>
          <w:sz w:val="18"/>
        </w:rPr>
        <w:t>A/CONF.183/2/Add.1</w:t>
      </w:r>
      <w:r>
        <w:rPr>
          <w:rFonts w:hint="eastAsia"/>
          <w:sz w:val="18"/>
        </w:rPr>
        <w:t>号文件。</w:t>
      </w:r>
    </w:p>
  </w:footnote>
  <w:footnote w:id="436">
    <w:p w:rsidR="001775D5" w:rsidRDefault="001775D5">
      <w:pPr>
        <w:spacing w:after="60" w:line="260" w:lineRule="exact"/>
        <w:ind w:firstLineChars="200" w:firstLine="360"/>
        <w:rPr>
          <w:sz w:val="18"/>
        </w:rPr>
      </w:pPr>
      <w:r>
        <w:rPr>
          <w:rStyle w:val="FootnoteReference"/>
          <w:color w:val="000000"/>
          <w:sz w:val="18"/>
        </w:rPr>
        <w:t>436</w:t>
      </w:r>
      <w:r>
        <w:rPr>
          <w:sz w:val="18"/>
        </w:rPr>
        <w:t xml:space="preserve">  </w:t>
      </w:r>
      <w:r>
        <w:rPr>
          <w:rFonts w:hint="eastAsia"/>
          <w:sz w:val="18"/>
        </w:rPr>
        <w:t>见《联合国设立国际刑事法院全权代表外交会议正式记录，</w:t>
      </w:r>
      <w:r>
        <w:rPr>
          <w:rFonts w:hint="eastAsia"/>
          <w:sz w:val="18"/>
        </w:rPr>
        <w:t>1998</w:t>
      </w:r>
      <w:r>
        <w:rPr>
          <w:rFonts w:hint="eastAsia"/>
          <w:sz w:val="18"/>
        </w:rPr>
        <w:t>年</w:t>
      </w:r>
      <w:r>
        <w:rPr>
          <w:rFonts w:hint="eastAsia"/>
          <w:sz w:val="18"/>
        </w:rPr>
        <w:t>6</w:t>
      </w:r>
      <w:r>
        <w:rPr>
          <w:rFonts w:hint="eastAsia"/>
          <w:sz w:val="18"/>
        </w:rPr>
        <w:t>月</w:t>
      </w:r>
      <w:r>
        <w:rPr>
          <w:rFonts w:hint="eastAsia"/>
          <w:sz w:val="18"/>
        </w:rPr>
        <w:t>15</w:t>
      </w:r>
      <w:r>
        <w:rPr>
          <w:rFonts w:hint="eastAsia"/>
          <w:sz w:val="18"/>
        </w:rPr>
        <w:t>日至</w:t>
      </w:r>
      <w:r>
        <w:rPr>
          <w:rFonts w:hint="eastAsia"/>
          <w:sz w:val="18"/>
        </w:rPr>
        <w:t>7</w:t>
      </w:r>
      <w:r>
        <w:rPr>
          <w:rFonts w:hint="eastAsia"/>
          <w:sz w:val="18"/>
        </w:rPr>
        <w:t>月</w:t>
      </w:r>
      <w:r>
        <w:rPr>
          <w:rFonts w:hint="eastAsia"/>
          <w:sz w:val="18"/>
        </w:rPr>
        <w:t>17</w:t>
      </w:r>
      <w:r>
        <w:rPr>
          <w:rFonts w:hint="eastAsia"/>
          <w:sz w:val="18"/>
        </w:rPr>
        <w:t>日，罗马》，第一卷，最后文书（联合国出版物，出售品编号：</w:t>
      </w:r>
      <w:r>
        <w:rPr>
          <w:rFonts w:hint="eastAsia"/>
          <w:sz w:val="18"/>
        </w:rPr>
        <w:t>02</w:t>
      </w:r>
      <w:r>
        <w:rPr>
          <w:sz w:val="18"/>
        </w:rPr>
        <w:t>.I.5</w:t>
      </w:r>
      <w:r>
        <w:rPr>
          <w:rFonts w:hint="eastAsia"/>
          <w:sz w:val="18"/>
        </w:rPr>
        <w:t>），</w:t>
      </w:r>
      <w:r>
        <w:rPr>
          <w:sz w:val="18"/>
        </w:rPr>
        <w:t>A/CONF.183/</w:t>
      </w:r>
      <w:r>
        <w:rPr>
          <w:rFonts w:hint="eastAsia"/>
          <w:sz w:val="18"/>
        </w:rPr>
        <w:t>10</w:t>
      </w:r>
      <w:r>
        <w:rPr>
          <w:rFonts w:hint="eastAsia"/>
          <w:sz w:val="18"/>
        </w:rPr>
        <w:t>号文件。</w:t>
      </w:r>
    </w:p>
  </w:footnote>
  <w:footnote w:id="437">
    <w:p w:rsidR="001775D5" w:rsidRDefault="001775D5">
      <w:pPr>
        <w:spacing w:after="60" w:line="260" w:lineRule="exact"/>
        <w:ind w:firstLineChars="200" w:firstLine="360"/>
        <w:rPr>
          <w:sz w:val="18"/>
        </w:rPr>
      </w:pPr>
      <w:r>
        <w:rPr>
          <w:rStyle w:val="FootnoteReference"/>
          <w:color w:val="000000"/>
          <w:sz w:val="18"/>
        </w:rPr>
        <w:t>437</w:t>
      </w:r>
      <w:r>
        <w:rPr>
          <w:sz w:val="18"/>
        </w:rPr>
        <w:t xml:space="preserve">  </w:t>
      </w:r>
      <w:r>
        <w:rPr>
          <w:rFonts w:hint="eastAsia"/>
          <w:sz w:val="18"/>
        </w:rPr>
        <w:t>见《联合国设立国际刑事法院全权代表外交会议正式记录，</w:t>
      </w:r>
      <w:r>
        <w:rPr>
          <w:rFonts w:hint="eastAsia"/>
          <w:sz w:val="18"/>
        </w:rPr>
        <w:t>1998</w:t>
      </w:r>
      <w:r>
        <w:rPr>
          <w:rFonts w:hint="eastAsia"/>
          <w:sz w:val="18"/>
        </w:rPr>
        <w:t>年</w:t>
      </w:r>
      <w:r>
        <w:rPr>
          <w:rFonts w:hint="eastAsia"/>
          <w:sz w:val="18"/>
        </w:rPr>
        <w:t>6</w:t>
      </w:r>
      <w:r>
        <w:rPr>
          <w:rFonts w:hint="eastAsia"/>
          <w:sz w:val="18"/>
        </w:rPr>
        <w:t>月</w:t>
      </w:r>
      <w:r>
        <w:rPr>
          <w:rFonts w:hint="eastAsia"/>
          <w:sz w:val="18"/>
        </w:rPr>
        <w:t>15</w:t>
      </w:r>
      <w:r>
        <w:rPr>
          <w:rFonts w:hint="eastAsia"/>
          <w:sz w:val="18"/>
        </w:rPr>
        <w:t>日至</w:t>
      </w:r>
      <w:r>
        <w:rPr>
          <w:rFonts w:hint="eastAsia"/>
          <w:sz w:val="18"/>
        </w:rPr>
        <w:t>7</w:t>
      </w:r>
      <w:r>
        <w:rPr>
          <w:rFonts w:hint="eastAsia"/>
          <w:sz w:val="18"/>
        </w:rPr>
        <w:t>月</w:t>
      </w:r>
      <w:r>
        <w:rPr>
          <w:rFonts w:hint="eastAsia"/>
          <w:sz w:val="18"/>
        </w:rPr>
        <w:t>17</w:t>
      </w:r>
      <w:r>
        <w:rPr>
          <w:rFonts w:hint="eastAsia"/>
          <w:sz w:val="18"/>
        </w:rPr>
        <w:t>日，罗马》，第一卷，最后文书（联合国出版物，出售品编号：</w:t>
      </w:r>
      <w:r>
        <w:rPr>
          <w:rFonts w:hint="eastAsia"/>
          <w:sz w:val="18"/>
        </w:rPr>
        <w:t>02</w:t>
      </w:r>
      <w:r>
        <w:rPr>
          <w:sz w:val="18"/>
        </w:rPr>
        <w:t>.I.5</w:t>
      </w:r>
      <w:r>
        <w:rPr>
          <w:rFonts w:hint="eastAsia"/>
          <w:sz w:val="18"/>
        </w:rPr>
        <w:t>），</w:t>
      </w:r>
      <w:r>
        <w:rPr>
          <w:sz w:val="18"/>
        </w:rPr>
        <w:t>A/CONF.183/</w:t>
      </w:r>
      <w:r>
        <w:rPr>
          <w:rFonts w:hint="eastAsia"/>
          <w:sz w:val="18"/>
        </w:rPr>
        <w:t>9</w:t>
      </w:r>
      <w:r>
        <w:rPr>
          <w:rFonts w:hint="eastAsia"/>
          <w:sz w:val="18"/>
        </w:rPr>
        <w:t>号文件。</w:t>
      </w:r>
    </w:p>
  </w:footnote>
  <w:footnote w:id="438">
    <w:p w:rsidR="001775D5" w:rsidRDefault="001775D5">
      <w:pPr>
        <w:spacing w:after="60" w:line="260" w:lineRule="exact"/>
        <w:ind w:firstLineChars="200" w:firstLine="360"/>
        <w:rPr>
          <w:sz w:val="18"/>
        </w:rPr>
      </w:pPr>
      <w:r>
        <w:rPr>
          <w:rStyle w:val="FootnoteReference"/>
          <w:color w:val="000000"/>
          <w:sz w:val="18"/>
        </w:rPr>
        <w:t>438</w:t>
      </w:r>
      <w:r>
        <w:rPr>
          <w:sz w:val="18"/>
        </w:rPr>
        <w:t xml:space="preserve">  </w:t>
      </w:r>
      <w:r>
        <w:rPr>
          <w:rFonts w:hint="eastAsia"/>
          <w:sz w:val="18"/>
        </w:rPr>
        <w:t>《国际刑事法院罗马规约》未转载于本出版物附件中，因为它是在筹备委员会的案文的基础上通过的，筹备委员会进一步拟订了委员会国际刑事法院规约草案。</w:t>
      </w:r>
    </w:p>
  </w:footnote>
  <w:footnote w:id="439">
    <w:p w:rsidR="001775D5" w:rsidRDefault="001775D5">
      <w:pPr>
        <w:spacing w:after="60" w:line="260" w:lineRule="exact"/>
        <w:ind w:firstLineChars="200" w:firstLine="360"/>
        <w:rPr>
          <w:sz w:val="18"/>
        </w:rPr>
      </w:pPr>
      <w:r>
        <w:rPr>
          <w:rStyle w:val="FootnoteReference"/>
          <w:color w:val="000000"/>
          <w:sz w:val="18"/>
        </w:rPr>
        <w:t>439</w:t>
      </w:r>
      <w:r>
        <w:rPr>
          <w:sz w:val="18"/>
        </w:rPr>
        <w:t xml:space="preserve">  </w:t>
      </w:r>
      <w:r>
        <w:rPr>
          <w:rFonts w:hint="eastAsia"/>
          <w:sz w:val="18"/>
        </w:rPr>
        <w:t>见《联合国设立国际刑事法院全权代表外交会议正式记录，</w:t>
      </w:r>
      <w:r>
        <w:rPr>
          <w:rFonts w:hint="eastAsia"/>
          <w:sz w:val="18"/>
        </w:rPr>
        <w:t>1998</w:t>
      </w:r>
      <w:r>
        <w:rPr>
          <w:rFonts w:hint="eastAsia"/>
          <w:sz w:val="18"/>
        </w:rPr>
        <w:t>年</w:t>
      </w:r>
      <w:r>
        <w:rPr>
          <w:rFonts w:hint="eastAsia"/>
          <w:sz w:val="18"/>
        </w:rPr>
        <w:t>6</w:t>
      </w:r>
      <w:r>
        <w:rPr>
          <w:rFonts w:hint="eastAsia"/>
          <w:sz w:val="18"/>
        </w:rPr>
        <w:t>月</w:t>
      </w:r>
      <w:r>
        <w:rPr>
          <w:rFonts w:hint="eastAsia"/>
          <w:sz w:val="18"/>
        </w:rPr>
        <w:t>15</w:t>
      </w:r>
      <w:r>
        <w:rPr>
          <w:rFonts w:hint="eastAsia"/>
          <w:sz w:val="18"/>
        </w:rPr>
        <w:t>日至</w:t>
      </w:r>
      <w:r>
        <w:rPr>
          <w:rFonts w:hint="eastAsia"/>
          <w:sz w:val="18"/>
        </w:rPr>
        <w:t>7</w:t>
      </w:r>
      <w:r>
        <w:rPr>
          <w:rFonts w:hint="eastAsia"/>
          <w:sz w:val="18"/>
        </w:rPr>
        <w:t>月</w:t>
      </w:r>
      <w:r>
        <w:rPr>
          <w:rFonts w:hint="eastAsia"/>
          <w:sz w:val="18"/>
        </w:rPr>
        <w:t>17</w:t>
      </w:r>
      <w:r>
        <w:rPr>
          <w:rFonts w:hint="eastAsia"/>
          <w:sz w:val="18"/>
        </w:rPr>
        <w:t>日，罗马》，第一卷，最后文书（联合国出版物，出售品编号：</w:t>
      </w:r>
      <w:r>
        <w:rPr>
          <w:rFonts w:hint="eastAsia"/>
          <w:sz w:val="18"/>
        </w:rPr>
        <w:t>02</w:t>
      </w:r>
      <w:r>
        <w:rPr>
          <w:sz w:val="18"/>
        </w:rPr>
        <w:t>.I.5</w:t>
      </w:r>
      <w:r>
        <w:rPr>
          <w:rFonts w:hint="eastAsia"/>
          <w:sz w:val="18"/>
        </w:rPr>
        <w:t>），</w:t>
      </w:r>
      <w:r>
        <w:rPr>
          <w:sz w:val="18"/>
        </w:rPr>
        <w:t>A/CONF.183/</w:t>
      </w:r>
      <w:r>
        <w:rPr>
          <w:rFonts w:hint="eastAsia"/>
          <w:sz w:val="18"/>
        </w:rPr>
        <w:t>10</w:t>
      </w:r>
      <w:r>
        <w:rPr>
          <w:rFonts w:hint="eastAsia"/>
          <w:sz w:val="18"/>
        </w:rPr>
        <w:t>号文件。</w:t>
      </w:r>
    </w:p>
  </w:footnote>
  <w:footnote w:id="440">
    <w:p w:rsidR="001775D5" w:rsidRDefault="001775D5">
      <w:pPr>
        <w:spacing w:after="60" w:line="260" w:lineRule="exact"/>
        <w:ind w:firstLineChars="200" w:firstLine="360"/>
        <w:rPr>
          <w:sz w:val="18"/>
        </w:rPr>
      </w:pPr>
      <w:r>
        <w:rPr>
          <w:rStyle w:val="FootnoteReference"/>
          <w:color w:val="000000"/>
          <w:sz w:val="18"/>
        </w:rPr>
        <w:t>440</w:t>
      </w:r>
      <w:r>
        <w:rPr>
          <w:sz w:val="18"/>
        </w:rPr>
        <w:t xml:space="preserve">  </w:t>
      </w:r>
      <w:r>
        <w:rPr>
          <w:rFonts w:hint="eastAsia"/>
          <w:sz w:val="18"/>
        </w:rPr>
        <w:t>见</w:t>
      </w:r>
      <w:r>
        <w:rPr>
          <w:rFonts w:hint="eastAsia"/>
          <w:spacing w:val="-4"/>
          <w:sz w:val="18"/>
        </w:rPr>
        <w:t>筹备委员会第一、二和三届会议（</w:t>
      </w:r>
      <w:r>
        <w:rPr>
          <w:rFonts w:hint="eastAsia"/>
          <w:spacing w:val="-4"/>
          <w:sz w:val="18"/>
        </w:rPr>
        <w:t>1999</w:t>
      </w:r>
      <w:r>
        <w:rPr>
          <w:rFonts w:hint="eastAsia"/>
          <w:spacing w:val="-4"/>
          <w:sz w:val="18"/>
        </w:rPr>
        <w:t>年</w:t>
      </w:r>
      <w:r>
        <w:rPr>
          <w:rFonts w:hint="eastAsia"/>
          <w:spacing w:val="-4"/>
          <w:sz w:val="18"/>
        </w:rPr>
        <w:t>2</w:t>
      </w:r>
      <w:r>
        <w:rPr>
          <w:rFonts w:hint="eastAsia"/>
          <w:spacing w:val="-4"/>
          <w:sz w:val="18"/>
        </w:rPr>
        <w:t>月</w:t>
      </w:r>
      <w:r>
        <w:rPr>
          <w:rFonts w:hint="eastAsia"/>
          <w:spacing w:val="-4"/>
          <w:sz w:val="18"/>
        </w:rPr>
        <w:t>16-26</w:t>
      </w:r>
      <w:r>
        <w:rPr>
          <w:rFonts w:hint="eastAsia"/>
          <w:spacing w:val="-4"/>
          <w:sz w:val="18"/>
        </w:rPr>
        <w:t>日、</w:t>
      </w:r>
      <w:r>
        <w:rPr>
          <w:rFonts w:hint="eastAsia"/>
          <w:spacing w:val="-4"/>
          <w:sz w:val="18"/>
        </w:rPr>
        <w:t>7</w:t>
      </w:r>
      <w:r>
        <w:rPr>
          <w:rFonts w:hint="eastAsia"/>
          <w:spacing w:val="-4"/>
          <w:sz w:val="18"/>
        </w:rPr>
        <w:t>月</w:t>
      </w:r>
      <w:r>
        <w:rPr>
          <w:rFonts w:hint="eastAsia"/>
          <w:spacing w:val="-4"/>
          <w:sz w:val="18"/>
        </w:rPr>
        <w:t>26</w:t>
      </w:r>
      <w:r>
        <w:rPr>
          <w:rFonts w:hint="eastAsia"/>
          <w:spacing w:val="-4"/>
          <w:sz w:val="18"/>
        </w:rPr>
        <w:t>日至</w:t>
      </w:r>
      <w:r>
        <w:rPr>
          <w:rFonts w:hint="eastAsia"/>
          <w:spacing w:val="-4"/>
          <w:sz w:val="18"/>
        </w:rPr>
        <w:t>8</w:t>
      </w:r>
      <w:r>
        <w:rPr>
          <w:rFonts w:hint="eastAsia"/>
          <w:spacing w:val="-4"/>
          <w:sz w:val="18"/>
        </w:rPr>
        <w:t>月</w:t>
      </w:r>
      <w:r>
        <w:rPr>
          <w:rFonts w:hint="eastAsia"/>
          <w:spacing w:val="-4"/>
          <w:sz w:val="18"/>
        </w:rPr>
        <w:t>13</w:t>
      </w:r>
      <w:r>
        <w:rPr>
          <w:rFonts w:hint="eastAsia"/>
          <w:spacing w:val="-4"/>
          <w:sz w:val="18"/>
        </w:rPr>
        <w:t>日和</w:t>
      </w:r>
      <w:r>
        <w:rPr>
          <w:rFonts w:hint="eastAsia"/>
          <w:spacing w:val="-4"/>
          <w:sz w:val="18"/>
        </w:rPr>
        <w:t>11</w:t>
      </w:r>
      <w:r>
        <w:rPr>
          <w:rFonts w:hint="eastAsia"/>
          <w:spacing w:val="-4"/>
          <w:sz w:val="18"/>
        </w:rPr>
        <w:t>月</w:t>
      </w:r>
      <w:r>
        <w:rPr>
          <w:rFonts w:hint="eastAsia"/>
          <w:spacing w:val="-4"/>
          <w:sz w:val="18"/>
        </w:rPr>
        <w:t>29</w:t>
      </w:r>
      <w:r>
        <w:rPr>
          <w:rFonts w:hint="eastAsia"/>
          <w:spacing w:val="-4"/>
          <w:sz w:val="18"/>
        </w:rPr>
        <w:t>日至</w:t>
      </w:r>
      <w:r>
        <w:rPr>
          <w:rFonts w:hint="eastAsia"/>
          <w:spacing w:val="-4"/>
          <w:sz w:val="18"/>
        </w:rPr>
        <w:t>12</w:t>
      </w:r>
      <w:r>
        <w:rPr>
          <w:rFonts w:hint="eastAsia"/>
          <w:spacing w:val="-4"/>
          <w:sz w:val="18"/>
        </w:rPr>
        <w:t>月</w:t>
      </w:r>
      <w:r>
        <w:rPr>
          <w:rFonts w:hint="eastAsia"/>
          <w:spacing w:val="-4"/>
          <w:sz w:val="18"/>
        </w:rPr>
        <w:t>17</w:t>
      </w:r>
      <w:r>
        <w:rPr>
          <w:rFonts w:hint="eastAsia"/>
          <w:spacing w:val="-4"/>
          <w:sz w:val="18"/>
        </w:rPr>
        <w:t>日）会议记录（</w:t>
      </w:r>
      <w:r>
        <w:rPr>
          <w:spacing w:val="-4"/>
          <w:sz w:val="18"/>
        </w:rPr>
        <w:t>PCNICC/1999/L.5/Rev.1</w:t>
      </w:r>
      <w:r>
        <w:rPr>
          <w:rFonts w:hint="eastAsia"/>
          <w:spacing w:val="-4"/>
          <w:sz w:val="18"/>
        </w:rPr>
        <w:t>和</w:t>
      </w:r>
      <w:r>
        <w:rPr>
          <w:spacing w:val="-4"/>
          <w:sz w:val="18"/>
        </w:rPr>
        <w:t>Add.1</w:t>
      </w:r>
      <w:r>
        <w:rPr>
          <w:rFonts w:hint="eastAsia"/>
          <w:spacing w:val="-4"/>
          <w:sz w:val="18"/>
        </w:rPr>
        <w:t>和</w:t>
      </w:r>
      <w:r>
        <w:rPr>
          <w:rFonts w:hint="eastAsia"/>
          <w:spacing w:val="-4"/>
          <w:sz w:val="18"/>
        </w:rPr>
        <w:t>2</w:t>
      </w:r>
      <w:r>
        <w:rPr>
          <w:rFonts w:hint="eastAsia"/>
          <w:spacing w:val="-4"/>
          <w:sz w:val="18"/>
        </w:rPr>
        <w:t>号文件）；筹备委员会第四届会议（</w:t>
      </w:r>
      <w:r>
        <w:rPr>
          <w:rFonts w:hint="eastAsia"/>
          <w:spacing w:val="-4"/>
          <w:sz w:val="18"/>
        </w:rPr>
        <w:t>2000</w:t>
      </w:r>
      <w:r>
        <w:rPr>
          <w:rFonts w:hint="eastAsia"/>
          <w:spacing w:val="-4"/>
          <w:sz w:val="18"/>
        </w:rPr>
        <w:t>年</w:t>
      </w:r>
      <w:r>
        <w:rPr>
          <w:rFonts w:hint="eastAsia"/>
          <w:spacing w:val="-4"/>
          <w:sz w:val="18"/>
        </w:rPr>
        <w:t>3</w:t>
      </w:r>
      <w:r>
        <w:rPr>
          <w:rFonts w:hint="eastAsia"/>
          <w:spacing w:val="-4"/>
          <w:sz w:val="18"/>
        </w:rPr>
        <w:t>月</w:t>
      </w:r>
      <w:r>
        <w:rPr>
          <w:rFonts w:hint="eastAsia"/>
          <w:spacing w:val="-4"/>
          <w:sz w:val="18"/>
        </w:rPr>
        <w:t>13-31</w:t>
      </w:r>
      <w:r>
        <w:rPr>
          <w:rFonts w:hint="eastAsia"/>
          <w:spacing w:val="-4"/>
          <w:sz w:val="18"/>
        </w:rPr>
        <w:t>日）会议记录（</w:t>
      </w:r>
      <w:r>
        <w:rPr>
          <w:spacing w:val="-4"/>
          <w:sz w:val="18"/>
        </w:rPr>
        <w:t>PCNICC/</w:t>
      </w:r>
      <w:r>
        <w:rPr>
          <w:rFonts w:hint="eastAsia"/>
          <w:spacing w:val="-4"/>
          <w:sz w:val="18"/>
        </w:rPr>
        <w:t>2000</w:t>
      </w:r>
      <w:r>
        <w:rPr>
          <w:spacing w:val="-4"/>
          <w:sz w:val="18"/>
        </w:rPr>
        <w:t>/L.1/Rev.1</w:t>
      </w:r>
      <w:r>
        <w:rPr>
          <w:rFonts w:hint="eastAsia"/>
          <w:spacing w:val="-4"/>
          <w:sz w:val="18"/>
        </w:rPr>
        <w:t>和</w:t>
      </w:r>
      <w:r>
        <w:rPr>
          <w:spacing w:val="-4"/>
          <w:sz w:val="18"/>
        </w:rPr>
        <w:t>Add.1</w:t>
      </w:r>
      <w:r>
        <w:rPr>
          <w:rFonts w:hint="eastAsia"/>
          <w:spacing w:val="-4"/>
          <w:sz w:val="18"/>
        </w:rPr>
        <w:t>和</w:t>
      </w:r>
      <w:r>
        <w:rPr>
          <w:spacing w:val="-4"/>
          <w:sz w:val="18"/>
        </w:rPr>
        <w:t>Add.</w:t>
      </w:r>
      <w:r>
        <w:rPr>
          <w:rFonts w:hint="eastAsia"/>
          <w:spacing w:val="-4"/>
          <w:sz w:val="18"/>
        </w:rPr>
        <w:t>2</w:t>
      </w:r>
      <w:r>
        <w:rPr>
          <w:rFonts w:hint="eastAsia"/>
          <w:spacing w:val="-4"/>
          <w:sz w:val="18"/>
        </w:rPr>
        <w:t>号文件）；筹备委员会第五届会议（</w:t>
      </w:r>
      <w:r>
        <w:rPr>
          <w:rFonts w:hint="eastAsia"/>
          <w:spacing w:val="-4"/>
          <w:sz w:val="18"/>
        </w:rPr>
        <w:t>2000</w:t>
      </w:r>
      <w:r>
        <w:rPr>
          <w:rFonts w:hint="eastAsia"/>
          <w:spacing w:val="-4"/>
          <w:sz w:val="18"/>
        </w:rPr>
        <w:t>年</w:t>
      </w:r>
      <w:r>
        <w:rPr>
          <w:rFonts w:hint="eastAsia"/>
          <w:spacing w:val="-4"/>
          <w:sz w:val="18"/>
        </w:rPr>
        <w:t>6</w:t>
      </w:r>
      <w:r>
        <w:rPr>
          <w:rFonts w:hint="eastAsia"/>
          <w:spacing w:val="-4"/>
          <w:sz w:val="18"/>
        </w:rPr>
        <w:t>月</w:t>
      </w:r>
      <w:r>
        <w:rPr>
          <w:rFonts w:hint="eastAsia"/>
          <w:spacing w:val="-4"/>
          <w:sz w:val="18"/>
        </w:rPr>
        <w:t>12-30</w:t>
      </w:r>
      <w:r>
        <w:rPr>
          <w:rFonts w:hint="eastAsia"/>
          <w:spacing w:val="-4"/>
          <w:sz w:val="18"/>
        </w:rPr>
        <w:t>日）会议记录（</w:t>
      </w:r>
      <w:r>
        <w:rPr>
          <w:spacing w:val="-4"/>
          <w:sz w:val="18"/>
        </w:rPr>
        <w:t>PCNICC/</w:t>
      </w:r>
      <w:r>
        <w:rPr>
          <w:rFonts w:hint="eastAsia"/>
          <w:spacing w:val="-4"/>
          <w:sz w:val="18"/>
        </w:rPr>
        <w:t>2000</w:t>
      </w:r>
      <w:r>
        <w:rPr>
          <w:spacing w:val="-4"/>
          <w:sz w:val="18"/>
        </w:rPr>
        <w:t>/L.</w:t>
      </w:r>
      <w:r>
        <w:rPr>
          <w:rFonts w:hint="eastAsia"/>
          <w:spacing w:val="-4"/>
          <w:sz w:val="18"/>
        </w:rPr>
        <w:t>3</w:t>
      </w:r>
      <w:r>
        <w:rPr>
          <w:spacing w:val="-4"/>
          <w:sz w:val="18"/>
        </w:rPr>
        <w:t>/Rev.1</w:t>
      </w:r>
      <w:r>
        <w:rPr>
          <w:rFonts w:hint="eastAsia"/>
          <w:spacing w:val="-4"/>
          <w:sz w:val="18"/>
        </w:rPr>
        <w:t>号文件）；筹备委员会第六届会议（</w:t>
      </w:r>
      <w:r>
        <w:rPr>
          <w:rFonts w:hint="eastAsia"/>
          <w:spacing w:val="-4"/>
          <w:sz w:val="18"/>
        </w:rPr>
        <w:t>2000</w:t>
      </w:r>
      <w:r>
        <w:rPr>
          <w:rFonts w:hint="eastAsia"/>
          <w:spacing w:val="-4"/>
          <w:sz w:val="18"/>
        </w:rPr>
        <w:t>年</w:t>
      </w:r>
      <w:r>
        <w:rPr>
          <w:rFonts w:hint="eastAsia"/>
          <w:spacing w:val="-4"/>
          <w:sz w:val="18"/>
        </w:rPr>
        <w:t>11</w:t>
      </w:r>
      <w:r>
        <w:rPr>
          <w:rFonts w:hint="eastAsia"/>
          <w:spacing w:val="-4"/>
          <w:sz w:val="18"/>
        </w:rPr>
        <w:t>月</w:t>
      </w:r>
      <w:r>
        <w:rPr>
          <w:rFonts w:hint="eastAsia"/>
          <w:spacing w:val="-4"/>
          <w:sz w:val="18"/>
        </w:rPr>
        <w:t>27</w:t>
      </w:r>
      <w:r>
        <w:rPr>
          <w:rFonts w:hint="eastAsia"/>
          <w:spacing w:val="-4"/>
          <w:sz w:val="18"/>
        </w:rPr>
        <w:t>日至</w:t>
      </w:r>
      <w:r>
        <w:rPr>
          <w:rFonts w:hint="eastAsia"/>
          <w:spacing w:val="-4"/>
          <w:sz w:val="18"/>
        </w:rPr>
        <w:t>12</w:t>
      </w:r>
      <w:r>
        <w:rPr>
          <w:rFonts w:hint="eastAsia"/>
          <w:spacing w:val="-4"/>
          <w:sz w:val="18"/>
        </w:rPr>
        <w:t>月</w:t>
      </w:r>
      <w:r>
        <w:rPr>
          <w:rFonts w:hint="eastAsia"/>
          <w:spacing w:val="-4"/>
          <w:sz w:val="18"/>
        </w:rPr>
        <w:t>8</w:t>
      </w:r>
      <w:r>
        <w:rPr>
          <w:rFonts w:hint="eastAsia"/>
          <w:spacing w:val="-4"/>
          <w:sz w:val="18"/>
        </w:rPr>
        <w:t>日）会议记录（</w:t>
      </w:r>
      <w:r>
        <w:rPr>
          <w:spacing w:val="-4"/>
          <w:sz w:val="18"/>
        </w:rPr>
        <w:t>PCNICC/</w:t>
      </w:r>
      <w:r>
        <w:rPr>
          <w:rFonts w:hint="eastAsia"/>
          <w:spacing w:val="-4"/>
          <w:sz w:val="18"/>
        </w:rPr>
        <w:t>2000</w:t>
      </w:r>
      <w:r>
        <w:rPr>
          <w:spacing w:val="-4"/>
          <w:sz w:val="18"/>
        </w:rPr>
        <w:t>/L.</w:t>
      </w:r>
      <w:r>
        <w:rPr>
          <w:rFonts w:hint="eastAsia"/>
          <w:spacing w:val="-4"/>
          <w:sz w:val="18"/>
        </w:rPr>
        <w:t>4</w:t>
      </w:r>
      <w:r>
        <w:rPr>
          <w:spacing w:val="-4"/>
          <w:sz w:val="18"/>
        </w:rPr>
        <w:t>/Rev.1</w:t>
      </w:r>
      <w:r>
        <w:rPr>
          <w:rFonts w:hint="eastAsia"/>
          <w:spacing w:val="-4"/>
          <w:sz w:val="18"/>
        </w:rPr>
        <w:t>和</w:t>
      </w:r>
      <w:r>
        <w:rPr>
          <w:spacing w:val="-4"/>
          <w:sz w:val="18"/>
        </w:rPr>
        <w:t>Add.1</w:t>
      </w:r>
      <w:r>
        <w:rPr>
          <w:rFonts w:hint="eastAsia"/>
          <w:spacing w:val="-4"/>
          <w:sz w:val="18"/>
        </w:rPr>
        <w:t>-3</w:t>
      </w:r>
      <w:r>
        <w:rPr>
          <w:rFonts w:hint="eastAsia"/>
          <w:spacing w:val="-4"/>
          <w:sz w:val="18"/>
        </w:rPr>
        <w:t>号文件）；筹备委员会第七届会议（</w:t>
      </w:r>
      <w:r>
        <w:rPr>
          <w:rFonts w:hint="eastAsia"/>
          <w:spacing w:val="-4"/>
          <w:sz w:val="18"/>
        </w:rPr>
        <w:t>2001</w:t>
      </w:r>
      <w:r>
        <w:rPr>
          <w:rFonts w:hint="eastAsia"/>
          <w:spacing w:val="-4"/>
          <w:sz w:val="18"/>
        </w:rPr>
        <w:t>年</w:t>
      </w:r>
      <w:r>
        <w:rPr>
          <w:rFonts w:hint="eastAsia"/>
          <w:spacing w:val="-4"/>
          <w:sz w:val="18"/>
        </w:rPr>
        <w:t>2</w:t>
      </w:r>
      <w:r>
        <w:rPr>
          <w:rFonts w:hint="eastAsia"/>
          <w:spacing w:val="-4"/>
          <w:sz w:val="18"/>
        </w:rPr>
        <w:t>月</w:t>
      </w:r>
      <w:r>
        <w:rPr>
          <w:rFonts w:hint="eastAsia"/>
          <w:spacing w:val="-4"/>
          <w:sz w:val="18"/>
        </w:rPr>
        <w:t>26</w:t>
      </w:r>
      <w:r>
        <w:rPr>
          <w:rFonts w:hint="eastAsia"/>
          <w:spacing w:val="-4"/>
          <w:sz w:val="18"/>
        </w:rPr>
        <w:t>日至</w:t>
      </w:r>
      <w:r>
        <w:rPr>
          <w:rFonts w:hint="eastAsia"/>
          <w:spacing w:val="-4"/>
          <w:sz w:val="18"/>
        </w:rPr>
        <w:t>3</w:t>
      </w:r>
      <w:r>
        <w:rPr>
          <w:rFonts w:hint="eastAsia"/>
          <w:spacing w:val="-4"/>
          <w:sz w:val="18"/>
        </w:rPr>
        <w:t>月</w:t>
      </w:r>
      <w:r>
        <w:rPr>
          <w:rFonts w:hint="eastAsia"/>
          <w:spacing w:val="-4"/>
          <w:sz w:val="18"/>
        </w:rPr>
        <w:t>9</w:t>
      </w:r>
      <w:r>
        <w:rPr>
          <w:rFonts w:hint="eastAsia"/>
          <w:spacing w:val="-4"/>
          <w:sz w:val="18"/>
        </w:rPr>
        <w:t>日）会议记录（</w:t>
      </w:r>
      <w:r>
        <w:rPr>
          <w:spacing w:val="-4"/>
          <w:sz w:val="18"/>
        </w:rPr>
        <w:t>PCNICC/</w:t>
      </w:r>
      <w:r>
        <w:rPr>
          <w:rFonts w:hint="eastAsia"/>
          <w:spacing w:val="-4"/>
          <w:sz w:val="18"/>
        </w:rPr>
        <w:t>2001</w:t>
      </w:r>
      <w:r>
        <w:rPr>
          <w:spacing w:val="-4"/>
          <w:sz w:val="18"/>
        </w:rPr>
        <w:t>/L.1/Rev.1</w:t>
      </w:r>
      <w:r>
        <w:rPr>
          <w:rFonts w:hint="eastAsia"/>
          <w:spacing w:val="-4"/>
          <w:sz w:val="18"/>
        </w:rPr>
        <w:t>和</w:t>
      </w:r>
      <w:r>
        <w:rPr>
          <w:spacing w:val="-4"/>
          <w:sz w:val="18"/>
        </w:rPr>
        <w:t>Add.1</w:t>
      </w:r>
      <w:r>
        <w:rPr>
          <w:rFonts w:hint="eastAsia"/>
          <w:spacing w:val="-4"/>
          <w:sz w:val="18"/>
        </w:rPr>
        <w:t>-3</w:t>
      </w:r>
      <w:r>
        <w:rPr>
          <w:rFonts w:hint="eastAsia"/>
          <w:spacing w:val="-4"/>
          <w:sz w:val="18"/>
        </w:rPr>
        <w:t>号文件）；筹备委员会第八届会议（</w:t>
      </w:r>
      <w:r>
        <w:rPr>
          <w:rFonts w:hint="eastAsia"/>
          <w:spacing w:val="-4"/>
          <w:sz w:val="18"/>
        </w:rPr>
        <w:t>2001</w:t>
      </w:r>
      <w:r>
        <w:rPr>
          <w:rFonts w:hint="eastAsia"/>
          <w:spacing w:val="-4"/>
          <w:sz w:val="18"/>
        </w:rPr>
        <w:t>年</w:t>
      </w:r>
      <w:r>
        <w:rPr>
          <w:rFonts w:hint="eastAsia"/>
          <w:spacing w:val="-4"/>
          <w:sz w:val="18"/>
        </w:rPr>
        <w:t>9</w:t>
      </w:r>
      <w:r>
        <w:rPr>
          <w:rFonts w:hint="eastAsia"/>
          <w:spacing w:val="-4"/>
          <w:sz w:val="18"/>
        </w:rPr>
        <w:t>月</w:t>
      </w:r>
      <w:r>
        <w:rPr>
          <w:rFonts w:hint="eastAsia"/>
          <w:spacing w:val="-4"/>
          <w:sz w:val="18"/>
        </w:rPr>
        <w:t>24</w:t>
      </w:r>
      <w:r>
        <w:rPr>
          <w:rFonts w:hint="eastAsia"/>
          <w:spacing w:val="-4"/>
          <w:sz w:val="18"/>
        </w:rPr>
        <w:t>日至</w:t>
      </w:r>
      <w:r>
        <w:rPr>
          <w:rFonts w:hint="eastAsia"/>
          <w:spacing w:val="-4"/>
          <w:sz w:val="18"/>
        </w:rPr>
        <w:t>10</w:t>
      </w:r>
      <w:r>
        <w:rPr>
          <w:rFonts w:hint="eastAsia"/>
          <w:spacing w:val="-4"/>
          <w:sz w:val="18"/>
        </w:rPr>
        <w:t>月</w:t>
      </w:r>
      <w:r>
        <w:rPr>
          <w:rFonts w:hint="eastAsia"/>
          <w:spacing w:val="-4"/>
          <w:sz w:val="18"/>
        </w:rPr>
        <w:t>5</w:t>
      </w:r>
      <w:r>
        <w:rPr>
          <w:rFonts w:hint="eastAsia"/>
          <w:spacing w:val="-4"/>
          <w:sz w:val="18"/>
        </w:rPr>
        <w:t>日）会议记录（</w:t>
      </w:r>
      <w:r>
        <w:rPr>
          <w:spacing w:val="-4"/>
          <w:sz w:val="18"/>
        </w:rPr>
        <w:t>PCNICC/</w:t>
      </w:r>
      <w:r>
        <w:rPr>
          <w:rFonts w:hint="eastAsia"/>
          <w:spacing w:val="-4"/>
          <w:sz w:val="18"/>
        </w:rPr>
        <w:t>2001</w:t>
      </w:r>
      <w:r>
        <w:rPr>
          <w:spacing w:val="-4"/>
          <w:sz w:val="18"/>
        </w:rPr>
        <w:t>/L.</w:t>
      </w:r>
      <w:r>
        <w:rPr>
          <w:rFonts w:hint="eastAsia"/>
          <w:spacing w:val="-4"/>
          <w:sz w:val="18"/>
        </w:rPr>
        <w:t>3</w:t>
      </w:r>
      <w:r>
        <w:rPr>
          <w:spacing w:val="-4"/>
          <w:sz w:val="18"/>
        </w:rPr>
        <w:t>/Rev.1</w:t>
      </w:r>
      <w:r>
        <w:rPr>
          <w:rFonts w:hint="eastAsia"/>
          <w:spacing w:val="-4"/>
          <w:sz w:val="18"/>
        </w:rPr>
        <w:t>和</w:t>
      </w:r>
      <w:r>
        <w:rPr>
          <w:spacing w:val="-4"/>
          <w:sz w:val="18"/>
        </w:rPr>
        <w:t>Add.1</w:t>
      </w:r>
      <w:r>
        <w:rPr>
          <w:rFonts w:hint="eastAsia"/>
          <w:spacing w:val="-4"/>
          <w:sz w:val="18"/>
        </w:rPr>
        <w:t>号文件）；筹备委员会第九届会议（</w:t>
      </w:r>
      <w:r>
        <w:rPr>
          <w:rFonts w:hint="eastAsia"/>
          <w:spacing w:val="-4"/>
          <w:sz w:val="18"/>
        </w:rPr>
        <w:t>2002</w:t>
      </w:r>
      <w:r>
        <w:rPr>
          <w:rFonts w:hint="eastAsia"/>
          <w:spacing w:val="-4"/>
          <w:sz w:val="18"/>
        </w:rPr>
        <w:t>年</w:t>
      </w:r>
      <w:r>
        <w:rPr>
          <w:rFonts w:hint="eastAsia"/>
          <w:spacing w:val="-4"/>
          <w:sz w:val="18"/>
        </w:rPr>
        <w:t>4</w:t>
      </w:r>
      <w:r>
        <w:rPr>
          <w:rFonts w:hint="eastAsia"/>
          <w:spacing w:val="-4"/>
          <w:sz w:val="18"/>
        </w:rPr>
        <w:t>月</w:t>
      </w:r>
      <w:r>
        <w:rPr>
          <w:rFonts w:hint="eastAsia"/>
          <w:spacing w:val="-4"/>
          <w:sz w:val="18"/>
        </w:rPr>
        <w:t>8-19</w:t>
      </w:r>
      <w:r>
        <w:rPr>
          <w:rFonts w:hint="eastAsia"/>
          <w:spacing w:val="-4"/>
          <w:sz w:val="18"/>
        </w:rPr>
        <w:t>日）会议记录（</w:t>
      </w:r>
      <w:r>
        <w:rPr>
          <w:spacing w:val="-4"/>
          <w:sz w:val="18"/>
        </w:rPr>
        <w:t>PCNICC/</w:t>
      </w:r>
      <w:r>
        <w:rPr>
          <w:rFonts w:hint="eastAsia"/>
          <w:spacing w:val="-4"/>
          <w:sz w:val="18"/>
        </w:rPr>
        <w:t>2002</w:t>
      </w:r>
      <w:r>
        <w:rPr>
          <w:spacing w:val="-4"/>
          <w:sz w:val="18"/>
        </w:rPr>
        <w:t>/L.1/Rev.1</w:t>
      </w:r>
      <w:r>
        <w:rPr>
          <w:rFonts w:hint="eastAsia"/>
          <w:spacing w:val="-4"/>
          <w:sz w:val="18"/>
        </w:rPr>
        <w:t>和</w:t>
      </w:r>
      <w:r>
        <w:rPr>
          <w:spacing w:val="-4"/>
          <w:sz w:val="18"/>
        </w:rPr>
        <w:t>Add.1</w:t>
      </w:r>
      <w:r>
        <w:rPr>
          <w:rFonts w:hint="eastAsia"/>
          <w:spacing w:val="-4"/>
          <w:sz w:val="18"/>
        </w:rPr>
        <w:t>和</w:t>
      </w:r>
      <w:r>
        <w:rPr>
          <w:rFonts w:hint="eastAsia"/>
          <w:spacing w:val="-4"/>
          <w:sz w:val="18"/>
        </w:rPr>
        <w:t>2</w:t>
      </w:r>
      <w:r>
        <w:rPr>
          <w:rFonts w:hint="eastAsia"/>
          <w:spacing w:val="-4"/>
          <w:sz w:val="18"/>
        </w:rPr>
        <w:t>号文件）；和筹备委员会第十届会议（</w:t>
      </w:r>
      <w:r>
        <w:rPr>
          <w:rFonts w:hint="eastAsia"/>
          <w:spacing w:val="-4"/>
          <w:sz w:val="18"/>
        </w:rPr>
        <w:t>2002</w:t>
      </w:r>
      <w:r>
        <w:rPr>
          <w:rFonts w:hint="eastAsia"/>
          <w:spacing w:val="-4"/>
          <w:sz w:val="18"/>
        </w:rPr>
        <w:t>年</w:t>
      </w:r>
      <w:r>
        <w:rPr>
          <w:rFonts w:hint="eastAsia"/>
          <w:spacing w:val="-4"/>
          <w:sz w:val="18"/>
        </w:rPr>
        <w:t>7</w:t>
      </w:r>
      <w:r>
        <w:rPr>
          <w:rFonts w:hint="eastAsia"/>
          <w:spacing w:val="-4"/>
          <w:sz w:val="18"/>
        </w:rPr>
        <w:t>月</w:t>
      </w:r>
      <w:r>
        <w:rPr>
          <w:rFonts w:hint="eastAsia"/>
          <w:spacing w:val="-4"/>
          <w:sz w:val="18"/>
        </w:rPr>
        <w:t>1-12</w:t>
      </w:r>
      <w:r>
        <w:rPr>
          <w:rFonts w:hint="eastAsia"/>
          <w:spacing w:val="-4"/>
          <w:sz w:val="18"/>
        </w:rPr>
        <w:t>日）会议记录（</w:t>
      </w:r>
      <w:r>
        <w:rPr>
          <w:spacing w:val="-4"/>
          <w:sz w:val="18"/>
        </w:rPr>
        <w:t>PCNICC/</w:t>
      </w:r>
      <w:r>
        <w:rPr>
          <w:rFonts w:hint="eastAsia"/>
          <w:spacing w:val="-4"/>
          <w:sz w:val="18"/>
        </w:rPr>
        <w:t>2002</w:t>
      </w:r>
      <w:r>
        <w:rPr>
          <w:spacing w:val="-4"/>
          <w:sz w:val="18"/>
        </w:rPr>
        <w:t>/L.</w:t>
      </w:r>
      <w:r>
        <w:rPr>
          <w:rFonts w:hint="eastAsia"/>
          <w:spacing w:val="-4"/>
          <w:sz w:val="18"/>
        </w:rPr>
        <w:t>4</w:t>
      </w:r>
      <w:r>
        <w:rPr>
          <w:spacing w:val="-4"/>
          <w:sz w:val="18"/>
        </w:rPr>
        <w:t>/Rev.1</w:t>
      </w:r>
      <w:r>
        <w:rPr>
          <w:rFonts w:hint="eastAsia"/>
          <w:spacing w:val="-4"/>
          <w:sz w:val="18"/>
        </w:rPr>
        <w:t>号文件）；以及国际刑事法院筹备委员会的报告（载于</w:t>
      </w:r>
      <w:r>
        <w:rPr>
          <w:rFonts w:hint="eastAsia"/>
          <w:spacing w:val="-4"/>
          <w:sz w:val="18"/>
        </w:rPr>
        <w:t>PCNICC/2000/1</w:t>
      </w:r>
      <w:r>
        <w:rPr>
          <w:rFonts w:hint="eastAsia"/>
          <w:spacing w:val="-4"/>
          <w:sz w:val="18"/>
        </w:rPr>
        <w:t>和</w:t>
      </w:r>
      <w:r>
        <w:rPr>
          <w:spacing w:val="-4"/>
          <w:sz w:val="18"/>
        </w:rPr>
        <w:t>Add.1</w:t>
      </w:r>
      <w:r>
        <w:rPr>
          <w:rFonts w:hint="eastAsia"/>
          <w:spacing w:val="-4"/>
          <w:sz w:val="18"/>
        </w:rPr>
        <w:t>和</w:t>
      </w:r>
      <w:r>
        <w:rPr>
          <w:rFonts w:hint="eastAsia"/>
          <w:spacing w:val="-4"/>
          <w:sz w:val="18"/>
        </w:rPr>
        <w:t>2</w:t>
      </w:r>
      <w:r>
        <w:rPr>
          <w:rFonts w:hint="eastAsia"/>
          <w:spacing w:val="-4"/>
          <w:sz w:val="18"/>
        </w:rPr>
        <w:t>号文件；</w:t>
      </w:r>
      <w:r>
        <w:rPr>
          <w:rFonts w:hint="eastAsia"/>
          <w:spacing w:val="-4"/>
          <w:sz w:val="18"/>
        </w:rPr>
        <w:t>PCNICC/2001/1</w:t>
      </w:r>
      <w:r>
        <w:rPr>
          <w:rFonts w:hint="eastAsia"/>
          <w:spacing w:val="-4"/>
          <w:sz w:val="18"/>
        </w:rPr>
        <w:t>和</w:t>
      </w:r>
      <w:r>
        <w:rPr>
          <w:spacing w:val="-4"/>
          <w:sz w:val="18"/>
        </w:rPr>
        <w:t>Add.1-4</w:t>
      </w:r>
      <w:r>
        <w:rPr>
          <w:rFonts w:hint="eastAsia"/>
          <w:spacing w:val="-4"/>
          <w:sz w:val="18"/>
        </w:rPr>
        <w:t>号文件；</w:t>
      </w:r>
      <w:r>
        <w:rPr>
          <w:spacing w:val="-4"/>
          <w:sz w:val="18"/>
        </w:rPr>
        <w:t>PCNICC/2002/1</w:t>
      </w:r>
      <w:r>
        <w:rPr>
          <w:rFonts w:hint="eastAsia"/>
          <w:spacing w:val="-4"/>
          <w:sz w:val="18"/>
        </w:rPr>
        <w:t>和</w:t>
      </w:r>
      <w:r>
        <w:rPr>
          <w:spacing w:val="-4"/>
          <w:sz w:val="18"/>
        </w:rPr>
        <w:t>Add.1</w:t>
      </w:r>
      <w:r>
        <w:rPr>
          <w:rFonts w:hint="eastAsia"/>
          <w:spacing w:val="-4"/>
          <w:sz w:val="18"/>
        </w:rPr>
        <w:t>和</w:t>
      </w:r>
      <w:r>
        <w:rPr>
          <w:rFonts w:hint="eastAsia"/>
          <w:spacing w:val="-4"/>
          <w:sz w:val="18"/>
        </w:rPr>
        <w:t>2</w:t>
      </w:r>
      <w:r>
        <w:rPr>
          <w:rFonts w:hint="eastAsia"/>
          <w:spacing w:val="-4"/>
          <w:sz w:val="18"/>
        </w:rPr>
        <w:t>号文件；以及</w:t>
      </w:r>
      <w:r>
        <w:rPr>
          <w:rFonts w:hint="eastAsia"/>
          <w:spacing w:val="-4"/>
          <w:sz w:val="18"/>
        </w:rPr>
        <w:t>PCNICC/2002/2</w:t>
      </w:r>
      <w:r>
        <w:rPr>
          <w:rFonts w:hint="eastAsia"/>
          <w:spacing w:val="-4"/>
          <w:sz w:val="18"/>
        </w:rPr>
        <w:t>和</w:t>
      </w:r>
      <w:r>
        <w:rPr>
          <w:spacing w:val="-4"/>
          <w:sz w:val="18"/>
        </w:rPr>
        <w:t>Add.1-3</w:t>
      </w:r>
      <w:r>
        <w:rPr>
          <w:rFonts w:hint="eastAsia"/>
          <w:spacing w:val="-4"/>
          <w:sz w:val="18"/>
        </w:rPr>
        <w:t>号文件）。另见秘书处编写的筹备委员会报告指南（</w:t>
      </w:r>
      <w:r>
        <w:rPr>
          <w:rFonts w:hint="eastAsia"/>
          <w:spacing w:val="-4"/>
          <w:sz w:val="18"/>
        </w:rPr>
        <w:t>PCNICC/2002/3</w:t>
      </w:r>
      <w:r>
        <w:rPr>
          <w:rFonts w:hint="eastAsia"/>
          <w:spacing w:val="-4"/>
          <w:sz w:val="18"/>
        </w:rPr>
        <w:t>和</w:t>
      </w:r>
      <w:r>
        <w:rPr>
          <w:spacing w:val="-4"/>
          <w:sz w:val="18"/>
        </w:rPr>
        <w:t>Corr.1</w:t>
      </w:r>
      <w:r>
        <w:rPr>
          <w:rFonts w:hint="eastAsia"/>
          <w:spacing w:val="-4"/>
          <w:sz w:val="18"/>
        </w:rPr>
        <w:t>号文件）。</w:t>
      </w:r>
    </w:p>
  </w:footnote>
  <w:footnote w:id="441">
    <w:p w:rsidR="001775D5" w:rsidRDefault="001775D5">
      <w:pPr>
        <w:spacing w:after="60" w:line="260" w:lineRule="exact"/>
        <w:ind w:firstLineChars="200" w:firstLine="360"/>
        <w:rPr>
          <w:sz w:val="18"/>
        </w:rPr>
      </w:pPr>
      <w:r>
        <w:rPr>
          <w:rStyle w:val="FootnoteReference"/>
          <w:color w:val="000000"/>
          <w:sz w:val="18"/>
        </w:rPr>
        <w:t>441</w:t>
      </w:r>
      <w:r>
        <w:rPr>
          <w:sz w:val="18"/>
        </w:rPr>
        <w:t xml:space="preserve">  </w:t>
      </w:r>
      <w:r>
        <w:rPr>
          <w:rFonts w:hint="eastAsia"/>
          <w:spacing w:val="-4"/>
          <w:sz w:val="18"/>
        </w:rPr>
        <w:t>如上所述</w:t>
      </w:r>
      <w:r>
        <w:rPr>
          <w:rFonts w:hint="eastAsia"/>
          <w:sz w:val="18"/>
        </w:rPr>
        <w:t>，《罗马规约》于</w:t>
      </w:r>
      <w:r>
        <w:rPr>
          <w:rFonts w:hint="eastAsia"/>
          <w:sz w:val="18"/>
        </w:rPr>
        <w:t>2002</w:t>
      </w:r>
      <w:r>
        <w:rPr>
          <w:rFonts w:hint="eastAsia"/>
          <w:sz w:val="18"/>
        </w:rPr>
        <w:t>年</w:t>
      </w:r>
      <w:r>
        <w:rPr>
          <w:rFonts w:hint="eastAsia"/>
          <w:sz w:val="18"/>
        </w:rPr>
        <w:t>7</w:t>
      </w:r>
      <w:r>
        <w:rPr>
          <w:rFonts w:hint="eastAsia"/>
          <w:sz w:val="18"/>
        </w:rPr>
        <w:t>月</w:t>
      </w:r>
      <w:r>
        <w:rPr>
          <w:rFonts w:hint="eastAsia"/>
          <w:sz w:val="18"/>
        </w:rPr>
        <w:t>1</w:t>
      </w:r>
      <w:r>
        <w:rPr>
          <w:rFonts w:hint="eastAsia"/>
          <w:sz w:val="18"/>
        </w:rPr>
        <w:t>日生效。</w:t>
      </w:r>
    </w:p>
  </w:footnote>
  <w:footnote w:id="442">
    <w:p w:rsidR="001775D5" w:rsidRDefault="001775D5">
      <w:pPr>
        <w:spacing w:after="60" w:line="260" w:lineRule="exact"/>
        <w:ind w:firstLineChars="200" w:firstLine="360"/>
        <w:rPr>
          <w:sz w:val="18"/>
        </w:rPr>
      </w:pPr>
      <w:r>
        <w:rPr>
          <w:rStyle w:val="FootnoteReference"/>
          <w:color w:val="000000"/>
          <w:sz w:val="18"/>
        </w:rPr>
        <w:t>442</w:t>
      </w:r>
      <w:r>
        <w:rPr>
          <w:sz w:val="18"/>
        </w:rPr>
        <w:t xml:space="preserve">  </w:t>
      </w:r>
      <w:r>
        <w:rPr>
          <w:rFonts w:hint="eastAsia"/>
          <w:sz w:val="18"/>
        </w:rPr>
        <w:t>见《</w:t>
      </w:r>
      <w:r>
        <w:rPr>
          <w:rFonts w:hint="eastAsia"/>
          <w:spacing w:val="-4"/>
          <w:sz w:val="18"/>
        </w:rPr>
        <w:t>国际</w:t>
      </w:r>
      <w:r>
        <w:rPr>
          <w:rFonts w:hint="eastAsia"/>
          <w:sz w:val="18"/>
        </w:rPr>
        <w:t>刑事法院罗马规约缔约国大会正式记录，第一届会议，纽约，</w:t>
      </w:r>
      <w:r>
        <w:rPr>
          <w:rFonts w:hint="eastAsia"/>
          <w:sz w:val="18"/>
        </w:rPr>
        <w:t>2002</w:t>
      </w:r>
      <w:r>
        <w:rPr>
          <w:rFonts w:hint="eastAsia"/>
          <w:sz w:val="18"/>
        </w:rPr>
        <w:t>年</w:t>
      </w:r>
      <w:r>
        <w:rPr>
          <w:rFonts w:hint="eastAsia"/>
          <w:sz w:val="18"/>
        </w:rPr>
        <w:t>9</w:t>
      </w:r>
      <w:r>
        <w:rPr>
          <w:rFonts w:hint="eastAsia"/>
          <w:sz w:val="18"/>
        </w:rPr>
        <w:t>月</w:t>
      </w:r>
      <w:r>
        <w:rPr>
          <w:rFonts w:hint="eastAsia"/>
          <w:sz w:val="18"/>
        </w:rPr>
        <w:t>3</w:t>
      </w:r>
      <w:r>
        <w:rPr>
          <w:rFonts w:hint="eastAsia"/>
          <w:sz w:val="18"/>
        </w:rPr>
        <w:t>日至</w:t>
      </w:r>
      <w:r>
        <w:rPr>
          <w:rFonts w:hint="eastAsia"/>
          <w:sz w:val="18"/>
        </w:rPr>
        <w:t>10</w:t>
      </w:r>
      <w:r>
        <w:rPr>
          <w:rFonts w:hint="eastAsia"/>
          <w:sz w:val="18"/>
        </w:rPr>
        <w:t>日》（</w:t>
      </w:r>
      <w:r>
        <w:rPr>
          <w:rFonts w:hint="eastAsia"/>
          <w:sz w:val="18"/>
        </w:rPr>
        <w:t>ICC-ASP/1/3</w:t>
      </w:r>
      <w:r>
        <w:rPr>
          <w:rFonts w:hint="eastAsia"/>
          <w:sz w:val="18"/>
        </w:rPr>
        <w:t>，联合国出版物，出售品编号：</w:t>
      </w:r>
      <w:r>
        <w:rPr>
          <w:rFonts w:hint="eastAsia"/>
          <w:sz w:val="18"/>
        </w:rPr>
        <w:t>03</w:t>
      </w:r>
      <w:r>
        <w:rPr>
          <w:sz w:val="18"/>
        </w:rPr>
        <w:t>.V.2</w:t>
      </w:r>
      <w:r>
        <w:rPr>
          <w:rFonts w:hint="eastAsia"/>
          <w:sz w:val="18"/>
        </w:rPr>
        <w:t>），第</w:t>
      </w:r>
      <w:r>
        <w:rPr>
          <w:rFonts w:hint="eastAsia"/>
          <w:sz w:val="18"/>
        </w:rPr>
        <w:t>16-23</w:t>
      </w:r>
      <w:r>
        <w:rPr>
          <w:rFonts w:hint="eastAsia"/>
          <w:sz w:val="18"/>
        </w:rPr>
        <w:t>段。</w:t>
      </w:r>
    </w:p>
  </w:footnote>
  <w:footnote w:id="443">
    <w:p w:rsidR="001775D5" w:rsidRDefault="001775D5">
      <w:pPr>
        <w:spacing w:after="60" w:line="260" w:lineRule="exact"/>
        <w:ind w:firstLineChars="200" w:firstLine="360"/>
        <w:rPr>
          <w:rFonts w:hint="eastAsia"/>
          <w:sz w:val="18"/>
        </w:rPr>
      </w:pPr>
      <w:r>
        <w:rPr>
          <w:rStyle w:val="FootnoteReference"/>
          <w:color w:val="000000"/>
          <w:sz w:val="18"/>
        </w:rPr>
        <w:t>443</w:t>
      </w:r>
      <w:r>
        <w:rPr>
          <w:sz w:val="18"/>
        </w:rPr>
        <w:t xml:space="preserve">  </w:t>
      </w:r>
      <w:r>
        <w:rPr>
          <w:rFonts w:hint="eastAsia"/>
          <w:sz w:val="18"/>
        </w:rPr>
        <w:t>1954</w:t>
      </w:r>
      <w:r>
        <w:rPr>
          <w:rFonts w:hint="eastAsia"/>
          <w:sz w:val="18"/>
        </w:rPr>
        <w:t>年危害人类和平及安全治罪法草案第</w:t>
      </w:r>
      <w:r>
        <w:rPr>
          <w:rFonts w:hint="eastAsia"/>
          <w:sz w:val="18"/>
        </w:rPr>
        <w:t>2</w:t>
      </w:r>
      <w:r>
        <w:rPr>
          <w:rFonts w:hint="eastAsia"/>
          <w:sz w:val="18"/>
        </w:rPr>
        <w:t>条第</w:t>
      </w:r>
      <w:r>
        <w:rPr>
          <w:rFonts w:hint="eastAsia"/>
          <w:sz w:val="18"/>
        </w:rPr>
        <w:t>1</w:t>
      </w:r>
      <w:r>
        <w:rPr>
          <w:rFonts w:hint="eastAsia"/>
          <w:sz w:val="18"/>
        </w:rPr>
        <w:t>和第</w:t>
      </w:r>
      <w:r>
        <w:rPr>
          <w:rFonts w:hint="eastAsia"/>
          <w:sz w:val="18"/>
        </w:rPr>
        <w:t>2</w:t>
      </w:r>
      <w:r>
        <w:rPr>
          <w:rFonts w:hint="eastAsia"/>
          <w:sz w:val="18"/>
        </w:rPr>
        <w:t>款将侵略行为和威胁进行侵略定性为一种“危害人类和平及安全罪行”，是国际法上的罪行，“应对这种罪行负责的人应受惩罚”（第</w:t>
      </w:r>
      <w:r>
        <w:rPr>
          <w:rFonts w:hint="eastAsia"/>
          <w:sz w:val="18"/>
        </w:rPr>
        <w:t>1</w:t>
      </w:r>
      <w:r>
        <w:rPr>
          <w:rFonts w:hint="eastAsia"/>
          <w:sz w:val="18"/>
        </w:rPr>
        <w:t>条）。</w:t>
      </w:r>
      <w:r>
        <w:rPr>
          <w:rFonts w:hint="eastAsia"/>
          <w:sz w:val="18"/>
        </w:rPr>
        <w:t>1996</w:t>
      </w:r>
      <w:r>
        <w:rPr>
          <w:rFonts w:hint="eastAsia"/>
          <w:sz w:val="18"/>
        </w:rPr>
        <w:t>年通过的危害人类和平及安全治罪法草案第</w:t>
      </w:r>
      <w:r>
        <w:rPr>
          <w:rFonts w:hint="eastAsia"/>
          <w:sz w:val="18"/>
        </w:rPr>
        <w:t>6</w:t>
      </w:r>
      <w:r>
        <w:rPr>
          <w:rFonts w:hint="eastAsia"/>
          <w:sz w:val="18"/>
        </w:rPr>
        <w:t>条规定如下：“作为领袖或组织者积极参与或下令计划、准备、发动或进行一国实行之侵略行为的人应对侵略罪行负责”。</w:t>
      </w:r>
    </w:p>
  </w:footnote>
  <w:footnote w:id="444">
    <w:p w:rsidR="001775D5" w:rsidRDefault="001775D5">
      <w:pPr>
        <w:spacing w:after="60" w:line="260" w:lineRule="exact"/>
        <w:ind w:firstLineChars="200" w:firstLine="360"/>
        <w:rPr>
          <w:sz w:val="18"/>
        </w:rPr>
      </w:pPr>
      <w:r>
        <w:rPr>
          <w:rStyle w:val="FootnoteReference"/>
          <w:color w:val="000000"/>
          <w:sz w:val="18"/>
        </w:rPr>
        <w:t>444</w:t>
      </w:r>
      <w:r>
        <w:rPr>
          <w:sz w:val="18"/>
        </w:rPr>
        <w:t xml:space="preserve">  </w:t>
      </w:r>
      <w:r>
        <w:rPr>
          <w:rFonts w:hint="eastAsia"/>
          <w:sz w:val="18"/>
        </w:rPr>
        <w:t>见《联合国设立国际刑事法院全权代表外交会议正式记录，</w:t>
      </w:r>
      <w:r>
        <w:rPr>
          <w:rFonts w:hint="eastAsia"/>
          <w:sz w:val="18"/>
        </w:rPr>
        <w:t>1998</w:t>
      </w:r>
      <w:r>
        <w:rPr>
          <w:rFonts w:hint="eastAsia"/>
          <w:sz w:val="18"/>
        </w:rPr>
        <w:t>年</w:t>
      </w:r>
      <w:r>
        <w:rPr>
          <w:rFonts w:hint="eastAsia"/>
          <w:sz w:val="18"/>
        </w:rPr>
        <w:t>6</w:t>
      </w:r>
      <w:r>
        <w:rPr>
          <w:rFonts w:hint="eastAsia"/>
          <w:sz w:val="18"/>
        </w:rPr>
        <w:t>月</w:t>
      </w:r>
      <w:r>
        <w:rPr>
          <w:rFonts w:hint="eastAsia"/>
          <w:sz w:val="18"/>
        </w:rPr>
        <w:t>15</w:t>
      </w:r>
      <w:r>
        <w:rPr>
          <w:rFonts w:hint="eastAsia"/>
          <w:sz w:val="18"/>
        </w:rPr>
        <w:t>日至</w:t>
      </w:r>
      <w:r>
        <w:rPr>
          <w:rFonts w:hint="eastAsia"/>
          <w:sz w:val="18"/>
        </w:rPr>
        <w:t>7</w:t>
      </w:r>
      <w:r>
        <w:rPr>
          <w:rFonts w:hint="eastAsia"/>
          <w:sz w:val="18"/>
        </w:rPr>
        <w:t>月</w:t>
      </w:r>
      <w:r>
        <w:rPr>
          <w:rFonts w:hint="eastAsia"/>
          <w:sz w:val="18"/>
        </w:rPr>
        <w:t>17</w:t>
      </w:r>
      <w:r>
        <w:rPr>
          <w:rFonts w:hint="eastAsia"/>
          <w:sz w:val="18"/>
        </w:rPr>
        <w:t>日，罗马》，第一卷，最后文书（联合国出版物，出售品编号：</w:t>
      </w:r>
      <w:r>
        <w:rPr>
          <w:rFonts w:hint="eastAsia"/>
          <w:sz w:val="18"/>
        </w:rPr>
        <w:t>02</w:t>
      </w:r>
      <w:r>
        <w:rPr>
          <w:sz w:val="18"/>
        </w:rPr>
        <w:t>.I.5</w:t>
      </w:r>
      <w:r>
        <w:rPr>
          <w:rFonts w:hint="eastAsia"/>
          <w:sz w:val="18"/>
        </w:rPr>
        <w:t>），</w:t>
      </w:r>
      <w:r>
        <w:rPr>
          <w:sz w:val="18"/>
        </w:rPr>
        <w:t>A/CONF.183/</w:t>
      </w:r>
      <w:r>
        <w:rPr>
          <w:rFonts w:hint="eastAsia"/>
          <w:sz w:val="18"/>
        </w:rPr>
        <w:t>9</w:t>
      </w:r>
      <w:r>
        <w:rPr>
          <w:rFonts w:hint="eastAsia"/>
          <w:sz w:val="18"/>
        </w:rPr>
        <w:t>号文件，第</w:t>
      </w:r>
      <w:r>
        <w:rPr>
          <w:rFonts w:hint="eastAsia"/>
          <w:sz w:val="18"/>
        </w:rPr>
        <w:t>5</w:t>
      </w:r>
      <w:r>
        <w:rPr>
          <w:rFonts w:hint="eastAsia"/>
          <w:sz w:val="18"/>
        </w:rPr>
        <w:t>条。</w:t>
      </w:r>
    </w:p>
  </w:footnote>
  <w:footnote w:id="445">
    <w:p w:rsidR="001775D5" w:rsidRDefault="001775D5">
      <w:pPr>
        <w:spacing w:after="60" w:line="260" w:lineRule="exact"/>
        <w:ind w:firstLineChars="200" w:firstLine="360"/>
        <w:rPr>
          <w:sz w:val="18"/>
        </w:rPr>
      </w:pPr>
      <w:r>
        <w:rPr>
          <w:rStyle w:val="FootnoteReference"/>
          <w:color w:val="000000"/>
          <w:sz w:val="18"/>
        </w:rPr>
        <w:t>445</w:t>
      </w:r>
      <w:r>
        <w:rPr>
          <w:sz w:val="18"/>
        </w:rPr>
        <w:t xml:space="preserve">  </w:t>
      </w:r>
      <w:r>
        <w:rPr>
          <w:rFonts w:hint="eastAsia"/>
          <w:sz w:val="18"/>
        </w:rPr>
        <w:t>见《联合国设立国际刑事法院全权代表外交会议正式记录，</w:t>
      </w:r>
      <w:r>
        <w:rPr>
          <w:rFonts w:hint="eastAsia"/>
          <w:sz w:val="18"/>
        </w:rPr>
        <w:t>1998</w:t>
      </w:r>
      <w:r>
        <w:rPr>
          <w:rFonts w:hint="eastAsia"/>
          <w:sz w:val="18"/>
        </w:rPr>
        <w:t>年</w:t>
      </w:r>
      <w:r>
        <w:rPr>
          <w:rFonts w:hint="eastAsia"/>
          <w:sz w:val="18"/>
        </w:rPr>
        <w:t>6</w:t>
      </w:r>
      <w:r>
        <w:rPr>
          <w:rFonts w:hint="eastAsia"/>
          <w:sz w:val="18"/>
        </w:rPr>
        <w:t>月</w:t>
      </w:r>
      <w:r>
        <w:rPr>
          <w:rFonts w:hint="eastAsia"/>
          <w:sz w:val="18"/>
        </w:rPr>
        <w:t>15</w:t>
      </w:r>
      <w:r>
        <w:rPr>
          <w:rFonts w:hint="eastAsia"/>
          <w:sz w:val="18"/>
        </w:rPr>
        <w:t>日至</w:t>
      </w:r>
      <w:r>
        <w:rPr>
          <w:rFonts w:hint="eastAsia"/>
          <w:sz w:val="18"/>
        </w:rPr>
        <w:t>7</w:t>
      </w:r>
      <w:r>
        <w:rPr>
          <w:rFonts w:hint="eastAsia"/>
          <w:sz w:val="18"/>
        </w:rPr>
        <w:t>月</w:t>
      </w:r>
      <w:r>
        <w:rPr>
          <w:rFonts w:hint="eastAsia"/>
          <w:sz w:val="18"/>
        </w:rPr>
        <w:t>17</w:t>
      </w:r>
      <w:r>
        <w:rPr>
          <w:rFonts w:hint="eastAsia"/>
          <w:sz w:val="18"/>
        </w:rPr>
        <w:t>日，罗马》，第一卷，最后文书（联合国出版物，出售品编号：</w:t>
      </w:r>
      <w:r>
        <w:rPr>
          <w:rFonts w:hint="eastAsia"/>
          <w:sz w:val="18"/>
        </w:rPr>
        <w:t>02</w:t>
      </w:r>
      <w:r>
        <w:rPr>
          <w:sz w:val="18"/>
        </w:rPr>
        <w:t>.I.5</w:t>
      </w:r>
      <w:r>
        <w:rPr>
          <w:rFonts w:hint="eastAsia"/>
          <w:sz w:val="18"/>
        </w:rPr>
        <w:t>），</w:t>
      </w:r>
      <w:r>
        <w:rPr>
          <w:sz w:val="18"/>
        </w:rPr>
        <w:t>A/CONF.183/</w:t>
      </w:r>
      <w:r>
        <w:rPr>
          <w:rFonts w:hint="eastAsia"/>
          <w:sz w:val="18"/>
        </w:rPr>
        <w:t>10</w:t>
      </w:r>
      <w:r>
        <w:rPr>
          <w:rFonts w:hint="eastAsia"/>
          <w:sz w:val="18"/>
        </w:rPr>
        <w:t>号文件，附件</w:t>
      </w:r>
      <w:r>
        <w:rPr>
          <w:rFonts w:hint="eastAsia"/>
          <w:sz w:val="18"/>
        </w:rPr>
        <w:t>I</w:t>
      </w:r>
      <w:r>
        <w:rPr>
          <w:rFonts w:hint="eastAsia"/>
          <w:sz w:val="18"/>
        </w:rPr>
        <w:t>、</w:t>
      </w:r>
      <w:r>
        <w:rPr>
          <w:rFonts w:hint="eastAsia"/>
          <w:sz w:val="18"/>
        </w:rPr>
        <w:t>F</w:t>
      </w:r>
      <w:r>
        <w:rPr>
          <w:rFonts w:hint="eastAsia"/>
          <w:sz w:val="18"/>
        </w:rPr>
        <w:t>。</w:t>
      </w:r>
    </w:p>
  </w:footnote>
  <w:footnote w:id="446">
    <w:p w:rsidR="001775D5" w:rsidRDefault="001775D5">
      <w:pPr>
        <w:spacing w:after="60" w:line="260" w:lineRule="exact"/>
        <w:ind w:firstLineChars="200" w:firstLine="360"/>
        <w:rPr>
          <w:sz w:val="18"/>
        </w:rPr>
      </w:pPr>
      <w:r>
        <w:rPr>
          <w:rStyle w:val="FootnoteReference"/>
          <w:color w:val="000000"/>
          <w:sz w:val="18"/>
        </w:rPr>
        <w:t>446</w:t>
      </w:r>
      <w:r>
        <w:rPr>
          <w:sz w:val="18"/>
        </w:rPr>
        <w:t xml:space="preserve">  </w:t>
      </w:r>
      <w:r>
        <w:rPr>
          <w:rFonts w:hint="eastAsia"/>
          <w:sz w:val="18"/>
        </w:rPr>
        <w:t>《罗马规约》，第</w:t>
      </w:r>
      <w:r>
        <w:rPr>
          <w:rFonts w:hint="eastAsia"/>
          <w:sz w:val="18"/>
        </w:rPr>
        <w:t>121</w:t>
      </w:r>
      <w:r>
        <w:rPr>
          <w:rFonts w:hint="eastAsia"/>
          <w:sz w:val="18"/>
        </w:rPr>
        <w:t>和</w:t>
      </w:r>
      <w:r>
        <w:rPr>
          <w:rFonts w:hint="eastAsia"/>
          <w:sz w:val="18"/>
        </w:rPr>
        <w:t>123</w:t>
      </w:r>
      <w:r>
        <w:rPr>
          <w:rFonts w:hint="eastAsia"/>
          <w:sz w:val="18"/>
        </w:rPr>
        <w:t>条。</w:t>
      </w:r>
    </w:p>
  </w:footnote>
  <w:footnote w:id="447">
    <w:p w:rsidR="001775D5" w:rsidRDefault="001775D5">
      <w:pPr>
        <w:spacing w:after="60" w:line="260" w:lineRule="exact"/>
        <w:ind w:firstLineChars="200" w:firstLine="360"/>
        <w:rPr>
          <w:sz w:val="18"/>
        </w:rPr>
      </w:pPr>
      <w:r>
        <w:rPr>
          <w:rStyle w:val="FootnoteReference"/>
          <w:color w:val="000000"/>
          <w:sz w:val="18"/>
        </w:rPr>
        <w:t>447</w:t>
      </w:r>
      <w:r>
        <w:rPr>
          <w:sz w:val="18"/>
        </w:rPr>
        <w:t xml:space="preserve">  </w:t>
      </w:r>
      <w:r>
        <w:rPr>
          <w:rFonts w:hint="eastAsia"/>
          <w:sz w:val="18"/>
        </w:rPr>
        <w:t>见筹备委员会第一、二和三届会议（</w:t>
      </w:r>
      <w:r>
        <w:rPr>
          <w:rFonts w:hint="eastAsia"/>
          <w:sz w:val="18"/>
        </w:rPr>
        <w:t>1999</w:t>
      </w:r>
      <w:r>
        <w:rPr>
          <w:rFonts w:hint="eastAsia"/>
          <w:sz w:val="18"/>
        </w:rPr>
        <w:t>年</w:t>
      </w:r>
      <w:r>
        <w:rPr>
          <w:rFonts w:hint="eastAsia"/>
          <w:sz w:val="18"/>
        </w:rPr>
        <w:t>2</w:t>
      </w:r>
      <w:r>
        <w:rPr>
          <w:rFonts w:hint="eastAsia"/>
          <w:sz w:val="18"/>
        </w:rPr>
        <w:t>月</w:t>
      </w:r>
      <w:r>
        <w:rPr>
          <w:rFonts w:hint="eastAsia"/>
          <w:sz w:val="18"/>
        </w:rPr>
        <w:t>16</w:t>
      </w:r>
      <w:r>
        <w:rPr>
          <w:rFonts w:hint="eastAsia"/>
          <w:sz w:val="18"/>
        </w:rPr>
        <w:t>日至</w:t>
      </w:r>
      <w:r>
        <w:rPr>
          <w:rFonts w:hint="eastAsia"/>
          <w:sz w:val="18"/>
        </w:rPr>
        <w:t>26</w:t>
      </w:r>
      <w:r>
        <w:rPr>
          <w:rFonts w:hint="eastAsia"/>
          <w:sz w:val="18"/>
        </w:rPr>
        <w:t>日、</w:t>
      </w:r>
      <w:r>
        <w:rPr>
          <w:rFonts w:hint="eastAsia"/>
          <w:sz w:val="18"/>
        </w:rPr>
        <w:t>7</w:t>
      </w:r>
      <w:r>
        <w:rPr>
          <w:rFonts w:hint="eastAsia"/>
          <w:sz w:val="18"/>
        </w:rPr>
        <w:t>月</w:t>
      </w:r>
      <w:r>
        <w:rPr>
          <w:rFonts w:hint="eastAsia"/>
          <w:sz w:val="18"/>
        </w:rPr>
        <w:t>26</w:t>
      </w:r>
      <w:r>
        <w:rPr>
          <w:rFonts w:hint="eastAsia"/>
          <w:sz w:val="18"/>
        </w:rPr>
        <w:t>日至</w:t>
      </w:r>
      <w:r>
        <w:rPr>
          <w:rFonts w:hint="eastAsia"/>
          <w:sz w:val="18"/>
        </w:rPr>
        <w:t>8</w:t>
      </w:r>
      <w:r>
        <w:rPr>
          <w:rFonts w:hint="eastAsia"/>
          <w:sz w:val="18"/>
        </w:rPr>
        <w:t>月</w:t>
      </w:r>
      <w:r>
        <w:rPr>
          <w:rFonts w:hint="eastAsia"/>
          <w:sz w:val="18"/>
        </w:rPr>
        <w:t>13</w:t>
      </w:r>
      <w:r>
        <w:rPr>
          <w:rFonts w:hint="eastAsia"/>
          <w:sz w:val="18"/>
        </w:rPr>
        <w:t>日和</w:t>
      </w:r>
      <w:r>
        <w:rPr>
          <w:rFonts w:hint="eastAsia"/>
          <w:sz w:val="18"/>
        </w:rPr>
        <w:t>11</w:t>
      </w:r>
      <w:r>
        <w:rPr>
          <w:rFonts w:hint="eastAsia"/>
          <w:sz w:val="18"/>
        </w:rPr>
        <w:t>月</w:t>
      </w:r>
      <w:r>
        <w:rPr>
          <w:rFonts w:hint="eastAsia"/>
          <w:sz w:val="18"/>
        </w:rPr>
        <w:t>29</w:t>
      </w:r>
      <w:r>
        <w:rPr>
          <w:rFonts w:hint="eastAsia"/>
          <w:sz w:val="18"/>
        </w:rPr>
        <w:t>日至</w:t>
      </w:r>
      <w:r>
        <w:rPr>
          <w:rFonts w:hint="eastAsia"/>
          <w:sz w:val="18"/>
        </w:rPr>
        <w:t>12</w:t>
      </w:r>
      <w:r>
        <w:rPr>
          <w:rFonts w:hint="eastAsia"/>
          <w:sz w:val="18"/>
        </w:rPr>
        <w:t>月</w:t>
      </w:r>
      <w:r>
        <w:rPr>
          <w:rFonts w:hint="eastAsia"/>
          <w:sz w:val="18"/>
        </w:rPr>
        <w:t>17</w:t>
      </w:r>
      <w:r>
        <w:rPr>
          <w:rFonts w:hint="eastAsia"/>
          <w:sz w:val="18"/>
        </w:rPr>
        <w:t>日）会议记录（</w:t>
      </w:r>
      <w:r>
        <w:rPr>
          <w:sz w:val="18"/>
        </w:rPr>
        <w:t>PCNICC/1999/L.5/Rev.1</w:t>
      </w:r>
      <w:r>
        <w:rPr>
          <w:rFonts w:hint="eastAsia"/>
          <w:sz w:val="18"/>
        </w:rPr>
        <w:t>号文件，第</w:t>
      </w:r>
      <w:r>
        <w:rPr>
          <w:rFonts w:hint="eastAsia"/>
          <w:sz w:val="18"/>
        </w:rPr>
        <w:t>12</w:t>
      </w:r>
      <w:r>
        <w:rPr>
          <w:rFonts w:hint="eastAsia"/>
          <w:sz w:val="18"/>
        </w:rPr>
        <w:t>、</w:t>
      </w:r>
      <w:r>
        <w:rPr>
          <w:rFonts w:hint="eastAsia"/>
          <w:sz w:val="18"/>
        </w:rPr>
        <w:t>15</w:t>
      </w:r>
      <w:r>
        <w:rPr>
          <w:rFonts w:hint="eastAsia"/>
          <w:sz w:val="18"/>
        </w:rPr>
        <w:t>、</w:t>
      </w:r>
      <w:r>
        <w:rPr>
          <w:rFonts w:hint="eastAsia"/>
          <w:sz w:val="18"/>
        </w:rPr>
        <w:t>16</w:t>
      </w:r>
      <w:r>
        <w:rPr>
          <w:rFonts w:hint="eastAsia"/>
          <w:sz w:val="18"/>
        </w:rPr>
        <w:t>和</w:t>
      </w:r>
      <w:r>
        <w:rPr>
          <w:rFonts w:hint="eastAsia"/>
          <w:sz w:val="18"/>
        </w:rPr>
        <w:t>20</w:t>
      </w:r>
      <w:r>
        <w:rPr>
          <w:rFonts w:hint="eastAsia"/>
          <w:sz w:val="18"/>
        </w:rPr>
        <w:t>段）；筹备委员会第四届会议（</w:t>
      </w:r>
      <w:r>
        <w:rPr>
          <w:rFonts w:hint="eastAsia"/>
          <w:sz w:val="18"/>
        </w:rPr>
        <w:t>2000</w:t>
      </w:r>
      <w:r>
        <w:rPr>
          <w:rFonts w:hint="eastAsia"/>
          <w:sz w:val="18"/>
        </w:rPr>
        <w:t>年</w:t>
      </w:r>
      <w:r>
        <w:rPr>
          <w:rFonts w:hint="eastAsia"/>
          <w:sz w:val="18"/>
        </w:rPr>
        <w:t>3</w:t>
      </w:r>
      <w:r>
        <w:rPr>
          <w:rFonts w:hint="eastAsia"/>
          <w:sz w:val="18"/>
        </w:rPr>
        <w:t>月</w:t>
      </w:r>
      <w:r>
        <w:rPr>
          <w:rFonts w:hint="eastAsia"/>
          <w:sz w:val="18"/>
        </w:rPr>
        <w:t>13</w:t>
      </w:r>
      <w:r>
        <w:rPr>
          <w:rFonts w:hint="eastAsia"/>
          <w:sz w:val="18"/>
        </w:rPr>
        <w:t>日至</w:t>
      </w:r>
      <w:r>
        <w:rPr>
          <w:rFonts w:hint="eastAsia"/>
          <w:sz w:val="18"/>
        </w:rPr>
        <w:t>31</w:t>
      </w:r>
      <w:r>
        <w:rPr>
          <w:rFonts w:hint="eastAsia"/>
          <w:sz w:val="18"/>
        </w:rPr>
        <w:t>日）会议记录（</w:t>
      </w:r>
      <w:r>
        <w:rPr>
          <w:sz w:val="18"/>
        </w:rPr>
        <w:t>PCNICC/</w:t>
      </w:r>
      <w:r>
        <w:rPr>
          <w:rFonts w:hint="eastAsia"/>
          <w:sz w:val="18"/>
        </w:rPr>
        <w:t>2000</w:t>
      </w:r>
      <w:r>
        <w:rPr>
          <w:sz w:val="18"/>
        </w:rPr>
        <w:t>/L.1/Rev.1</w:t>
      </w:r>
      <w:r>
        <w:rPr>
          <w:rFonts w:hint="eastAsia"/>
          <w:sz w:val="18"/>
        </w:rPr>
        <w:t>号文件，第</w:t>
      </w:r>
      <w:r>
        <w:rPr>
          <w:rFonts w:hint="eastAsia"/>
          <w:sz w:val="18"/>
        </w:rPr>
        <w:t>9</w:t>
      </w:r>
      <w:r>
        <w:rPr>
          <w:rFonts w:hint="eastAsia"/>
          <w:sz w:val="18"/>
        </w:rPr>
        <w:t>和</w:t>
      </w:r>
      <w:r>
        <w:rPr>
          <w:rFonts w:hint="eastAsia"/>
          <w:sz w:val="18"/>
        </w:rPr>
        <w:t>11</w:t>
      </w:r>
      <w:r>
        <w:rPr>
          <w:rFonts w:hint="eastAsia"/>
          <w:sz w:val="18"/>
        </w:rPr>
        <w:t>段）；筹备委员会第五届会议（</w:t>
      </w:r>
      <w:r>
        <w:rPr>
          <w:rFonts w:hint="eastAsia"/>
          <w:sz w:val="18"/>
        </w:rPr>
        <w:t>2000</w:t>
      </w:r>
      <w:r>
        <w:rPr>
          <w:rFonts w:hint="eastAsia"/>
          <w:sz w:val="18"/>
        </w:rPr>
        <w:t>年</w:t>
      </w:r>
      <w:r>
        <w:rPr>
          <w:rFonts w:hint="eastAsia"/>
          <w:sz w:val="18"/>
        </w:rPr>
        <w:t>6</w:t>
      </w:r>
      <w:r>
        <w:rPr>
          <w:rFonts w:hint="eastAsia"/>
          <w:sz w:val="18"/>
        </w:rPr>
        <w:t>月</w:t>
      </w:r>
      <w:r>
        <w:rPr>
          <w:rFonts w:hint="eastAsia"/>
          <w:sz w:val="18"/>
        </w:rPr>
        <w:t>12</w:t>
      </w:r>
      <w:r>
        <w:rPr>
          <w:rFonts w:hint="eastAsia"/>
          <w:sz w:val="18"/>
        </w:rPr>
        <w:t>日至</w:t>
      </w:r>
      <w:r>
        <w:rPr>
          <w:rFonts w:hint="eastAsia"/>
          <w:sz w:val="18"/>
        </w:rPr>
        <w:t>30</w:t>
      </w:r>
      <w:r>
        <w:rPr>
          <w:rFonts w:hint="eastAsia"/>
          <w:sz w:val="18"/>
        </w:rPr>
        <w:t>日）会议记录（</w:t>
      </w:r>
      <w:r>
        <w:rPr>
          <w:sz w:val="18"/>
        </w:rPr>
        <w:t>PCNICC/</w:t>
      </w:r>
      <w:r>
        <w:rPr>
          <w:rFonts w:hint="eastAsia"/>
          <w:sz w:val="18"/>
        </w:rPr>
        <w:t>2000</w:t>
      </w:r>
      <w:r>
        <w:rPr>
          <w:sz w:val="18"/>
        </w:rPr>
        <w:t>/L.</w:t>
      </w:r>
      <w:r>
        <w:rPr>
          <w:rFonts w:hint="eastAsia"/>
          <w:sz w:val="18"/>
        </w:rPr>
        <w:t>3</w:t>
      </w:r>
      <w:r>
        <w:rPr>
          <w:sz w:val="18"/>
        </w:rPr>
        <w:t>/Rev.1</w:t>
      </w:r>
      <w:r>
        <w:rPr>
          <w:rFonts w:hint="eastAsia"/>
          <w:sz w:val="18"/>
        </w:rPr>
        <w:t>号文件，第</w:t>
      </w:r>
      <w:r>
        <w:rPr>
          <w:rFonts w:hint="eastAsia"/>
          <w:sz w:val="18"/>
        </w:rPr>
        <w:t>9</w:t>
      </w:r>
      <w:r>
        <w:rPr>
          <w:rFonts w:hint="eastAsia"/>
          <w:sz w:val="18"/>
        </w:rPr>
        <w:t>和</w:t>
      </w:r>
      <w:r>
        <w:rPr>
          <w:rFonts w:hint="eastAsia"/>
          <w:sz w:val="18"/>
        </w:rPr>
        <w:t>12</w:t>
      </w:r>
      <w:r>
        <w:rPr>
          <w:rFonts w:hint="eastAsia"/>
          <w:sz w:val="18"/>
        </w:rPr>
        <w:t>段）；筹备委员会第六届会议（</w:t>
      </w:r>
      <w:r>
        <w:rPr>
          <w:rFonts w:hint="eastAsia"/>
          <w:sz w:val="18"/>
        </w:rPr>
        <w:t>2000</w:t>
      </w:r>
      <w:r>
        <w:rPr>
          <w:rFonts w:hint="eastAsia"/>
          <w:sz w:val="18"/>
        </w:rPr>
        <w:t>年</w:t>
      </w:r>
      <w:r>
        <w:rPr>
          <w:rFonts w:hint="eastAsia"/>
          <w:sz w:val="18"/>
        </w:rPr>
        <w:t>11</w:t>
      </w:r>
      <w:r>
        <w:rPr>
          <w:rFonts w:hint="eastAsia"/>
          <w:sz w:val="18"/>
        </w:rPr>
        <w:t>月</w:t>
      </w:r>
      <w:r>
        <w:rPr>
          <w:rFonts w:hint="eastAsia"/>
          <w:sz w:val="18"/>
        </w:rPr>
        <w:t>27</w:t>
      </w:r>
      <w:r>
        <w:rPr>
          <w:rFonts w:hint="eastAsia"/>
          <w:sz w:val="18"/>
        </w:rPr>
        <w:t>日至</w:t>
      </w:r>
      <w:r>
        <w:rPr>
          <w:rFonts w:hint="eastAsia"/>
          <w:sz w:val="18"/>
        </w:rPr>
        <w:t>12</w:t>
      </w:r>
      <w:r>
        <w:rPr>
          <w:rFonts w:hint="eastAsia"/>
          <w:sz w:val="18"/>
        </w:rPr>
        <w:t>月</w:t>
      </w:r>
      <w:r>
        <w:rPr>
          <w:rFonts w:hint="eastAsia"/>
          <w:sz w:val="18"/>
        </w:rPr>
        <w:t>8</w:t>
      </w:r>
      <w:r>
        <w:rPr>
          <w:rFonts w:hint="eastAsia"/>
          <w:sz w:val="18"/>
        </w:rPr>
        <w:t>日）会议记录（</w:t>
      </w:r>
      <w:r>
        <w:rPr>
          <w:sz w:val="18"/>
        </w:rPr>
        <w:t>PCNICC/</w:t>
      </w:r>
      <w:r>
        <w:rPr>
          <w:rFonts w:hint="eastAsia"/>
          <w:sz w:val="18"/>
        </w:rPr>
        <w:t>2000</w:t>
      </w:r>
      <w:r>
        <w:rPr>
          <w:sz w:val="18"/>
        </w:rPr>
        <w:t>/L.</w:t>
      </w:r>
      <w:r>
        <w:rPr>
          <w:rFonts w:hint="eastAsia"/>
          <w:sz w:val="18"/>
        </w:rPr>
        <w:t>4</w:t>
      </w:r>
      <w:r>
        <w:rPr>
          <w:sz w:val="18"/>
        </w:rPr>
        <w:t>/Rev.1</w:t>
      </w:r>
      <w:r>
        <w:rPr>
          <w:rFonts w:hint="eastAsia"/>
          <w:sz w:val="18"/>
        </w:rPr>
        <w:t>号文件，第</w:t>
      </w:r>
      <w:r>
        <w:rPr>
          <w:rFonts w:hint="eastAsia"/>
          <w:sz w:val="18"/>
        </w:rPr>
        <w:t>10</w:t>
      </w:r>
      <w:r>
        <w:rPr>
          <w:rFonts w:hint="eastAsia"/>
          <w:sz w:val="18"/>
        </w:rPr>
        <w:t>和</w:t>
      </w:r>
      <w:r>
        <w:rPr>
          <w:rFonts w:hint="eastAsia"/>
          <w:sz w:val="18"/>
        </w:rPr>
        <w:t>11</w:t>
      </w:r>
      <w:r>
        <w:rPr>
          <w:rFonts w:hint="eastAsia"/>
          <w:sz w:val="18"/>
        </w:rPr>
        <w:t>段）；筹备委员会第七届会议（</w:t>
      </w:r>
      <w:r>
        <w:rPr>
          <w:rFonts w:hint="eastAsia"/>
          <w:sz w:val="18"/>
        </w:rPr>
        <w:t>2001</w:t>
      </w:r>
      <w:r>
        <w:rPr>
          <w:rFonts w:hint="eastAsia"/>
          <w:sz w:val="18"/>
        </w:rPr>
        <w:t>年</w:t>
      </w:r>
      <w:r>
        <w:rPr>
          <w:rFonts w:hint="eastAsia"/>
          <w:sz w:val="18"/>
        </w:rPr>
        <w:t>2</w:t>
      </w:r>
      <w:r>
        <w:rPr>
          <w:rFonts w:hint="eastAsia"/>
          <w:sz w:val="18"/>
        </w:rPr>
        <w:t>月</w:t>
      </w:r>
      <w:r>
        <w:rPr>
          <w:rFonts w:hint="eastAsia"/>
          <w:sz w:val="18"/>
        </w:rPr>
        <w:t>26</w:t>
      </w:r>
      <w:r>
        <w:rPr>
          <w:rFonts w:hint="eastAsia"/>
          <w:sz w:val="18"/>
        </w:rPr>
        <w:t>日至</w:t>
      </w:r>
      <w:r>
        <w:rPr>
          <w:rFonts w:hint="eastAsia"/>
          <w:sz w:val="18"/>
        </w:rPr>
        <w:t>3</w:t>
      </w:r>
      <w:r>
        <w:rPr>
          <w:rFonts w:hint="eastAsia"/>
          <w:sz w:val="18"/>
        </w:rPr>
        <w:t>月</w:t>
      </w:r>
      <w:r>
        <w:rPr>
          <w:rFonts w:hint="eastAsia"/>
          <w:sz w:val="18"/>
        </w:rPr>
        <w:t>9</w:t>
      </w:r>
      <w:r>
        <w:rPr>
          <w:rFonts w:hint="eastAsia"/>
          <w:sz w:val="18"/>
        </w:rPr>
        <w:t>日）会议记录（</w:t>
      </w:r>
      <w:r>
        <w:rPr>
          <w:sz w:val="18"/>
        </w:rPr>
        <w:t>PCNICC/</w:t>
      </w:r>
      <w:r>
        <w:rPr>
          <w:rFonts w:hint="eastAsia"/>
          <w:sz w:val="18"/>
        </w:rPr>
        <w:t>2001</w:t>
      </w:r>
      <w:r>
        <w:rPr>
          <w:sz w:val="18"/>
        </w:rPr>
        <w:t>/L.1/Rev.1</w:t>
      </w:r>
      <w:r>
        <w:rPr>
          <w:rFonts w:hint="eastAsia"/>
          <w:sz w:val="18"/>
        </w:rPr>
        <w:t>号文件，第</w:t>
      </w:r>
      <w:r>
        <w:rPr>
          <w:rFonts w:hint="eastAsia"/>
          <w:sz w:val="18"/>
        </w:rPr>
        <w:t>9</w:t>
      </w:r>
      <w:r>
        <w:rPr>
          <w:rFonts w:hint="eastAsia"/>
          <w:sz w:val="18"/>
        </w:rPr>
        <w:t>、</w:t>
      </w:r>
      <w:r>
        <w:rPr>
          <w:rFonts w:hint="eastAsia"/>
          <w:sz w:val="18"/>
        </w:rPr>
        <w:t>11</w:t>
      </w:r>
      <w:r>
        <w:rPr>
          <w:rFonts w:hint="eastAsia"/>
          <w:sz w:val="18"/>
        </w:rPr>
        <w:t>和</w:t>
      </w:r>
      <w:r>
        <w:rPr>
          <w:rFonts w:hint="eastAsia"/>
          <w:sz w:val="18"/>
        </w:rPr>
        <w:t>14</w:t>
      </w:r>
      <w:r>
        <w:rPr>
          <w:rFonts w:hint="eastAsia"/>
          <w:sz w:val="18"/>
        </w:rPr>
        <w:t>段）；筹备委员会第八届会议（</w:t>
      </w:r>
      <w:r>
        <w:rPr>
          <w:rFonts w:hint="eastAsia"/>
          <w:sz w:val="18"/>
        </w:rPr>
        <w:t>2001</w:t>
      </w:r>
      <w:r>
        <w:rPr>
          <w:rFonts w:hint="eastAsia"/>
          <w:sz w:val="18"/>
        </w:rPr>
        <w:t>年</w:t>
      </w:r>
      <w:r>
        <w:rPr>
          <w:rFonts w:hint="eastAsia"/>
          <w:sz w:val="18"/>
        </w:rPr>
        <w:t>9</w:t>
      </w:r>
      <w:r>
        <w:rPr>
          <w:rFonts w:hint="eastAsia"/>
          <w:sz w:val="18"/>
        </w:rPr>
        <w:t>月</w:t>
      </w:r>
      <w:r>
        <w:rPr>
          <w:rFonts w:hint="eastAsia"/>
          <w:sz w:val="18"/>
        </w:rPr>
        <w:t>24</w:t>
      </w:r>
      <w:r>
        <w:rPr>
          <w:rFonts w:hint="eastAsia"/>
          <w:sz w:val="18"/>
        </w:rPr>
        <w:t>日至</w:t>
      </w:r>
      <w:r>
        <w:rPr>
          <w:rFonts w:hint="eastAsia"/>
          <w:sz w:val="18"/>
        </w:rPr>
        <w:t>10</w:t>
      </w:r>
      <w:r>
        <w:rPr>
          <w:rFonts w:hint="eastAsia"/>
          <w:sz w:val="18"/>
        </w:rPr>
        <w:t>月</w:t>
      </w:r>
      <w:r>
        <w:rPr>
          <w:rFonts w:hint="eastAsia"/>
          <w:sz w:val="18"/>
        </w:rPr>
        <w:t>5</w:t>
      </w:r>
      <w:r>
        <w:rPr>
          <w:rFonts w:hint="eastAsia"/>
          <w:sz w:val="18"/>
        </w:rPr>
        <w:t>日）会议记录（</w:t>
      </w:r>
      <w:r>
        <w:rPr>
          <w:sz w:val="18"/>
        </w:rPr>
        <w:t>PCNICC/</w:t>
      </w:r>
      <w:r>
        <w:rPr>
          <w:rFonts w:hint="eastAsia"/>
          <w:sz w:val="18"/>
        </w:rPr>
        <w:t>2000</w:t>
      </w:r>
      <w:r>
        <w:rPr>
          <w:sz w:val="18"/>
        </w:rPr>
        <w:t>/L.</w:t>
      </w:r>
      <w:r>
        <w:rPr>
          <w:rFonts w:hint="eastAsia"/>
          <w:sz w:val="18"/>
        </w:rPr>
        <w:t>3</w:t>
      </w:r>
      <w:r>
        <w:rPr>
          <w:sz w:val="18"/>
        </w:rPr>
        <w:t>/Rev.1</w:t>
      </w:r>
      <w:r>
        <w:rPr>
          <w:rFonts w:hint="eastAsia"/>
          <w:sz w:val="18"/>
        </w:rPr>
        <w:t>号文件，第</w:t>
      </w:r>
      <w:r>
        <w:rPr>
          <w:rFonts w:hint="eastAsia"/>
          <w:sz w:val="18"/>
        </w:rPr>
        <w:t>10</w:t>
      </w:r>
      <w:r>
        <w:rPr>
          <w:rFonts w:hint="eastAsia"/>
          <w:sz w:val="18"/>
        </w:rPr>
        <w:t>、</w:t>
      </w:r>
      <w:r>
        <w:rPr>
          <w:rFonts w:hint="eastAsia"/>
          <w:sz w:val="18"/>
        </w:rPr>
        <w:t>11</w:t>
      </w:r>
      <w:r>
        <w:rPr>
          <w:rFonts w:hint="eastAsia"/>
          <w:sz w:val="18"/>
        </w:rPr>
        <w:t>和</w:t>
      </w:r>
      <w:r>
        <w:rPr>
          <w:rFonts w:hint="eastAsia"/>
          <w:sz w:val="18"/>
        </w:rPr>
        <w:t>14</w:t>
      </w:r>
      <w:r>
        <w:rPr>
          <w:rFonts w:hint="eastAsia"/>
          <w:sz w:val="18"/>
        </w:rPr>
        <w:t>段）；筹备委员会第九届会议（</w:t>
      </w:r>
      <w:r>
        <w:rPr>
          <w:rFonts w:hint="eastAsia"/>
          <w:sz w:val="18"/>
        </w:rPr>
        <w:t>2002</w:t>
      </w:r>
      <w:r>
        <w:rPr>
          <w:rFonts w:hint="eastAsia"/>
          <w:sz w:val="18"/>
        </w:rPr>
        <w:t>年</w:t>
      </w:r>
      <w:r>
        <w:rPr>
          <w:rFonts w:hint="eastAsia"/>
          <w:sz w:val="18"/>
        </w:rPr>
        <w:t>4</w:t>
      </w:r>
      <w:r>
        <w:rPr>
          <w:rFonts w:hint="eastAsia"/>
          <w:sz w:val="18"/>
        </w:rPr>
        <w:t>月</w:t>
      </w:r>
      <w:r>
        <w:rPr>
          <w:rFonts w:hint="eastAsia"/>
          <w:sz w:val="18"/>
        </w:rPr>
        <w:t>8</w:t>
      </w:r>
      <w:r>
        <w:rPr>
          <w:rFonts w:hint="eastAsia"/>
          <w:sz w:val="18"/>
        </w:rPr>
        <w:t>日至</w:t>
      </w:r>
      <w:r>
        <w:rPr>
          <w:rFonts w:hint="eastAsia"/>
          <w:sz w:val="18"/>
        </w:rPr>
        <w:t>19</w:t>
      </w:r>
      <w:r>
        <w:rPr>
          <w:rFonts w:hint="eastAsia"/>
          <w:sz w:val="18"/>
        </w:rPr>
        <w:t>日）会议记录（</w:t>
      </w:r>
      <w:r>
        <w:rPr>
          <w:sz w:val="18"/>
        </w:rPr>
        <w:t>PCNICC/</w:t>
      </w:r>
      <w:r>
        <w:rPr>
          <w:rFonts w:hint="eastAsia"/>
          <w:sz w:val="18"/>
        </w:rPr>
        <w:t>2002</w:t>
      </w:r>
      <w:r>
        <w:rPr>
          <w:sz w:val="18"/>
        </w:rPr>
        <w:t>/L.1/Rev.1</w:t>
      </w:r>
      <w:r>
        <w:rPr>
          <w:rFonts w:hint="eastAsia"/>
          <w:sz w:val="18"/>
        </w:rPr>
        <w:t>号文件，第</w:t>
      </w:r>
      <w:r>
        <w:rPr>
          <w:rFonts w:hint="eastAsia"/>
          <w:sz w:val="18"/>
        </w:rPr>
        <w:t>14</w:t>
      </w:r>
      <w:r>
        <w:rPr>
          <w:rFonts w:hint="eastAsia"/>
          <w:sz w:val="18"/>
        </w:rPr>
        <w:t>段）；筹备委员会第十届会议（</w:t>
      </w:r>
      <w:r>
        <w:rPr>
          <w:rFonts w:hint="eastAsia"/>
          <w:sz w:val="18"/>
        </w:rPr>
        <w:t>2002</w:t>
      </w:r>
      <w:r>
        <w:rPr>
          <w:rFonts w:hint="eastAsia"/>
          <w:sz w:val="18"/>
        </w:rPr>
        <w:t>年</w:t>
      </w:r>
      <w:r>
        <w:rPr>
          <w:rFonts w:hint="eastAsia"/>
          <w:sz w:val="18"/>
        </w:rPr>
        <w:t>7</w:t>
      </w:r>
      <w:r>
        <w:rPr>
          <w:rFonts w:hint="eastAsia"/>
          <w:sz w:val="18"/>
        </w:rPr>
        <w:t>月</w:t>
      </w:r>
      <w:r>
        <w:rPr>
          <w:rFonts w:hint="eastAsia"/>
          <w:sz w:val="18"/>
        </w:rPr>
        <w:t>1</w:t>
      </w:r>
      <w:r>
        <w:rPr>
          <w:rFonts w:hint="eastAsia"/>
          <w:sz w:val="18"/>
        </w:rPr>
        <w:t>日至</w:t>
      </w:r>
      <w:r>
        <w:rPr>
          <w:rFonts w:hint="eastAsia"/>
          <w:sz w:val="18"/>
        </w:rPr>
        <w:t>12</w:t>
      </w:r>
      <w:r>
        <w:rPr>
          <w:rFonts w:hint="eastAsia"/>
          <w:sz w:val="18"/>
        </w:rPr>
        <w:t>日）会议记录（</w:t>
      </w:r>
      <w:r>
        <w:rPr>
          <w:sz w:val="18"/>
        </w:rPr>
        <w:t>PCNICC/</w:t>
      </w:r>
      <w:r>
        <w:rPr>
          <w:rFonts w:hint="eastAsia"/>
          <w:sz w:val="18"/>
        </w:rPr>
        <w:t>2002</w:t>
      </w:r>
      <w:r>
        <w:rPr>
          <w:sz w:val="18"/>
        </w:rPr>
        <w:t>/L.</w:t>
      </w:r>
      <w:r>
        <w:rPr>
          <w:rFonts w:hint="eastAsia"/>
          <w:sz w:val="18"/>
        </w:rPr>
        <w:t>4</w:t>
      </w:r>
      <w:r>
        <w:rPr>
          <w:sz w:val="18"/>
        </w:rPr>
        <w:t>/Rev.1</w:t>
      </w:r>
      <w:r>
        <w:rPr>
          <w:rFonts w:hint="eastAsia"/>
          <w:sz w:val="18"/>
        </w:rPr>
        <w:t>号文件，第</w:t>
      </w:r>
      <w:r>
        <w:rPr>
          <w:rFonts w:hint="eastAsia"/>
          <w:sz w:val="18"/>
        </w:rPr>
        <w:t>9</w:t>
      </w:r>
      <w:r>
        <w:rPr>
          <w:rFonts w:hint="eastAsia"/>
          <w:sz w:val="18"/>
        </w:rPr>
        <w:t>、</w:t>
      </w:r>
      <w:r>
        <w:rPr>
          <w:rFonts w:hint="eastAsia"/>
          <w:sz w:val="18"/>
        </w:rPr>
        <w:t>10</w:t>
      </w:r>
      <w:r>
        <w:rPr>
          <w:rFonts w:hint="eastAsia"/>
          <w:sz w:val="18"/>
        </w:rPr>
        <w:t>和</w:t>
      </w:r>
      <w:r>
        <w:rPr>
          <w:rFonts w:hint="eastAsia"/>
          <w:sz w:val="18"/>
        </w:rPr>
        <w:t>16</w:t>
      </w:r>
      <w:r>
        <w:rPr>
          <w:rFonts w:hint="eastAsia"/>
          <w:sz w:val="18"/>
        </w:rPr>
        <w:t>段）；以及国际刑事法院筹备委员会的报告（</w:t>
      </w:r>
      <w:r>
        <w:rPr>
          <w:rFonts w:hint="eastAsia"/>
          <w:sz w:val="18"/>
        </w:rPr>
        <w:t>PCNICC/2002/2</w:t>
      </w:r>
      <w:r>
        <w:rPr>
          <w:rFonts w:hint="eastAsia"/>
          <w:sz w:val="18"/>
        </w:rPr>
        <w:t>号文件，第</w:t>
      </w:r>
      <w:r>
        <w:rPr>
          <w:rFonts w:hint="eastAsia"/>
          <w:sz w:val="18"/>
        </w:rPr>
        <w:t>8</w:t>
      </w:r>
      <w:r>
        <w:rPr>
          <w:rFonts w:hint="eastAsia"/>
          <w:sz w:val="18"/>
        </w:rPr>
        <w:t>和</w:t>
      </w:r>
      <w:r>
        <w:rPr>
          <w:rFonts w:hint="eastAsia"/>
          <w:sz w:val="18"/>
        </w:rPr>
        <w:t>9</w:t>
      </w:r>
      <w:r>
        <w:rPr>
          <w:rFonts w:hint="eastAsia"/>
          <w:sz w:val="18"/>
        </w:rPr>
        <w:t>段以及</w:t>
      </w:r>
      <w:r>
        <w:rPr>
          <w:rFonts w:hint="eastAsia"/>
          <w:sz w:val="18"/>
        </w:rPr>
        <w:t>PCNICC/2002/2/Add</w:t>
      </w:r>
      <w:r>
        <w:rPr>
          <w:sz w:val="18"/>
        </w:rPr>
        <w:t>.2</w:t>
      </w:r>
      <w:r>
        <w:rPr>
          <w:rFonts w:hint="eastAsia"/>
          <w:sz w:val="18"/>
        </w:rPr>
        <w:t>号文件）</w:t>
      </w:r>
    </w:p>
  </w:footnote>
  <w:footnote w:id="448">
    <w:p w:rsidR="001775D5" w:rsidRDefault="001775D5">
      <w:pPr>
        <w:spacing w:after="60" w:line="260" w:lineRule="exact"/>
        <w:ind w:firstLineChars="200" w:firstLine="360"/>
        <w:rPr>
          <w:sz w:val="18"/>
        </w:rPr>
      </w:pPr>
      <w:r>
        <w:rPr>
          <w:rStyle w:val="FootnoteReference"/>
          <w:color w:val="000000"/>
          <w:sz w:val="18"/>
        </w:rPr>
        <w:t>448</w:t>
      </w:r>
      <w:r>
        <w:rPr>
          <w:sz w:val="18"/>
        </w:rPr>
        <w:t xml:space="preserve">  </w:t>
      </w:r>
      <w:r>
        <w:rPr>
          <w:rFonts w:hint="eastAsia"/>
          <w:sz w:val="18"/>
        </w:rPr>
        <w:t>见筹备委员会第一、二和三届会议（</w:t>
      </w:r>
      <w:r>
        <w:rPr>
          <w:rFonts w:hint="eastAsia"/>
          <w:sz w:val="18"/>
        </w:rPr>
        <w:t>1999</w:t>
      </w:r>
      <w:r>
        <w:rPr>
          <w:rFonts w:hint="eastAsia"/>
          <w:sz w:val="18"/>
        </w:rPr>
        <w:t>年</w:t>
      </w:r>
      <w:r>
        <w:rPr>
          <w:rFonts w:hint="eastAsia"/>
          <w:sz w:val="18"/>
        </w:rPr>
        <w:t>2</w:t>
      </w:r>
      <w:r>
        <w:rPr>
          <w:rFonts w:hint="eastAsia"/>
          <w:sz w:val="18"/>
        </w:rPr>
        <w:t>月</w:t>
      </w:r>
      <w:r>
        <w:rPr>
          <w:rFonts w:hint="eastAsia"/>
          <w:sz w:val="18"/>
        </w:rPr>
        <w:t>16</w:t>
      </w:r>
      <w:r>
        <w:rPr>
          <w:rFonts w:hint="eastAsia"/>
          <w:sz w:val="18"/>
        </w:rPr>
        <w:t>日至</w:t>
      </w:r>
      <w:r>
        <w:rPr>
          <w:rFonts w:hint="eastAsia"/>
          <w:sz w:val="18"/>
        </w:rPr>
        <w:t>26</w:t>
      </w:r>
      <w:r>
        <w:rPr>
          <w:rFonts w:hint="eastAsia"/>
          <w:sz w:val="18"/>
        </w:rPr>
        <w:t>日、</w:t>
      </w:r>
      <w:r>
        <w:rPr>
          <w:rFonts w:hint="eastAsia"/>
          <w:sz w:val="18"/>
        </w:rPr>
        <w:t>7</w:t>
      </w:r>
      <w:r>
        <w:rPr>
          <w:rFonts w:hint="eastAsia"/>
          <w:sz w:val="18"/>
        </w:rPr>
        <w:t>月</w:t>
      </w:r>
      <w:r>
        <w:rPr>
          <w:rFonts w:hint="eastAsia"/>
          <w:sz w:val="18"/>
        </w:rPr>
        <w:t>26</w:t>
      </w:r>
      <w:r>
        <w:rPr>
          <w:rFonts w:hint="eastAsia"/>
          <w:sz w:val="18"/>
        </w:rPr>
        <w:t>日至</w:t>
      </w:r>
      <w:r>
        <w:rPr>
          <w:rFonts w:hint="eastAsia"/>
          <w:sz w:val="18"/>
        </w:rPr>
        <w:t>8</w:t>
      </w:r>
      <w:r>
        <w:rPr>
          <w:rFonts w:hint="eastAsia"/>
          <w:sz w:val="18"/>
        </w:rPr>
        <w:t>月</w:t>
      </w:r>
      <w:r>
        <w:rPr>
          <w:rFonts w:hint="eastAsia"/>
          <w:sz w:val="18"/>
        </w:rPr>
        <w:t>13</w:t>
      </w:r>
      <w:r>
        <w:rPr>
          <w:rFonts w:hint="eastAsia"/>
          <w:sz w:val="18"/>
        </w:rPr>
        <w:t>日和</w:t>
      </w:r>
      <w:r>
        <w:rPr>
          <w:rFonts w:hint="eastAsia"/>
          <w:sz w:val="18"/>
        </w:rPr>
        <w:t>11</w:t>
      </w:r>
      <w:r>
        <w:rPr>
          <w:rFonts w:hint="eastAsia"/>
          <w:sz w:val="18"/>
        </w:rPr>
        <w:t>月</w:t>
      </w:r>
      <w:r>
        <w:rPr>
          <w:rFonts w:hint="eastAsia"/>
          <w:sz w:val="18"/>
        </w:rPr>
        <w:t>29</w:t>
      </w:r>
      <w:r>
        <w:rPr>
          <w:rFonts w:hint="eastAsia"/>
          <w:sz w:val="18"/>
        </w:rPr>
        <w:t>日至</w:t>
      </w:r>
      <w:r>
        <w:rPr>
          <w:rFonts w:hint="eastAsia"/>
          <w:sz w:val="18"/>
        </w:rPr>
        <w:t>12</w:t>
      </w:r>
      <w:r>
        <w:rPr>
          <w:rFonts w:hint="eastAsia"/>
          <w:sz w:val="18"/>
        </w:rPr>
        <w:t>月</w:t>
      </w:r>
      <w:r>
        <w:rPr>
          <w:rFonts w:hint="eastAsia"/>
          <w:sz w:val="18"/>
        </w:rPr>
        <w:t>17</w:t>
      </w:r>
      <w:r>
        <w:rPr>
          <w:rFonts w:hint="eastAsia"/>
          <w:sz w:val="18"/>
        </w:rPr>
        <w:t>日）会议记录（</w:t>
      </w:r>
      <w:r>
        <w:rPr>
          <w:sz w:val="18"/>
        </w:rPr>
        <w:t>PCNICC/1999/L.5/Rev.1</w:t>
      </w:r>
      <w:r>
        <w:rPr>
          <w:rFonts w:hint="eastAsia"/>
          <w:sz w:val="18"/>
        </w:rPr>
        <w:t>号文件），第</w:t>
      </w:r>
      <w:r>
        <w:rPr>
          <w:rFonts w:hint="eastAsia"/>
          <w:sz w:val="18"/>
        </w:rPr>
        <w:t>16</w:t>
      </w:r>
      <w:r>
        <w:rPr>
          <w:rFonts w:hint="eastAsia"/>
          <w:sz w:val="18"/>
        </w:rPr>
        <w:t>段。</w:t>
      </w:r>
    </w:p>
  </w:footnote>
  <w:footnote w:id="449">
    <w:p w:rsidR="001775D5" w:rsidRDefault="001775D5">
      <w:pPr>
        <w:spacing w:after="60" w:line="260" w:lineRule="exact"/>
        <w:ind w:firstLineChars="200" w:firstLine="360"/>
        <w:rPr>
          <w:sz w:val="18"/>
        </w:rPr>
      </w:pPr>
      <w:r>
        <w:rPr>
          <w:rStyle w:val="FootnoteReference"/>
          <w:color w:val="000000"/>
          <w:sz w:val="18"/>
        </w:rPr>
        <w:t>449</w:t>
      </w:r>
      <w:r>
        <w:rPr>
          <w:sz w:val="18"/>
        </w:rPr>
        <w:t xml:space="preserve">  PCNICC/2002/WGCA/RT.1/Rev.2</w:t>
      </w:r>
      <w:r>
        <w:rPr>
          <w:rFonts w:hint="eastAsia"/>
          <w:sz w:val="18"/>
        </w:rPr>
        <w:t>号文件。</w:t>
      </w:r>
    </w:p>
  </w:footnote>
  <w:footnote w:id="450">
    <w:p w:rsidR="001775D5" w:rsidRDefault="001775D5">
      <w:pPr>
        <w:spacing w:after="60" w:line="260" w:lineRule="exact"/>
        <w:ind w:firstLineChars="200" w:firstLine="360"/>
        <w:rPr>
          <w:sz w:val="18"/>
        </w:rPr>
      </w:pPr>
      <w:r>
        <w:rPr>
          <w:rStyle w:val="FootnoteReference"/>
          <w:color w:val="000000"/>
          <w:sz w:val="18"/>
        </w:rPr>
        <w:t>450</w:t>
      </w:r>
      <w:r>
        <w:rPr>
          <w:sz w:val="18"/>
        </w:rPr>
        <w:t xml:space="preserve">  PCNICC/2002/WGCA/L.1</w:t>
      </w:r>
      <w:r>
        <w:rPr>
          <w:rFonts w:hint="eastAsia"/>
          <w:sz w:val="18"/>
        </w:rPr>
        <w:t>和</w:t>
      </w:r>
      <w:r>
        <w:rPr>
          <w:sz w:val="18"/>
        </w:rPr>
        <w:t>Add.1</w:t>
      </w:r>
      <w:r>
        <w:rPr>
          <w:rFonts w:hint="eastAsia"/>
          <w:sz w:val="18"/>
        </w:rPr>
        <w:t>号文件，转载于《与侵略有关的发展情况的历史回顾》（联合国出版物，出售品编号：</w:t>
      </w:r>
      <w:r>
        <w:rPr>
          <w:rFonts w:hint="eastAsia"/>
          <w:sz w:val="18"/>
        </w:rPr>
        <w:t>E</w:t>
      </w:r>
      <w:r>
        <w:rPr>
          <w:sz w:val="18"/>
        </w:rPr>
        <w:t>.03.V.10</w:t>
      </w:r>
      <w:r>
        <w:rPr>
          <w:rFonts w:hint="eastAsia"/>
          <w:sz w:val="18"/>
        </w:rPr>
        <w:t>）。</w:t>
      </w:r>
    </w:p>
  </w:footnote>
  <w:footnote w:id="451">
    <w:p w:rsidR="001775D5" w:rsidRDefault="001775D5">
      <w:pPr>
        <w:spacing w:after="60" w:line="260" w:lineRule="exact"/>
        <w:ind w:firstLineChars="200" w:firstLine="360"/>
        <w:rPr>
          <w:sz w:val="18"/>
        </w:rPr>
      </w:pPr>
      <w:r>
        <w:rPr>
          <w:rStyle w:val="FootnoteReference"/>
          <w:color w:val="000000"/>
          <w:sz w:val="18"/>
        </w:rPr>
        <w:t>451</w:t>
      </w:r>
      <w:r>
        <w:rPr>
          <w:sz w:val="18"/>
        </w:rPr>
        <w:t xml:space="preserve">  </w:t>
      </w:r>
      <w:r>
        <w:rPr>
          <w:rFonts w:hint="eastAsia"/>
          <w:sz w:val="18"/>
        </w:rPr>
        <w:t>见国际刑事法院筹备委员会的报告（</w:t>
      </w:r>
      <w:r>
        <w:rPr>
          <w:rFonts w:hint="eastAsia"/>
          <w:sz w:val="18"/>
        </w:rPr>
        <w:t>PCNICC/2002/2</w:t>
      </w:r>
      <w:r>
        <w:rPr>
          <w:rFonts w:hint="eastAsia"/>
          <w:sz w:val="18"/>
        </w:rPr>
        <w:t>号文件，第</w:t>
      </w:r>
      <w:r>
        <w:rPr>
          <w:rFonts w:hint="eastAsia"/>
          <w:sz w:val="18"/>
        </w:rPr>
        <w:t>9</w:t>
      </w:r>
      <w:r>
        <w:rPr>
          <w:rFonts w:hint="eastAsia"/>
          <w:sz w:val="18"/>
        </w:rPr>
        <w:t>段，以及</w:t>
      </w:r>
      <w:r>
        <w:rPr>
          <w:rFonts w:hint="eastAsia"/>
          <w:sz w:val="18"/>
        </w:rPr>
        <w:t>PCNICC/2002/2/Add</w:t>
      </w:r>
      <w:r>
        <w:rPr>
          <w:sz w:val="18"/>
        </w:rPr>
        <w:t>.2</w:t>
      </w:r>
      <w:r>
        <w:rPr>
          <w:rFonts w:hint="eastAsia"/>
          <w:sz w:val="18"/>
        </w:rPr>
        <w:t>号文件）。</w:t>
      </w:r>
    </w:p>
  </w:footnote>
  <w:footnote w:id="452">
    <w:p w:rsidR="001775D5" w:rsidRDefault="001775D5">
      <w:pPr>
        <w:spacing w:after="60" w:line="260" w:lineRule="exact"/>
        <w:ind w:firstLineChars="200" w:firstLine="360"/>
        <w:rPr>
          <w:sz w:val="18"/>
        </w:rPr>
      </w:pPr>
      <w:r>
        <w:rPr>
          <w:rStyle w:val="FootnoteReference"/>
          <w:color w:val="000000"/>
          <w:sz w:val="18"/>
        </w:rPr>
        <w:t>452</w:t>
      </w:r>
      <w:r>
        <w:rPr>
          <w:sz w:val="18"/>
        </w:rPr>
        <w:t xml:space="preserve">   </w:t>
      </w:r>
      <w:r>
        <w:rPr>
          <w:rFonts w:hint="eastAsia"/>
          <w:sz w:val="18"/>
        </w:rPr>
        <w:t>2002</w:t>
      </w:r>
      <w:r>
        <w:rPr>
          <w:rFonts w:hint="eastAsia"/>
          <w:sz w:val="18"/>
        </w:rPr>
        <w:t>年</w:t>
      </w:r>
      <w:r>
        <w:rPr>
          <w:rFonts w:hint="eastAsia"/>
          <w:sz w:val="18"/>
        </w:rPr>
        <w:t>9</w:t>
      </w:r>
      <w:r>
        <w:rPr>
          <w:rFonts w:hint="eastAsia"/>
          <w:sz w:val="18"/>
        </w:rPr>
        <w:t>月</w:t>
      </w:r>
      <w:r>
        <w:rPr>
          <w:rFonts w:hint="eastAsia"/>
          <w:sz w:val="18"/>
        </w:rPr>
        <w:t>9</w:t>
      </w:r>
      <w:r>
        <w:rPr>
          <w:rFonts w:hint="eastAsia"/>
          <w:sz w:val="18"/>
        </w:rPr>
        <w:t>日第</w:t>
      </w:r>
      <w:r>
        <w:rPr>
          <w:rFonts w:hint="eastAsia"/>
          <w:sz w:val="18"/>
        </w:rPr>
        <w:t>ICC-ASP/1/Res</w:t>
      </w:r>
      <w:r>
        <w:rPr>
          <w:sz w:val="18"/>
        </w:rPr>
        <w:t>.1</w:t>
      </w:r>
      <w:r>
        <w:rPr>
          <w:rFonts w:hint="eastAsia"/>
          <w:sz w:val="18"/>
        </w:rPr>
        <w:t>号决议。见《国际刑事法院罗马规约缔约国大会正式记录，第一届会议，纽约，</w:t>
      </w:r>
      <w:r>
        <w:rPr>
          <w:rFonts w:hint="eastAsia"/>
          <w:sz w:val="18"/>
        </w:rPr>
        <w:t>2002</w:t>
      </w:r>
      <w:r>
        <w:rPr>
          <w:rFonts w:hint="eastAsia"/>
          <w:sz w:val="18"/>
        </w:rPr>
        <w:t>年</w:t>
      </w:r>
      <w:r>
        <w:rPr>
          <w:rFonts w:hint="eastAsia"/>
          <w:sz w:val="18"/>
        </w:rPr>
        <w:t>9</w:t>
      </w:r>
      <w:r>
        <w:rPr>
          <w:rFonts w:hint="eastAsia"/>
          <w:sz w:val="18"/>
        </w:rPr>
        <w:t>月</w:t>
      </w:r>
      <w:r>
        <w:rPr>
          <w:rFonts w:hint="eastAsia"/>
          <w:sz w:val="18"/>
        </w:rPr>
        <w:t>3</w:t>
      </w:r>
      <w:r>
        <w:rPr>
          <w:rFonts w:hint="eastAsia"/>
          <w:sz w:val="18"/>
        </w:rPr>
        <w:t>日至</w:t>
      </w:r>
      <w:r>
        <w:rPr>
          <w:rFonts w:hint="eastAsia"/>
          <w:sz w:val="18"/>
        </w:rPr>
        <w:t>10</w:t>
      </w:r>
      <w:r>
        <w:rPr>
          <w:rFonts w:hint="eastAsia"/>
          <w:sz w:val="18"/>
        </w:rPr>
        <w:t>日》（</w:t>
      </w:r>
      <w:r>
        <w:rPr>
          <w:rFonts w:hint="eastAsia"/>
          <w:sz w:val="18"/>
        </w:rPr>
        <w:t>ICC-ASP/1/3</w:t>
      </w:r>
      <w:r>
        <w:rPr>
          <w:rFonts w:hint="eastAsia"/>
          <w:sz w:val="18"/>
        </w:rPr>
        <w:t>，联合国出版物，出售品编号：</w:t>
      </w:r>
      <w:r>
        <w:rPr>
          <w:rFonts w:hint="eastAsia"/>
          <w:sz w:val="18"/>
        </w:rPr>
        <w:t>03</w:t>
      </w:r>
      <w:r>
        <w:rPr>
          <w:sz w:val="18"/>
        </w:rPr>
        <w:t>.V.2</w:t>
      </w:r>
      <w:r>
        <w:rPr>
          <w:rFonts w:hint="eastAsia"/>
          <w:sz w:val="18"/>
        </w:rPr>
        <w:t>），第</w:t>
      </w:r>
      <w:r>
        <w:rPr>
          <w:rFonts w:hint="eastAsia"/>
          <w:sz w:val="18"/>
        </w:rPr>
        <w:t>328</w:t>
      </w:r>
      <w:r>
        <w:rPr>
          <w:rFonts w:hint="eastAsia"/>
          <w:sz w:val="18"/>
        </w:rPr>
        <w:t>页。</w:t>
      </w:r>
    </w:p>
  </w:footnote>
  <w:footnote w:id="453">
    <w:p w:rsidR="001775D5" w:rsidRDefault="001775D5">
      <w:pPr>
        <w:spacing w:after="60" w:line="260" w:lineRule="exact"/>
        <w:ind w:firstLineChars="200" w:firstLine="360"/>
        <w:rPr>
          <w:sz w:val="18"/>
        </w:rPr>
      </w:pPr>
      <w:r>
        <w:rPr>
          <w:rStyle w:val="FootnoteReference"/>
          <w:color w:val="000000"/>
          <w:sz w:val="18"/>
        </w:rPr>
        <w:t>453</w:t>
      </w:r>
      <w:r>
        <w:rPr>
          <w:sz w:val="18"/>
        </w:rPr>
        <w:t xml:space="preserve">  </w:t>
      </w:r>
      <w:r>
        <w:rPr>
          <w:rFonts w:hint="eastAsia"/>
          <w:spacing w:val="4"/>
          <w:sz w:val="18"/>
        </w:rPr>
        <w:t>见《国际刑事法院罗马规约缔约国大会正式记录，第一届会议（第一次和第二次续会），纽约，</w:t>
      </w:r>
      <w:r>
        <w:rPr>
          <w:rFonts w:hint="eastAsia"/>
          <w:spacing w:val="4"/>
          <w:sz w:val="18"/>
        </w:rPr>
        <w:t>2003</w:t>
      </w:r>
      <w:r>
        <w:rPr>
          <w:rFonts w:hint="eastAsia"/>
          <w:spacing w:val="4"/>
          <w:sz w:val="18"/>
        </w:rPr>
        <w:t>年</w:t>
      </w:r>
      <w:r>
        <w:rPr>
          <w:rFonts w:hint="eastAsia"/>
          <w:spacing w:val="4"/>
          <w:sz w:val="18"/>
        </w:rPr>
        <w:t>2</w:t>
      </w:r>
      <w:r>
        <w:rPr>
          <w:rFonts w:hint="eastAsia"/>
          <w:spacing w:val="4"/>
          <w:sz w:val="18"/>
        </w:rPr>
        <w:t>月</w:t>
      </w:r>
      <w:r>
        <w:rPr>
          <w:rFonts w:hint="eastAsia"/>
          <w:spacing w:val="4"/>
          <w:sz w:val="18"/>
        </w:rPr>
        <w:t>3</w:t>
      </w:r>
      <w:r>
        <w:rPr>
          <w:rFonts w:hint="eastAsia"/>
          <w:spacing w:val="4"/>
          <w:sz w:val="18"/>
        </w:rPr>
        <w:t>日至</w:t>
      </w:r>
      <w:r>
        <w:rPr>
          <w:rFonts w:hint="eastAsia"/>
          <w:spacing w:val="4"/>
          <w:sz w:val="18"/>
        </w:rPr>
        <w:t>7</w:t>
      </w:r>
      <w:r>
        <w:rPr>
          <w:rFonts w:hint="eastAsia"/>
          <w:spacing w:val="4"/>
          <w:sz w:val="18"/>
        </w:rPr>
        <w:t>日和</w:t>
      </w:r>
      <w:r>
        <w:rPr>
          <w:rFonts w:hint="eastAsia"/>
          <w:spacing w:val="4"/>
          <w:sz w:val="18"/>
        </w:rPr>
        <w:t>4</w:t>
      </w:r>
      <w:r>
        <w:rPr>
          <w:rFonts w:hint="eastAsia"/>
          <w:spacing w:val="4"/>
          <w:sz w:val="18"/>
        </w:rPr>
        <w:t>月</w:t>
      </w:r>
      <w:r>
        <w:rPr>
          <w:rFonts w:hint="eastAsia"/>
          <w:spacing w:val="4"/>
          <w:sz w:val="18"/>
        </w:rPr>
        <w:t>21</w:t>
      </w:r>
      <w:r>
        <w:rPr>
          <w:rFonts w:hint="eastAsia"/>
          <w:spacing w:val="4"/>
          <w:sz w:val="18"/>
        </w:rPr>
        <w:t>日至</w:t>
      </w:r>
      <w:r>
        <w:rPr>
          <w:rFonts w:hint="eastAsia"/>
          <w:spacing w:val="4"/>
          <w:sz w:val="18"/>
        </w:rPr>
        <w:t>23</w:t>
      </w:r>
      <w:r>
        <w:rPr>
          <w:rFonts w:hint="eastAsia"/>
          <w:spacing w:val="4"/>
          <w:sz w:val="18"/>
        </w:rPr>
        <w:t>日》（</w:t>
      </w:r>
      <w:r>
        <w:rPr>
          <w:rFonts w:hint="eastAsia"/>
          <w:spacing w:val="4"/>
          <w:sz w:val="18"/>
        </w:rPr>
        <w:t>ICC-ASP/1/3/</w:t>
      </w:r>
      <w:r>
        <w:rPr>
          <w:spacing w:val="4"/>
          <w:sz w:val="18"/>
        </w:rPr>
        <w:t>Add.1</w:t>
      </w:r>
      <w:r>
        <w:rPr>
          <w:rFonts w:hint="eastAsia"/>
          <w:spacing w:val="4"/>
          <w:sz w:val="18"/>
        </w:rPr>
        <w:t>，联合国出版物，出售品编号：</w:t>
      </w:r>
      <w:r>
        <w:rPr>
          <w:rFonts w:hint="eastAsia"/>
          <w:spacing w:val="4"/>
          <w:sz w:val="18"/>
        </w:rPr>
        <w:t>03</w:t>
      </w:r>
      <w:r>
        <w:rPr>
          <w:spacing w:val="4"/>
          <w:sz w:val="18"/>
        </w:rPr>
        <w:t>.V.8</w:t>
      </w:r>
      <w:r>
        <w:rPr>
          <w:rFonts w:hint="eastAsia"/>
          <w:spacing w:val="4"/>
          <w:sz w:val="18"/>
        </w:rPr>
        <w:t>），第</w:t>
      </w:r>
      <w:r>
        <w:rPr>
          <w:rFonts w:hint="eastAsia"/>
          <w:spacing w:val="4"/>
          <w:sz w:val="18"/>
        </w:rPr>
        <w:t>3</w:t>
      </w:r>
      <w:r>
        <w:rPr>
          <w:spacing w:val="4"/>
          <w:sz w:val="18"/>
        </w:rPr>
        <w:t>7</w:t>
      </w:r>
      <w:r>
        <w:rPr>
          <w:rFonts w:hint="eastAsia"/>
          <w:spacing w:val="4"/>
          <w:sz w:val="18"/>
        </w:rPr>
        <w:t>和</w:t>
      </w:r>
      <w:r>
        <w:rPr>
          <w:rFonts w:hint="eastAsia"/>
          <w:spacing w:val="4"/>
          <w:sz w:val="18"/>
        </w:rPr>
        <w:t>38</w:t>
      </w:r>
      <w:r>
        <w:rPr>
          <w:rFonts w:hint="eastAsia"/>
          <w:spacing w:val="4"/>
          <w:sz w:val="18"/>
        </w:rPr>
        <w:t>段。</w:t>
      </w:r>
    </w:p>
  </w:footnote>
  <w:footnote w:id="454">
    <w:p w:rsidR="001775D5" w:rsidRDefault="001775D5">
      <w:pPr>
        <w:spacing w:after="60" w:line="260" w:lineRule="exact"/>
        <w:ind w:firstLineChars="200" w:firstLine="360"/>
        <w:rPr>
          <w:sz w:val="18"/>
        </w:rPr>
      </w:pPr>
      <w:r>
        <w:rPr>
          <w:rStyle w:val="FootnoteReference"/>
          <w:color w:val="000000"/>
          <w:sz w:val="18"/>
        </w:rPr>
        <w:t>454</w:t>
      </w:r>
      <w:r>
        <w:rPr>
          <w:sz w:val="18"/>
        </w:rPr>
        <w:t xml:space="preserve">  </w:t>
      </w:r>
      <w:r>
        <w:rPr>
          <w:rFonts w:hint="eastAsia"/>
          <w:sz w:val="18"/>
        </w:rPr>
        <w:t>关于曼利·</w:t>
      </w:r>
      <w:r>
        <w:rPr>
          <w:rFonts w:hint="eastAsia"/>
          <w:sz w:val="18"/>
        </w:rPr>
        <w:t>O</w:t>
      </w:r>
      <w:r>
        <w:rPr>
          <w:sz w:val="18"/>
        </w:rPr>
        <w:t>.</w:t>
      </w:r>
      <w:r>
        <w:rPr>
          <w:rFonts w:hint="eastAsia"/>
          <w:sz w:val="18"/>
        </w:rPr>
        <w:t xml:space="preserve"> </w:t>
      </w:r>
      <w:r>
        <w:rPr>
          <w:rFonts w:hint="eastAsia"/>
          <w:sz w:val="18"/>
        </w:rPr>
        <w:t>赫德森的报告，见《</w:t>
      </w:r>
      <w:r>
        <w:rPr>
          <w:rFonts w:hint="eastAsia"/>
          <w:sz w:val="18"/>
        </w:rPr>
        <w:t>1952</w:t>
      </w:r>
      <w:r>
        <w:rPr>
          <w:rFonts w:hint="eastAsia"/>
          <w:sz w:val="18"/>
        </w:rPr>
        <w:t>年国际法委员会年鉴》，第二卷，</w:t>
      </w:r>
      <w:r>
        <w:rPr>
          <w:rFonts w:hint="eastAsia"/>
          <w:sz w:val="18"/>
        </w:rPr>
        <w:t>A/CN</w:t>
      </w:r>
      <w:r>
        <w:rPr>
          <w:sz w:val="18"/>
        </w:rPr>
        <w:t>.</w:t>
      </w:r>
      <w:r>
        <w:rPr>
          <w:rFonts w:hint="eastAsia"/>
          <w:sz w:val="18"/>
        </w:rPr>
        <w:t>4/50</w:t>
      </w:r>
      <w:r>
        <w:rPr>
          <w:rFonts w:hint="eastAsia"/>
          <w:sz w:val="18"/>
        </w:rPr>
        <w:t>号</w:t>
      </w:r>
      <w:r>
        <w:rPr>
          <w:rFonts w:hint="eastAsia"/>
          <w:spacing w:val="4"/>
          <w:sz w:val="18"/>
        </w:rPr>
        <w:t>文件</w:t>
      </w:r>
      <w:r>
        <w:rPr>
          <w:rFonts w:hint="eastAsia"/>
          <w:sz w:val="18"/>
        </w:rPr>
        <w:t>；关于罗伯托·科尔多瓦的报告，见《</w:t>
      </w:r>
      <w:r>
        <w:rPr>
          <w:rFonts w:hint="eastAsia"/>
          <w:sz w:val="18"/>
        </w:rPr>
        <w:t>1953</w:t>
      </w:r>
      <w:r>
        <w:rPr>
          <w:rFonts w:hint="eastAsia"/>
          <w:sz w:val="18"/>
        </w:rPr>
        <w:t>年国际法委员会年鉴》，第二卷，</w:t>
      </w:r>
      <w:r>
        <w:rPr>
          <w:rFonts w:hint="eastAsia"/>
          <w:sz w:val="18"/>
        </w:rPr>
        <w:t>A/CN</w:t>
      </w:r>
      <w:r>
        <w:rPr>
          <w:sz w:val="18"/>
        </w:rPr>
        <w:t>.</w:t>
      </w:r>
      <w:r>
        <w:rPr>
          <w:rFonts w:hint="eastAsia"/>
          <w:sz w:val="18"/>
        </w:rPr>
        <w:t>4/64</w:t>
      </w:r>
      <w:r>
        <w:rPr>
          <w:rFonts w:hint="eastAsia"/>
          <w:sz w:val="18"/>
        </w:rPr>
        <w:t>和</w:t>
      </w:r>
      <w:r>
        <w:rPr>
          <w:rFonts w:hint="eastAsia"/>
          <w:sz w:val="18"/>
        </w:rPr>
        <w:t>A/CN</w:t>
      </w:r>
      <w:r>
        <w:rPr>
          <w:sz w:val="18"/>
        </w:rPr>
        <w:t>.</w:t>
      </w:r>
      <w:r>
        <w:rPr>
          <w:rFonts w:hint="eastAsia"/>
          <w:sz w:val="18"/>
        </w:rPr>
        <w:t>4/75</w:t>
      </w:r>
      <w:r>
        <w:rPr>
          <w:rFonts w:hint="eastAsia"/>
          <w:sz w:val="18"/>
        </w:rPr>
        <w:t>号文件；《</w:t>
      </w:r>
      <w:r>
        <w:rPr>
          <w:rFonts w:hint="eastAsia"/>
          <w:sz w:val="18"/>
        </w:rPr>
        <w:t>1954</w:t>
      </w:r>
      <w:r>
        <w:rPr>
          <w:rFonts w:hint="eastAsia"/>
          <w:sz w:val="18"/>
        </w:rPr>
        <w:t>年……年鉴》，第二卷，</w:t>
      </w:r>
      <w:r>
        <w:rPr>
          <w:rFonts w:hint="eastAsia"/>
          <w:sz w:val="18"/>
        </w:rPr>
        <w:t>A/CN</w:t>
      </w:r>
      <w:r>
        <w:rPr>
          <w:sz w:val="18"/>
        </w:rPr>
        <w:t>.</w:t>
      </w:r>
      <w:r>
        <w:rPr>
          <w:rFonts w:hint="eastAsia"/>
          <w:sz w:val="18"/>
        </w:rPr>
        <w:t>4/81</w:t>
      </w:r>
      <w:r>
        <w:rPr>
          <w:rFonts w:hint="eastAsia"/>
          <w:sz w:val="18"/>
        </w:rPr>
        <w:t>和</w:t>
      </w:r>
      <w:r>
        <w:rPr>
          <w:rFonts w:hint="eastAsia"/>
          <w:sz w:val="18"/>
        </w:rPr>
        <w:t>A/CN</w:t>
      </w:r>
      <w:r>
        <w:rPr>
          <w:sz w:val="18"/>
        </w:rPr>
        <w:t>.</w:t>
      </w:r>
      <w:r>
        <w:rPr>
          <w:rFonts w:hint="eastAsia"/>
          <w:sz w:val="18"/>
        </w:rPr>
        <w:t>4/83</w:t>
      </w:r>
      <w:r>
        <w:rPr>
          <w:rFonts w:hint="eastAsia"/>
          <w:sz w:val="18"/>
        </w:rPr>
        <w:t>号文件。</w:t>
      </w:r>
    </w:p>
  </w:footnote>
  <w:footnote w:id="455">
    <w:p w:rsidR="001775D5" w:rsidRDefault="001775D5">
      <w:pPr>
        <w:spacing w:after="60" w:line="260" w:lineRule="exact"/>
        <w:ind w:firstLineChars="200" w:firstLine="360"/>
        <w:rPr>
          <w:sz w:val="18"/>
        </w:rPr>
      </w:pPr>
      <w:r>
        <w:rPr>
          <w:rStyle w:val="FootnoteReference"/>
          <w:color w:val="000000"/>
          <w:sz w:val="18"/>
        </w:rPr>
        <w:t>455</w:t>
      </w:r>
      <w:r>
        <w:rPr>
          <w:sz w:val="18"/>
        </w:rPr>
        <w:t xml:space="preserve">  </w:t>
      </w:r>
      <w:r>
        <w:rPr>
          <w:rFonts w:hint="eastAsia"/>
          <w:sz w:val="18"/>
        </w:rPr>
        <w:t>A/CN</w:t>
      </w:r>
      <w:r>
        <w:rPr>
          <w:sz w:val="18"/>
        </w:rPr>
        <w:t>.</w:t>
      </w:r>
      <w:r>
        <w:rPr>
          <w:rFonts w:hint="eastAsia"/>
          <w:sz w:val="18"/>
        </w:rPr>
        <w:t>4/82</w:t>
      </w:r>
      <w:r>
        <w:rPr>
          <w:rFonts w:hint="eastAsia"/>
          <w:sz w:val="18"/>
        </w:rPr>
        <w:t>和</w:t>
      </w:r>
      <w:r>
        <w:rPr>
          <w:rFonts w:hint="eastAsia"/>
          <w:sz w:val="18"/>
        </w:rPr>
        <w:t>Add</w:t>
      </w:r>
      <w:r>
        <w:rPr>
          <w:sz w:val="18"/>
        </w:rPr>
        <w:t>.</w:t>
      </w:r>
      <w:r>
        <w:rPr>
          <w:rFonts w:hint="eastAsia"/>
          <w:sz w:val="18"/>
        </w:rPr>
        <w:t>1-8</w:t>
      </w:r>
      <w:r>
        <w:rPr>
          <w:rFonts w:hint="eastAsia"/>
          <w:sz w:val="18"/>
        </w:rPr>
        <w:t>号文件，转载于《</w:t>
      </w:r>
      <w:r>
        <w:rPr>
          <w:rFonts w:hint="eastAsia"/>
          <w:sz w:val="18"/>
        </w:rPr>
        <w:t>1954</w:t>
      </w:r>
      <w:r>
        <w:rPr>
          <w:rFonts w:hint="eastAsia"/>
          <w:sz w:val="18"/>
        </w:rPr>
        <w:t>年国际法委员会年鉴》，第二卷，</w:t>
      </w:r>
      <w:r>
        <w:rPr>
          <w:rFonts w:hint="eastAsia"/>
          <w:sz w:val="18"/>
        </w:rPr>
        <w:t>A/2693</w:t>
      </w:r>
      <w:r>
        <w:rPr>
          <w:rFonts w:hint="eastAsia"/>
          <w:sz w:val="18"/>
        </w:rPr>
        <w:t>号文件，附件。</w:t>
      </w:r>
    </w:p>
  </w:footnote>
  <w:footnote w:id="456">
    <w:p w:rsidR="001775D5" w:rsidRDefault="001775D5">
      <w:pPr>
        <w:spacing w:after="60" w:line="260" w:lineRule="exact"/>
        <w:ind w:firstLineChars="200" w:firstLine="360"/>
        <w:rPr>
          <w:sz w:val="18"/>
        </w:rPr>
      </w:pPr>
      <w:r>
        <w:rPr>
          <w:rStyle w:val="FootnoteReference"/>
          <w:color w:val="000000"/>
          <w:sz w:val="18"/>
        </w:rPr>
        <w:t>456</w:t>
      </w:r>
      <w:r>
        <w:rPr>
          <w:sz w:val="18"/>
        </w:rPr>
        <w:t xml:space="preserve">  </w:t>
      </w:r>
      <w:r>
        <w:rPr>
          <w:rFonts w:hint="eastAsia"/>
          <w:sz w:val="18"/>
        </w:rPr>
        <w:t>见《</w:t>
      </w:r>
      <w:r>
        <w:rPr>
          <w:rFonts w:hint="eastAsia"/>
          <w:sz w:val="18"/>
        </w:rPr>
        <w:t>1950</w:t>
      </w:r>
      <w:r>
        <w:rPr>
          <w:rFonts w:hint="eastAsia"/>
          <w:sz w:val="18"/>
        </w:rPr>
        <w:t>年国际法委员会年鉴》，第二卷，</w:t>
      </w:r>
      <w:r>
        <w:rPr>
          <w:rFonts w:hint="eastAsia"/>
          <w:sz w:val="18"/>
        </w:rPr>
        <w:t>A/CN</w:t>
      </w:r>
      <w:r>
        <w:rPr>
          <w:sz w:val="18"/>
        </w:rPr>
        <w:t>.</w:t>
      </w:r>
      <w:r>
        <w:rPr>
          <w:rFonts w:hint="eastAsia"/>
          <w:sz w:val="18"/>
        </w:rPr>
        <w:t>4/33</w:t>
      </w:r>
      <w:r>
        <w:rPr>
          <w:rFonts w:hint="eastAsia"/>
          <w:sz w:val="18"/>
        </w:rPr>
        <w:t>号文件；《</w:t>
      </w:r>
      <w:r>
        <w:rPr>
          <w:rFonts w:hint="eastAsia"/>
          <w:sz w:val="18"/>
        </w:rPr>
        <w:t>1951</w:t>
      </w:r>
      <w:r>
        <w:rPr>
          <w:rFonts w:hint="eastAsia"/>
          <w:sz w:val="18"/>
        </w:rPr>
        <w:t>年……年鉴》，第二卷，</w:t>
      </w:r>
      <w:r>
        <w:rPr>
          <w:rFonts w:hint="eastAsia"/>
          <w:sz w:val="18"/>
        </w:rPr>
        <w:t>A/CN</w:t>
      </w:r>
      <w:r>
        <w:rPr>
          <w:sz w:val="18"/>
        </w:rPr>
        <w:t>.</w:t>
      </w:r>
      <w:r>
        <w:rPr>
          <w:rFonts w:hint="eastAsia"/>
          <w:sz w:val="18"/>
        </w:rPr>
        <w:t>4/47</w:t>
      </w:r>
      <w:r>
        <w:rPr>
          <w:rFonts w:hint="eastAsia"/>
          <w:sz w:val="18"/>
        </w:rPr>
        <w:t>号文件；《</w:t>
      </w:r>
      <w:r>
        <w:rPr>
          <w:rFonts w:hint="eastAsia"/>
          <w:sz w:val="18"/>
        </w:rPr>
        <w:t>1954</w:t>
      </w:r>
      <w:r>
        <w:rPr>
          <w:rFonts w:hint="eastAsia"/>
          <w:sz w:val="18"/>
        </w:rPr>
        <w:t>年……年鉴》，第二卷，</w:t>
      </w:r>
      <w:r>
        <w:rPr>
          <w:rFonts w:hint="eastAsia"/>
          <w:sz w:val="18"/>
        </w:rPr>
        <w:t>A/CN</w:t>
      </w:r>
      <w:r>
        <w:rPr>
          <w:sz w:val="18"/>
        </w:rPr>
        <w:t>.</w:t>
      </w:r>
      <w:r>
        <w:rPr>
          <w:rFonts w:hint="eastAsia"/>
          <w:sz w:val="18"/>
        </w:rPr>
        <w:t>4/81</w:t>
      </w:r>
      <w:r>
        <w:rPr>
          <w:rFonts w:hint="eastAsia"/>
          <w:sz w:val="18"/>
        </w:rPr>
        <w:t>和</w:t>
      </w:r>
      <w:r>
        <w:rPr>
          <w:rFonts w:hint="eastAsia"/>
          <w:sz w:val="18"/>
        </w:rPr>
        <w:t>A/CN</w:t>
      </w:r>
      <w:r>
        <w:rPr>
          <w:sz w:val="18"/>
        </w:rPr>
        <w:t>.</w:t>
      </w:r>
      <w:r>
        <w:rPr>
          <w:rFonts w:hint="eastAsia"/>
          <w:sz w:val="18"/>
        </w:rPr>
        <w:t>4/84</w:t>
      </w:r>
      <w:r>
        <w:rPr>
          <w:rFonts w:hint="eastAsia"/>
          <w:sz w:val="18"/>
        </w:rPr>
        <w:t>号文件；以及</w:t>
      </w:r>
      <w:r>
        <w:rPr>
          <w:rFonts w:hint="eastAsia"/>
          <w:sz w:val="18"/>
        </w:rPr>
        <w:t>A/CN</w:t>
      </w:r>
      <w:r>
        <w:rPr>
          <w:sz w:val="18"/>
        </w:rPr>
        <w:t>.</w:t>
      </w:r>
      <w:r>
        <w:rPr>
          <w:rFonts w:hint="eastAsia"/>
          <w:sz w:val="18"/>
        </w:rPr>
        <w:t>4/56</w:t>
      </w:r>
      <w:r>
        <w:rPr>
          <w:rFonts w:hint="eastAsia"/>
          <w:sz w:val="18"/>
        </w:rPr>
        <w:t>和</w:t>
      </w:r>
      <w:r>
        <w:rPr>
          <w:sz w:val="18"/>
        </w:rPr>
        <w:t>Add.1</w:t>
      </w:r>
      <w:r>
        <w:rPr>
          <w:rFonts w:hint="eastAsia"/>
          <w:sz w:val="18"/>
        </w:rPr>
        <w:t>号文件。另外，秘书处出版了《联合国法律丛书》中的一卷，题为“有关国籍的法律”（</w:t>
      </w:r>
      <w:r>
        <w:rPr>
          <w:rFonts w:hint="eastAsia"/>
          <w:sz w:val="18"/>
        </w:rPr>
        <w:t>ST/LEG/SER</w:t>
      </w:r>
      <w:r>
        <w:rPr>
          <w:sz w:val="18"/>
        </w:rPr>
        <w:t>.</w:t>
      </w:r>
      <w:r>
        <w:rPr>
          <w:rFonts w:hint="eastAsia"/>
          <w:sz w:val="18"/>
        </w:rPr>
        <w:t>B/4</w:t>
      </w:r>
      <w:r>
        <w:rPr>
          <w:rFonts w:hint="eastAsia"/>
          <w:sz w:val="18"/>
        </w:rPr>
        <w:t>，联合国出版物，出售品编号：</w:t>
      </w:r>
      <w:r>
        <w:rPr>
          <w:rFonts w:hint="eastAsia"/>
          <w:sz w:val="18"/>
        </w:rPr>
        <w:t>1954</w:t>
      </w:r>
      <w:r>
        <w:rPr>
          <w:sz w:val="18"/>
        </w:rPr>
        <w:t>.</w:t>
      </w:r>
      <w:r>
        <w:rPr>
          <w:rFonts w:hint="eastAsia"/>
          <w:sz w:val="18"/>
        </w:rPr>
        <w:t>V</w:t>
      </w:r>
      <w:r>
        <w:rPr>
          <w:sz w:val="18"/>
        </w:rPr>
        <w:t>.1</w:t>
      </w:r>
      <w:r>
        <w:rPr>
          <w:rFonts w:hint="eastAsia"/>
          <w:sz w:val="18"/>
        </w:rPr>
        <w:t>）及其补编（</w:t>
      </w:r>
      <w:r>
        <w:rPr>
          <w:rFonts w:hint="eastAsia"/>
          <w:sz w:val="18"/>
        </w:rPr>
        <w:t>ST/LEG/SER</w:t>
      </w:r>
      <w:r>
        <w:rPr>
          <w:sz w:val="18"/>
        </w:rPr>
        <w:t>.B/9</w:t>
      </w:r>
      <w:r>
        <w:rPr>
          <w:rFonts w:hint="eastAsia"/>
          <w:sz w:val="18"/>
        </w:rPr>
        <w:t>，联合国出版物，出售品编号：</w:t>
      </w:r>
      <w:r>
        <w:rPr>
          <w:rFonts w:hint="eastAsia"/>
          <w:sz w:val="18"/>
        </w:rPr>
        <w:t>59</w:t>
      </w:r>
      <w:r>
        <w:rPr>
          <w:sz w:val="18"/>
        </w:rPr>
        <w:t>.V.3</w:t>
      </w:r>
      <w:r>
        <w:rPr>
          <w:rFonts w:hint="eastAsia"/>
          <w:sz w:val="18"/>
        </w:rPr>
        <w:t>）。</w:t>
      </w:r>
    </w:p>
  </w:footnote>
  <w:footnote w:id="457">
    <w:p w:rsidR="001775D5" w:rsidRDefault="001775D5">
      <w:pPr>
        <w:spacing w:after="60" w:line="260" w:lineRule="exact"/>
        <w:ind w:firstLineChars="200" w:firstLine="360"/>
        <w:rPr>
          <w:sz w:val="18"/>
        </w:rPr>
      </w:pPr>
      <w:r>
        <w:rPr>
          <w:rStyle w:val="FootnoteReference"/>
          <w:color w:val="000000"/>
          <w:sz w:val="18"/>
        </w:rPr>
        <w:t>457</w:t>
      </w:r>
      <w:r>
        <w:rPr>
          <w:sz w:val="18"/>
        </w:rPr>
        <w:t xml:space="preserve">  </w:t>
      </w:r>
      <w:r>
        <w:rPr>
          <w:rFonts w:hint="eastAsia"/>
          <w:sz w:val="18"/>
        </w:rPr>
        <w:t>A/CN</w:t>
      </w:r>
      <w:r>
        <w:rPr>
          <w:sz w:val="18"/>
        </w:rPr>
        <w:t>.4/66</w:t>
      </w:r>
      <w:r>
        <w:rPr>
          <w:rFonts w:hint="eastAsia"/>
          <w:sz w:val="18"/>
        </w:rPr>
        <w:t>和</w:t>
      </w:r>
      <w:r>
        <w:rPr>
          <w:rFonts w:hint="eastAsia"/>
          <w:sz w:val="18"/>
        </w:rPr>
        <w:t>A/CN</w:t>
      </w:r>
      <w:r>
        <w:rPr>
          <w:sz w:val="18"/>
        </w:rPr>
        <w:t>.</w:t>
      </w:r>
      <w:r>
        <w:rPr>
          <w:rFonts w:hint="eastAsia"/>
          <w:sz w:val="18"/>
        </w:rPr>
        <w:t>4/67</w:t>
      </w:r>
      <w:r>
        <w:rPr>
          <w:rFonts w:hint="eastAsia"/>
          <w:sz w:val="18"/>
        </w:rPr>
        <w:t>号文件。</w:t>
      </w:r>
    </w:p>
  </w:footnote>
  <w:footnote w:id="458">
    <w:p w:rsidR="001775D5" w:rsidRDefault="001775D5">
      <w:pPr>
        <w:spacing w:after="60" w:line="260" w:lineRule="exact"/>
        <w:ind w:firstLineChars="200" w:firstLine="360"/>
        <w:rPr>
          <w:sz w:val="18"/>
        </w:rPr>
      </w:pPr>
      <w:r>
        <w:rPr>
          <w:rStyle w:val="FootnoteReference"/>
          <w:color w:val="000000"/>
          <w:sz w:val="18"/>
        </w:rPr>
        <w:t>458</w:t>
      </w:r>
      <w:r>
        <w:rPr>
          <w:sz w:val="18"/>
        </w:rPr>
        <w:t xml:space="preserve">  </w:t>
      </w:r>
      <w:r>
        <w:rPr>
          <w:rFonts w:hint="eastAsia"/>
          <w:spacing w:val="-4"/>
          <w:sz w:val="18"/>
        </w:rPr>
        <w:t>见《</w:t>
      </w:r>
      <w:r>
        <w:rPr>
          <w:rFonts w:hint="eastAsia"/>
          <w:spacing w:val="-4"/>
          <w:sz w:val="18"/>
        </w:rPr>
        <w:t>1952</w:t>
      </w:r>
      <w:r>
        <w:rPr>
          <w:rFonts w:hint="eastAsia"/>
          <w:spacing w:val="-4"/>
          <w:sz w:val="18"/>
        </w:rPr>
        <w:t>年</w:t>
      </w:r>
      <w:r>
        <w:rPr>
          <w:rFonts w:hint="eastAsia"/>
          <w:sz w:val="18"/>
        </w:rPr>
        <w:t>国际法</w:t>
      </w:r>
      <w:r>
        <w:rPr>
          <w:rFonts w:hint="eastAsia"/>
          <w:spacing w:val="-4"/>
          <w:sz w:val="18"/>
        </w:rPr>
        <w:t>委员会年鉴》，第二卷，</w:t>
      </w:r>
      <w:r>
        <w:rPr>
          <w:rFonts w:hint="eastAsia"/>
          <w:spacing w:val="-4"/>
          <w:sz w:val="18"/>
        </w:rPr>
        <w:t>A/CN</w:t>
      </w:r>
      <w:r>
        <w:rPr>
          <w:spacing w:val="-4"/>
          <w:sz w:val="18"/>
        </w:rPr>
        <w:t>.4/</w:t>
      </w:r>
      <w:r>
        <w:rPr>
          <w:rFonts w:hint="eastAsia"/>
          <w:spacing w:val="-4"/>
          <w:sz w:val="18"/>
        </w:rPr>
        <w:t>50</w:t>
      </w:r>
      <w:r>
        <w:rPr>
          <w:rFonts w:hint="eastAsia"/>
          <w:spacing w:val="-4"/>
          <w:sz w:val="18"/>
        </w:rPr>
        <w:t>号文件，附件二。</w:t>
      </w:r>
    </w:p>
  </w:footnote>
  <w:footnote w:id="459">
    <w:p w:rsidR="001775D5" w:rsidRDefault="001775D5">
      <w:pPr>
        <w:spacing w:after="60" w:line="260" w:lineRule="exact"/>
        <w:ind w:firstLineChars="200" w:firstLine="360"/>
        <w:rPr>
          <w:sz w:val="18"/>
        </w:rPr>
      </w:pPr>
      <w:r>
        <w:rPr>
          <w:rStyle w:val="FootnoteReference"/>
          <w:color w:val="000000"/>
          <w:sz w:val="18"/>
        </w:rPr>
        <w:t>459</w:t>
      </w:r>
      <w:r>
        <w:rPr>
          <w:sz w:val="18"/>
        </w:rPr>
        <w:t xml:space="preserve">  </w:t>
      </w:r>
      <w:r>
        <w:rPr>
          <w:rFonts w:hint="eastAsia"/>
          <w:spacing w:val="-4"/>
          <w:sz w:val="18"/>
        </w:rPr>
        <w:t>见《</w:t>
      </w:r>
      <w:r>
        <w:rPr>
          <w:rFonts w:hint="eastAsia"/>
          <w:spacing w:val="-4"/>
          <w:sz w:val="18"/>
        </w:rPr>
        <w:t>1952</w:t>
      </w:r>
      <w:r>
        <w:rPr>
          <w:rFonts w:hint="eastAsia"/>
          <w:spacing w:val="-4"/>
          <w:sz w:val="18"/>
        </w:rPr>
        <w:t>年国际法委员会年鉴》，第二卷，</w:t>
      </w:r>
      <w:r>
        <w:rPr>
          <w:rFonts w:hint="eastAsia"/>
          <w:spacing w:val="-4"/>
          <w:sz w:val="18"/>
        </w:rPr>
        <w:t>A/2163</w:t>
      </w:r>
      <w:r>
        <w:rPr>
          <w:rFonts w:hint="eastAsia"/>
          <w:spacing w:val="-4"/>
          <w:sz w:val="18"/>
        </w:rPr>
        <w:t>号文件，第</w:t>
      </w:r>
      <w:r>
        <w:rPr>
          <w:rFonts w:hint="eastAsia"/>
          <w:spacing w:val="-4"/>
          <w:sz w:val="18"/>
        </w:rPr>
        <w:t>30</w:t>
      </w:r>
      <w:r>
        <w:rPr>
          <w:rFonts w:hint="eastAsia"/>
          <w:spacing w:val="-4"/>
          <w:sz w:val="18"/>
        </w:rPr>
        <w:t>段。</w:t>
      </w:r>
    </w:p>
  </w:footnote>
  <w:footnote w:id="460">
    <w:p w:rsidR="001775D5" w:rsidRDefault="001775D5">
      <w:pPr>
        <w:spacing w:after="60" w:line="260" w:lineRule="exact"/>
        <w:ind w:firstLineChars="200" w:firstLine="360"/>
        <w:rPr>
          <w:sz w:val="18"/>
        </w:rPr>
      </w:pPr>
      <w:r>
        <w:rPr>
          <w:rStyle w:val="FootnoteReference"/>
          <w:color w:val="000000"/>
          <w:sz w:val="18"/>
        </w:rPr>
        <w:t>460</w:t>
      </w:r>
      <w:r>
        <w:rPr>
          <w:sz w:val="18"/>
        </w:rPr>
        <w:t xml:space="preserve">  </w:t>
      </w:r>
      <w:r>
        <w:rPr>
          <w:rFonts w:hint="eastAsia"/>
          <w:sz w:val="18"/>
        </w:rPr>
        <w:t>联合国，《条约汇编》，第</w:t>
      </w:r>
      <w:r>
        <w:rPr>
          <w:rFonts w:hint="eastAsia"/>
          <w:sz w:val="18"/>
        </w:rPr>
        <w:t>309</w:t>
      </w:r>
      <w:r>
        <w:rPr>
          <w:rFonts w:hint="eastAsia"/>
          <w:sz w:val="18"/>
        </w:rPr>
        <w:t>卷，第</w:t>
      </w:r>
      <w:r>
        <w:rPr>
          <w:rFonts w:hint="eastAsia"/>
          <w:sz w:val="18"/>
        </w:rPr>
        <w:t>65</w:t>
      </w:r>
      <w:r>
        <w:rPr>
          <w:rFonts w:hint="eastAsia"/>
          <w:sz w:val="18"/>
        </w:rPr>
        <w:t>页。</w:t>
      </w:r>
    </w:p>
  </w:footnote>
  <w:footnote w:id="461">
    <w:p w:rsidR="001775D5" w:rsidRDefault="001775D5">
      <w:pPr>
        <w:spacing w:after="60" w:line="260" w:lineRule="exact"/>
        <w:ind w:firstLineChars="200" w:firstLine="360"/>
        <w:rPr>
          <w:sz w:val="18"/>
        </w:rPr>
      </w:pPr>
      <w:r>
        <w:rPr>
          <w:rStyle w:val="FootnoteReference"/>
          <w:color w:val="000000"/>
          <w:sz w:val="18"/>
        </w:rPr>
        <w:t>461</w:t>
      </w:r>
      <w:r>
        <w:rPr>
          <w:sz w:val="18"/>
        </w:rPr>
        <w:t xml:space="preserve">  </w:t>
      </w:r>
      <w:r>
        <w:rPr>
          <w:rFonts w:hint="eastAsia"/>
          <w:spacing w:val="-4"/>
          <w:sz w:val="18"/>
        </w:rPr>
        <w:t>见《</w:t>
      </w:r>
      <w:r>
        <w:rPr>
          <w:rFonts w:hint="eastAsia"/>
          <w:spacing w:val="-4"/>
          <w:sz w:val="18"/>
        </w:rPr>
        <w:t>1952</w:t>
      </w:r>
      <w:r>
        <w:rPr>
          <w:rFonts w:hint="eastAsia"/>
          <w:spacing w:val="-4"/>
          <w:sz w:val="18"/>
        </w:rPr>
        <w:t>年</w:t>
      </w:r>
      <w:r>
        <w:rPr>
          <w:rFonts w:hint="eastAsia"/>
          <w:sz w:val="18"/>
        </w:rPr>
        <w:t>国际法</w:t>
      </w:r>
      <w:r>
        <w:rPr>
          <w:rFonts w:hint="eastAsia"/>
          <w:spacing w:val="-4"/>
          <w:sz w:val="18"/>
        </w:rPr>
        <w:t>委员会年鉴》，第二卷，</w:t>
      </w:r>
      <w:r>
        <w:rPr>
          <w:rFonts w:hint="eastAsia"/>
          <w:spacing w:val="-4"/>
          <w:sz w:val="18"/>
        </w:rPr>
        <w:t>A/CN</w:t>
      </w:r>
      <w:r>
        <w:rPr>
          <w:spacing w:val="-4"/>
          <w:sz w:val="18"/>
        </w:rPr>
        <w:t>.4/</w:t>
      </w:r>
      <w:r>
        <w:rPr>
          <w:rFonts w:hint="eastAsia"/>
          <w:spacing w:val="-4"/>
          <w:sz w:val="18"/>
        </w:rPr>
        <w:t>50</w:t>
      </w:r>
      <w:r>
        <w:rPr>
          <w:rFonts w:hint="eastAsia"/>
          <w:spacing w:val="-4"/>
          <w:sz w:val="18"/>
        </w:rPr>
        <w:t>号文件，附件三。</w:t>
      </w:r>
    </w:p>
  </w:footnote>
  <w:footnote w:id="462">
    <w:p w:rsidR="001775D5" w:rsidRDefault="001775D5">
      <w:pPr>
        <w:spacing w:after="60" w:line="260" w:lineRule="exact"/>
        <w:ind w:firstLineChars="200" w:firstLine="360"/>
        <w:rPr>
          <w:sz w:val="18"/>
        </w:rPr>
      </w:pPr>
      <w:r>
        <w:rPr>
          <w:rStyle w:val="FootnoteReference"/>
          <w:color w:val="000000"/>
          <w:sz w:val="18"/>
        </w:rPr>
        <w:t>462</w:t>
      </w:r>
      <w:r>
        <w:rPr>
          <w:sz w:val="18"/>
        </w:rPr>
        <w:t xml:space="preserve">  </w:t>
      </w:r>
      <w:r>
        <w:rPr>
          <w:rFonts w:hint="eastAsia"/>
          <w:sz w:val="18"/>
        </w:rPr>
        <w:t>见《</w:t>
      </w:r>
      <w:r>
        <w:rPr>
          <w:rFonts w:hint="eastAsia"/>
          <w:sz w:val="18"/>
        </w:rPr>
        <w:t>1953</w:t>
      </w:r>
      <w:r>
        <w:rPr>
          <w:rFonts w:hint="eastAsia"/>
          <w:sz w:val="18"/>
        </w:rPr>
        <w:t>年国际法委员会年鉴》，第二卷，</w:t>
      </w:r>
      <w:r>
        <w:rPr>
          <w:rFonts w:hint="eastAsia"/>
          <w:sz w:val="18"/>
        </w:rPr>
        <w:t>A/CN</w:t>
      </w:r>
      <w:r>
        <w:rPr>
          <w:sz w:val="18"/>
        </w:rPr>
        <w:t>.4/64</w:t>
      </w:r>
      <w:r>
        <w:rPr>
          <w:rFonts w:hint="eastAsia"/>
          <w:sz w:val="18"/>
        </w:rPr>
        <w:t>号文件。</w:t>
      </w:r>
    </w:p>
  </w:footnote>
  <w:footnote w:id="463">
    <w:p w:rsidR="001775D5" w:rsidRDefault="001775D5">
      <w:pPr>
        <w:spacing w:after="60" w:line="260" w:lineRule="exact"/>
        <w:ind w:firstLineChars="200" w:firstLine="360"/>
        <w:rPr>
          <w:sz w:val="18"/>
        </w:rPr>
      </w:pPr>
      <w:r>
        <w:rPr>
          <w:rStyle w:val="FootnoteReference"/>
          <w:color w:val="000000"/>
          <w:sz w:val="18"/>
        </w:rPr>
        <w:t>463</w:t>
      </w:r>
      <w:r>
        <w:rPr>
          <w:sz w:val="18"/>
        </w:rPr>
        <w:t xml:space="preserve">  </w:t>
      </w:r>
      <w:r>
        <w:rPr>
          <w:rFonts w:hint="eastAsia"/>
          <w:sz w:val="18"/>
        </w:rPr>
        <w:t>见《</w:t>
      </w:r>
      <w:r>
        <w:rPr>
          <w:rFonts w:hint="eastAsia"/>
          <w:sz w:val="18"/>
        </w:rPr>
        <w:t>1954</w:t>
      </w:r>
      <w:r>
        <w:rPr>
          <w:rFonts w:hint="eastAsia"/>
          <w:sz w:val="18"/>
        </w:rPr>
        <w:t>年国际法委员会年鉴》，第二卷，</w:t>
      </w:r>
      <w:r>
        <w:rPr>
          <w:rFonts w:hint="eastAsia"/>
          <w:sz w:val="18"/>
        </w:rPr>
        <w:t>A/2693</w:t>
      </w:r>
      <w:r>
        <w:rPr>
          <w:rFonts w:hint="eastAsia"/>
          <w:sz w:val="18"/>
        </w:rPr>
        <w:t>号文件，第</w:t>
      </w:r>
      <w:r>
        <w:rPr>
          <w:rFonts w:hint="eastAsia"/>
          <w:sz w:val="18"/>
        </w:rPr>
        <w:t>25</w:t>
      </w:r>
      <w:r>
        <w:rPr>
          <w:rFonts w:hint="eastAsia"/>
          <w:sz w:val="18"/>
        </w:rPr>
        <w:t>段。</w:t>
      </w:r>
    </w:p>
  </w:footnote>
  <w:footnote w:id="464">
    <w:p w:rsidR="001775D5" w:rsidRDefault="001775D5">
      <w:pPr>
        <w:spacing w:after="60" w:line="260" w:lineRule="exact"/>
        <w:ind w:firstLineChars="200" w:firstLine="360"/>
        <w:rPr>
          <w:sz w:val="18"/>
        </w:rPr>
      </w:pPr>
      <w:r>
        <w:rPr>
          <w:rStyle w:val="FootnoteReference"/>
          <w:color w:val="000000"/>
          <w:sz w:val="18"/>
        </w:rPr>
        <w:t>464</w:t>
      </w:r>
      <w:r>
        <w:rPr>
          <w:sz w:val="18"/>
        </w:rPr>
        <w:t xml:space="preserve">  </w:t>
      </w:r>
      <w:r>
        <w:rPr>
          <w:rFonts w:hint="eastAsia"/>
          <w:sz w:val="18"/>
        </w:rPr>
        <w:t>见《</w:t>
      </w:r>
      <w:r>
        <w:rPr>
          <w:rFonts w:hint="eastAsia"/>
          <w:sz w:val="18"/>
        </w:rPr>
        <w:t>1954</w:t>
      </w:r>
      <w:r>
        <w:rPr>
          <w:rFonts w:hint="eastAsia"/>
          <w:sz w:val="18"/>
        </w:rPr>
        <w:t>年国际法委员会年鉴》，第二卷，</w:t>
      </w:r>
      <w:r>
        <w:rPr>
          <w:rFonts w:hint="eastAsia"/>
          <w:sz w:val="18"/>
        </w:rPr>
        <w:t>A/2693</w:t>
      </w:r>
      <w:r>
        <w:rPr>
          <w:rFonts w:hint="eastAsia"/>
          <w:sz w:val="18"/>
        </w:rPr>
        <w:t>号文件，第</w:t>
      </w:r>
      <w:r>
        <w:rPr>
          <w:rFonts w:hint="eastAsia"/>
          <w:sz w:val="18"/>
        </w:rPr>
        <w:t>12</w:t>
      </w:r>
      <w:r>
        <w:rPr>
          <w:rFonts w:hint="eastAsia"/>
          <w:sz w:val="18"/>
        </w:rPr>
        <w:t>段。</w:t>
      </w:r>
    </w:p>
  </w:footnote>
  <w:footnote w:id="465">
    <w:p w:rsidR="001775D5" w:rsidRDefault="001775D5">
      <w:pPr>
        <w:spacing w:after="60" w:line="260" w:lineRule="exact"/>
        <w:ind w:firstLineChars="200" w:firstLine="360"/>
        <w:rPr>
          <w:sz w:val="18"/>
        </w:rPr>
      </w:pPr>
      <w:r>
        <w:rPr>
          <w:rStyle w:val="FootnoteReference"/>
          <w:color w:val="000000"/>
          <w:sz w:val="18"/>
        </w:rPr>
        <w:t>465</w:t>
      </w:r>
      <w:r>
        <w:rPr>
          <w:sz w:val="18"/>
        </w:rPr>
        <w:t xml:space="preserve">  </w:t>
      </w:r>
      <w:r>
        <w:rPr>
          <w:rFonts w:hint="eastAsia"/>
          <w:sz w:val="18"/>
        </w:rPr>
        <w:t>见《</w:t>
      </w:r>
      <w:r>
        <w:rPr>
          <w:rFonts w:hint="eastAsia"/>
          <w:sz w:val="18"/>
        </w:rPr>
        <w:t>1954</w:t>
      </w:r>
      <w:r>
        <w:rPr>
          <w:rFonts w:hint="eastAsia"/>
          <w:sz w:val="18"/>
        </w:rPr>
        <w:t>年国际法委员会年鉴》，第二卷，</w:t>
      </w:r>
      <w:r>
        <w:rPr>
          <w:rFonts w:hint="eastAsia"/>
          <w:sz w:val="18"/>
        </w:rPr>
        <w:t>A/2693</w:t>
      </w:r>
      <w:r>
        <w:rPr>
          <w:rFonts w:hint="eastAsia"/>
          <w:sz w:val="18"/>
        </w:rPr>
        <w:t>号文件，第</w:t>
      </w:r>
      <w:r>
        <w:rPr>
          <w:rFonts w:hint="eastAsia"/>
          <w:sz w:val="18"/>
        </w:rPr>
        <w:t>14</w:t>
      </w:r>
      <w:r>
        <w:rPr>
          <w:rFonts w:hint="eastAsia"/>
          <w:sz w:val="18"/>
        </w:rPr>
        <w:t>段。</w:t>
      </w:r>
    </w:p>
  </w:footnote>
  <w:footnote w:id="466">
    <w:p w:rsidR="001775D5" w:rsidRDefault="001775D5">
      <w:pPr>
        <w:spacing w:after="60" w:line="260" w:lineRule="exact"/>
        <w:ind w:firstLineChars="200" w:firstLine="360"/>
        <w:rPr>
          <w:sz w:val="18"/>
        </w:rPr>
      </w:pPr>
      <w:r>
        <w:rPr>
          <w:rStyle w:val="FootnoteReference"/>
          <w:color w:val="000000"/>
          <w:sz w:val="18"/>
        </w:rPr>
        <w:t>466</w:t>
      </w:r>
      <w:r>
        <w:rPr>
          <w:sz w:val="18"/>
        </w:rPr>
        <w:t xml:space="preserve">  </w:t>
      </w:r>
      <w:r>
        <w:rPr>
          <w:rFonts w:hint="eastAsia"/>
          <w:sz w:val="18"/>
        </w:rPr>
        <w:t>会议最后文件见</w:t>
      </w:r>
      <w:r>
        <w:rPr>
          <w:rFonts w:hint="eastAsia"/>
          <w:sz w:val="18"/>
        </w:rPr>
        <w:t>A/CONF</w:t>
      </w:r>
      <w:r>
        <w:rPr>
          <w:sz w:val="18"/>
        </w:rPr>
        <w:t>.</w:t>
      </w:r>
      <w:r>
        <w:rPr>
          <w:rFonts w:hint="eastAsia"/>
          <w:sz w:val="18"/>
        </w:rPr>
        <w:t>9/14</w:t>
      </w:r>
      <w:r>
        <w:rPr>
          <w:rFonts w:hint="eastAsia"/>
          <w:sz w:val="18"/>
        </w:rPr>
        <w:t>号文件。</w:t>
      </w:r>
    </w:p>
  </w:footnote>
  <w:footnote w:id="467">
    <w:p w:rsidR="001775D5" w:rsidRDefault="001775D5">
      <w:pPr>
        <w:spacing w:after="60" w:line="260" w:lineRule="exact"/>
        <w:ind w:firstLineChars="200" w:firstLine="360"/>
        <w:rPr>
          <w:sz w:val="18"/>
        </w:rPr>
      </w:pPr>
      <w:r>
        <w:rPr>
          <w:rStyle w:val="FootnoteReference"/>
          <w:color w:val="000000"/>
          <w:sz w:val="18"/>
        </w:rPr>
        <w:t>467</w:t>
      </w:r>
      <w:r>
        <w:rPr>
          <w:sz w:val="18"/>
        </w:rPr>
        <w:t xml:space="preserve">  </w:t>
      </w:r>
      <w:r>
        <w:rPr>
          <w:rFonts w:hint="eastAsia"/>
          <w:sz w:val="18"/>
        </w:rPr>
        <w:t>联合国，《条约汇编》，第</w:t>
      </w:r>
      <w:r>
        <w:rPr>
          <w:rFonts w:hint="eastAsia"/>
          <w:sz w:val="18"/>
        </w:rPr>
        <w:t>989</w:t>
      </w:r>
      <w:r>
        <w:rPr>
          <w:rFonts w:hint="eastAsia"/>
          <w:sz w:val="18"/>
        </w:rPr>
        <w:t>卷，第</w:t>
      </w:r>
      <w:r>
        <w:rPr>
          <w:rFonts w:hint="eastAsia"/>
          <w:sz w:val="18"/>
        </w:rPr>
        <w:t>175</w:t>
      </w:r>
      <w:r>
        <w:rPr>
          <w:rFonts w:hint="eastAsia"/>
          <w:sz w:val="18"/>
        </w:rPr>
        <w:t>页。</w:t>
      </w:r>
    </w:p>
  </w:footnote>
  <w:footnote w:id="468">
    <w:p w:rsidR="001775D5" w:rsidRDefault="001775D5">
      <w:pPr>
        <w:spacing w:after="60" w:line="260" w:lineRule="exact"/>
        <w:ind w:firstLineChars="200" w:firstLine="360"/>
        <w:rPr>
          <w:sz w:val="18"/>
        </w:rPr>
      </w:pPr>
      <w:r>
        <w:rPr>
          <w:rStyle w:val="FootnoteReference"/>
          <w:color w:val="000000"/>
          <w:sz w:val="18"/>
        </w:rPr>
        <w:t>468</w:t>
      </w:r>
      <w:r>
        <w:rPr>
          <w:sz w:val="18"/>
        </w:rPr>
        <w:t xml:space="preserve">  </w:t>
      </w:r>
      <w:r>
        <w:rPr>
          <w:rFonts w:hint="eastAsia"/>
          <w:sz w:val="18"/>
        </w:rPr>
        <w:t>见《</w:t>
      </w:r>
      <w:r>
        <w:rPr>
          <w:rFonts w:hint="eastAsia"/>
          <w:sz w:val="18"/>
        </w:rPr>
        <w:t>1953</w:t>
      </w:r>
      <w:r>
        <w:rPr>
          <w:rFonts w:hint="eastAsia"/>
          <w:sz w:val="18"/>
        </w:rPr>
        <w:t>年国际法委员会年鉴》，第二卷，</w:t>
      </w:r>
      <w:r>
        <w:rPr>
          <w:sz w:val="18"/>
        </w:rPr>
        <w:t>A/CN.4/75</w:t>
      </w:r>
      <w:r>
        <w:rPr>
          <w:rFonts w:hint="eastAsia"/>
          <w:sz w:val="18"/>
        </w:rPr>
        <w:t>号文件。</w:t>
      </w:r>
    </w:p>
  </w:footnote>
  <w:footnote w:id="469">
    <w:p w:rsidR="001775D5" w:rsidRDefault="001775D5">
      <w:pPr>
        <w:spacing w:after="60" w:line="260" w:lineRule="exact"/>
        <w:ind w:firstLineChars="200" w:firstLine="360"/>
        <w:rPr>
          <w:sz w:val="18"/>
        </w:rPr>
      </w:pPr>
      <w:r>
        <w:rPr>
          <w:rStyle w:val="FootnoteReference"/>
          <w:color w:val="000000"/>
          <w:sz w:val="18"/>
        </w:rPr>
        <w:t>469</w:t>
      </w:r>
      <w:r>
        <w:rPr>
          <w:sz w:val="18"/>
        </w:rPr>
        <w:t xml:space="preserve">  </w:t>
      </w:r>
      <w:r>
        <w:rPr>
          <w:rFonts w:hint="eastAsia"/>
          <w:sz w:val="18"/>
        </w:rPr>
        <w:t>见《</w:t>
      </w:r>
      <w:r>
        <w:rPr>
          <w:rFonts w:hint="eastAsia"/>
          <w:sz w:val="18"/>
        </w:rPr>
        <w:t>1954</w:t>
      </w:r>
      <w:r>
        <w:rPr>
          <w:rFonts w:hint="eastAsia"/>
          <w:sz w:val="18"/>
        </w:rPr>
        <w:t>年国际法委员会年鉴》，第二卷，</w:t>
      </w:r>
      <w:r>
        <w:rPr>
          <w:sz w:val="18"/>
        </w:rPr>
        <w:t>A/CN.4/81</w:t>
      </w:r>
      <w:r>
        <w:rPr>
          <w:rFonts w:hint="eastAsia"/>
          <w:sz w:val="18"/>
        </w:rPr>
        <w:t>号文件。</w:t>
      </w:r>
    </w:p>
  </w:footnote>
  <w:footnote w:id="470">
    <w:p w:rsidR="001775D5" w:rsidRDefault="001775D5">
      <w:pPr>
        <w:spacing w:after="60" w:line="260" w:lineRule="exact"/>
        <w:ind w:firstLineChars="200" w:firstLine="360"/>
        <w:rPr>
          <w:rFonts w:hint="eastAsia"/>
          <w:sz w:val="18"/>
        </w:rPr>
      </w:pPr>
      <w:r>
        <w:rPr>
          <w:rStyle w:val="FootnoteReference"/>
          <w:color w:val="000000"/>
          <w:sz w:val="18"/>
        </w:rPr>
        <w:t>470</w:t>
      </w:r>
      <w:r>
        <w:rPr>
          <w:sz w:val="18"/>
        </w:rPr>
        <w:t xml:space="preserve">  </w:t>
      </w:r>
      <w:r>
        <w:rPr>
          <w:rFonts w:hint="eastAsia"/>
          <w:sz w:val="18"/>
        </w:rPr>
        <w:t>委员会在</w:t>
      </w:r>
      <w:r>
        <w:rPr>
          <w:rFonts w:hint="eastAsia"/>
          <w:sz w:val="18"/>
        </w:rPr>
        <w:t>2006</w:t>
      </w:r>
      <w:r>
        <w:rPr>
          <w:rFonts w:hint="eastAsia"/>
          <w:sz w:val="18"/>
        </w:rPr>
        <w:t>年通过的外交保护条款草案第</w:t>
      </w:r>
      <w:r>
        <w:rPr>
          <w:rFonts w:hint="eastAsia"/>
          <w:sz w:val="18"/>
        </w:rPr>
        <w:t>8</w:t>
      </w:r>
      <w:r>
        <w:rPr>
          <w:rFonts w:hint="eastAsia"/>
          <w:sz w:val="18"/>
        </w:rPr>
        <w:t>条中列入了无国籍人合法惯常居住的国家对其行使外交保护的可能性（</w:t>
      </w:r>
      <w:r>
        <w:rPr>
          <w:rFonts w:ascii="KaiTi_GB2312" w:eastAsia="KaiTi_GB2312" w:hint="eastAsia"/>
          <w:sz w:val="18"/>
        </w:rPr>
        <w:t>见第三部分A，第27节</w:t>
      </w:r>
      <w:r>
        <w:rPr>
          <w:rFonts w:hint="eastAsia"/>
          <w:sz w:val="18"/>
        </w:rPr>
        <w:t>）。见《大会正式</w:t>
      </w:r>
      <w:r>
        <w:rPr>
          <w:rFonts w:hint="eastAsia"/>
          <w:spacing w:val="-4"/>
          <w:sz w:val="18"/>
        </w:rPr>
        <w:t>记录</w:t>
      </w:r>
      <w:r>
        <w:rPr>
          <w:rFonts w:hint="eastAsia"/>
          <w:sz w:val="18"/>
        </w:rPr>
        <w:t>，第六十一届会议，补编第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49</w:t>
      </w:r>
      <w:r>
        <w:rPr>
          <w:rFonts w:hint="eastAsia"/>
          <w:sz w:val="18"/>
        </w:rPr>
        <w:t>段。</w:t>
      </w:r>
    </w:p>
  </w:footnote>
  <w:footnote w:id="471">
    <w:p w:rsidR="001775D5" w:rsidRDefault="001775D5">
      <w:pPr>
        <w:spacing w:after="60" w:line="260" w:lineRule="exact"/>
        <w:ind w:firstLineChars="200" w:firstLine="360"/>
        <w:rPr>
          <w:sz w:val="18"/>
        </w:rPr>
      </w:pPr>
      <w:r>
        <w:rPr>
          <w:rStyle w:val="FootnoteReference"/>
          <w:color w:val="000000"/>
          <w:sz w:val="18"/>
        </w:rPr>
        <w:t>471</w:t>
      </w:r>
      <w:r>
        <w:rPr>
          <w:sz w:val="18"/>
        </w:rPr>
        <w:t xml:space="preserve">  </w:t>
      </w:r>
      <w:r>
        <w:rPr>
          <w:rFonts w:hint="eastAsia"/>
          <w:sz w:val="18"/>
        </w:rPr>
        <w:t>见《</w:t>
      </w:r>
      <w:r>
        <w:rPr>
          <w:rFonts w:hint="eastAsia"/>
          <w:sz w:val="18"/>
        </w:rPr>
        <w:t>1954</w:t>
      </w:r>
      <w:r>
        <w:rPr>
          <w:rFonts w:hint="eastAsia"/>
          <w:sz w:val="18"/>
        </w:rPr>
        <w:t>年国际法委员会年鉴》，第二卷，</w:t>
      </w:r>
      <w:r>
        <w:rPr>
          <w:sz w:val="18"/>
        </w:rPr>
        <w:t>A/</w:t>
      </w:r>
      <w:r>
        <w:rPr>
          <w:rFonts w:hint="eastAsia"/>
          <w:sz w:val="18"/>
        </w:rPr>
        <w:t>2693</w:t>
      </w:r>
      <w:r>
        <w:rPr>
          <w:rFonts w:hint="eastAsia"/>
          <w:sz w:val="18"/>
        </w:rPr>
        <w:t>号文件，第</w:t>
      </w:r>
      <w:r>
        <w:rPr>
          <w:rFonts w:hint="eastAsia"/>
          <w:sz w:val="18"/>
        </w:rPr>
        <w:t>29</w:t>
      </w:r>
      <w:r>
        <w:rPr>
          <w:rFonts w:hint="eastAsia"/>
          <w:sz w:val="18"/>
        </w:rPr>
        <w:t>和</w:t>
      </w:r>
      <w:r>
        <w:rPr>
          <w:rFonts w:hint="eastAsia"/>
          <w:sz w:val="18"/>
        </w:rPr>
        <w:t>31</w:t>
      </w:r>
      <w:r>
        <w:rPr>
          <w:rFonts w:hint="eastAsia"/>
          <w:sz w:val="18"/>
        </w:rPr>
        <w:t>段。</w:t>
      </w:r>
    </w:p>
  </w:footnote>
  <w:footnote w:id="472">
    <w:p w:rsidR="001775D5" w:rsidRDefault="001775D5">
      <w:pPr>
        <w:spacing w:after="60" w:line="260" w:lineRule="exact"/>
        <w:ind w:firstLineChars="200" w:firstLine="360"/>
        <w:rPr>
          <w:sz w:val="18"/>
        </w:rPr>
      </w:pPr>
      <w:r>
        <w:rPr>
          <w:rStyle w:val="FootnoteReference"/>
          <w:color w:val="000000"/>
          <w:sz w:val="18"/>
        </w:rPr>
        <w:t>472</w:t>
      </w:r>
      <w:r>
        <w:rPr>
          <w:sz w:val="18"/>
        </w:rPr>
        <w:t xml:space="preserve">  </w:t>
      </w:r>
      <w:r>
        <w:rPr>
          <w:rFonts w:hint="eastAsia"/>
          <w:spacing w:val="-4"/>
          <w:sz w:val="18"/>
        </w:rPr>
        <w:t>见《</w:t>
      </w:r>
      <w:r>
        <w:rPr>
          <w:rFonts w:hint="eastAsia"/>
          <w:spacing w:val="-4"/>
          <w:sz w:val="18"/>
        </w:rPr>
        <w:t>1954</w:t>
      </w:r>
      <w:r>
        <w:rPr>
          <w:rFonts w:hint="eastAsia"/>
          <w:spacing w:val="-4"/>
          <w:sz w:val="18"/>
        </w:rPr>
        <w:t>年国际法委员会年鉴》，第二卷，</w:t>
      </w:r>
      <w:r>
        <w:rPr>
          <w:spacing w:val="-4"/>
          <w:sz w:val="18"/>
        </w:rPr>
        <w:t>A/</w:t>
      </w:r>
      <w:r>
        <w:rPr>
          <w:rFonts w:hint="eastAsia"/>
          <w:spacing w:val="-4"/>
          <w:sz w:val="18"/>
        </w:rPr>
        <w:t>2693</w:t>
      </w:r>
      <w:r>
        <w:rPr>
          <w:rFonts w:hint="eastAsia"/>
          <w:spacing w:val="-4"/>
          <w:sz w:val="18"/>
        </w:rPr>
        <w:t>号文件，第</w:t>
      </w:r>
      <w:r>
        <w:rPr>
          <w:rFonts w:hint="eastAsia"/>
          <w:spacing w:val="-4"/>
          <w:sz w:val="18"/>
        </w:rPr>
        <w:t>26-37</w:t>
      </w:r>
      <w:r>
        <w:rPr>
          <w:rFonts w:hint="eastAsia"/>
          <w:spacing w:val="-4"/>
          <w:sz w:val="18"/>
        </w:rPr>
        <w:t>段。</w:t>
      </w:r>
    </w:p>
  </w:footnote>
  <w:footnote w:id="473">
    <w:p w:rsidR="001775D5" w:rsidRDefault="001775D5">
      <w:pPr>
        <w:spacing w:after="60" w:line="260" w:lineRule="exact"/>
        <w:ind w:firstLineChars="200" w:firstLine="360"/>
        <w:rPr>
          <w:sz w:val="18"/>
        </w:rPr>
      </w:pPr>
      <w:r>
        <w:rPr>
          <w:rStyle w:val="FootnoteReference"/>
          <w:color w:val="000000"/>
          <w:sz w:val="18"/>
        </w:rPr>
        <w:t>473</w:t>
      </w:r>
      <w:r>
        <w:rPr>
          <w:sz w:val="18"/>
        </w:rPr>
        <w:t xml:space="preserve">  </w:t>
      </w:r>
      <w:r>
        <w:rPr>
          <w:rFonts w:hint="eastAsia"/>
          <w:sz w:val="18"/>
        </w:rPr>
        <w:t>见《</w:t>
      </w:r>
      <w:r>
        <w:rPr>
          <w:rFonts w:hint="eastAsia"/>
          <w:sz w:val="18"/>
        </w:rPr>
        <w:t>1954</w:t>
      </w:r>
      <w:r>
        <w:rPr>
          <w:rFonts w:hint="eastAsia"/>
          <w:sz w:val="18"/>
        </w:rPr>
        <w:t>年国际法委员会年鉴》，第二卷，</w:t>
      </w:r>
      <w:r>
        <w:rPr>
          <w:sz w:val="18"/>
        </w:rPr>
        <w:t>A/</w:t>
      </w:r>
      <w:r>
        <w:rPr>
          <w:rFonts w:hint="eastAsia"/>
          <w:sz w:val="18"/>
        </w:rPr>
        <w:t>2693</w:t>
      </w:r>
      <w:r>
        <w:rPr>
          <w:rFonts w:hint="eastAsia"/>
          <w:sz w:val="18"/>
        </w:rPr>
        <w:t>号文件，第</w:t>
      </w:r>
      <w:r>
        <w:rPr>
          <w:rFonts w:hint="eastAsia"/>
          <w:sz w:val="18"/>
        </w:rPr>
        <w:t>36</w:t>
      </w:r>
      <w:r>
        <w:rPr>
          <w:rFonts w:hint="eastAsia"/>
          <w:sz w:val="18"/>
        </w:rPr>
        <w:t>段。被视为建议的条文草案未转载于本出版物的附件。</w:t>
      </w:r>
    </w:p>
  </w:footnote>
  <w:footnote w:id="474">
    <w:p w:rsidR="001775D5" w:rsidRDefault="001775D5">
      <w:pPr>
        <w:spacing w:after="60" w:line="260" w:lineRule="exact"/>
        <w:ind w:firstLineChars="200" w:firstLine="360"/>
        <w:rPr>
          <w:sz w:val="18"/>
        </w:rPr>
      </w:pPr>
      <w:r>
        <w:rPr>
          <w:rStyle w:val="FootnoteReference"/>
          <w:color w:val="000000"/>
          <w:sz w:val="18"/>
        </w:rPr>
        <w:t>474</w:t>
      </w:r>
      <w:r>
        <w:rPr>
          <w:sz w:val="18"/>
        </w:rPr>
        <w:t xml:space="preserve">  </w:t>
      </w:r>
      <w:r>
        <w:rPr>
          <w:rFonts w:hint="eastAsia"/>
          <w:sz w:val="18"/>
        </w:rPr>
        <w:t>见《</w:t>
      </w:r>
      <w:r>
        <w:rPr>
          <w:rFonts w:hint="eastAsia"/>
          <w:sz w:val="18"/>
        </w:rPr>
        <w:t>1954</w:t>
      </w:r>
      <w:r>
        <w:rPr>
          <w:rFonts w:hint="eastAsia"/>
          <w:sz w:val="18"/>
        </w:rPr>
        <w:t>年国际法委员会年鉴》，第二卷，</w:t>
      </w:r>
      <w:r>
        <w:rPr>
          <w:rFonts w:hint="eastAsia"/>
          <w:sz w:val="18"/>
        </w:rPr>
        <w:t>A/CN</w:t>
      </w:r>
      <w:r>
        <w:rPr>
          <w:sz w:val="18"/>
        </w:rPr>
        <w:t>.4/83</w:t>
      </w:r>
      <w:r>
        <w:rPr>
          <w:rFonts w:hint="eastAsia"/>
          <w:sz w:val="18"/>
        </w:rPr>
        <w:t>号文件。</w:t>
      </w:r>
    </w:p>
  </w:footnote>
  <w:footnote w:id="475">
    <w:p w:rsidR="001775D5" w:rsidRDefault="001775D5">
      <w:pPr>
        <w:spacing w:after="60" w:line="260" w:lineRule="exact"/>
        <w:ind w:firstLineChars="200" w:firstLine="360"/>
        <w:rPr>
          <w:sz w:val="18"/>
        </w:rPr>
      </w:pPr>
      <w:r>
        <w:rPr>
          <w:rStyle w:val="FootnoteReference"/>
          <w:color w:val="000000"/>
          <w:sz w:val="18"/>
        </w:rPr>
        <w:t>475</w:t>
      </w:r>
      <w:r>
        <w:rPr>
          <w:sz w:val="18"/>
        </w:rPr>
        <w:t xml:space="preserve">  </w:t>
      </w:r>
      <w:r>
        <w:rPr>
          <w:rFonts w:hint="eastAsia"/>
          <w:sz w:val="18"/>
        </w:rPr>
        <w:t>见《</w:t>
      </w:r>
      <w:r>
        <w:rPr>
          <w:rFonts w:hint="eastAsia"/>
          <w:sz w:val="18"/>
        </w:rPr>
        <w:t>1954</w:t>
      </w:r>
      <w:r>
        <w:rPr>
          <w:rFonts w:hint="eastAsia"/>
          <w:sz w:val="18"/>
        </w:rPr>
        <w:t>年国际法委员会年鉴》，第二卷，</w:t>
      </w:r>
      <w:r>
        <w:rPr>
          <w:rFonts w:hint="eastAsia"/>
          <w:sz w:val="18"/>
        </w:rPr>
        <w:t>A/CN</w:t>
      </w:r>
      <w:r>
        <w:rPr>
          <w:sz w:val="18"/>
        </w:rPr>
        <w:t>.4/84</w:t>
      </w:r>
      <w:r>
        <w:rPr>
          <w:rFonts w:hint="eastAsia"/>
          <w:sz w:val="18"/>
        </w:rPr>
        <w:t>号文件。</w:t>
      </w:r>
    </w:p>
  </w:footnote>
  <w:footnote w:id="476">
    <w:p w:rsidR="001775D5" w:rsidRDefault="001775D5">
      <w:pPr>
        <w:spacing w:after="60" w:line="260" w:lineRule="exact"/>
        <w:ind w:firstLineChars="200" w:firstLine="360"/>
        <w:rPr>
          <w:sz w:val="18"/>
        </w:rPr>
      </w:pPr>
      <w:r>
        <w:rPr>
          <w:rStyle w:val="FootnoteReference"/>
          <w:color w:val="000000"/>
          <w:sz w:val="18"/>
        </w:rPr>
        <w:t>476</w:t>
      </w:r>
      <w:r>
        <w:rPr>
          <w:sz w:val="18"/>
        </w:rPr>
        <w:t xml:space="preserve">  </w:t>
      </w:r>
      <w:r>
        <w:rPr>
          <w:rFonts w:hint="eastAsia"/>
          <w:sz w:val="18"/>
        </w:rPr>
        <w:t>见《</w:t>
      </w:r>
      <w:r>
        <w:rPr>
          <w:rFonts w:hint="eastAsia"/>
          <w:sz w:val="18"/>
        </w:rPr>
        <w:t>1954</w:t>
      </w:r>
      <w:r>
        <w:rPr>
          <w:rFonts w:hint="eastAsia"/>
          <w:sz w:val="18"/>
        </w:rPr>
        <w:t>年国际法委员会年鉴》，第二卷，</w:t>
      </w:r>
      <w:r>
        <w:rPr>
          <w:rFonts w:hint="eastAsia"/>
          <w:sz w:val="18"/>
        </w:rPr>
        <w:t>A/2693</w:t>
      </w:r>
      <w:r>
        <w:rPr>
          <w:rFonts w:hint="eastAsia"/>
          <w:sz w:val="18"/>
        </w:rPr>
        <w:t>号文件，第</w:t>
      </w:r>
      <w:r>
        <w:rPr>
          <w:rFonts w:hint="eastAsia"/>
          <w:sz w:val="18"/>
        </w:rPr>
        <w:t>39</w:t>
      </w:r>
      <w:r>
        <w:rPr>
          <w:rFonts w:hint="eastAsia"/>
          <w:sz w:val="18"/>
        </w:rPr>
        <w:t>段。</w:t>
      </w:r>
    </w:p>
  </w:footnote>
  <w:footnote w:id="477">
    <w:p w:rsidR="001775D5" w:rsidRDefault="001775D5">
      <w:pPr>
        <w:spacing w:after="60" w:line="260" w:lineRule="exact"/>
        <w:ind w:firstLineChars="200" w:firstLine="360"/>
        <w:rPr>
          <w:sz w:val="18"/>
        </w:rPr>
      </w:pPr>
      <w:r>
        <w:rPr>
          <w:rStyle w:val="FootnoteReference"/>
          <w:color w:val="000000"/>
          <w:sz w:val="18"/>
        </w:rPr>
        <w:t>477</w:t>
      </w:r>
      <w:r>
        <w:rPr>
          <w:sz w:val="18"/>
        </w:rPr>
        <w:t xml:space="preserve">  </w:t>
      </w:r>
      <w:r>
        <w:rPr>
          <w:rFonts w:hint="eastAsia"/>
          <w:sz w:val="18"/>
        </w:rPr>
        <w:t>见《</w:t>
      </w:r>
      <w:r>
        <w:rPr>
          <w:rFonts w:hint="eastAsia"/>
          <w:sz w:val="18"/>
        </w:rPr>
        <w:t>1950</w:t>
      </w:r>
      <w:r>
        <w:rPr>
          <w:rFonts w:hint="eastAsia"/>
          <w:sz w:val="18"/>
        </w:rPr>
        <w:t>年国际法委员会年鉴》，第二卷，</w:t>
      </w:r>
      <w:r>
        <w:rPr>
          <w:rFonts w:hint="eastAsia"/>
          <w:sz w:val="18"/>
        </w:rPr>
        <w:t>A/CN</w:t>
      </w:r>
      <w:r>
        <w:rPr>
          <w:sz w:val="18"/>
        </w:rPr>
        <w:t>.4/17</w:t>
      </w:r>
      <w:r>
        <w:rPr>
          <w:rFonts w:hint="eastAsia"/>
          <w:sz w:val="18"/>
        </w:rPr>
        <w:t>号文件；《</w:t>
      </w:r>
      <w:r>
        <w:rPr>
          <w:rFonts w:hint="eastAsia"/>
          <w:sz w:val="18"/>
        </w:rPr>
        <w:t>1951</w:t>
      </w:r>
      <w:r>
        <w:rPr>
          <w:rFonts w:hint="eastAsia"/>
          <w:sz w:val="18"/>
        </w:rPr>
        <w:t>年……年鉴》，第二卷，</w:t>
      </w:r>
      <w:r>
        <w:rPr>
          <w:rFonts w:hint="eastAsia"/>
          <w:sz w:val="18"/>
        </w:rPr>
        <w:t>A/CN</w:t>
      </w:r>
      <w:r>
        <w:rPr>
          <w:sz w:val="18"/>
        </w:rPr>
        <w:t>.4/42</w:t>
      </w:r>
      <w:r>
        <w:rPr>
          <w:rFonts w:hint="eastAsia"/>
          <w:sz w:val="18"/>
        </w:rPr>
        <w:t>号文件；《</w:t>
      </w:r>
      <w:r>
        <w:rPr>
          <w:rFonts w:hint="eastAsia"/>
          <w:sz w:val="18"/>
        </w:rPr>
        <w:t>1952</w:t>
      </w:r>
      <w:r>
        <w:rPr>
          <w:rFonts w:hint="eastAsia"/>
          <w:sz w:val="18"/>
        </w:rPr>
        <w:t>年……年鉴》，第二卷，</w:t>
      </w:r>
      <w:r>
        <w:rPr>
          <w:rFonts w:hint="eastAsia"/>
          <w:sz w:val="18"/>
        </w:rPr>
        <w:t>A/CN</w:t>
      </w:r>
      <w:r>
        <w:rPr>
          <w:sz w:val="18"/>
        </w:rPr>
        <w:t>.4/51</w:t>
      </w:r>
      <w:r>
        <w:rPr>
          <w:rFonts w:hint="eastAsia"/>
          <w:sz w:val="18"/>
        </w:rPr>
        <w:t>号文件；《</w:t>
      </w:r>
      <w:r>
        <w:rPr>
          <w:rFonts w:hint="eastAsia"/>
          <w:sz w:val="18"/>
        </w:rPr>
        <w:t>1953</w:t>
      </w:r>
      <w:r>
        <w:rPr>
          <w:rFonts w:hint="eastAsia"/>
          <w:sz w:val="18"/>
        </w:rPr>
        <w:t>年……年鉴》，第二卷，</w:t>
      </w:r>
      <w:r>
        <w:rPr>
          <w:rFonts w:hint="eastAsia"/>
          <w:sz w:val="18"/>
        </w:rPr>
        <w:t>A/CN</w:t>
      </w:r>
      <w:r>
        <w:rPr>
          <w:sz w:val="18"/>
        </w:rPr>
        <w:t>.4/</w:t>
      </w:r>
      <w:r>
        <w:rPr>
          <w:rFonts w:hint="eastAsia"/>
          <w:sz w:val="18"/>
        </w:rPr>
        <w:t>60</w:t>
      </w:r>
      <w:r>
        <w:rPr>
          <w:rFonts w:hint="eastAsia"/>
          <w:sz w:val="18"/>
        </w:rPr>
        <w:t>和</w:t>
      </w:r>
      <w:r>
        <w:rPr>
          <w:sz w:val="18"/>
        </w:rPr>
        <w:t>A/CN.4/69</w:t>
      </w:r>
      <w:r>
        <w:rPr>
          <w:rFonts w:hint="eastAsia"/>
          <w:sz w:val="18"/>
        </w:rPr>
        <w:t>号文件；《</w:t>
      </w:r>
      <w:r>
        <w:rPr>
          <w:rFonts w:hint="eastAsia"/>
          <w:sz w:val="18"/>
        </w:rPr>
        <w:t>1954</w:t>
      </w:r>
      <w:r>
        <w:rPr>
          <w:rFonts w:hint="eastAsia"/>
          <w:sz w:val="18"/>
        </w:rPr>
        <w:t>年……年鉴》，第二卷，</w:t>
      </w:r>
      <w:r>
        <w:rPr>
          <w:rFonts w:hint="eastAsia"/>
          <w:sz w:val="18"/>
        </w:rPr>
        <w:t>A/CN</w:t>
      </w:r>
      <w:r>
        <w:rPr>
          <w:sz w:val="18"/>
        </w:rPr>
        <w:t>.4/79</w:t>
      </w:r>
      <w:r>
        <w:rPr>
          <w:rFonts w:hint="eastAsia"/>
          <w:sz w:val="18"/>
        </w:rPr>
        <w:t>号文件；以及《</w:t>
      </w:r>
      <w:r>
        <w:rPr>
          <w:rFonts w:hint="eastAsia"/>
          <w:sz w:val="18"/>
        </w:rPr>
        <w:t>1956</w:t>
      </w:r>
      <w:r>
        <w:rPr>
          <w:rFonts w:hint="eastAsia"/>
          <w:sz w:val="18"/>
        </w:rPr>
        <w:t>年……年鉴》，第二卷，</w:t>
      </w:r>
      <w:r>
        <w:rPr>
          <w:rFonts w:hint="eastAsia"/>
          <w:sz w:val="18"/>
        </w:rPr>
        <w:t>A/CN</w:t>
      </w:r>
      <w:r>
        <w:rPr>
          <w:sz w:val="18"/>
        </w:rPr>
        <w:t>.4/97</w:t>
      </w:r>
      <w:r>
        <w:rPr>
          <w:rFonts w:hint="eastAsia"/>
          <w:sz w:val="18"/>
        </w:rPr>
        <w:t>和</w:t>
      </w:r>
      <w:r>
        <w:rPr>
          <w:sz w:val="18"/>
        </w:rPr>
        <w:t>A/CN.4/103</w:t>
      </w:r>
      <w:r>
        <w:rPr>
          <w:rFonts w:hint="eastAsia"/>
          <w:sz w:val="18"/>
        </w:rPr>
        <w:t>号文件。</w:t>
      </w:r>
    </w:p>
  </w:footnote>
  <w:footnote w:id="478">
    <w:p w:rsidR="001775D5" w:rsidRDefault="001775D5">
      <w:pPr>
        <w:spacing w:after="60" w:line="260" w:lineRule="exact"/>
        <w:ind w:firstLineChars="200" w:firstLine="360"/>
        <w:rPr>
          <w:sz w:val="18"/>
        </w:rPr>
      </w:pPr>
      <w:r>
        <w:rPr>
          <w:rStyle w:val="FootnoteReference"/>
          <w:color w:val="000000"/>
          <w:sz w:val="18"/>
        </w:rPr>
        <w:t>478</w:t>
      </w:r>
      <w:r>
        <w:rPr>
          <w:sz w:val="18"/>
        </w:rPr>
        <w:t xml:space="preserve">  </w:t>
      </w:r>
      <w:r>
        <w:rPr>
          <w:rFonts w:hint="eastAsia"/>
          <w:sz w:val="18"/>
        </w:rPr>
        <w:t>见《</w:t>
      </w:r>
      <w:r>
        <w:rPr>
          <w:rFonts w:hint="eastAsia"/>
          <w:sz w:val="18"/>
        </w:rPr>
        <w:t>1950</w:t>
      </w:r>
      <w:r>
        <w:rPr>
          <w:rFonts w:hint="eastAsia"/>
          <w:sz w:val="18"/>
        </w:rPr>
        <w:t>年国际法委员会年鉴》，第二卷，</w:t>
      </w:r>
      <w:r>
        <w:rPr>
          <w:rFonts w:hint="eastAsia"/>
          <w:sz w:val="18"/>
        </w:rPr>
        <w:t>A/CN</w:t>
      </w:r>
      <w:r>
        <w:rPr>
          <w:sz w:val="18"/>
        </w:rPr>
        <w:t>.4/19</w:t>
      </w:r>
      <w:r>
        <w:rPr>
          <w:rFonts w:hint="eastAsia"/>
          <w:sz w:val="18"/>
        </w:rPr>
        <w:t>号文件；《</w:t>
      </w:r>
      <w:r>
        <w:rPr>
          <w:rFonts w:hint="eastAsia"/>
          <w:sz w:val="18"/>
        </w:rPr>
        <w:t>1953</w:t>
      </w:r>
      <w:r>
        <w:rPr>
          <w:rFonts w:hint="eastAsia"/>
          <w:sz w:val="18"/>
        </w:rPr>
        <w:t>年……年鉴》，第二卷，</w:t>
      </w:r>
      <w:r>
        <w:rPr>
          <w:rFonts w:hint="eastAsia"/>
          <w:sz w:val="18"/>
        </w:rPr>
        <w:t>A/CN</w:t>
      </w:r>
      <w:r>
        <w:rPr>
          <w:sz w:val="18"/>
        </w:rPr>
        <w:t>.4/</w:t>
      </w:r>
      <w:r>
        <w:rPr>
          <w:rFonts w:hint="eastAsia"/>
          <w:sz w:val="18"/>
        </w:rPr>
        <w:t>70</w:t>
      </w:r>
      <w:r>
        <w:rPr>
          <w:rFonts w:hint="eastAsia"/>
          <w:sz w:val="18"/>
        </w:rPr>
        <w:t>号文件；《</w:t>
      </w:r>
      <w:r>
        <w:rPr>
          <w:rFonts w:hint="eastAsia"/>
          <w:sz w:val="18"/>
        </w:rPr>
        <w:t>1954</w:t>
      </w:r>
      <w:r>
        <w:rPr>
          <w:rFonts w:hint="eastAsia"/>
          <w:sz w:val="18"/>
        </w:rPr>
        <w:t>年……年鉴》，第二卷，</w:t>
      </w:r>
      <w:r>
        <w:rPr>
          <w:rFonts w:hint="eastAsia"/>
          <w:sz w:val="18"/>
        </w:rPr>
        <w:t>A/CN</w:t>
      </w:r>
      <w:r>
        <w:rPr>
          <w:sz w:val="18"/>
        </w:rPr>
        <w:t>.4/</w:t>
      </w:r>
      <w:r>
        <w:rPr>
          <w:rFonts w:hint="eastAsia"/>
          <w:sz w:val="18"/>
        </w:rPr>
        <w:t>86</w:t>
      </w:r>
      <w:r>
        <w:rPr>
          <w:rFonts w:hint="eastAsia"/>
          <w:sz w:val="18"/>
        </w:rPr>
        <w:t>号文件；以及《</w:t>
      </w:r>
      <w:r>
        <w:rPr>
          <w:rFonts w:hint="eastAsia"/>
          <w:sz w:val="18"/>
        </w:rPr>
        <w:t>1956</w:t>
      </w:r>
      <w:r>
        <w:rPr>
          <w:rFonts w:hint="eastAsia"/>
          <w:sz w:val="18"/>
        </w:rPr>
        <w:t>年……年鉴》，第二卷，</w:t>
      </w:r>
      <w:r>
        <w:rPr>
          <w:rFonts w:hint="eastAsia"/>
          <w:sz w:val="18"/>
        </w:rPr>
        <w:t>A/CN</w:t>
      </w:r>
      <w:r>
        <w:rPr>
          <w:sz w:val="18"/>
        </w:rPr>
        <w:t>.4/</w:t>
      </w:r>
      <w:r>
        <w:rPr>
          <w:rFonts w:hint="eastAsia"/>
          <w:sz w:val="18"/>
        </w:rPr>
        <w:t>97/</w:t>
      </w:r>
      <w:r>
        <w:rPr>
          <w:sz w:val="18"/>
        </w:rPr>
        <w:t>Add.1</w:t>
      </w:r>
      <w:r>
        <w:rPr>
          <w:rFonts w:hint="eastAsia"/>
          <w:sz w:val="18"/>
        </w:rPr>
        <w:t>和</w:t>
      </w:r>
      <w:r>
        <w:rPr>
          <w:sz w:val="18"/>
        </w:rPr>
        <w:t>Add.3</w:t>
      </w:r>
      <w:r>
        <w:rPr>
          <w:rFonts w:hint="eastAsia"/>
          <w:sz w:val="18"/>
        </w:rPr>
        <w:t>号文件、</w:t>
      </w:r>
      <w:r>
        <w:rPr>
          <w:sz w:val="18"/>
        </w:rPr>
        <w:t>A/CN.4/99</w:t>
      </w:r>
      <w:r>
        <w:rPr>
          <w:rFonts w:hint="eastAsia"/>
          <w:sz w:val="18"/>
        </w:rPr>
        <w:t>和</w:t>
      </w:r>
      <w:r>
        <w:rPr>
          <w:sz w:val="18"/>
        </w:rPr>
        <w:t>Add.1</w:t>
      </w:r>
      <w:r>
        <w:rPr>
          <w:rFonts w:hint="eastAsia"/>
          <w:sz w:val="18"/>
        </w:rPr>
        <w:t>-9</w:t>
      </w:r>
      <w:r>
        <w:rPr>
          <w:rFonts w:hint="eastAsia"/>
          <w:sz w:val="18"/>
        </w:rPr>
        <w:t>和</w:t>
      </w:r>
      <w:r>
        <w:rPr>
          <w:sz w:val="18"/>
        </w:rPr>
        <w:t>A/CN.4/100</w:t>
      </w:r>
      <w:r>
        <w:rPr>
          <w:rFonts w:hint="eastAsia"/>
          <w:sz w:val="18"/>
        </w:rPr>
        <w:t>号文件；以及</w:t>
      </w:r>
      <w:r>
        <w:rPr>
          <w:sz w:val="18"/>
        </w:rPr>
        <w:t>A/CN.4/55</w:t>
      </w:r>
      <w:r>
        <w:rPr>
          <w:rFonts w:hint="eastAsia"/>
          <w:sz w:val="18"/>
        </w:rPr>
        <w:t>和</w:t>
      </w:r>
      <w:r>
        <w:rPr>
          <w:sz w:val="18"/>
        </w:rPr>
        <w:t>Add.1</w:t>
      </w:r>
      <w:r>
        <w:rPr>
          <w:rFonts w:hint="eastAsia"/>
          <w:sz w:val="18"/>
        </w:rPr>
        <w:t>、</w:t>
      </w:r>
      <w:r>
        <w:rPr>
          <w:sz w:val="18"/>
        </w:rPr>
        <w:t>Add.1/Rev.1</w:t>
      </w:r>
      <w:r>
        <w:rPr>
          <w:rFonts w:hint="eastAsia"/>
          <w:sz w:val="18"/>
        </w:rPr>
        <w:t>和</w:t>
      </w:r>
      <w:r>
        <w:rPr>
          <w:sz w:val="18"/>
        </w:rPr>
        <w:t>Add.2-6</w:t>
      </w:r>
      <w:r>
        <w:rPr>
          <w:rFonts w:hint="eastAsia"/>
          <w:sz w:val="18"/>
        </w:rPr>
        <w:t>号文件，载于《</w:t>
      </w:r>
      <w:r>
        <w:rPr>
          <w:rFonts w:hint="eastAsia"/>
          <w:sz w:val="18"/>
        </w:rPr>
        <w:t>1953</w:t>
      </w:r>
      <w:r>
        <w:rPr>
          <w:rFonts w:hint="eastAsia"/>
          <w:sz w:val="18"/>
        </w:rPr>
        <w:t>年国际法委员会年鉴》，第二卷，</w:t>
      </w:r>
      <w:r>
        <w:rPr>
          <w:rFonts w:hint="eastAsia"/>
          <w:sz w:val="18"/>
        </w:rPr>
        <w:t>A/2456</w:t>
      </w:r>
      <w:r>
        <w:rPr>
          <w:rFonts w:hint="eastAsia"/>
          <w:sz w:val="18"/>
        </w:rPr>
        <w:t>号文件，附件二。</w:t>
      </w:r>
    </w:p>
  </w:footnote>
  <w:footnote w:id="479">
    <w:p w:rsidR="001775D5" w:rsidRDefault="001775D5">
      <w:pPr>
        <w:spacing w:after="60" w:line="260" w:lineRule="exact"/>
        <w:ind w:firstLineChars="200" w:firstLine="360"/>
        <w:rPr>
          <w:sz w:val="18"/>
        </w:rPr>
      </w:pPr>
      <w:r>
        <w:rPr>
          <w:rStyle w:val="FootnoteReference"/>
          <w:color w:val="000000"/>
          <w:sz w:val="18"/>
        </w:rPr>
        <w:t>479</w:t>
      </w:r>
      <w:r>
        <w:rPr>
          <w:sz w:val="18"/>
        </w:rPr>
        <w:t xml:space="preserve">  </w:t>
      </w:r>
      <w:r>
        <w:rPr>
          <w:rFonts w:hint="eastAsia"/>
          <w:sz w:val="18"/>
        </w:rPr>
        <w:t>见《</w:t>
      </w:r>
      <w:r>
        <w:rPr>
          <w:rFonts w:hint="eastAsia"/>
          <w:sz w:val="18"/>
        </w:rPr>
        <w:t>1950</w:t>
      </w:r>
      <w:r>
        <w:rPr>
          <w:rFonts w:hint="eastAsia"/>
          <w:sz w:val="18"/>
        </w:rPr>
        <w:t>年国际法委员会年鉴》，第二卷，</w:t>
      </w:r>
      <w:r>
        <w:rPr>
          <w:rFonts w:hint="eastAsia"/>
          <w:sz w:val="18"/>
        </w:rPr>
        <w:t>A/CN</w:t>
      </w:r>
      <w:r>
        <w:rPr>
          <w:sz w:val="18"/>
        </w:rPr>
        <w:t>.4/30</w:t>
      </w:r>
      <w:r>
        <w:rPr>
          <w:rFonts w:hint="eastAsia"/>
          <w:sz w:val="18"/>
        </w:rPr>
        <w:t>和</w:t>
      </w:r>
      <w:r>
        <w:rPr>
          <w:rFonts w:hint="eastAsia"/>
          <w:sz w:val="18"/>
        </w:rPr>
        <w:t>A/CN</w:t>
      </w:r>
      <w:r>
        <w:rPr>
          <w:sz w:val="18"/>
        </w:rPr>
        <w:t>.4/32</w:t>
      </w:r>
      <w:r>
        <w:rPr>
          <w:rFonts w:hint="eastAsia"/>
          <w:sz w:val="18"/>
        </w:rPr>
        <w:t>号文件；以及</w:t>
      </w:r>
      <w:r>
        <w:rPr>
          <w:rFonts w:hint="eastAsia"/>
          <w:sz w:val="18"/>
        </w:rPr>
        <w:t>A/CN</w:t>
      </w:r>
      <w:r>
        <w:rPr>
          <w:sz w:val="18"/>
        </w:rPr>
        <w:t>.4/38</w:t>
      </w:r>
      <w:r>
        <w:rPr>
          <w:rFonts w:hint="eastAsia"/>
          <w:sz w:val="18"/>
        </w:rPr>
        <w:t>号文件。另外，秘书处出版了《联合国法律丛书》中的若干卷，题为“有关公海制度的法律和条例”（其中第一卷涉及有关大陆架、毗邻区和在公海上监视外国船只的法律和条例（</w:t>
      </w:r>
      <w:r>
        <w:rPr>
          <w:rFonts w:hint="eastAsia"/>
          <w:sz w:val="18"/>
        </w:rPr>
        <w:t>ST/LEG/SER</w:t>
      </w:r>
      <w:r>
        <w:rPr>
          <w:sz w:val="18"/>
        </w:rPr>
        <w:t>.B/1</w:t>
      </w:r>
      <w:r>
        <w:rPr>
          <w:rFonts w:hint="eastAsia"/>
          <w:sz w:val="18"/>
        </w:rPr>
        <w:t>，联合国出版物，出售品编号：</w:t>
      </w:r>
      <w:r>
        <w:rPr>
          <w:rFonts w:hint="eastAsia"/>
          <w:sz w:val="18"/>
        </w:rPr>
        <w:t>1951</w:t>
      </w:r>
      <w:r>
        <w:rPr>
          <w:sz w:val="18"/>
        </w:rPr>
        <w:t>.V.2</w:t>
      </w:r>
      <w:r>
        <w:rPr>
          <w:rFonts w:hint="eastAsia"/>
          <w:sz w:val="18"/>
        </w:rPr>
        <w:t>），第二卷涉及有关对在国外或公海上实施的犯罪行使管辖权的法律（</w:t>
      </w:r>
      <w:r>
        <w:rPr>
          <w:rFonts w:hint="eastAsia"/>
          <w:sz w:val="18"/>
        </w:rPr>
        <w:t>ST/LEG/SER</w:t>
      </w:r>
      <w:r>
        <w:rPr>
          <w:sz w:val="18"/>
        </w:rPr>
        <w:t>.B/2</w:t>
      </w:r>
      <w:r>
        <w:rPr>
          <w:rFonts w:hint="eastAsia"/>
          <w:sz w:val="18"/>
        </w:rPr>
        <w:t>，联合国出版物，出售品编号：</w:t>
      </w:r>
      <w:r>
        <w:rPr>
          <w:rFonts w:hint="eastAsia"/>
          <w:sz w:val="18"/>
        </w:rPr>
        <w:t>1952</w:t>
      </w:r>
      <w:r>
        <w:rPr>
          <w:sz w:val="18"/>
        </w:rPr>
        <w:t>.V.1</w:t>
      </w:r>
      <w:r>
        <w:rPr>
          <w:rFonts w:hint="eastAsia"/>
          <w:sz w:val="18"/>
        </w:rPr>
        <w:t>））和“有关船舶国籍的法律”（</w:t>
      </w:r>
      <w:r>
        <w:rPr>
          <w:rFonts w:hint="eastAsia"/>
          <w:sz w:val="18"/>
        </w:rPr>
        <w:t>ST/LEG/SER</w:t>
      </w:r>
      <w:r>
        <w:rPr>
          <w:sz w:val="18"/>
        </w:rPr>
        <w:t>.B/5</w:t>
      </w:r>
      <w:r>
        <w:rPr>
          <w:rFonts w:hint="eastAsia"/>
          <w:sz w:val="18"/>
        </w:rPr>
        <w:t>和</w:t>
      </w:r>
      <w:r>
        <w:rPr>
          <w:sz w:val="18"/>
        </w:rPr>
        <w:t>Add.1</w:t>
      </w:r>
      <w:r>
        <w:rPr>
          <w:rFonts w:hint="eastAsia"/>
          <w:sz w:val="18"/>
        </w:rPr>
        <w:t>，联合国出版物，出售品编号：</w:t>
      </w:r>
      <w:r>
        <w:rPr>
          <w:rFonts w:hint="eastAsia"/>
          <w:sz w:val="18"/>
        </w:rPr>
        <w:t>1956</w:t>
      </w:r>
      <w:r>
        <w:rPr>
          <w:sz w:val="18"/>
        </w:rPr>
        <w:t>.V.1</w:t>
      </w:r>
      <w:r>
        <w:rPr>
          <w:rFonts w:hint="eastAsia"/>
          <w:sz w:val="18"/>
        </w:rPr>
        <w:t>）以及这几卷的补编（</w:t>
      </w:r>
      <w:r>
        <w:rPr>
          <w:rFonts w:hint="eastAsia"/>
          <w:sz w:val="18"/>
        </w:rPr>
        <w:t>ST/LEG/SER</w:t>
      </w:r>
      <w:r>
        <w:rPr>
          <w:sz w:val="18"/>
        </w:rPr>
        <w:t>.B/8</w:t>
      </w:r>
      <w:r>
        <w:rPr>
          <w:rFonts w:hint="eastAsia"/>
          <w:sz w:val="18"/>
        </w:rPr>
        <w:t>，联合国出版物，出售品编号：</w:t>
      </w:r>
      <w:r>
        <w:rPr>
          <w:rFonts w:hint="eastAsia"/>
          <w:sz w:val="18"/>
        </w:rPr>
        <w:t>59</w:t>
      </w:r>
      <w:r>
        <w:rPr>
          <w:sz w:val="18"/>
        </w:rPr>
        <w:t>.V.2</w:t>
      </w:r>
      <w:r>
        <w:rPr>
          <w:rFonts w:hint="eastAsia"/>
          <w:sz w:val="18"/>
        </w:rPr>
        <w:t>）。</w:t>
      </w:r>
    </w:p>
  </w:footnote>
  <w:footnote w:id="480">
    <w:p w:rsidR="001775D5" w:rsidRDefault="001775D5">
      <w:pPr>
        <w:spacing w:after="60" w:line="260" w:lineRule="exact"/>
        <w:ind w:firstLineChars="200" w:firstLine="360"/>
        <w:rPr>
          <w:sz w:val="18"/>
        </w:rPr>
      </w:pPr>
      <w:r>
        <w:rPr>
          <w:rStyle w:val="FootnoteReference"/>
          <w:color w:val="000000"/>
          <w:sz w:val="18"/>
        </w:rPr>
        <w:t>480</w:t>
      </w:r>
      <w:r>
        <w:rPr>
          <w:sz w:val="18"/>
        </w:rPr>
        <w:t xml:space="preserve">  </w:t>
      </w:r>
      <w:r>
        <w:rPr>
          <w:rFonts w:hint="eastAsia"/>
          <w:sz w:val="18"/>
        </w:rPr>
        <w:t>见《</w:t>
      </w:r>
      <w:r>
        <w:rPr>
          <w:rFonts w:hint="eastAsia"/>
          <w:sz w:val="18"/>
        </w:rPr>
        <w:t>1951</w:t>
      </w:r>
      <w:r>
        <w:rPr>
          <w:rFonts w:hint="eastAsia"/>
          <w:sz w:val="18"/>
        </w:rPr>
        <w:t>年国际法委员会年鉴》，第二卷，</w:t>
      </w:r>
      <w:r>
        <w:rPr>
          <w:rFonts w:hint="eastAsia"/>
          <w:sz w:val="18"/>
        </w:rPr>
        <w:t>A/CN</w:t>
      </w:r>
      <w:r>
        <w:rPr>
          <w:sz w:val="18"/>
        </w:rPr>
        <w:t>.4/</w:t>
      </w:r>
      <w:r>
        <w:rPr>
          <w:rFonts w:hint="eastAsia"/>
          <w:sz w:val="18"/>
        </w:rPr>
        <w:t>42</w:t>
      </w:r>
      <w:r>
        <w:rPr>
          <w:rFonts w:hint="eastAsia"/>
          <w:sz w:val="18"/>
        </w:rPr>
        <w:t>号文件。</w:t>
      </w:r>
    </w:p>
  </w:footnote>
  <w:footnote w:id="481">
    <w:p w:rsidR="001775D5" w:rsidRDefault="001775D5">
      <w:pPr>
        <w:spacing w:after="60" w:line="260" w:lineRule="exact"/>
        <w:ind w:firstLineChars="200" w:firstLine="360"/>
        <w:rPr>
          <w:sz w:val="18"/>
        </w:rPr>
      </w:pPr>
      <w:r>
        <w:rPr>
          <w:rStyle w:val="FootnoteReference"/>
          <w:color w:val="000000"/>
          <w:sz w:val="18"/>
        </w:rPr>
        <w:t>481</w:t>
      </w:r>
      <w:r>
        <w:rPr>
          <w:sz w:val="18"/>
        </w:rPr>
        <w:t xml:space="preserve">  </w:t>
      </w:r>
      <w:r>
        <w:rPr>
          <w:rFonts w:hint="eastAsia"/>
          <w:sz w:val="18"/>
        </w:rPr>
        <w:t>见《</w:t>
      </w:r>
      <w:r>
        <w:rPr>
          <w:rFonts w:hint="eastAsia"/>
          <w:sz w:val="18"/>
        </w:rPr>
        <w:t>1953</w:t>
      </w:r>
      <w:r>
        <w:rPr>
          <w:rFonts w:hint="eastAsia"/>
          <w:sz w:val="18"/>
        </w:rPr>
        <w:t>年国际法委员会年鉴》，第二卷，</w:t>
      </w:r>
      <w:r>
        <w:rPr>
          <w:rFonts w:hint="eastAsia"/>
          <w:sz w:val="18"/>
        </w:rPr>
        <w:t>A/2456</w:t>
      </w:r>
      <w:r>
        <w:rPr>
          <w:rFonts w:hint="eastAsia"/>
          <w:sz w:val="18"/>
        </w:rPr>
        <w:t>号文件，第</w:t>
      </w:r>
      <w:r>
        <w:rPr>
          <w:rFonts w:hint="eastAsia"/>
          <w:sz w:val="18"/>
        </w:rPr>
        <w:t>62</w:t>
      </w:r>
      <w:r>
        <w:rPr>
          <w:rFonts w:hint="eastAsia"/>
          <w:sz w:val="18"/>
        </w:rPr>
        <w:t>和</w:t>
      </w:r>
      <w:r>
        <w:rPr>
          <w:rFonts w:hint="eastAsia"/>
          <w:sz w:val="18"/>
        </w:rPr>
        <w:t>91</w:t>
      </w:r>
      <w:r>
        <w:rPr>
          <w:rFonts w:hint="eastAsia"/>
          <w:sz w:val="18"/>
        </w:rPr>
        <w:t>段。</w:t>
      </w:r>
    </w:p>
  </w:footnote>
  <w:footnote w:id="482">
    <w:p w:rsidR="001775D5" w:rsidRDefault="001775D5">
      <w:pPr>
        <w:spacing w:after="60" w:line="260" w:lineRule="exact"/>
        <w:ind w:firstLineChars="200" w:firstLine="360"/>
        <w:rPr>
          <w:sz w:val="18"/>
        </w:rPr>
      </w:pPr>
      <w:r>
        <w:rPr>
          <w:rStyle w:val="FootnoteReference"/>
          <w:color w:val="000000"/>
          <w:sz w:val="18"/>
        </w:rPr>
        <w:t>482</w:t>
      </w:r>
      <w:r>
        <w:rPr>
          <w:sz w:val="18"/>
        </w:rPr>
        <w:t xml:space="preserve">  </w:t>
      </w:r>
      <w:r>
        <w:rPr>
          <w:rFonts w:hint="eastAsia"/>
          <w:sz w:val="18"/>
        </w:rPr>
        <w:t>见《</w:t>
      </w:r>
      <w:r>
        <w:rPr>
          <w:rFonts w:hint="eastAsia"/>
          <w:sz w:val="18"/>
        </w:rPr>
        <w:t>1953</w:t>
      </w:r>
      <w:r>
        <w:rPr>
          <w:rFonts w:hint="eastAsia"/>
          <w:sz w:val="18"/>
        </w:rPr>
        <w:t>年国际法委员会年鉴》，第二卷，</w:t>
      </w:r>
      <w:r>
        <w:rPr>
          <w:rFonts w:hint="eastAsia"/>
          <w:sz w:val="18"/>
        </w:rPr>
        <w:t>A/2456</w:t>
      </w:r>
      <w:r>
        <w:rPr>
          <w:rFonts w:hint="eastAsia"/>
          <w:sz w:val="18"/>
        </w:rPr>
        <w:t>号文件，第</w:t>
      </w:r>
      <w:r>
        <w:rPr>
          <w:rFonts w:hint="eastAsia"/>
          <w:sz w:val="18"/>
        </w:rPr>
        <w:t>94</w:t>
      </w:r>
      <w:r>
        <w:rPr>
          <w:rFonts w:hint="eastAsia"/>
          <w:sz w:val="18"/>
        </w:rPr>
        <w:t>和</w:t>
      </w:r>
      <w:r>
        <w:rPr>
          <w:rFonts w:hint="eastAsia"/>
          <w:sz w:val="18"/>
        </w:rPr>
        <w:t>102</w:t>
      </w:r>
      <w:r>
        <w:rPr>
          <w:rFonts w:hint="eastAsia"/>
          <w:sz w:val="18"/>
        </w:rPr>
        <w:t>段。</w:t>
      </w:r>
    </w:p>
  </w:footnote>
  <w:footnote w:id="483">
    <w:p w:rsidR="001775D5" w:rsidRDefault="001775D5">
      <w:pPr>
        <w:spacing w:after="60" w:line="260" w:lineRule="exact"/>
        <w:ind w:firstLineChars="200" w:firstLine="360"/>
        <w:rPr>
          <w:sz w:val="18"/>
        </w:rPr>
      </w:pPr>
      <w:r>
        <w:rPr>
          <w:rStyle w:val="FootnoteReference"/>
          <w:color w:val="000000"/>
          <w:sz w:val="18"/>
        </w:rPr>
        <w:t>483</w:t>
      </w:r>
      <w:r>
        <w:rPr>
          <w:sz w:val="18"/>
        </w:rPr>
        <w:t xml:space="preserve">  </w:t>
      </w:r>
      <w:r>
        <w:rPr>
          <w:rFonts w:hint="eastAsia"/>
          <w:sz w:val="18"/>
        </w:rPr>
        <w:t>见《</w:t>
      </w:r>
      <w:r>
        <w:rPr>
          <w:rFonts w:hint="eastAsia"/>
          <w:sz w:val="18"/>
        </w:rPr>
        <w:t>1953</w:t>
      </w:r>
      <w:r>
        <w:rPr>
          <w:rFonts w:hint="eastAsia"/>
          <w:sz w:val="18"/>
        </w:rPr>
        <w:t>年国际法委员会年鉴》，第二卷，</w:t>
      </w:r>
      <w:r>
        <w:rPr>
          <w:rFonts w:hint="eastAsia"/>
          <w:sz w:val="18"/>
        </w:rPr>
        <w:t>A/2456</w:t>
      </w:r>
      <w:r>
        <w:rPr>
          <w:rFonts w:hint="eastAsia"/>
          <w:sz w:val="18"/>
        </w:rPr>
        <w:t>号文件，第</w:t>
      </w:r>
      <w:r>
        <w:rPr>
          <w:rFonts w:hint="eastAsia"/>
          <w:sz w:val="18"/>
        </w:rPr>
        <w:t>105</w:t>
      </w:r>
      <w:r>
        <w:rPr>
          <w:rFonts w:hint="eastAsia"/>
          <w:sz w:val="18"/>
        </w:rPr>
        <w:t>和</w:t>
      </w:r>
      <w:r>
        <w:rPr>
          <w:rFonts w:hint="eastAsia"/>
          <w:sz w:val="18"/>
        </w:rPr>
        <w:t>114</w:t>
      </w:r>
      <w:r>
        <w:rPr>
          <w:rFonts w:hint="eastAsia"/>
          <w:sz w:val="18"/>
        </w:rPr>
        <w:t>段。</w:t>
      </w:r>
    </w:p>
  </w:footnote>
  <w:footnote w:id="484">
    <w:p w:rsidR="001775D5" w:rsidRDefault="001775D5">
      <w:pPr>
        <w:spacing w:after="60" w:line="260" w:lineRule="exact"/>
        <w:ind w:firstLineChars="200" w:firstLine="360"/>
        <w:rPr>
          <w:sz w:val="18"/>
        </w:rPr>
      </w:pPr>
      <w:r>
        <w:rPr>
          <w:rStyle w:val="FootnoteReference"/>
          <w:color w:val="000000"/>
          <w:sz w:val="18"/>
        </w:rPr>
        <w:t>484</w:t>
      </w:r>
      <w:r>
        <w:rPr>
          <w:sz w:val="18"/>
        </w:rPr>
        <w:t xml:space="preserve">  </w:t>
      </w:r>
      <w:r>
        <w:rPr>
          <w:rFonts w:hint="eastAsia"/>
          <w:sz w:val="18"/>
        </w:rPr>
        <w:t>见《</w:t>
      </w:r>
      <w:r>
        <w:rPr>
          <w:rFonts w:hint="eastAsia"/>
          <w:sz w:val="18"/>
        </w:rPr>
        <w:t>1954</w:t>
      </w:r>
      <w:r>
        <w:rPr>
          <w:rFonts w:hint="eastAsia"/>
          <w:sz w:val="18"/>
        </w:rPr>
        <w:t>年国际法委员会年鉴》，第二卷，</w:t>
      </w:r>
      <w:r>
        <w:rPr>
          <w:rFonts w:hint="eastAsia"/>
          <w:sz w:val="18"/>
        </w:rPr>
        <w:t>A/CN</w:t>
      </w:r>
      <w:r>
        <w:rPr>
          <w:sz w:val="18"/>
        </w:rPr>
        <w:t>.4</w:t>
      </w:r>
      <w:r>
        <w:rPr>
          <w:rFonts w:hint="eastAsia"/>
          <w:sz w:val="18"/>
        </w:rPr>
        <w:t>/79</w:t>
      </w:r>
      <w:r>
        <w:rPr>
          <w:rFonts w:hint="eastAsia"/>
          <w:sz w:val="18"/>
        </w:rPr>
        <w:t>号文件。</w:t>
      </w:r>
    </w:p>
  </w:footnote>
  <w:footnote w:id="485">
    <w:p w:rsidR="001775D5" w:rsidRDefault="001775D5">
      <w:pPr>
        <w:spacing w:after="60" w:line="260" w:lineRule="exact"/>
        <w:ind w:firstLineChars="200" w:firstLine="360"/>
        <w:rPr>
          <w:sz w:val="18"/>
        </w:rPr>
      </w:pPr>
      <w:r>
        <w:rPr>
          <w:rStyle w:val="FootnoteReference"/>
          <w:color w:val="000000"/>
          <w:sz w:val="18"/>
        </w:rPr>
        <w:t>485</w:t>
      </w:r>
      <w:r>
        <w:rPr>
          <w:sz w:val="18"/>
        </w:rPr>
        <w:t xml:space="preserve">  </w:t>
      </w:r>
      <w:r>
        <w:rPr>
          <w:rFonts w:hint="eastAsia"/>
          <w:sz w:val="18"/>
        </w:rPr>
        <w:t>《海上生物资源养护问题国际技术会议报告，</w:t>
      </w:r>
      <w:r>
        <w:rPr>
          <w:rFonts w:hint="eastAsia"/>
          <w:sz w:val="18"/>
        </w:rPr>
        <w:t>1955</w:t>
      </w:r>
      <w:r>
        <w:rPr>
          <w:rFonts w:hint="eastAsia"/>
          <w:sz w:val="18"/>
        </w:rPr>
        <w:t>年</w:t>
      </w:r>
      <w:r>
        <w:rPr>
          <w:rFonts w:hint="eastAsia"/>
          <w:sz w:val="18"/>
        </w:rPr>
        <w:t>4</w:t>
      </w:r>
      <w:r>
        <w:rPr>
          <w:rFonts w:hint="eastAsia"/>
          <w:sz w:val="18"/>
        </w:rPr>
        <w:t>月</w:t>
      </w:r>
      <w:r>
        <w:rPr>
          <w:rFonts w:hint="eastAsia"/>
          <w:sz w:val="18"/>
        </w:rPr>
        <w:t>18</w:t>
      </w:r>
      <w:r>
        <w:rPr>
          <w:rFonts w:hint="eastAsia"/>
          <w:sz w:val="18"/>
        </w:rPr>
        <w:t>日至</w:t>
      </w:r>
      <w:r>
        <w:rPr>
          <w:rFonts w:hint="eastAsia"/>
          <w:sz w:val="18"/>
        </w:rPr>
        <w:t>5</w:t>
      </w:r>
      <w:r>
        <w:rPr>
          <w:rFonts w:hint="eastAsia"/>
          <w:sz w:val="18"/>
        </w:rPr>
        <w:t>月</w:t>
      </w:r>
      <w:r>
        <w:rPr>
          <w:rFonts w:hint="eastAsia"/>
          <w:sz w:val="18"/>
        </w:rPr>
        <w:t>10</w:t>
      </w:r>
      <w:r>
        <w:rPr>
          <w:rFonts w:hint="eastAsia"/>
          <w:sz w:val="18"/>
        </w:rPr>
        <w:t>日，罗马》（联合国出版物，出售品编号：</w:t>
      </w:r>
      <w:r>
        <w:rPr>
          <w:rFonts w:hint="eastAsia"/>
          <w:sz w:val="18"/>
        </w:rPr>
        <w:t>1955</w:t>
      </w:r>
      <w:r>
        <w:rPr>
          <w:sz w:val="18"/>
        </w:rPr>
        <w:t>.II.B.2</w:t>
      </w:r>
      <w:r>
        <w:rPr>
          <w:rFonts w:hint="eastAsia"/>
          <w:sz w:val="18"/>
        </w:rPr>
        <w:t>）。</w:t>
      </w:r>
    </w:p>
  </w:footnote>
  <w:footnote w:id="486">
    <w:p w:rsidR="001775D5" w:rsidRDefault="001775D5">
      <w:pPr>
        <w:spacing w:after="60" w:line="260" w:lineRule="exact"/>
        <w:ind w:firstLineChars="200" w:firstLine="360"/>
        <w:rPr>
          <w:sz w:val="18"/>
        </w:rPr>
      </w:pPr>
      <w:r>
        <w:rPr>
          <w:rStyle w:val="FootnoteReference"/>
          <w:color w:val="000000"/>
          <w:sz w:val="18"/>
        </w:rPr>
        <w:t>486</w:t>
      </w:r>
      <w:r>
        <w:rPr>
          <w:sz w:val="18"/>
        </w:rPr>
        <w:t xml:space="preserve">  </w:t>
      </w:r>
      <w:r>
        <w:rPr>
          <w:rFonts w:hint="eastAsia"/>
          <w:sz w:val="18"/>
        </w:rPr>
        <w:t>在</w:t>
      </w:r>
      <w:r>
        <w:rPr>
          <w:rFonts w:hint="eastAsia"/>
          <w:sz w:val="18"/>
        </w:rPr>
        <w:t>1952</w:t>
      </w:r>
      <w:r>
        <w:rPr>
          <w:rFonts w:hint="eastAsia"/>
          <w:sz w:val="18"/>
        </w:rPr>
        <w:t>年第四届会议上，委员会根据特别报告员的提议决定使用“领海”而不是“领水”一词。见《</w:t>
      </w:r>
      <w:r>
        <w:rPr>
          <w:rFonts w:hint="eastAsia"/>
          <w:sz w:val="18"/>
        </w:rPr>
        <w:t>1952</w:t>
      </w:r>
      <w:r>
        <w:rPr>
          <w:rFonts w:hint="eastAsia"/>
          <w:sz w:val="18"/>
        </w:rPr>
        <w:t>年国际法委员会年鉴》，第二卷，</w:t>
      </w:r>
      <w:r>
        <w:rPr>
          <w:rFonts w:hint="eastAsia"/>
          <w:sz w:val="18"/>
        </w:rPr>
        <w:t>A/2163</w:t>
      </w:r>
      <w:r>
        <w:rPr>
          <w:rFonts w:hint="eastAsia"/>
          <w:sz w:val="18"/>
        </w:rPr>
        <w:t>号文件，第</w:t>
      </w:r>
      <w:r>
        <w:rPr>
          <w:rFonts w:hint="eastAsia"/>
          <w:sz w:val="18"/>
        </w:rPr>
        <w:t>37</w:t>
      </w:r>
      <w:r>
        <w:rPr>
          <w:rFonts w:hint="eastAsia"/>
          <w:sz w:val="18"/>
        </w:rPr>
        <w:t>段。大会在其相关决议中继续在专题标题中使用“领水”一词。</w:t>
      </w:r>
    </w:p>
  </w:footnote>
  <w:footnote w:id="487">
    <w:p w:rsidR="001775D5" w:rsidRDefault="001775D5">
      <w:pPr>
        <w:spacing w:after="60" w:line="260" w:lineRule="exact"/>
        <w:ind w:firstLineChars="200" w:firstLine="360"/>
        <w:rPr>
          <w:sz w:val="18"/>
        </w:rPr>
      </w:pPr>
      <w:r>
        <w:rPr>
          <w:rStyle w:val="FootnoteReference"/>
          <w:color w:val="000000"/>
          <w:sz w:val="18"/>
        </w:rPr>
        <w:t>487</w:t>
      </w:r>
      <w:r>
        <w:rPr>
          <w:sz w:val="18"/>
        </w:rPr>
        <w:t xml:space="preserve">  </w:t>
      </w:r>
      <w:r>
        <w:rPr>
          <w:rFonts w:hint="eastAsia"/>
          <w:sz w:val="18"/>
        </w:rPr>
        <w:t>见《</w:t>
      </w:r>
      <w:r>
        <w:rPr>
          <w:rFonts w:hint="eastAsia"/>
          <w:sz w:val="18"/>
        </w:rPr>
        <w:t>1952</w:t>
      </w:r>
      <w:r>
        <w:rPr>
          <w:rFonts w:hint="eastAsia"/>
          <w:sz w:val="18"/>
        </w:rPr>
        <w:t>年国际法委员会年鉴》，第二卷，</w:t>
      </w:r>
      <w:r>
        <w:rPr>
          <w:rFonts w:hint="eastAsia"/>
          <w:sz w:val="18"/>
        </w:rPr>
        <w:t>A/CN</w:t>
      </w:r>
      <w:r>
        <w:rPr>
          <w:sz w:val="18"/>
        </w:rPr>
        <w:t>.4/53</w:t>
      </w:r>
      <w:r>
        <w:rPr>
          <w:rFonts w:hint="eastAsia"/>
          <w:sz w:val="18"/>
        </w:rPr>
        <w:t>号文件；《</w:t>
      </w:r>
      <w:r>
        <w:rPr>
          <w:rFonts w:hint="eastAsia"/>
          <w:sz w:val="18"/>
        </w:rPr>
        <w:t>1953</w:t>
      </w:r>
      <w:r>
        <w:rPr>
          <w:rFonts w:hint="eastAsia"/>
          <w:sz w:val="18"/>
        </w:rPr>
        <w:t>年……年鉴》，第二卷，</w:t>
      </w:r>
      <w:r>
        <w:rPr>
          <w:rFonts w:hint="eastAsia"/>
          <w:sz w:val="18"/>
        </w:rPr>
        <w:t>A/CN</w:t>
      </w:r>
      <w:r>
        <w:rPr>
          <w:sz w:val="18"/>
        </w:rPr>
        <w:t>.4/61</w:t>
      </w:r>
      <w:r>
        <w:rPr>
          <w:rFonts w:hint="eastAsia"/>
          <w:sz w:val="18"/>
        </w:rPr>
        <w:t>和</w:t>
      </w:r>
      <w:r>
        <w:rPr>
          <w:sz w:val="18"/>
        </w:rPr>
        <w:t>Add.1</w:t>
      </w:r>
      <w:r>
        <w:rPr>
          <w:rFonts w:hint="eastAsia"/>
          <w:sz w:val="18"/>
        </w:rPr>
        <w:t>号文件；《</w:t>
      </w:r>
      <w:r>
        <w:rPr>
          <w:rFonts w:hint="eastAsia"/>
          <w:sz w:val="18"/>
        </w:rPr>
        <w:t>1954</w:t>
      </w:r>
      <w:r>
        <w:rPr>
          <w:rFonts w:hint="eastAsia"/>
          <w:sz w:val="18"/>
        </w:rPr>
        <w:t>年……年鉴》，第二卷，</w:t>
      </w:r>
      <w:r>
        <w:rPr>
          <w:rFonts w:hint="eastAsia"/>
          <w:sz w:val="18"/>
        </w:rPr>
        <w:t>A/CN</w:t>
      </w:r>
      <w:r>
        <w:rPr>
          <w:sz w:val="18"/>
        </w:rPr>
        <w:t>.4/77</w:t>
      </w:r>
      <w:r>
        <w:rPr>
          <w:rFonts w:hint="eastAsia"/>
          <w:sz w:val="18"/>
        </w:rPr>
        <w:t>号文件；《</w:t>
      </w:r>
      <w:r>
        <w:rPr>
          <w:rFonts w:hint="eastAsia"/>
          <w:sz w:val="18"/>
        </w:rPr>
        <w:t>1956</w:t>
      </w:r>
      <w:r>
        <w:rPr>
          <w:rFonts w:hint="eastAsia"/>
          <w:sz w:val="18"/>
        </w:rPr>
        <w:t>年……年鉴》，第二卷，</w:t>
      </w:r>
      <w:r>
        <w:rPr>
          <w:rFonts w:hint="eastAsia"/>
          <w:sz w:val="18"/>
        </w:rPr>
        <w:t>A/CN</w:t>
      </w:r>
      <w:r>
        <w:rPr>
          <w:sz w:val="18"/>
        </w:rPr>
        <w:t>.4/97</w:t>
      </w:r>
      <w:r>
        <w:rPr>
          <w:rFonts w:hint="eastAsia"/>
          <w:sz w:val="18"/>
        </w:rPr>
        <w:t>号文件；以及特别报告员在</w:t>
      </w:r>
      <w:r>
        <w:rPr>
          <w:rFonts w:hint="eastAsia"/>
          <w:sz w:val="18"/>
        </w:rPr>
        <w:t>A/CN</w:t>
      </w:r>
      <w:r>
        <w:rPr>
          <w:sz w:val="18"/>
        </w:rPr>
        <w:t>.4/93</w:t>
      </w:r>
      <w:r>
        <w:rPr>
          <w:rFonts w:hint="eastAsia"/>
          <w:sz w:val="18"/>
        </w:rPr>
        <w:t>号文件中对有关领海制度的临时条款提出的修改（《</w:t>
      </w:r>
      <w:r>
        <w:rPr>
          <w:rFonts w:hint="eastAsia"/>
          <w:sz w:val="18"/>
        </w:rPr>
        <w:t>1955</w:t>
      </w:r>
      <w:r>
        <w:rPr>
          <w:rFonts w:hint="eastAsia"/>
          <w:sz w:val="18"/>
        </w:rPr>
        <w:t>年……年鉴》，第二卷）。</w:t>
      </w:r>
    </w:p>
  </w:footnote>
  <w:footnote w:id="488">
    <w:p w:rsidR="001775D5" w:rsidRDefault="001775D5">
      <w:pPr>
        <w:spacing w:after="60" w:line="260" w:lineRule="exact"/>
        <w:ind w:firstLineChars="200" w:firstLine="360"/>
        <w:rPr>
          <w:sz w:val="18"/>
        </w:rPr>
      </w:pPr>
      <w:r>
        <w:rPr>
          <w:rStyle w:val="FootnoteReference"/>
          <w:color w:val="000000"/>
          <w:sz w:val="18"/>
        </w:rPr>
        <w:t>488</w:t>
      </w:r>
      <w:r>
        <w:rPr>
          <w:sz w:val="18"/>
        </w:rPr>
        <w:t xml:space="preserve">  </w:t>
      </w:r>
      <w:r>
        <w:rPr>
          <w:rFonts w:hint="eastAsia"/>
          <w:sz w:val="18"/>
        </w:rPr>
        <w:t>见《</w:t>
      </w:r>
      <w:r>
        <w:rPr>
          <w:rFonts w:hint="eastAsia"/>
          <w:sz w:val="18"/>
        </w:rPr>
        <w:t>1953</w:t>
      </w:r>
      <w:r>
        <w:rPr>
          <w:rFonts w:hint="eastAsia"/>
          <w:sz w:val="18"/>
        </w:rPr>
        <w:t>年国际法委员会年鉴》，第二卷，</w:t>
      </w:r>
      <w:r>
        <w:rPr>
          <w:rFonts w:hint="eastAsia"/>
          <w:sz w:val="18"/>
        </w:rPr>
        <w:t>A/CN</w:t>
      </w:r>
      <w:r>
        <w:rPr>
          <w:sz w:val="18"/>
        </w:rPr>
        <w:t>.4/</w:t>
      </w:r>
      <w:r>
        <w:rPr>
          <w:rFonts w:hint="eastAsia"/>
          <w:sz w:val="18"/>
        </w:rPr>
        <w:t>71</w:t>
      </w:r>
      <w:r>
        <w:rPr>
          <w:rFonts w:hint="eastAsia"/>
          <w:sz w:val="18"/>
        </w:rPr>
        <w:t>和</w:t>
      </w:r>
      <w:r>
        <w:rPr>
          <w:sz w:val="18"/>
        </w:rPr>
        <w:t>Add.1</w:t>
      </w:r>
      <w:r>
        <w:rPr>
          <w:rFonts w:hint="eastAsia"/>
          <w:sz w:val="18"/>
        </w:rPr>
        <w:t>和</w:t>
      </w:r>
      <w:r>
        <w:rPr>
          <w:rFonts w:hint="eastAsia"/>
          <w:sz w:val="18"/>
        </w:rPr>
        <w:t>2</w:t>
      </w:r>
      <w:r>
        <w:rPr>
          <w:rFonts w:hint="eastAsia"/>
          <w:sz w:val="18"/>
        </w:rPr>
        <w:t>号文件；《</w:t>
      </w:r>
      <w:r>
        <w:rPr>
          <w:rFonts w:hint="eastAsia"/>
          <w:sz w:val="18"/>
        </w:rPr>
        <w:t>1956</w:t>
      </w:r>
      <w:r>
        <w:rPr>
          <w:rFonts w:hint="eastAsia"/>
          <w:sz w:val="18"/>
        </w:rPr>
        <w:t>年……年鉴》，第二卷，</w:t>
      </w:r>
      <w:r>
        <w:rPr>
          <w:rFonts w:hint="eastAsia"/>
          <w:sz w:val="18"/>
        </w:rPr>
        <w:t>A/CN</w:t>
      </w:r>
      <w:r>
        <w:rPr>
          <w:sz w:val="18"/>
        </w:rPr>
        <w:t>.4/97/Add.2</w:t>
      </w:r>
      <w:r>
        <w:rPr>
          <w:rFonts w:hint="eastAsia"/>
          <w:sz w:val="18"/>
        </w:rPr>
        <w:t>和</w:t>
      </w:r>
      <w:r>
        <w:rPr>
          <w:rFonts w:hint="eastAsia"/>
          <w:sz w:val="18"/>
        </w:rPr>
        <w:t>A/CN</w:t>
      </w:r>
      <w:r>
        <w:rPr>
          <w:sz w:val="18"/>
        </w:rPr>
        <w:t>.4/99</w:t>
      </w:r>
      <w:r>
        <w:rPr>
          <w:rFonts w:hint="eastAsia"/>
          <w:sz w:val="18"/>
        </w:rPr>
        <w:t>和</w:t>
      </w:r>
      <w:r>
        <w:rPr>
          <w:sz w:val="18"/>
        </w:rPr>
        <w:t>Add.1-9</w:t>
      </w:r>
      <w:r>
        <w:rPr>
          <w:rFonts w:hint="eastAsia"/>
          <w:sz w:val="18"/>
        </w:rPr>
        <w:t>号文件；以及</w:t>
      </w:r>
      <w:r>
        <w:rPr>
          <w:rFonts w:hint="eastAsia"/>
          <w:sz w:val="18"/>
        </w:rPr>
        <w:t>A/CN</w:t>
      </w:r>
      <w:r>
        <w:rPr>
          <w:sz w:val="18"/>
        </w:rPr>
        <w:t>.4/90</w:t>
      </w:r>
      <w:r>
        <w:rPr>
          <w:rFonts w:hint="eastAsia"/>
          <w:sz w:val="18"/>
        </w:rPr>
        <w:t>和</w:t>
      </w:r>
      <w:r>
        <w:rPr>
          <w:sz w:val="18"/>
        </w:rPr>
        <w:t>Add.1-6</w:t>
      </w:r>
      <w:r>
        <w:rPr>
          <w:rFonts w:hint="eastAsia"/>
          <w:sz w:val="18"/>
        </w:rPr>
        <w:t>号文件，载于《</w:t>
      </w:r>
      <w:r>
        <w:rPr>
          <w:rFonts w:hint="eastAsia"/>
          <w:sz w:val="18"/>
        </w:rPr>
        <w:t>1955</w:t>
      </w:r>
      <w:r>
        <w:rPr>
          <w:rFonts w:hint="eastAsia"/>
          <w:sz w:val="18"/>
        </w:rPr>
        <w:t>年国际法委员会年鉴》，第二卷，</w:t>
      </w:r>
      <w:r>
        <w:rPr>
          <w:rFonts w:hint="eastAsia"/>
          <w:sz w:val="18"/>
        </w:rPr>
        <w:t>A/2934</w:t>
      </w:r>
      <w:r>
        <w:rPr>
          <w:rFonts w:hint="eastAsia"/>
          <w:sz w:val="18"/>
        </w:rPr>
        <w:t>号文件，附件。</w:t>
      </w:r>
    </w:p>
  </w:footnote>
  <w:footnote w:id="489">
    <w:p w:rsidR="001775D5" w:rsidRDefault="001775D5">
      <w:pPr>
        <w:spacing w:after="60" w:line="260" w:lineRule="exact"/>
        <w:ind w:firstLineChars="200" w:firstLine="360"/>
        <w:rPr>
          <w:sz w:val="18"/>
        </w:rPr>
      </w:pPr>
      <w:r>
        <w:rPr>
          <w:rStyle w:val="FootnoteReference"/>
          <w:color w:val="000000"/>
          <w:sz w:val="18"/>
        </w:rPr>
        <w:t>489</w:t>
      </w:r>
      <w:r>
        <w:rPr>
          <w:sz w:val="18"/>
        </w:rPr>
        <w:t xml:space="preserve">  </w:t>
      </w:r>
      <w:r>
        <w:rPr>
          <w:rFonts w:hint="eastAsia"/>
          <w:sz w:val="18"/>
        </w:rPr>
        <w:t>见《</w:t>
      </w:r>
      <w:r>
        <w:rPr>
          <w:rFonts w:hint="eastAsia"/>
          <w:sz w:val="18"/>
        </w:rPr>
        <w:t>1952</w:t>
      </w:r>
      <w:r>
        <w:rPr>
          <w:rFonts w:hint="eastAsia"/>
          <w:sz w:val="18"/>
        </w:rPr>
        <w:t>年国际法委员会年鉴》，第二卷，</w:t>
      </w:r>
      <w:r>
        <w:rPr>
          <w:rFonts w:hint="eastAsia"/>
          <w:sz w:val="18"/>
        </w:rPr>
        <w:t>A/CN</w:t>
      </w:r>
      <w:r>
        <w:rPr>
          <w:sz w:val="18"/>
        </w:rPr>
        <w:t>.4/53</w:t>
      </w:r>
      <w:r>
        <w:rPr>
          <w:rFonts w:hint="eastAsia"/>
          <w:sz w:val="18"/>
        </w:rPr>
        <w:t>号文件。</w:t>
      </w:r>
    </w:p>
  </w:footnote>
  <w:footnote w:id="490">
    <w:p w:rsidR="001775D5" w:rsidRDefault="001775D5">
      <w:pPr>
        <w:spacing w:after="60" w:line="260" w:lineRule="exact"/>
        <w:ind w:firstLineChars="200" w:firstLine="360"/>
        <w:rPr>
          <w:sz w:val="18"/>
        </w:rPr>
      </w:pPr>
      <w:r>
        <w:rPr>
          <w:rStyle w:val="FootnoteReference"/>
          <w:color w:val="000000"/>
          <w:sz w:val="18"/>
        </w:rPr>
        <w:t>490</w:t>
      </w:r>
      <w:r>
        <w:rPr>
          <w:sz w:val="18"/>
        </w:rPr>
        <w:t xml:space="preserve">  </w:t>
      </w:r>
      <w:r>
        <w:rPr>
          <w:rFonts w:hint="eastAsia"/>
          <w:sz w:val="18"/>
        </w:rPr>
        <w:t>关于专家们的报告，见特别报告员第二次报告的增编附件。见《</w:t>
      </w:r>
      <w:r>
        <w:rPr>
          <w:rFonts w:hint="eastAsia"/>
          <w:sz w:val="18"/>
        </w:rPr>
        <w:t>1953</w:t>
      </w:r>
      <w:r>
        <w:rPr>
          <w:rFonts w:hint="eastAsia"/>
          <w:sz w:val="18"/>
        </w:rPr>
        <w:t>年国际法委员会年鉴》，第二卷，</w:t>
      </w:r>
      <w:r>
        <w:rPr>
          <w:rFonts w:hint="eastAsia"/>
          <w:sz w:val="18"/>
        </w:rPr>
        <w:t>A/CN</w:t>
      </w:r>
      <w:r>
        <w:rPr>
          <w:sz w:val="18"/>
        </w:rPr>
        <w:t>.4/</w:t>
      </w:r>
      <w:r>
        <w:rPr>
          <w:rFonts w:hint="eastAsia"/>
          <w:sz w:val="18"/>
        </w:rPr>
        <w:t>61/</w:t>
      </w:r>
      <w:r>
        <w:rPr>
          <w:sz w:val="18"/>
        </w:rPr>
        <w:t>Add.1</w:t>
      </w:r>
      <w:r>
        <w:rPr>
          <w:rFonts w:hint="eastAsia"/>
          <w:sz w:val="18"/>
        </w:rPr>
        <w:t>号文件。</w:t>
      </w:r>
    </w:p>
  </w:footnote>
  <w:footnote w:id="491">
    <w:p w:rsidR="001775D5" w:rsidRDefault="001775D5">
      <w:pPr>
        <w:spacing w:after="60" w:line="260" w:lineRule="exact"/>
        <w:ind w:firstLineChars="200" w:firstLine="360"/>
        <w:rPr>
          <w:sz w:val="18"/>
        </w:rPr>
      </w:pPr>
      <w:r>
        <w:rPr>
          <w:rStyle w:val="FootnoteReference"/>
          <w:color w:val="000000"/>
          <w:sz w:val="18"/>
        </w:rPr>
        <w:t>491</w:t>
      </w:r>
      <w:r>
        <w:rPr>
          <w:sz w:val="18"/>
        </w:rPr>
        <w:t xml:space="preserve">  </w:t>
      </w:r>
      <w:r>
        <w:rPr>
          <w:rFonts w:hint="eastAsia"/>
          <w:sz w:val="18"/>
        </w:rPr>
        <w:t>见《</w:t>
      </w:r>
      <w:r>
        <w:rPr>
          <w:rFonts w:hint="eastAsia"/>
          <w:sz w:val="18"/>
        </w:rPr>
        <w:t>1954</w:t>
      </w:r>
      <w:r>
        <w:rPr>
          <w:rFonts w:hint="eastAsia"/>
          <w:sz w:val="18"/>
        </w:rPr>
        <w:t>年国际法委员会年鉴》，第二卷，</w:t>
      </w:r>
      <w:r>
        <w:rPr>
          <w:rFonts w:hint="eastAsia"/>
          <w:sz w:val="18"/>
        </w:rPr>
        <w:t>A/CN</w:t>
      </w:r>
      <w:r>
        <w:rPr>
          <w:sz w:val="18"/>
        </w:rPr>
        <w:t>.4/77</w:t>
      </w:r>
      <w:r>
        <w:rPr>
          <w:rFonts w:hint="eastAsia"/>
          <w:sz w:val="18"/>
        </w:rPr>
        <w:t>号文件。</w:t>
      </w:r>
    </w:p>
  </w:footnote>
  <w:footnote w:id="492">
    <w:p w:rsidR="001775D5" w:rsidRDefault="001775D5">
      <w:pPr>
        <w:spacing w:after="60" w:line="260" w:lineRule="exact"/>
        <w:ind w:firstLineChars="200" w:firstLine="360"/>
        <w:rPr>
          <w:sz w:val="18"/>
        </w:rPr>
      </w:pPr>
      <w:r>
        <w:rPr>
          <w:rStyle w:val="FootnoteReference"/>
          <w:color w:val="000000"/>
          <w:sz w:val="18"/>
        </w:rPr>
        <w:t>492</w:t>
      </w:r>
      <w:r>
        <w:rPr>
          <w:sz w:val="18"/>
        </w:rPr>
        <w:t xml:space="preserve">  </w:t>
      </w:r>
      <w:r>
        <w:rPr>
          <w:rFonts w:hint="eastAsia"/>
          <w:sz w:val="18"/>
        </w:rPr>
        <w:t>为便于委员会在有关领海专题的工作中使用，秘书处出版了《联合国法律丛书》中的一卷，题为“有关领海制度的法律和条例”（</w:t>
      </w:r>
      <w:r>
        <w:rPr>
          <w:sz w:val="18"/>
        </w:rPr>
        <w:t>ST/LEG/SER.B/6</w:t>
      </w:r>
      <w:r>
        <w:rPr>
          <w:rFonts w:hint="eastAsia"/>
          <w:sz w:val="18"/>
        </w:rPr>
        <w:t>，联合国出版物，出售品编号：</w:t>
      </w:r>
      <w:r>
        <w:rPr>
          <w:rFonts w:hint="eastAsia"/>
          <w:sz w:val="18"/>
        </w:rPr>
        <w:t>1957</w:t>
      </w:r>
      <w:r>
        <w:rPr>
          <w:sz w:val="18"/>
        </w:rPr>
        <w:t>.</w:t>
      </w:r>
      <w:r>
        <w:rPr>
          <w:rFonts w:hint="eastAsia"/>
          <w:sz w:val="18"/>
        </w:rPr>
        <w:t>V</w:t>
      </w:r>
      <w:r>
        <w:rPr>
          <w:sz w:val="18"/>
        </w:rPr>
        <w:t>.2</w:t>
      </w:r>
      <w:r>
        <w:rPr>
          <w:rFonts w:hint="eastAsia"/>
          <w:sz w:val="18"/>
        </w:rPr>
        <w:t>）。</w:t>
      </w:r>
    </w:p>
  </w:footnote>
  <w:footnote w:id="493">
    <w:p w:rsidR="001775D5" w:rsidRDefault="001775D5">
      <w:pPr>
        <w:spacing w:after="60" w:line="260" w:lineRule="exact"/>
        <w:ind w:firstLineChars="200" w:firstLine="360"/>
        <w:rPr>
          <w:sz w:val="18"/>
        </w:rPr>
      </w:pPr>
      <w:r>
        <w:rPr>
          <w:rStyle w:val="FootnoteReference"/>
          <w:color w:val="000000"/>
          <w:sz w:val="18"/>
        </w:rPr>
        <w:t>493</w:t>
      </w:r>
      <w:r>
        <w:rPr>
          <w:sz w:val="18"/>
        </w:rPr>
        <w:t xml:space="preserve">  </w:t>
      </w:r>
      <w:r>
        <w:rPr>
          <w:rFonts w:hint="eastAsia"/>
          <w:sz w:val="18"/>
        </w:rPr>
        <w:t>见《</w:t>
      </w:r>
      <w:r>
        <w:rPr>
          <w:rFonts w:hint="eastAsia"/>
          <w:sz w:val="18"/>
        </w:rPr>
        <w:t>1956</w:t>
      </w:r>
      <w:r>
        <w:rPr>
          <w:rFonts w:hint="eastAsia"/>
          <w:sz w:val="18"/>
        </w:rPr>
        <w:t>年国际法委员会年鉴》，第二卷，</w:t>
      </w:r>
      <w:r>
        <w:rPr>
          <w:rFonts w:hint="eastAsia"/>
          <w:sz w:val="18"/>
        </w:rPr>
        <w:t>A/3159</w:t>
      </w:r>
      <w:r>
        <w:rPr>
          <w:rFonts w:hint="eastAsia"/>
          <w:sz w:val="18"/>
        </w:rPr>
        <w:t>号文件，第</w:t>
      </w:r>
      <w:r>
        <w:rPr>
          <w:rFonts w:hint="eastAsia"/>
          <w:sz w:val="18"/>
        </w:rPr>
        <w:t>33</w:t>
      </w:r>
      <w:r>
        <w:rPr>
          <w:rFonts w:hint="eastAsia"/>
          <w:sz w:val="18"/>
        </w:rPr>
        <w:t>段。</w:t>
      </w:r>
    </w:p>
  </w:footnote>
  <w:footnote w:id="494">
    <w:p w:rsidR="001775D5" w:rsidRDefault="001775D5">
      <w:pPr>
        <w:spacing w:after="60" w:line="260" w:lineRule="exact"/>
        <w:ind w:firstLineChars="200" w:firstLine="360"/>
        <w:rPr>
          <w:sz w:val="18"/>
        </w:rPr>
      </w:pPr>
      <w:r>
        <w:rPr>
          <w:rStyle w:val="FootnoteReference"/>
          <w:color w:val="000000"/>
          <w:sz w:val="18"/>
        </w:rPr>
        <w:t>494</w:t>
      </w:r>
      <w:r>
        <w:rPr>
          <w:sz w:val="18"/>
        </w:rPr>
        <w:t xml:space="preserve">  </w:t>
      </w:r>
      <w:r>
        <w:rPr>
          <w:rFonts w:hint="eastAsia"/>
          <w:sz w:val="18"/>
        </w:rPr>
        <w:t>见《</w:t>
      </w:r>
      <w:r>
        <w:rPr>
          <w:rFonts w:hint="eastAsia"/>
          <w:sz w:val="18"/>
        </w:rPr>
        <w:t>1956</w:t>
      </w:r>
      <w:r>
        <w:rPr>
          <w:rFonts w:hint="eastAsia"/>
          <w:sz w:val="18"/>
        </w:rPr>
        <w:t>年国际法委员会年鉴》，第二卷，</w:t>
      </w:r>
      <w:r>
        <w:rPr>
          <w:rFonts w:hint="eastAsia"/>
          <w:sz w:val="18"/>
        </w:rPr>
        <w:t>A/3159</w:t>
      </w:r>
      <w:r>
        <w:rPr>
          <w:rFonts w:hint="eastAsia"/>
          <w:sz w:val="18"/>
        </w:rPr>
        <w:t>号文件，第</w:t>
      </w:r>
      <w:r>
        <w:rPr>
          <w:rFonts w:hint="eastAsia"/>
          <w:sz w:val="18"/>
        </w:rPr>
        <w:t>27</w:t>
      </w:r>
      <w:r>
        <w:rPr>
          <w:rFonts w:hint="eastAsia"/>
          <w:sz w:val="18"/>
        </w:rPr>
        <w:t>和</w:t>
      </w:r>
      <w:r>
        <w:rPr>
          <w:rFonts w:hint="eastAsia"/>
          <w:sz w:val="18"/>
        </w:rPr>
        <w:t>28</w:t>
      </w:r>
      <w:r>
        <w:rPr>
          <w:rFonts w:hint="eastAsia"/>
          <w:sz w:val="18"/>
        </w:rPr>
        <w:t>段。</w:t>
      </w:r>
    </w:p>
  </w:footnote>
  <w:footnote w:id="495">
    <w:p w:rsidR="001775D5" w:rsidRDefault="001775D5">
      <w:pPr>
        <w:spacing w:after="60" w:line="260" w:lineRule="exact"/>
        <w:ind w:firstLineChars="200" w:firstLine="360"/>
        <w:rPr>
          <w:sz w:val="18"/>
        </w:rPr>
      </w:pPr>
      <w:r>
        <w:rPr>
          <w:rStyle w:val="FootnoteReference"/>
          <w:color w:val="000000"/>
          <w:sz w:val="18"/>
        </w:rPr>
        <w:t>495</w:t>
      </w:r>
      <w:r>
        <w:rPr>
          <w:sz w:val="18"/>
        </w:rPr>
        <w:t xml:space="preserve">  </w:t>
      </w:r>
      <w:r>
        <w:rPr>
          <w:rFonts w:hint="eastAsia"/>
          <w:sz w:val="18"/>
        </w:rPr>
        <w:t>见《联合国海洋法会议正式记录，日内瓦，</w:t>
      </w:r>
      <w:r>
        <w:rPr>
          <w:rFonts w:hint="eastAsia"/>
          <w:sz w:val="18"/>
        </w:rPr>
        <w:t>1958</w:t>
      </w:r>
      <w:r>
        <w:rPr>
          <w:rFonts w:hint="eastAsia"/>
          <w:sz w:val="18"/>
        </w:rPr>
        <w:t>年</w:t>
      </w:r>
      <w:r>
        <w:rPr>
          <w:rFonts w:hint="eastAsia"/>
          <w:sz w:val="18"/>
        </w:rPr>
        <w:t>2</w:t>
      </w:r>
      <w:r>
        <w:rPr>
          <w:rFonts w:hint="eastAsia"/>
          <w:sz w:val="18"/>
        </w:rPr>
        <w:t>月</w:t>
      </w:r>
      <w:r>
        <w:rPr>
          <w:rFonts w:hint="eastAsia"/>
          <w:sz w:val="18"/>
        </w:rPr>
        <w:t>24</w:t>
      </w:r>
      <w:r>
        <w:rPr>
          <w:rFonts w:hint="eastAsia"/>
          <w:sz w:val="18"/>
        </w:rPr>
        <w:t>日至</w:t>
      </w:r>
      <w:r>
        <w:rPr>
          <w:rFonts w:hint="eastAsia"/>
          <w:sz w:val="18"/>
        </w:rPr>
        <w:t>1958</w:t>
      </w:r>
      <w:r>
        <w:rPr>
          <w:rFonts w:hint="eastAsia"/>
          <w:sz w:val="18"/>
        </w:rPr>
        <w:t>年</w:t>
      </w:r>
      <w:r>
        <w:rPr>
          <w:rFonts w:hint="eastAsia"/>
          <w:sz w:val="18"/>
        </w:rPr>
        <w:t>4</w:t>
      </w:r>
      <w:r>
        <w:rPr>
          <w:rFonts w:hint="eastAsia"/>
          <w:sz w:val="18"/>
        </w:rPr>
        <w:t>月</w:t>
      </w:r>
      <w:r>
        <w:rPr>
          <w:rFonts w:hint="eastAsia"/>
          <w:sz w:val="18"/>
        </w:rPr>
        <w:t>27</w:t>
      </w:r>
      <w:r>
        <w:rPr>
          <w:rFonts w:hint="eastAsia"/>
          <w:sz w:val="18"/>
        </w:rPr>
        <w:t>日》，第七卷，第五委员会（内陆国自由出入海洋问题）（联合国出版物，出售品编号：</w:t>
      </w:r>
      <w:r>
        <w:rPr>
          <w:rFonts w:hint="eastAsia"/>
          <w:sz w:val="18"/>
        </w:rPr>
        <w:t>58</w:t>
      </w:r>
      <w:r>
        <w:rPr>
          <w:sz w:val="18"/>
        </w:rPr>
        <w:t>.V.4</w:t>
      </w:r>
      <w:r>
        <w:rPr>
          <w:rFonts w:hint="eastAsia"/>
          <w:sz w:val="18"/>
        </w:rPr>
        <w:t>，第七卷），附件，</w:t>
      </w:r>
      <w:r>
        <w:rPr>
          <w:sz w:val="18"/>
        </w:rPr>
        <w:t>A/CONF.13/C.5/L.1</w:t>
      </w:r>
      <w:r>
        <w:rPr>
          <w:rFonts w:hint="eastAsia"/>
          <w:sz w:val="18"/>
        </w:rPr>
        <w:t>号文件。</w:t>
      </w:r>
    </w:p>
  </w:footnote>
  <w:footnote w:id="496">
    <w:p w:rsidR="001775D5" w:rsidRDefault="001775D5">
      <w:pPr>
        <w:spacing w:after="60" w:line="260" w:lineRule="exact"/>
        <w:ind w:firstLineChars="200" w:firstLine="360"/>
        <w:rPr>
          <w:sz w:val="18"/>
        </w:rPr>
      </w:pPr>
      <w:r>
        <w:rPr>
          <w:rStyle w:val="FootnoteReference"/>
          <w:color w:val="000000"/>
          <w:sz w:val="18"/>
        </w:rPr>
        <w:t>496</w:t>
      </w:r>
      <w:r>
        <w:rPr>
          <w:sz w:val="18"/>
        </w:rPr>
        <w:t xml:space="preserve">  </w:t>
      </w:r>
      <w:r>
        <w:rPr>
          <w:rFonts w:hint="eastAsia"/>
          <w:spacing w:val="-4"/>
          <w:sz w:val="18"/>
        </w:rPr>
        <w:t>按照</w:t>
      </w:r>
      <w:r>
        <w:rPr>
          <w:rFonts w:hint="eastAsia"/>
          <w:spacing w:val="-4"/>
          <w:sz w:val="18"/>
        </w:rPr>
        <w:t>1964</w:t>
      </w:r>
      <w:r>
        <w:rPr>
          <w:rFonts w:hint="eastAsia"/>
          <w:spacing w:val="-4"/>
          <w:sz w:val="18"/>
        </w:rPr>
        <w:t>年</w:t>
      </w:r>
      <w:r>
        <w:rPr>
          <w:rFonts w:hint="eastAsia"/>
          <w:spacing w:val="-4"/>
          <w:sz w:val="18"/>
        </w:rPr>
        <w:t>6</w:t>
      </w:r>
      <w:r>
        <w:rPr>
          <w:rFonts w:hint="eastAsia"/>
          <w:spacing w:val="-4"/>
          <w:sz w:val="18"/>
        </w:rPr>
        <w:t>月在日内瓦举行的第一届联合国贸易和发展会议通过的一项决议，大会于</w:t>
      </w:r>
      <w:r>
        <w:rPr>
          <w:rFonts w:hint="eastAsia"/>
          <w:spacing w:val="-4"/>
          <w:sz w:val="18"/>
        </w:rPr>
        <w:t>1965</w:t>
      </w:r>
      <w:r>
        <w:rPr>
          <w:rFonts w:hint="eastAsia"/>
          <w:spacing w:val="-4"/>
          <w:sz w:val="18"/>
        </w:rPr>
        <w:t>年</w:t>
      </w:r>
      <w:r>
        <w:rPr>
          <w:rFonts w:hint="eastAsia"/>
          <w:spacing w:val="-4"/>
          <w:sz w:val="18"/>
        </w:rPr>
        <w:t>2</w:t>
      </w:r>
      <w:r>
        <w:rPr>
          <w:rFonts w:hint="eastAsia"/>
          <w:spacing w:val="-4"/>
          <w:sz w:val="18"/>
        </w:rPr>
        <w:t>月</w:t>
      </w:r>
      <w:r>
        <w:rPr>
          <w:rFonts w:hint="eastAsia"/>
          <w:spacing w:val="-4"/>
          <w:sz w:val="18"/>
        </w:rPr>
        <w:t>10</w:t>
      </w:r>
      <w:r>
        <w:rPr>
          <w:rFonts w:hint="eastAsia"/>
          <w:spacing w:val="-4"/>
          <w:sz w:val="18"/>
        </w:rPr>
        <w:t>日决定召集一次国际全权代表会议以审议内陆国的过境贸易问题，并将其工作的结果载入一项公约和它可能认为适宜的其他文书。联合国</w:t>
      </w:r>
      <w:r>
        <w:rPr>
          <w:rFonts w:hint="eastAsia"/>
          <w:sz w:val="18"/>
        </w:rPr>
        <w:t>内陆</w:t>
      </w:r>
      <w:r>
        <w:rPr>
          <w:rFonts w:hint="eastAsia"/>
          <w:spacing w:val="-4"/>
          <w:sz w:val="18"/>
        </w:rPr>
        <w:t>国家过境贸易会议于</w:t>
      </w:r>
      <w:r>
        <w:rPr>
          <w:rFonts w:hint="eastAsia"/>
          <w:spacing w:val="-4"/>
          <w:sz w:val="18"/>
        </w:rPr>
        <w:t>1965</w:t>
      </w:r>
      <w:r>
        <w:rPr>
          <w:rFonts w:hint="eastAsia"/>
          <w:spacing w:val="-4"/>
          <w:sz w:val="18"/>
        </w:rPr>
        <w:t>年</w:t>
      </w:r>
      <w:r>
        <w:rPr>
          <w:rFonts w:hint="eastAsia"/>
          <w:spacing w:val="-4"/>
          <w:sz w:val="18"/>
        </w:rPr>
        <w:t>6</w:t>
      </w:r>
      <w:r>
        <w:rPr>
          <w:rFonts w:hint="eastAsia"/>
          <w:spacing w:val="-4"/>
          <w:sz w:val="18"/>
        </w:rPr>
        <w:t>月</w:t>
      </w:r>
      <w:r>
        <w:rPr>
          <w:rFonts w:hint="eastAsia"/>
          <w:spacing w:val="-4"/>
          <w:sz w:val="18"/>
        </w:rPr>
        <w:t>7</w:t>
      </w:r>
      <w:r>
        <w:rPr>
          <w:rFonts w:hint="eastAsia"/>
          <w:spacing w:val="-4"/>
          <w:sz w:val="18"/>
        </w:rPr>
        <w:t>日至</w:t>
      </w:r>
      <w:r>
        <w:rPr>
          <w:rFonts w:hint="eastAsia"/>
          <w:spacing w:val="-4"/>
          <w:sz w:val="18"/>
        </w:rPr>
        <w:t>7</w:t>
      </w:r>
      <w:r>
        <w:rPr>
          <w:rFonts w:hint="eastAsia"/>
          <w:spacing w:val="-4"/>
          <w:sz w:val="18"/>
        </w:rPr>
        <w:t>月</w:t>
      </w:r>
      <w:r>
        <w:rPr>
          <w:rFonts w:hint="eastAsia"/>
          <w:spacing w:val="-4"/>
          <w:sz w:val="18"/>
        </w:rPr>
        <w:t>8</w:t>
      </w:r>
      <w:r>
        <w:rPr>
          <w:rFonts w:hint="eastAsia"/>
          <w:spacing w:val="-4"/>
          <w:sz w:val="18"/>
        </w:rPr>
        <w:t>日在纽约举行，五十八个国家的政府派代表出席了会议，会议通过了内陆国家过境贸易公约和两项决议，联合国，《条约汇编》，第</w:t>
      </w:r>
      <w:r>
        <w:rPr>
          <w:rFonts w:hint="eastAsia"/>
          <w:spacing w:val="-4"/>
          <w:sz w:val="18"/>
        </w:rPr>
        <w:t>597</w:t>
      </w:r>
      <w:r>
        <w:rPr>
          <w:rFonts w:hint="eastAsia"/>
          <w:spacing w:val="-4"/>
          <w:sz w:val="18"/>
        </w:rPr>
        <w:t>卷，第</w:t>
      </w:r>
      <w:r>
        <w:rPr>
          <w:rFonts w:hint="eastAsia"/>
          <w:spacing w:val="-4"/>
          <w:sz w:val="18"/>
        </w:rPr>
        <w:t>3</w:t>
      </w:r>
      <w:r>
        <w:rPr>
          <w:rFonts w:hint="eastAsia"/>
          <w:spacing w:val="-4"/>
          <w:sz w:val="18"/>
        </w:rPr>
        <w:t>页。</w:t>
      </w:r>
    </w:p>
  </w:footnote>
  <w:footnote w:id="497">
    <w:p w:rsidR="001775D5" w:rsidRDefault="001775D5">
      <w:pPr>
        <w:spacing w:after="60" w:line="260" w:lineRule="exact"/>
        <w:ind w:firstLineChars="200" w:firstLine="360"/>
        <w:rPr>
          <w:rFonts w:hint="eastAsia"/>
          <w:sz w:val="18"/>
        </w:rPr>
      </w:pPr>
      <w:r>
        <w:rPr>
          <w:rStyle w:val="FootnoteReference"/>
          <w:color w:val="000000"/>
          <w:sz w:val="18"/>
        </w:rPr>
        <w:t>497</w:t>
      </w:r>
      <w:r>
        <w:rPr>
          <w:sz w:val="18"/>
        </w:rPr>
        <w:t xml:space="preserve">  </w:t>
      </w:r>
      <w:r>
        <w:rPr>
          <w:rFonts w:hint="eastAsia"/>
          <w:spacing w:val="-4"/>
          <w:sz w:val="18"/>
        </w:rPr>
        <w:t>联合国，《条约汇编》，第</w:t>
      </w:r>
      <w:r>
        <w:rPr>
          <w:rFonts w:hint="eastAsia"/>
          <w:spacing w:val="-4"/>
          <w:sz w:val="18"/>
        </w:rPr>
        <w:t>450</w:t>
      </w:r>
      <w:r>
        <w:rPr>
          <w:rFonts w:hint="eastAsia"/>
          <w:spacing w:val="-4"/>
          <w:sz w:val="18"/>
        </w:rPr>
        <w:t>卷，第</w:t>
      </w:r>
      <w:r>
        <w:rPr>
          <w:rFonts w:hint="eastAsia"/>
          <w:spacing w:val="-4"/>
          <w:sz w:val="18"/>
        </w:rPr>
        <w:t>58</w:t>
      </w:r>
      <w:r>
        <w:rPr>
          <w:rFonts w:hint="eastAsia"/>
          <w:spacing w:val="-4"/>
          <w:sz w:val="18"/>
        </w:rPr>
        <w:t>页。该会议通过了有关历史性水域的第七号决议，作为通过《领海及毗连区公约》第</w:t>
      </w:r>
      <w:r>
        <w:rPr>
          <w:rFonts w:hint="eastAsia"/>
          <w:spacing w:val="-4"/>
          <w:sz w:val="18"/>
        </w:rPr>
        <w:t>7</w:t>
      </w:r>
      <w:r>
        <w:rPr>
          <w:rFonts w:hint="eastAsia"/>
          <w:spacing w:val="-4"/>
          <w:sz w:val="18"/>
        </w:rPr>
        <w:t>条第</w:t>
      </w:r>
      <w:r>
        <w:rPr>
          <w:rFonts w:hint="eastAsia"/>
          <w:spacing w:val="-4"/>
          <w:sz w:val="18"/>
        </w:rPr>
        <w:t>6</w:t>
      </w:r>
      <w:r>
        <w:rPr>
          <w:rFonts w:hint="eastAsia"/>
          <w:spacing w:val="-4"/>
          <w:sz w:val="18"/>
        </w:rPr>
        <w:t>款的后续行动，根据这一决议，公约对海湾所规定的制度“不应适用于所谓的‘历史性’海湾。另按照这一决议，大会</w:t>
      </w:r>
      <w:r>
        <w:rPr>
          <w:rFonts w:hint="eastAsia"/>
          <w:spacing w:val="-4"/>
          <w:sz w:val="18"/>
        </w:rPr>
        <w:t>1959</w:t>
      </w:r>
      <w:r>
        <w:rPr>
          <w:rFonts w:hint="eastAsia"/>
          <w:spacing w:val="-4"/>
          <w:sz w:val="18"/>
        </w:rPr>
        <w:t>年</w:t>
      </w:r>
      <w:r>
        <w:rPr>
          <w:rFonts w:hint="eastAsia"/>
          <w:spacing w:val="-4"/>
          <w:sz w:val="18"/>
        </w:rPr>
        <w:t>12</w:t>
      </w:r>
      <w:r>
        <w:rPr>
          <w:rFonts w:hint="eastAsia"/>
          <w:spacing w:val="-4"/>
          <w:sz w:val="18"/>
        </w:rPr>
        <w:t>月</w:t>
      </w:r>
      <w:r>
        <w:rPr>
          <w:rFonts w:hint="eastAsia"/>
          <w:spacing w:val="-4"/>
          <w:sz w:val="18"/>
        </w:rPr>
        <w:t>7</w:t>
      </w:r>
      <w:r>
        <w:rPr>
          <w:rFonts w:hint="eastAsia"/>
          <w:spacing w:val="-4"/>
          <w:sz w:val="18"/>
        </w:rPr>
        <w:t>日第</w:t>
      </w:r>
      <w:r>
        <w:rPr>
          <w:rFonts w:hint="eastAsia"/>
          <w:spacing w:val="-4"/>
          <w:sz w:val="18"/>
        </w:rPr>
        <w:t xml:space="preserve">1453 </w:t>
      </w:r>
      <w:r>
        <w:rPr>
          <w:rFonts w:hint="eastAsia"/>
          <w:spacing w:val="-4"/>
          <w:sz w:val="18"/>
        </w:rPr>
        <w:t>（</w:t>
      </w:r>
      <w:r>
        <w:rPr>
          <w:rFonts w:hint="eastAsia"/>
          <w:spacing w:val="-4"/>
          <w:sz w:val="18"/>
        </w:rPr>
        <w:t>XIV</w:t>
      </w:r>
      <w:r>
        <w:rPr>
          <w:rFonts w:hint="eastAsia"/>
          <w:spacing w:val="-4"/>
          <w:sz w:val="18"/>
        </w:rPr>
        <w:t>）号决议请国际法委员会：</w:t>
      </w:r>
    </w:p>
    <w:p w:rsidR="001775D5" w:rsidRDefault="001775D5">
      <w:pPr>
        <w:spacing w:after="60" w:line="260" w:lineRule="exact"/>
        <w:ind w:leftChars="200" w:left="420" w:firstLineChars="200" w:firstLine="360"/>
        <w:rPr>
          <w:rFonts w:hint="eastAsia"/>
          <w:sz w:val="18"/>
        </w:rPr>
      </w:pPr>
      <w:r>
        <w:rPr>
          <w:rFonts w:hint="eastAsia"/>
          <w:sz w:val="18"/>
        </w:rPr>
        <w:t>“……一俟其认为适宜时着手研究历史性水域，包括历史性海湾在内之法律制度问题，并就此事提出该委员会认为适当之建议。”</w:t>
      </w:r>
    </w:p>
    <w:p w:rsidR="001775D5" w:rsidRDefault="001775D5">
      <w:pPr>
        <w:spacing w:after="60" w:line="260" w:lineRule="exact"/>
        <w:ind w:firstLineChars="200" w:firstLine="360"/>
        <w:rPr>
          <w:rFonts w:hint="eastAsia"/>
          <w:sz w:val="18"/>
        </w:rPr>
      </w:pPr>
      <w:r>
        <w:rPr>
          <w:rFonts w:hint="eastAsia"/>
          <w:sz w:val="18"/>
        </w:rPr>
        <w:t>国际法委员会请秘书处对这一专题着手进行初步的研究，并在</w:t>
      </w:r>
      <w:r>
        <w:rPr>
          <w:rFonts w:hint="eastAsia"/>
          <w:sz w:val="18"/>
        </w:rPr>
        <w:t>1962</w:t>
      </w:r>
      <w:r>
        <w:rPr>
          <w:rFonts w:hint="eastAsia"/>
          <w:sz w:val="18"/>
        </w:rPr>
        <w:t>年第十四届会议上决定将这一专题列入其工作方案，但是，没有规定开始审议这一专题的日期或任命一位特别报告员。秘书处对这一专题的研究转载于《</w:t>
      </w:r>
      <w:r>
        <w:rPr>
          <w:rFonts w:hint="eastAsia"/>
          <w:sz w:val="18"/>
        </w:rPr>
        <w:t>1962</w:t>
      </w:r>
      <w:r>
        <w:rPr>
          <w:rFonts w:hint="eastAsia"/>
          <w:sz w:val="18"/>
        </w:rPr>
        <w:t>年国际法委员会年鉴》，第二卷，</w:t>
      </w:r>
      <w:r>
        <w:rPr>
          <w:rFonts w:hint="eastAsia"/>
          <w:sz w:val="18"/>
        </w:rPr>
        <w:t>A/CN</w:t>
      </w:r>
      <w:r>
        <w:rPr>
          <w:sz w:val="18"/>
        </w:rPr>
        <w:t>.</w:t>
      </w:r>
      <w:r>
        <w:rPr>
          <w:rFonts w:hint="eastAsia"/>
          <w:sz w:val="18"/>
        </w:rPr>
        <w:t>4/143</w:t>
      </w:r>
      <w:r>
        <w:rPr>
          <w:rFonts w:hint="eastAsia"/>
          <w:sz w:val="18"/>
        </w:rPr>
        <w:t>号文件。国际法委员会在其</w:t>
      </w:r>
      <w:r>
        <w:rPr>
          <w:rFonts w:hint="eastAsia"/>
          <w:sz w:val="18"/>
        </w:rPr>
        <w:t>1967</w:t>
      </w:r>
      <w:r>
        <w:rPr>
          <w:rFonts w:hint="eastAsia"/>
          <w:sz w:val="18"/>
        </w:rPr>
        <w:t>年第十九届会议上审议了是否开始研究该专题。国际法委员会的报告将所发表的观点概述如下：</w:t>
      </w:r>
    </w:p>
    <w:p w:rsidR="001775D5" w:rsidRDefault="001775D5">
      <w:pPr>
        <w:spacing w:after="60" w:line="260" w:lineRule="exact"/>
        <w:ind w:leftChars="200" w:left="420" w:firstLineChars="200" w:firstLine="360"/>
        <w:rPr>
          <w:sz w:val="18"/>
        </w:rPr>
      </w:pPr>
      <w:r>
        <w:rPr>
          <w:rFonts w:hint="eastAsia"/>
          <w:sz w:val="18"/>
        </w:rPr>
        <w:t>“大多数委员们对积极地着手审议这些专题中的任何一个的时机是否成熟仍有疑虑。这两个专题规模都相当大，都引起了一些政治问题。在目前无论开始审议其中的哪一个，势将严重延误完成业已开始研究的重要专题的工作”（见《</w:t>
      </w:r>
      <w:r>
        <w:rPr>
          <w:rFonts w:hint="eastAsia"/>
          <w:sz w:val="18"/>
        </w:rPr>
        <w:t>1967</w:t>
      </w:r>
      <w:r>
        <w:rPr>
          <w:rFonts w:hint="eastAsia"/>
          <w:sz w:val="18"/>
        </w:rPr>
        <w:t>年国际法委员会年鉴》，第二卷，</w:t>
      </w:r>
      <w:r>
        <w:rPr>
          <w:rFonts w:hint="eastAsia"/>
          <w:sz w:val="18"/>
        </w:rPr>
        <w:t>A/6709/R</w:t>
      </w:r>
      <w:r>
        <w:rPr>
          <w:sz w:val="18"/>
        </w:rPr>
        <w:t>ev.1</w:t>
      </w:r>
      <w:r>
        <w:rPr>
          <w:rFonts w:hint="eastAsia"/>
          <w:sz w:val="18"/>
        </w:rPr>
        <w:t>号文件，第</w:t>
      </w:r>
      <w:r>
        <w:rPr>
          <w:rFonts w:hint="eastAsia"/>
          <w:sz w:val="18"/>
        </w:rPr>
        <w:t>45</w:t>
      </w:r>
      <w:r>
        <w:rPr>
          <w:rFonts w:hint="eastAsia"/>
          <w:sz w:val="18"/>
        </w:rPr>
        <w:t>段）。</w:t>
      </w:r>
    </w:p>
  </w:footnote>
  <w:footnote w:id="498">
    <w:p w:rsidR="001775D5" w:rsidRDefault="001775D5">
      <w:pPr>
        <w:spacing w:after="60" w:line="260" w:lineRule="exact"/>
        <w:ind w:firstLineChars="200" w:firstLine="360"/>
        <w:rPr>
          <w:sz w:val="18"/>
        </w:rPr>
      </w:pPr>
      <w:r>
        <w:rPr>
          <w:rStyle w:val="FootnoteReference"/>
          <w:color w:val="000000"/>
          <w:sz w:val="18"/>
        </w:rPr>
        <w:t>498</w:t>
      </w:r>
      <w:r>
        <w:rPr>
          <w:sz w:val="18"/>
        </w:rPr>
        <w:t xml:space="preserve">  </w:t>
      </w:r>
      <w:r>
        <w:rPr>
          <w:rFonts w:hint="eastAsia"/>
          <w:sz w:val="18"/>
        </w:rPr>
        <w:t>联合国，《条约汇编》，第</w:t>
      </w:r>
      <w:r>
        <w:rPr>
          <w:rFonts w:hint="eastAsia"/>
          <w:sz w:val="18"/>
        </w:rPr>
        <w:t>450</w:t>
      </w:r>
      <w:r>
        <w:rPr>
          <w:rFonts w:hint="eastAsia"/>
          <w:sz w:val="18"/>
        </w:rPr>
        <w:t>卷，第</w:t>
      </w:r>
      <w:r>
        <w:rPr>
          <w:rFonts w:hint="eastAsia"/>
          <w:sz w:val="18"/>
        </w:rPr>
        <w:t>82</w:t>
      </w:r>
      <w:r>
        <w:rPr>
          <w:rFonts w:hint="eastAsia"/>
          <w:sz w:val="18"/>
        </w:rPr>
        <w:t>页。</w:t>
      </w:r>
    </w:p>
  </w:footnote>
  <w:footnote w:id="499">
    <w:p w:rsidR="001775D5" w:rsidRDefault="001775D5">
      <w:pPr>
        <w:spacing w:after="60" w:line="260" w:lineRule="exact"/>
        <w:ind w:firstLineChars="200" w:firstLine="360"/>
        <w:rPr>
          <w:sz w:val="18"/>
        </w:rPr>
      </w:pPr>
      <w:r>
        <w:rPr>
          <w:rStyle w:val="FootnoteReference"/>
          <w:color w:val="000000"/>
          <w:sz w:val="18"/>
        </w:rPr>
        <w:t>499</w:t>
      </w:r>
      <w:r>
        <w:rPr>
          <w:sz w:val="18"/>
        </w:rPr>
        <w:t xml:space="preserve">  </w:t>
      </w:r>
      <w:r>
        <w:rPr>
          <w:rFonts w:hint="eastAsia"/>
          <w:sz w:val="18"/>
        </w:rPr>
        <w:t>联合国，《条约汇编》，第</w:t>
      </w:r>
      <w:r>
        <w:rPr>
          <w:rFonts w:hint="eastAsia"/>
          <w:sz w:val="18"/>
        </w:rPr>
        <w:t>450</w:t>
      </w:r>
      <w:r>
        <w:rPr>
          <w:rFonts w:hint="eastAsia"/>
          <w:sz w:val="18"/>
        </w:rPr>
        <w:t>卷，第</w:t>
      </w:r>
      <w:r>
        <w:rPr>
          <w:rFonts w:hint="eastAsia"/>
          <w:sz w:val="18"/>
        </w:rPr>
        <w:t>169</w:t>
      </w:r>
      <w:r>
        <w:rPr>
          <w:rFonts w:hint="eastAsia"/>
          <w:sz w:val="18"/>
        </w:rPr>
        <w:t>页。</w:t>
      </w:r>
    </w:p>
  </w:footnote>
  <w:footnote w:id="500">
    <w:p w:rsidR="001775D5" w:rsidRDefault="001775D5">
      <w:pPr>
        <w:spacing w:after="60" w:line="260" w:lineRule="exact"/>
        <w:ind w:firstLineChars="200" w:firstLine="360"/>
        <w:rPr>
          <w:sz w:val="18"/>
        </w:rPr>
      </w:pPr>
      <w:r>
        <w:rPr>
          <w:rStyle w:val="FootnoteReference"/>
          <w:color w:val="000000"/>
          <w:sz w:val="18"/>
        </w:rPr>
        <w:t>500</w:t>
      </w:r>
      <w:r>
        <w:rPr>
          <w:sz w:val="18"/>
        </w:rPr>
        <w:t xml:space="preserve">  </w:t>
      </w:r>
      <w:r>
        <w:rPr>
          <w:rFonts w:hint="eastAsia"/>
          <w:sz w:val="18"/>
        </w:rPr>
        <w:t>联合国，《条约汇编》，第</w:t>
      </w:r>
      <w:r>
        <w:rPr>
          <w:rFonts w:hint="eastAsia"/>
          <w:sz w:val="18"/>
        </w:rPr>
        <w:t>499</w:t>
      </w:r>
      <w:r>
        <w:rPr>
          <w:rFonts w:hint="eastAsia"/>
          <w:sz w:val="18"/>
        </w:rPr>
        <w:t>卷，第</w:t>
      </w:r>
      <w:r>
        <w:rPr>
          <w:rFonts w:hint="eastAsia"/>
          <w:sz w:val="18"/>
        </w:rPr>
        <w:t>311</w:t>
      </w:r>
      <w:r>
        <w:rPr>
          <w:rFonts w:hint="eastAsia"/>
          <w:sz w:val="18"/>
        </w:rPr>
        <w:t>页。</w:t>
      </w:r>
    </w:p>
  </w:footnote>
  <w:footnote w:id="501">
    <w:p w:rsidR="001775D5" w:rsidRDefault="001775D5">
      <w:pPr>
        <w:spacing w:after="60" w:line="260" w:lineRule="exact"/>
        <w:ind w:firstLineChars="200" w:firstLine="360"/>
        <w:rPr>
          <w:sz w:val="18"/>
        </w:rPr>
      </w:pPr>
      <w:r>
        <w:rPr>
          <w:rStyle w:val="FootnoteReference"/>
          <w:color w:val="000000"/>
          <w:sz w:val="18"/>
        </w:rPr>
        <w:t>501</w:t>
      </w:r>
      <w:r>
        <w:rPr>
          <w:sz w:val="18"/>
        </w:rPr>
        <w:t xml:space="preserve">  </w:t>
      </w:r>
      <w:r>
        <w:rPr>
          <w:rFonts w:hint="eastAsia"/>
          <w:sz w:val="18"/>
        </w:rPr>
        <w:t>联合国，《条约汇编》，第</w:t>
      </w:r>
      <w:r>
        <w:rPr>
          <w:rFonts w:hint="eastAsia"/>
          <w:sz w:val="18"/>
        </w:rPr>
        <w:t>516</w:t>
      </w:r>
      <w:r>
        <w:rPr>
          <w:rFonts w:hint="eastAsia"/>
          <w:sz w:val="18"/>
        </w:rPr>
        <w:t>卷，第</w:t>
      </w:r>
      <w:r>
        <w:rPr>
          <w:rFonts w:hint="eastAsia"/>
          <w:sz w:val="18"/>
        </w:rPr>
        <w:t>205</w:t>
      </w:r>
      <w:r>
        <w:rPr>
          <w:rFonts w:hint="eastAsia"/>
          <w:sz w:val="18"/>
        </w:rPr>
        <w:t>页。</w:t>
      </w:r>
    </w:p>
  </w:footnote>
  <w:footnote w:id="502">
    <w:p w:rsidR="001775D5" w:rsidRDefault="001775D5">
      <w:pPr>
        <w:spacing w:after="60" w:line="260" w:lineRule="exact"/>
        <w:ind w:firstLineChars="200" w:firstLine="360"/>
        <w:rPr>
          <w:sz w:val="18"/>
        </w:rPr>
      </w:pPr>
      <w:r>
        <w:rPr>
          <w:rStyle w:val="FootnoteReference"/>
          <w:color w:val="000000"/>
          <w:sz w:val="18"/>
        </w:rPr>
        <w:t>502</w:t>
      </w:r>
      <w:r>
        <w:rPr>
          <w:sz w:val="18"/>
        </w:rPr>
        <w:t xml:space="preserve">  </w:t>
      </w:r>
      <w:r>
        <w:rPr>
          <w:rFonts w:hint="eastAsia"/>
          <w:sz w:val="18"/>
        </w:rPr>
        <w:t>联合国，《条约汇编》，第</w:t>
      </w:r>
      <w:r>
        <w:rPr>
          <w:rFonts w:hint="eastAsia"/>
          <w:sz w:val="18"/>
        </w:rPr>
        <w:t>559</w:t>
      </w:r>
      <w:r>
        <w:rPr>
          <w:rFonts w:hint="eastAsia"/>
          <w:sz w:val="18"/>
        </w:rPr>
        <w:t>卷，第</w:t>
      </w:r>
      <w:r>
        <w:rPr>
          <w:rFonts w:hint="eastAsia"/>
          <w:sz w:val="18"/>
        </w:rPr>
        <w:t>285</w:t>
      </w:r>
      <w:r>
        <w:rPr>
          <w:rFonts w:hint="eastAsia"/>
          <w:sz w:val="18"/>
        </w:rPr>
        <w:t>页。</w:t>
      </w:r>
    </w:p>
  </w:footnote>
  <w:footnote w:id="503">
    <w:p w:rsidR="001775D5" w:rsidRDefault="001775D5">
      <w:pPr>
        <w:spacing w:after="60" w:line="260" w:lineRule="exact"/>
        <w:ind w:firstLineChars="200" w:firstLine="360"/>
        <w:rPr>
          <w:sz w:val="18"/>
        </w:rPr>
      </w:pPr>
      <w:r>
        <w:rPr>
          <w:rStyle w:val="FootnoteReference"/>
          <w:color w:val="000000"/>
          <w:sz w:val="18"/>
        </w:rPr>
        <w:t>503</w:t>
      </w:r>
      <w:r>
        <w:rPr>
          <w:sz w:val="18"/>
        </w:rPr>
        <w:t xml:space="preserve">  </w:t>
      </w:r>
      <w:r>
        <w:rPr>
          <w:rFonts w:hint="eastAsia"/>
          <w:sz w:val="18"/>
        </w:rPr>
        <w:t>见《联合国海洋法会议正式记录，日内瓦，</w:t>
      </w:r>
      <w:r>
        <w:rPr>
          <w:rFonts w:hint="eastAsia"/>
          <w:sz w:val="18"/>
        </w:rPr>
        <w:t>1960</w:t>
      </w:r>
      <w:r>
        <w:rPr>
          <w:rFonts w:hint="eastAsia"/>
          <w:sz w:val="18"/>
        </w:rPr>
        <w:t>年</w:t>
      </w:r>
      <w:r>
        <w:rPr>
          <w:rFonts w:hint="eastAsia"/>
          <w:sz w:val="18"/>
        </w:rPr>
        <w:t>3</w:t>
      </w:r>
      <w:r>
        <w:rPr>
          <w:rFonts w:hint="eastAsia"/>
          <w:sz w:val="18"/>
        </w:rPr>
        <w:t>月</w:t>
      </w:r>
      <w:r>
        <w:rPr>
          <w:rFonts w:hint="eastAsia"/>
          <w:sz w:val="18"/>
        </w:rPr>
        <w:t>17</w:t>
      </w:r>
      <w:r>
        <w:rPr>
          <w:rFonts w:hint="eastAsia"/>
          <w:sz w:val="18"/>
        </w:rPr>
        <w:t>日至</w:t>
      </w:r>
      <w:r>
        <w:rPr>
          <w:rFonts w:hint="eastAsia"/>
          <w:sz w:val="18"/>
        </w:rPr>
        <w:t>4</w:t>
      </w:r>
      <w:r>
        <w:rPr>
          <w:rFonts w:hint="eastAsia"/>
          <w:sz w:val="18"/>
        </w:rPr>
        <w:t>月</w:t>
      </w:r>
      <w:r>
        <w:rPr>
          <w:rFonts w:hint="eastAsia"/>
          <w:sz w:val="18"/>
        </w:rPr>
        <w:t>26</w:t>
      </w:r>
      <w:r>
        <w:rPr>
          <w:rFonts w:hint="eastAsia"/>
          <w:sz w:val="18"/>
        </w:rPr>
        <w:t>日》（联合国出版物，出售品编号：</w:t>
      </w:r>
      <w:r>
        <w:rPr>
          <w:rFonts w:hint="eastAsia"/>
          <w:sz w:val="18"/>
        </w:rPr>
        <w:t>60</w:t>
      </w:r>
      <w:r>
        <w:rPr>
          <w:sz w:val="18"/>
        </w:rPr>
        <w:t>.V.6</w:t>
      </w:r>
      <w:r>
        <w:rPr>
          <w:rFonts w:hint="eastAsia"/>
          <w:sz w:val="18"/>
        </w:rPr>
        <w:t>），附件，</w:t>
      </w:r>
      <w:r>
        <w:rPr>
          <w:sz w:val="18"/>
        </w:rPr>
        <w:t>A/CONF.1</w:t>
      </w:r>
      <w:r>
        <w:rPr>
          <w:rFonts w:hint="eastAsia"/>
          <w:sz w:val="18"/>
        </w:rPr>
        <w:t>9</w:t>
      </w:r>
      <w:r>
        <w:rPr>
          <w:sz w:val="18"/>
        </w:rPr>
        <w:t>/L.</w:t>
      </w:r>
      <w:r>
        <w:rPr>
          <w:rFonts w:hint="eastAsia"/>
          <w:sz w:val="18"/>
        </w:rPr>
        <w:t>15</w:t>
      </w:r>
      <w:r>
        <w:rPr>
          <w:rFonts w:hint="eastAsia"/>
          <w:sz w:val="18"/>
        </w:rPr>
        <w:t>号文件，附件。</w:t>
      </w:r>
    </w:p>
  </w:footnote>
  <w:footnote w:id="504">
    <w:p w:rsidR="001775D5" w:rsidRDefault="001775D5">
      <w:pPr>
        <w:spacing w:after="60" w:line="260" w:lineRule="exact"/>
        <w:ind w:firstLineChars="200" w:firstLine="360"/>
        <w:rPr>
          <w:sz w:val="18"/>
        </w:rPr>
      </w:pPr>
      <w:r>
        <w:rPr>
          <w:rStyle w:val="FootnoteReference"/>
          <w:color w:val="000000"/>
          <w:sz w:val="18"/>
        </w:rPr>
        <w:t>504</w:t>
      </w:r>
      <w:r>
        <w:rPr>
          <w:sz w:val="18"/>
        </w:rPr>
        <w:t xml:space="preserve">  1970</w:t>
      </w:r>
      <w:r>
        <w:rPr>
          <w:rFonts w:hint="eastAsia"/>
          <w:sz w:val="18"/>
        </w:rPr>
        <w:t>年，秘书处公布了《联合国法律丛书》中的一卷，题为“有关领海、毗邻区、大陆架、公海和捕鱼及养护海洋生物资源的国家立法和条约”（</w:t>
      </w:r>
      <w:r>
        <w:rPr>
          <w:rFonts w:hint="eastAsia"/>
          <w:sz w:val="18"/>
        </w:rPr>
        <w:t>ST/LEG/SER</w:t>
      </w:r>
      <w:r>
        <w:rPr>
          <w:sz w:val="18"/>
        </w:rPr>
        <w:t>.B/15</w:t>
      </w:r>
      <w:r>
        <w:rPr>
          <w:rFonts w:hint="eastAsia"/>
          <w:sz w:val="18"/>
        </w:rPr>
        <w:t>，联合国出版物，出售品编号：</w:t>
      </w:r>
      <w:r>
        <w:rPr>
          <w:rFonts w:hint="eastAsia"/>
          <w:sz w:val="18"/>
        </w:rPr>
        <w:t>70</w:t>
      </w:r>
      <w:r>
        <w:rPr>
          <w:sz w:val="18"/>
        </w:rPr>
        <w:t>.V.9</w:t>
      </w:r>
      <w:r>
        <w:rPr>
          <w:rFonts w:hint="eastAsia"/>
          <w:sz w:val="18"/>
        </w:rPr>
        <w:t>），接着在</w:t>
      </w:r>
      <w:r>
        <w:rPr>
          <w:rFonts w:hint="eastAsia"/>
          <w:sz w:val="18"/>
        </w:rPr>
        <w:t>1974</w:t>
      </w:r>
      <w:r>
        <w:rPr>
          <w:rFonts w:hint="eastAsia"/>
          <w:sz w:val="18"/>
        </w:rPr>
        <w:t>年、</w:t>
      </w:r>
      <w:r>
        <w:rPr>
          <w:rFonts w:hint="eastAsia"/>
          <w:sz w:val="18"/>
        </w:rPr>
        <w:t>1976</w:t>
      </w:r>
      <w:r>
        <w:rPr>
          <w:rFonts w:hint="eastAsia"/>
          <w:sz w:val="18"/>
        </w:rPr>
        <w:t>年和</w:t>
      </w:r>
      <w:r>
        <w:rPr>
          <w:rFonts w:hint="eastAsia"/>
          <w:sz w:val="18"/>
        </w:rPr>
        <w:t>1980</w:t>
      </w:r>
      <w:r>
        <w:rPr>
          <w:rFonts w:hint="eastAsia"/>
          <w:sz w:val="18"/>
        </w:rPr>
        <w:t>年又出版了三卷，题为“有关海洋法的国家立法和条约”（</w:t>
      </w:r>
      <w:r>
        <w:rPr>
          <w:rFonts w:hint="eastAsia"/>
          <w:sz w:val="18"/>
        </w:rPr>
        <w:t>ST/LEG/SER</w:t>
      </w:r>
      <w:r>
        <w:rPr>
          <w:sz w:val="18"/>
        </w:rPr>
        <w:t>.B/16</w:t>
      </w:r>
      <w:r>
        <w:rPr>
          <w:rFonts w:hint="eastAsia"/>
          <w:sz w:val="18"/>
        </w:rPr>
        <w:t>，联合国出版物，出售品编号：</w:t>
      </w:r>
      <w:r>
        <w:rPr>
          <w:rFonts w:hint="eastAsia"/>
          <w:sz w:val="18"/>
        </w:rPr>
        <w:t>74</w:t>
      </w:r>
      <w:r>
        <w:rPr>
          <w:sz w:val="18"/>
        </w:rPr>
        <w:t>.V.</w:t>
      </w:r>
      <w:r>
        <w:rPr>
          <w:rFonts w:hint="eastAsia"/>
          <w:sz w:val="18"/>
        </w:rPr>
        <w:t>2</w:t>
      </w:r>
      <w:r>
        <w:rPr>
          <w:rFonts w:hint="eastAsia"/>
          <w:sz w:val="18"/>
        </w:rPr>
        <w:t>；</w:t>
      </w:r>
      <w:r>
        <w:rPr>
          <w:rFonts w:hint="eastAsia"/>
          <w:sz w:val="18"/>
        </w:rPr>
        <w:t>ST/LEG/SER</w:t>
      </w:r>
      <w:r>
        <w:rPr>
          <w:sz w:val="18"/>
        </w:rPr>
        <w:t>.B/18</w:t>
      </w:r>
      <w:r>
        <w:rPr>
          <w:rFonts w:hint="eastAsia"/>
          <w:sz w:val="18"/>
        </w:rPr>
        <w:t>，联合国出版物，出售品编号：</w:t>
      </w:r>
      <w:r>
        <w:rPr>
          <w:rFonts w:hint="eastAsia"/>
          <w:sz w:val="18"/>
        </w:rPr>
        <w:t>76</w:t>
      </w:r>
      <w:r>
        <w:rPr>
          <w:sz w:val="18"/>
        </w:rPr>
        <w:t>.V.2</w:t>
      </w:r>
      <w:r>
        <w:rPr>
          <w:rFonts w:hint="eastAsia"/>
          <w:sz w:val="18"/>
        </w:rPr>
        <w:t>；和</w:t>
      </w:r>
      <w:r>
        <w:rPr>
          <w:rFonts w:hint="eastAsia"/>
          <w:sz w:val="18"/>
        </w:rPr>
        <w:t>ST/LEG/SER</w:t>
      </w:r>
      <w:r>
        <w:rPr>
          <w:sz w:val="18"/>
        </w:rPr>
        <w:t>.B/19</w:t>
      </w:r>
      <w:r>
        <w:rPr>
          <w:rFonts w:hint="eastAsia"/>
          <w:sz w:val="18"/>
        </w:rPr>
        <w:t>，联合国出版物，出售品编号：</w:t>
      </w:r>
      <w:r>
        <w:rPr>
          <w:rFonts w:hint="eastAsia"/>
          <w:sz w:val="18"/>
        </w:rPr>
        <w:t>80</w:t>
      </w:r>
      <w:r>
        <w:rPr>
          <w:sz w:val="18"/>
        </w:rPr>
        <w:t>.V.3</w:t>
      </w:r>
      <w:r>
        <w:rPr>
          <w:rFonts w:hint="eastAsia"/>
          <w:sz w:val="18"/>
        </w:rPr>
        <w:t>），主要目的是为参加第三次联合国海洋法会议提供尽可能全面的和最新的信息。</w:t>
      </w:r>
    </w:p>
  </w:footnote>
  <w:footnote w:id="505">
    <w:p w:rsidR="001775D5" w:rsidRDefault="001775D5">
      <w:pPr>
        <w:spacing w:after="60" w:line="260" w:lineRule="exact"/>
        <w:ind w:firstLineChars="200" w:firstLine="360"/>
        <w:rPr>
          <w:sz w:val="18"/>
        </w:rPr>
      </w:pPr>
      <w:r>
        <w:rPr>
          <w:rStyle w:val="FootnoteReference"/>
          <w:color w:val="000000"/>
          <w:sz w:val="18"/>
        </w:rPr>
        <w:t>505</w:t>
      </w:r>
      <w:r>
        <w:rPr>
          <w:sz w:val="18"/>
        </w:rPr>
        <w:t xml:space="preserve">  </w:t>
      </w:r>
      <w:r>
        <w:rPr>
          <w:rFonts w:hint="eastAsia"/>
          <w:sz w:val="18"/>
        </w:rPr>
        <w:t>联合国，《条约汇编》，第</w:t>
      </w:r>
      <w:r>
        <w:rPr>
          <w:rFonts w:hint="eastAsia"/>
          <w:sz w:val="18"/>
        </w:rPr>
        <w:t>1833</w:t>
      </w:r>
      <w:r>
        <w:rPr>
          <w:rFonts w:hint="eastAsia"/>
          <w:sz w:val="18"/>
        </w:rPr>
        <w:t>卷，第</w:t>
      </w:r>
      <w:r>
        <w:rPr>
          <w:rFonts w:hint="eastAsia"/>
          <w:sz w:val="18"/>
        </w:rPr>
        <w:t>3</w:t>
      </w:r>
      <w:r>
        <w:rPr>
          <w:rFonts w:hint="eastAsia"/>
          <w:sz w:val="18"/>
        </w:rPr>
        <w:t>页。</w:t>
      </w:r>
    </w:p>
  </w:footnote>
  <w:footnote w:id="506">
    <w:p w:rsidR="001775D5" w:rsidRDefault="001775D5">
      <w:pPr>
        <w:spacing w:after="60" w:line="260" w:lineRule="exact"/>
        <w:ind w:firstLineChars="200" w:firstLine="360"/>
        <w:rPr>
          <w:sz w:val="18"/>
        </w:rPr>
      </w:pPr>
      <w:r>
        <w:rPr>
          <w:rStyle w:val="FootnoteReference"/>
          <w:color w:val="000000"/>
          <w:sz w:val="18"/>
        </w:rPr>
        <w:t>506</w:t>
      </w:r>
      <w:r>
        <w:rPr>
          <w:sz w:val="18"/>
        </w:rPr>
        <w:t xml:space="preserve">  </w:t>
      </w:r>
      <w:r>
        <w:rPr>
          <w:rFonts w:hint="eastAsia"/>
          <w:sz w:val="18"/>
        </w:rPr>
        <w:t>见《</w:t>
      </w:r>
      <w:r>
        <w:rPr>
          <w:rFonts w:hint="eastAsia"/>
          <w:sz w:val="18"/>
        </w:rPr>
        <w:t>1950</w:t>
      </w:r>
      <w:r>
        <w:rPr>
          <w:rFonts w:hint="eastAsia"/>
          <w:sz w:val="18"/>
        </w:rPr>
        <w:t>年国际法委员会年鉴》，第二卷，</w:t>
      </w:r>
      <w:r>
        <w:rPr>
          <w:rFonts w:hint="eastAsia"/>
          <w:sz w:val="18"/>
        </w:rPr>
        <w:t>A/CN</w:t>
      </w:r>
      <w:r>
        <w:rPr>
          <w:sz w:val="18"/>
        </w:rPr>
        <w:t>.4/</w:t>
      </w:r>
      <w:r>
        <w:rPr>
          <w:rFonts w:hint="eastAsia"/>
          <w:sz w:val="18"/>
        </w:rPr>
        <w:t>18</w:t>
      </w:r>
      <w:r>
        <w:rPr>
          <w:rFonts w:hint="eastAsia"/>
          <w:sz w:val="18"/>
        </w:rPr>
        <w:t>号文件；《</w:t>
      </w:r>
      <w:r>
        <w:rPr>
          <w:rFonts w:hint="eastAsia"/>
          <w:sz w:val="18"/>
        </w:rPr>
        <w:t>1951</w:t>
      </w:r>
      <w:r>
        <w:rPr>
          <w:rFonts w:hint="eastAsia"/>
          <w:sz w:val="18"/>
        </w:rPr>
        <w:t>年……年鉴》，第二卷，</w:t>
      </w:r>
      <w:r>
        <w:rPr>
          <w:rFonts w:hint="eastAsia"/>
          <w:sz w:val="18"/>
        </w:rPr>
        <w:t>A/CN</w:t>
      </w:r>
      <w:r>
        <w:rPr>
          <w:sz w:val="18"/>
        </w:rPr>
        <w:t>.4/</w:t>
      </w:r>
      <w:r>
        <w:rPr>
          <w:rFonts w:hint="eastAsia"/>
          <w:sz w:val="18"/>
        </w:rPr>
        <w:t>46</w:t>
      </w:r>
      <w:r>
        <w:rPr>
          <w:rFonts w:hint="eastAsia"/>
          <w:sz w:val="18"/>
        </w:rPr>
        <w:t>号文件；《</w:t>
      </w:r>
      <w:r>
        <w:rPr>
          <w:rFonts w:hint="eastAsia"/>
          <w:sz w:val="18"/>
        </w:rPr>
        <w:t>1952</w:t>
      </w:r>
      <w:r>
        <w:rPr>
          <w:rFonts w:hint="eastAsia"/>
          <w:sz w:val="18"/>
        </w:rPr>
        <w:t>年……年鉴》，第二卷，</w:t>
      </w:r>
      <w:r>
        <w:rPr>
          <w:rFonts w:hint="eastAsia"/>
          <w:sz w:val="18"/>
        </w:rPr>
        <w:t>A/CN</w:t>
      </w:r>
      <w:r>
        <w:rPr>
          <w:sz w:val="18"/>
        </w:rPr>
        <w:t>.4/</w:t>
      </w:r>
      <w:r>
        <w:rPr>
          <w:rFonts w:hint="eastAsia"/>
          <w:sz w:val="18"/>
        </w:rPr>
        <w:t>57</w:t>
      </w:r>
      <w:r>
        <w:rPr>
          <w:rFonts w:hint="eastAsia"/>
          <w:sz w:val="18"/>
        </w:rPr>
        <w:t>号文件；《</w:t>
      </w:r>
      <w:r>
        <w:rPr>
          <w:rFonts w:hint="eastAsia"/>
          <w:sz w:val="18"/>
        </w:rPr>
        <w:t>1957</w:t>
      </w:r>
      <w:r>
        <w:rPr>
          <w:rFonts w:hint="eastAsia"/>
          <w:sz w:val="18"/>
        </w:rPr>
        <w:t>年……年鉴》，第二卷，</w:t>
      </w:r>
      <w:r>
        <w:rPr>
          <w:rFonts w:hint="eastAsia"/>
          <w:sz w:val="18"/>
        </w:rPr>
        <w:t>A/CN</w:t>
      </w:r>
      <w:r>
        <w:rPr>
          <w:sz w:val="18"/>
        </w:rPr>
        <w:t>.4/</w:t>
      </w:r>
      <w:r>
        <w:rPr>
          <w:rFonts w:hint="eastAsia"/>
          <w:sz w:val="18"/>
        </w:rPr>
        <w:t>109</w:t>
      </w:r>
      <w:r>
        <w:rPr>
          <w:rFonts w:hint="eastAsia"/>
          <w:sz w:val="18"/>
        </w:rPr>
        <w:t>号文件；《</w:t>
      </w:r>
      <w:r>
        <w:rPr>
          <w:rFonts w:hint="eastAsia"/>
          <w:sz w:val="18"/>
        </w:rPr>
        <w:t>1958</w:t>
      </w:r>
      <w:r>
        <w:rPr>
          <w:rFonts w:hint="eastAsia"/>
          <w:sz w:val="18"/>
        </w:rPr>
        <w:t>年……年鉴》，第二卷，</w:t>
      </w:r>
      <w:r>
        <w:rPr>
          <w:rFonts w:hint="eastAsia"/>
          <w:sz w:val="18"/>
        </w:rPr>
        <w:t>A/CN</w:t>
      </w:r>
      <w:r>
        <w:rPr>
          <w:sz w:val="18"/>
        </w:rPr>
        <w:t>.4/</w:t>
      </w:r>
      <w:r>
        <w:rPr>
          <w:rFonts w:hint="eastAsia"/>
          <w:sz w:val="18"/>
        </w:rPr>
        <w:t>113</w:t>
      </w:r>
      <w:r>
        <w:rPr>
          <w:rFonts w:hint="eastAsia"/>
          <w:sz w:val="18"/>
        </w:rPr>
        <w:t>号文件。</w:t>
      </w:r>
    </w:p>
  </w:footnote>
  <w:footnote w:id="507">
    <w:p w:rsidR="001775D5" w:rsidRDefault="001775D5">
      <w:pPr>
        <w:spacing w:after="60" w:line="260" w:lineRule="exact"/>
        <w:ind w:firstLineChars="200" w:firstLine="360"/>
        <w:rPr>
          <w:sz w:val="18"/>
        </w:rPr>
      </w:pPr>
      <w:r>
        <w:rPr>
          <w:rStyle w:val="FootnoteReference"/>
          <w:color w:val="000000"/>
          <w:sz w:val="18"/>
        </w:rPr>
        <w:t>507</w:t>
      </w:r>
      <w:r>
        <w:rPr>
          <w:sz w:val="18"/>
        </w:rPr>
        <w:t xml:space="preserve">  </w:t>
      </w:r>
      <w:r>
        <w:rPr>
          <w:rFonts w:hint="eastAsia"/>
          <w:sz w:val="18"/>
        </w:rPr>
        <w:t>见《</w:t>
      </w:r>
      <w:r>
        <w:rPr>
          <w:rFonts w:hint="eastAsia"/>
          <w:sz w:val="18"/>
        </w:rPr>
        <w:t>1950</w:t>
      </w:r>
      <w:r>
        <w:rPr>
          <w:rFonts w:hint="eastAsia"/>
          <w:sz w:val="18"/>
        </w:rPr>
        <w:t>年国际法委员会年鉴》，第二卷，</w:t>
      </w:r>
      <w:r>
        <w:rPr>
          <w:rFonts w:hint="eastAsia"/>
          <w:sz w:val="18"/>
        </w:rPr>
        <w:t>A/CN</w:t>
      </w:r>
      <w:r>
        <w:rPr>
          <w:sz w:val="18"/>
        </w:rPr>
        <w:t>.4/</w:t>
      </w:r>
      <w:r>
        <w:rPr>
          <w:rFonts w:hint="eastAsia"/>
          <w:sz w:val="18"/>
        </w:rPr>
        <w:t>19</w:t>
      </w:r>
      <w:r>
        <w:rPr>
          <w:rFonts w:hint="eastAsia"/>
          <w:sz w:val="18"/>
        </w:rPr>
        <w:t>号文件；以及</w:t>
      </w:r>
      <w:r>
        <w:rPr>
          <w:sz w:val="18"/>
        </w:rPr>
        <w:t>A/CN.4/68</w:t>
      </w:r>
      <w:r>
        <w:rPr>
          <w:rFonts w:hint="eastAsia"/>
          <w:sz w:val="18"/>
        </w:rPr>
        <w:t>和</w:t>
      </w:r>
      <w:r>
        <w:rPr>
          <w:sz w:val="18"/>
        </w:rPr>
        <w:t>Add.1</w:t>
      </w:r>
      <w:r>
        <w:rPr>
          <w:rFonts w:hint="eastAsia"/>
          <w:sz w:val="18"/>
        </w:rPr>
        <w:t>和</w:t>
      </w:r>
      <w:r>
        <w:rPr>
          <w:sz w:val="18"/>
        </w:rPr>
        <w:t>2</w:t>
      </w:r>
      <w:r>
        <w:rPr>
          <w:rFonts w:hint="eastAsia"/>
          <w:sz w:val="18"/>
        </w:rPr>
        <w:t>号文件，载于《</w:t>
      </w:r>
      <w:r>
        <w:rPr>
          <w:rFonts w:hint="eastAsia"/>
          <w:sz w:val="18"/>
        </w:rPr>
        <w:t>1953</w:t>
      </w:r>
      <w:r>
        <w:rPr>
          <w:rFonts w:hint="eastAsia"/>
          <w:sz w:val="18"/>
        </w:rPr>
        <w:t>年国际法委员会年鉴》，第二卷，</w:t>
      </w:r>
      <w:r>
        <w:rPr>
          <w:rFonts w:hint="eastAsia"/>
          <w:sz w:val="18"/>
        </w:rPr>
        <w:t>A/2456</w:t>
      </w:r>
      <w:r>
        <w:rPr>
          <w:rFonts w:hint="eastAsia"/>
          <w:sz w:val="18"/>
        </w:rPr>
        <w:t>号文件，附件一。</w:t>
      </w:r>
    </w:p>
  </w:footnote>
  <w:footnote w:id="508">
    <w:p w:rsidR="001775D5" w:rsidRDefault="001775D5">
      <w:pPr>
        <w:spacing w:after="60" w:line="260" w:lineRule="exact"/>
        <w:ind w:firstLineChars="200" w:firstLine="360"/>
        <w:rPr>
          <w:sz w:val="18"/>
        </w:rPr>
      </w:pPr>
      <w:r>
        <w:rPr>
          <w:rStyle w:val="FootnoteReference"/>
          <w:color w:val="000000"/>
          <w:sz w:val="18"/>
        </w:rPr>
        <w:t>508</w:t>
      </w:r>
      <w:r>
        <w:rPr>
          <w:sz w:val="18"/>
        </w:rPr>
        <w:t xml:space="preserve">  </w:t>
      </w:r>
      <w:r>
        <w:rPr>
          <w:rFonts w:hint="eastAsia"/>
          <w:sz w:val="18"/>
        </w:rPr>
        <w:t>见《</w:t>
      </w:r>
      <w:r>
        <w:rPr>
          <w:rFonts w:hint="eastAsia"/>
          <w:sz w:val="18"/>
        </w:rPr>
        <w:t>1950</w:t>
      </w:r>
      <w:r>
        <w:rPr>
          <w:rFonts w:hint="eastAsia"/>
          <w:sz w:val="18"/>
        </w:rPr>
        <w:t>年国际法委员会年鉴》，第二卷，</w:t>
      </w:r>
      <w:r>
        <w:rPr>
          <w:rFonts w:hint="eastAsia"/>
          <w:sz w:val="18"/>
        </w:rPr>
        <w:t>A/CN</w:t>
      </w:r>
      <w:r>
        <w:rPr>
          <w:sz w:val="18"/>
        </w:rPr>
        <w:t>.4/</w:t>
      </w:r>
      <w:r>
        <w:rPr>
          <w:rFonts w:hint="eastAsia"/>
          <w:sz w:val="18"/>
        </w:rPr>
        <w:t>35</w:t>
      </w:r>
      <w:r>
        <w:rPr>
          <w:rFonts w:hint="eastAsia"/>
          <w:sz w:val="18"/>
        </w:rPr>
        <w:t>号文件；以及</w:t>
      </w:r>
      <w:r>
        <w:rPr>
          <w:rFonts w:hint="eastAsia"/>
          <w:sz w:val="18"/>
        </w:rPr>
        <w:t>A/CN</w:t>
      </w:r>
      <w:r>
        <w:rPr>
          <w:sz w:val="18"/>
        </w:rPr>
        <w:t>.4/</w:t>
      </w:r>
      <w:r>
        <w:rPr>
          <w:rFonts w:hint="eastAsia"/>
          <w:sz w:val="18"/>
        </w:rPr>
        <w:t>29</w:t>
      </w:r>
      <w:r>
        <w:rPr>
          <w:rFonts w:hint="eastAsia"/>
          <w:sz w:val="18"/>
        </w:rPr>
        <w:t>、</w:t>
      </w:r>
      <w:r>
        <w:rPr>
          <w:rFonts w:hint="eastAsia"/>
          <w:sz w:val="18"/>
        </w:rPr>
        <w:t>A/CN</w:t>
      </w:r>
      <w:r>
        <w:rPr>
          <w:sz w:val="18"/>
        </w:rPr>
        <w:t>.4/</w:t>
      </w:r>
      <w:r>
        <w:rPr>
          <w:rFonts w:hint="eastAsia"/>
          <w:sz w:val="18"/>
        </w:rPr>
        <w:t>36</w:t>
      </w:r>
      <w:r>
        <w:rPr>
          <w:rFonts w:hint="eastAsia"/>
          <w:sz w:val="18"/>
        </w:rPr>
        <w:t>和</w:t>
      </w:r>
      <w:r>
        <w:rPr>
          <w:rFonts w:hint="eastAsia"/>
          <w:sz w:val="18"/>
        </w:rPr>
        <w:t>A/CN</w:t>
      </w:r>
      <w:r>
        <w:rPr>
          <w:sz w:val="18"/>
        </w:rPr>
        <w:t>.4/</w:t>
      </w:r>
      <w:r>
        <w:rPr>
          <w:rFonts w:hint="eastAsia"/>
          <w:sz w:val="18"/>
        </w:rPr>
        <w:t>92</w:t>
      </w:r>
      <w:r>
        <w:rPr>
          <w:rFonts w:hint="eastAsia"/>
          <w:sz w:val="18"/>
        </w:rPr>
        <w:t>号文件（联合国出版物，出售品编号：</w:t>
      </w:r>
      <w:r>
        <w:rPr>
          <w:rFonts w:hint="eastAsia"/>
          <w:sz w:val="18"/>
        </w:rPr>
        <w:t>1955</w:t>
      </w:r>
      <w:r>
        <w:rPr>
          <w:sz w:val="18"/>
        </w:rPr>
        <w:t>.V.1</w:t>
      </w:r>
      <w:r>
        <w:rPr>
          <w:rFonts w:hint="eastAsia"/>
          <w:sz w:val="18"/>
        </w:rPr>
        <w:t>）。</w:t>
      </w:r>
    </w:p>
  </w:footnote>
  <w:footnote w:id="509">
    <w:p w:rsidR="001775D5" w:rsidRDefault="001775D5">
      <w:pPr>
        <w:spacing w:after="60" w:line="260" w:lineRule="exact"/>
        <w:ind w:firstLineChars="200" w:firstLine="360"/>
        <w:rPr>
          <w:sz w:val="18"/>
        </w:rPr>
      </w:pPr>
      <w:r>
        <w:rPr>
          <w:rStyle w:val="FootnoteReference"/>
          <w:color w:val="000000"/>
          <w:sz w:val="18"/>
        </w:rPr>
        <w:t>509</w:t>
      </w:r>
      <w:r>
        <w:rPr>
          <w:sz w:val="18"/>
        </w:rPr>
        <w:t xml:space="preserve">  </w:t>
      </w:r>
      <w:r>
        <w:rPr>
          <w:rFonts w:hint="eastAsia"/>
          <w:sz w:val="18"/>
        </w:rPr>
        <w:t>见《</w:t>
      </w:r>
      <w:r>
        <w:rPr>
          <w:rFonts w:hint="eastAsia"/>
          <w:sz w:val="18"/>
        </w:rPr>
        <w:t>1953</w:t>
      </w:r>
      <w:r>
        <w:rPr>
          <w:rFonts w:hint="eastAsia"/>
          <w:sz w:val="18"/>
        </w:rPr>
        <w:t>年国际法委员会年鉴》，第二卷，</w:t>
      </w:r>
      <w:r>
        <w:rPr>
          <w:rFonts w:hint="eastAsia"/>
          <w:sz w:val="18"/>
        </w:rPr>
        <w:t>A/2456</w:t>
      </w:r>
      <w:r>
        <w:rPr>
          <w:rFonts w:hint="eastAsia"/>
          <w:sz w:val="18"/>
        </w:rPr>
        <w:t>号文件，第</w:t>
      </w:r>
      <w:r>
        <w:rPr>
          <w:rFonts w:hint="eastAsia"/>
          <w:sz w:val="18"/>
        </w:rPr>
        <w:t>57</w:t>
      </w:r>
      <w:r>
        <w:rPr>
          <w:rFonts w:hint="eastAsia"/>
          <w:sz w:val="18"/>
        </w:rPr>
        <w:t>段。</w:t>
      </w:r>
    </w:p>
  </w:footnote>
  <w:footnote w:id="510">
    <w:p w:rsidR="001775D5" w:rsidRDefault="001775D5">
      <w:pPr>
        <w:spacing w:after="60" w:line="260" w:lineRule="exact"/>
        <w:ind w:firstLineChars="200" w:firstLine="360"/>
        <w:rPr>
          <w:sz w:val="18"/>
        </w:rPr>
      </w:pPr>
      <w:r>
        <w:rPr>
          <w:rStyle w:val="FootnoteReference"/>
          <w:color w:val="000000"/>
          <w:sz w:val="18"/>
        </w:rPr>
        <w:t>510</w:t>
      </w:r>
      <w:r>
        <w:rPr>
          <w:sz w:val="18"/>
        </w:rPr>
        <w:t xml:space="preserve">  </w:t>
      </w:r>
      <w:r>
        <w:rPr>
          <w:rFonts w:hint="eastAsia"/>
          <w:sz w:val="18"/>
        </w:rPr>
        <w:t>见《</w:t>
      </w:r>
      <w:r>
        <w:rPr>
          <w:rFonts w:hint="eastAsia"/>
          <w:sz w:val="18"/>
        </w:rPr>
        <w:t>1953</w:t>
      </w:r>
      <w:r>
        <w:rPr>
          <w:rFonts w:hint="eastAsia"/>
          <w:sz w:val="18"/>
        </w:rPr>
        <w:t>年国际法委员会年鉴》，第二卷，</w:t>
      </w:r>
      <w:r>
        <w:rPr>
          <w:rFonts w:hint="eastAsia"/>
          <w:sz w:val="18"/>
        </w:rPr>
        <w:t>A/2456</w:t>
      </w:r>
      <w:r>
        <w:rPr>
          <w:rFonts w:hint="eastAsia"/>
          <w:sz w:val="18"/>
        </w:rPr>
        <w:t>号文件，第</w:t>
      </w:r>
      <w:r>
        <w:rPr>
          <w:rFonts w:hint="eastAsia"/>
          <w:sz w:val="18"/>
        </w:rPr>
        <w:t>55</w:t>
      </w:r>
      <w:r>
        <w:rPr>
          <w:rFonts w:hint="eastAsia"/>
          <w:sz w:val="18"/>
        </w:rPr>
        <w:t>段。</w:t>
      </w:r>
    </w:p>
  </w:footnote>
  <w:footnote w:id="511">
    <w:p w:rsidR="001775D5" w:rsidRDefault="001775D5">
      <w:pPr>
        <w:spacing w:after="60" w:line="260" w:lineRule="exact"/>
        <w:ind w:firstLineChars="200" w:firstLine="360"/>
        <w:rPr>
          <w:sz w:val="18"/>
        </w:rPr>
      </w:pPr>
      <w:r>
        <w:rPr>
          <w:rStyle w:val="FootnoteReference"/>
          <w:color w:val="000000"/>
          <w:sz w:val="18"/>
        </w:rPr>
        <w:t>511</w:t>
      </w:r>
      <w:r>
        <w:rPr>
          <w:sz w:val="18"/>
        </w:rPr>
        <w:t xml:space="preserve">  </w:t>
      </w:r>
      <w:r>
        <w:rPr>
          <w:rFonts w:hint="eastAsia"/>
          <w:spacing w:val="-4"/>
          <w:sz w:val="18"/>
        </w:rPr>
        <w:t>见《</w:t>
      </w:r>
      <w:r>
        <w:rPr>
          <w:rFonts w:hint="eastAsia"/>
          <w:spacing w:val="-4"/>
          <w:sz w:val="18"/>
        </w:rPr>
        <w:t>1953</w:t>
      </w:r>
      <w:r>
        <w:rPr>
          <w:rFonts w:hint="eastAsia"/>
          <w:spacing w:val="-4"/>
          <w:sz w:val="18"/>
        </w:rPr>
        <w:t>年</w:t>
      </w:r>
      <w:r>
        <w:rPr>
          <w:rFonts w:hint="eastAsia"/>
          <w:sz w:val="18"/>
        </w:rPr>
        <w:t>国际法委员会</w:t>
      </w:r>
      <w:r>
        <w:rPr>
          <w:rFonts w:hint="eastAsia"/>
          <w:spacing w:val="-4"/>
          <w:sz w:val="18"/>
        </w:rPr>
        <w:t>年鉴》，第二卷，</w:t>
      </w:r>
      <w:r>
        <w:rPr>
          <w:rFonts w:hint="eastAsia"/>
          <w:spacing w:val="-4"/>
          <w:sz w:val="18"/>
        </w:rPr>
        <w:t>A/2456</w:t>
      </w:r>
      <w:r>
        <w:rPr>
          <w:rFonts w:hint="eastAsia"/>
          <w:spacing w:val="-4"/>
          <w:sz w:val="18"/>
        </w:rPr>
        <w:t>号文件，第</w:t>
      </w:r>
      <w:r>
        <w:rPr>
          <w:rFonts w:hint="eastAsia"/>
          <w:spacing w:val="-4"/>
          <w:sz w:val="18"/>
        </w:rPr>
        <w:t>15-52</w:t>
      </w:r>
      <w:r>
        <w:rPr>
          <w:rFonts w:hint="eastAsia"/>
          <w:spacing w:val="-4"/>
          <w:sz w:val="18"/>
        </w:rPr>
        <w:t>段。</w:t>
      </w:r>
    </w:p>
  </w:footnote>
  <w:footnote w:id="512">
    <w:p w:rsidR="001775D5" w:rsidRDefault="001775D5">
      <w:pPr>
        <w:spacing w:after="60" w:line="260" w:lineRule="exact"/>
        <w:ind w:firstLineChars="200" w:firstLine="360"/>
        <w:rPr>
          <w:sz w:val="18"/>
        </w:rPr>
      </w:pPr>
      <w:r>
        <w:rPr>
          <w:rStyle w:val="FootnoteReference"/>
          <w:color w:val="000000"/>
          <w:sz w:val="18"/>
        </w:rPr>
        <w:t>512</w:t>
      </w:r>
      <w:r>
        <w:rPr>
          <w:sz w:val="18"/>
        </w:rPr>
        <w:t xml:space="preserve">  </w:t>
      </w:r>
      <w:r>
        <w:rPr>
          <w:rFonts w:hint="eastAsia"/>
          <w:sz w:val="18"/>
        </w:rPr>
        <w:t>见《</w:t>
      </w:r>
      <w:r>
        <w:rPr>
          <w:rFonts w:hint="eastAsia"/>
          <w:sz w:val="18"/>
        </w:rPr>
        <w:t>1958</w:t>
      </w:r>
      <w:r>
        <w:rPr>
          <w:rFonts w:hint="eastAsia"/>
          <w:sz w:val="18"/>
        </w:rPr>
        <w:t>年国际法委员会年鉴》，第二卷，</w:t>
      </w:r>
      <w:r>
        <w:rPr>
          <w:rFonts w:hint="eastAsia"/>
          <w:sz w:val="18"/>
        </w:rPr>
        <w:t>A/</w:t>
      </w:r>
      <w:r>
        <w:rPr>
          <w:sz w:val="18"/>
        </w:rPr>
        <w:t>CN.4/113</w:t>
      </w:r>
      <w:r>
        <w:rPr>
          <w:rFonts w:hint="eastAsia"/>
          <w:sz w:val="18"/>
        </w:rPr>
        <w:t>号文件。</w:t>
      </w:r>
    </w:p>
  </w:footnote>
  <w:footnote w:id="513">
    <w:p w:rsidR="001775D5" w:rsidRDefault="001775D5">
      <w:pPr>
        <w:spacing w:after="60" w:line="260" w:lineRule="exact"/>
        <w:ind w:firstLineChars="200" w:firstLine="360"/>
        <w:rPr>
          <w:sz w:val="18"/>
        </w:rPr>
      </w:pPr>
      <w:r>
        <w:rPr>
          <w:rStyle w:val="FootnoteReference"/>
          <w:color w:val="000000"/>
          <w:sz w:val="18"/>
        </w:rPr>
        <w:t>513</w:t>
      </w:r>
      <w:r>
        <w:rPr>
          <w:sz w:val="18"/>
        </w:rPr>
        <w:t xml:space="preserve">  </w:t>
      </w:r>
      <w:r>
        <w:rPr>
          <w:rFonts w:hint="eastAsia"/>
          <w:sz w:val="18"/>
        </w:rPr>
        <w:t>见《</w:t>
      </w:r>
      <w:r>
        <w:rPr>
          <w:rFonts w:hint="eastAsia"/>
          <w:sz w:val="18"/>
        </w:rPr>
        <w:t>1958</w:t>
      </w:r>
      <w:r>
        <w:rPr>
          <w:rFonts w:hint="eastAsia"/>
          <w:sz w:val="18"/>
        </w:rPr>
        <w:t>年国际法委员会年鉴》，第二卷，</w:t>
      </w:r>
      <w:r>
        <w:rPr>
          <w:rFonts w:hint="eastAsia"/>
          <w:sz w:val="18"/>
        </w:rPr>
        <w:t>A/3859</w:t>
      </w:r>
      <w:r>
        <w:rPr>
          <w:rFonts w:hint="eastAsia"/>
          <w:sz w:val="18"/>
        </w:rPr>
        <w:t>号文件，第</w:t>
      </w:r>
      <w:r>
        <w:rPr>
          <w:rFonts w:hint="eastAsia"/>
          <w:sz w:val="18"/>
        </w:rPr>
        <w:t>15</w:t>
      </w:r>
      <w:r>
        <w:rPr>
          <w:rFonts w:hint="eastAsia"/>
          <w:sz w:val="18"/>
        </w:rPr>
        <w:t>和</w:t>
      </w:r>
      <w:r>
        <w:rPr>
          <w:rFonts w:hint="eastAsia"/>
          <w:sz w:val="18"/>
        </w:rPr>
        <w:t>22-43</w:t>
      </w:r>
      <w:r>
        <w:rPr>
          <w:rFonts w:hint="eastAsia"/>
          <w:sz w:val="18"/>
        </w:rPr>
        <w:t>段。</w:t>
      </w:r>
    </w:p>
  </w:footnote>
  <w:footnote w:id="514">
    <w:p w:rsidR="001775D5" w:rsidRDefault="001775D5">
      <w:pPr>
        <w:spacing w:after="60" w:line="260" w:lineRule="exact"/>
        <w:ind w:firstLineChars="200" w:firstLine="360"/>
        <w:rPr>
          <w:sz w:val="18"/>
        </w:rPr>
      </w:pPr>
      <w:r>
        <w:rPr>
          <w:rStyle w:val="FootnoteReference"/>
          <w:color w:val="000000"/>
          <w:sz w:val="18"/>
        </w:rPr>
        <w:t>514</w:t>
      </w:r>
      <w:r>
        <w:rPr>
          <w:sz w:val="18"/>
        </w:rPr>
        <w:t xml:space="preserve">  </w:t>
      </w:r>
      <w:r>
        <w:rPr>
          <w:rFonts w:hint="eastAsia"/>
          <w:sz w:val="18"/>
        </w:rPr>
        <w:t>见《</w:t>
      </w:r>
      <w:r>
        <w:rPr>
          <w:rFonts w:hint="eastAsia"/>
          <w:sz w:val="18"/>
        </w:rPr>
        <w:t>1958</w:t>
      </w:r>
      <w:r>
        <w:rPr>
          <w:rFonts w:hint="eastAsia"/>
          <w:sz w:val="18"/>
        </w:rPr>
        <w:t>年国际法委员会年鉴》，第二卷，</w:t>
      </w:r>
      <w:r>
        <w:rPr>
          <w:rFonts w:hint="eastAsia"/>
          <w:sz w:val="18"/>
        </w:rPr>
        <w:t>A/3859</w:t>
      </w:r>
      <w:r>
        <w:rPr>
          <w:rFonts w:hint="eastAsia"/>
          <w:sz w:val="18"/>
        </w:rPr>
        <w:t>号文件，第</w:t>
      </w:r>
      <w:r>
        <w:rPr>
          <w:rFonts w:hint="eastAsia"/>
          <w:sz w:val="18"/>
        </w:rPr>
        <w:t>17</w:t>
      </w:r>
      <w:r>
        <w:rPr>
          <w:rFonts w:hint="eastAsia"/>
          <w:sz w:val="18"/>
        </w:rPr>
        <w:t>段。</w:t>
      </w:r>
    </w:p>
  </w:footnote>
  <w:footnote w:id="515">
    <w:p w:rsidR="001775D5" w:rsidRDefault="001775D5">
      <w:pPr>
        <w:spacing w:after="60" w:line="260" w:lineRule="exact"/>
        <w:ind w:firstLineChars="200" w:firstLine="360"/>
        <w:rPr>
          <w:sz w:val="18"/>
        </w:rPr>
      </w:pPr>
      <w:r>
        <w:rPr>
          <w:rStyle w:val="FootnoteReference"/>
          <w:color w:val="000000"/>
          <w:sz w:val="18"/>
        </w:rPr>
        <w:t>515</w:t>
      </w:r>
      <w:r>
        <w:rPr>
          <w:sz w:val="18"/>
        </w:rPr>
        <w:t xml:space="preserve">  </w:t>
      </w:r>
      <w:r>
        <w:rPr>
          <w:rFonts w:hint="eastAsia"/>
          <w:sz w:val="18"/>
        </w:rPr>
        <w:t>见《</w:t>
      </w:r>
      <w:r>
        <w:rPr>
          <w:rFonts w:hint="eastAsia"/>
          <w:sz w:val="18"/>
        </w:rPr>
        <w:t>1958</w:t>
      </w:r>
      <w:r>
        <w:rPr>
          <w:rFonts w:hint="eastAsia"/>
          <w:sz w:val="18"/>
        </w:rPr>
        <w:t>年国际法委员会年鉴》，第二卷，</w:t>
      </w:r>
      <w:r>
        <w:rPr>
          <w:rFonts w:hint="eastAsia"/>
          <w:sz w:val="18"/>
        </w:rPr>
        <w:t>A/3859</w:t>
      </w:r>
      <w:r>
        <w:rPr>
          <w:rFonts w:hint="eastAsia"/>
          <w:sz w:val="18"/>
        </w:rPr>
        <w:t>号文件，脚注</w:t>
      </w:r>
      <w:r>
        <w:rPr>
          <w:rFonts w:hint="eastAsia"/>
          <w:sz w:val="18"/>
        </w:rPr>
        <w:t>16</w:t>
      </w:r>
      <w:r>
        <w:rPr>
          <w:rFonts w:hint="eastAsia"/>
          <w:sz w:val="18"/>
        </w:rPr>
        <w:t>。</w:t>
      </w:r>
    </w:p>
  </w:footnote>
  <w:footnote w:id="516">
    <w:p w:rsidR="001775D5" w:rsidRDefault="001775D5">
      <w:pPr>
        <w:spacing w:after="60" w:line="260" w:lineRule="exact"/>
        <w:ind w:firstLineChars="200" w:firstLine="360"/>
        <w:rPr>
          <w:sz w:val="18"/>
        </w:rPr>
      </w:pPr>
      <w:r>
        <w:rPr>
          <w:rStyle w:val="FootnoteReference"/>
          <w:color w:val="000000"/>
          <w:sz w:val="18"/>
        </w:rPr>
        <w:t>516</w:t>
      </w:r>
      <w:r>
        <w:rPr>
          <w:sz w:val="18"/>
        </w:rPr>
        <w:t xml:space="preserve">  </w:t>
      </w:r>
      <w:r>
        <w:rPr>
          <w:rFonts w:hint="eastAsia"/>
          <w:sz w:val="18"/>
        </w:rPr>
        <w:t>见《</w:t>
      </w:r>
      <w:r>
        <w:rPr>
          <w:rFonts w:hint="eastAsia"/>
          <w:sz w:val="18"/>
        </w:rPr>
        <w:t>1955</w:t>
      </w:r>
      <w:r>
        <w:rPr>
          <w:rFonts w:hint="eastAsia"/>
          <w:sz w:val="18"/>
        </w:rPr>
        <w:t>年国际法委员会年鉴》，第二卷，</w:t>
      </w:r>
      <w:r>
        <w:rPr>
          <w:rFonts w:hint="eastAsia"/>
          <w:sz w:val="18"/>
        </w:rPr>
        <w:t>A/</w:t>
      </w:r>
      <w:r>
        <w:rPr>
          <w:sz w:val="18"/>
        </w:rPr>
        <w:t>CN.4/91</w:t>
      </w:r>
      <w:r>
        <w:rPr>
          <w:rFonts w:hint="eastAsia"/>
          <w:sz w:val="18"/>
        </w:rPr>
        <w:t>号文件；《</w:t>
      </w:r>
      <w:r>
        <w:rPr>
          <w:rFonts w:hint="eastAsia"/>
          <w:sz w:val="18"/>
        </w:rPr>
        <w:t>1958</w:t>
      </w:r>
      <w:r>
        <w:rPr>
          <w:rFonts w:hint="eastAsia"/>
          <w:sz w:val="18"/>
        </w:rPr>
        <w:t>年……年鉴》，第二卷，</w:t>
      </w:r>
      <w:r>
        <w:rPr>
          <w:sz w:val="18"/>
        </w:rPr>
        <w:t>A/CN.4/116/Add.1</w:t>
      </w:r>
      <w:r>
        <w:rPr>
          <w:rFonts w:hint="eastAsia"/>
          <w:sz w:val="18"/>
        </w:rPr>
        <w:t>和</w:t>
      </w:r>
      <w:r>
        <w:rPr>
          <w:rFonts w:hint="eastAsia"/>
          <w:sz w:val="18"/>
        </w:rPr>
        <w:t>2</w:t>
      </w:r>
      <w:r>
        <w:rPr>
          <w:rFonts w:hint="eastAsia"/>
          <w:sz w:val="18"/>
        </w:rPr>
        <w:t>号文件。</w:t>
      </w:r>
    </w:p>
  </w:footnote>
  <w:footnote w:id="517">
    <w:p w:rsidR="001775D5" w:rsidRDefault="001775D5">
      <w:pPr>
        <w:spacing w:after="60" w:line="260" w:lineRule="exact"/>
        <w:ind w:firstLineChars="200" w:firstLine="360"/>
        <w:rPr>
          <w:sz w:val="18"/>
        </w:rPr>
      </w:pPr>
      <w:r>
        <w:rPr>
          <w:rStyle w:val="FootnoteReference"/>
          <w:color w:val="000000"/>
          <w:sz w:val="18"/>
        </w:rPr>
        <w:t>517</w:t>
      </w:r>
      <w:r>
        <w:rPr>
          <w:sz w:val="18"/>
        </w:rPr>
        <w:t xml:space="preserve">  </w:t>
      </w:r>
      <w:r>
        <w:rPr>
          <w:rFonts w:hint="eastAsia"/>
          <w:sz w:val="18"/>
        </w:rPr>
        <w:t>A/</w:t>
      </w:r>
      <w:r>
        <w:rPr>
          <w:sz w:val="18"/>
        </w:rPr>
        <w:t>CN.4/114</w:t>
      </w:r>
      <w:r>
        <w:rPr>
          <w:rFonts w:hint="eastAsia"/>
          <w:sz w:val="18"/>
        </w:rPr>
        <w:t>和</w:t>
      </w:r>
      <w:r>
        <w:rPr>
          <w:sz w:val="18"/>
        </w:rPr>
        <w:t>Add.1-6</w:t>
      </w:r>
      <w:r>
        <w:rPr>
          <w:rFonts w:hint="eastAsia"/>
          <w:sz w:val="18"/>
        </w:rPr>
        <w:t>号文件，载于《</w:t>
      </w:r>
      <w:r>
        <w:rPr>
          <w:rFonts w:hint="eastAsia"/>
          <w:sz w:val="18"/>
        </w:rPr>
        <w:t>1958</w:t>
      </w:r>
      <w:r>
        <w:rPr>
          <w:rFonts w:hint="eastAsia"/>
          <w:sz w:val="18"/>
        </w:rPr>
        <w:t>年国际法委员会年鉴》，第二卷，</w:t>
      </w:r>
      <w:r>
        <w:rPr>
          <w:rFonts w:hint="eastAsia"/>
          <w:sz w:val="18"/>
        </w:rPr>
        <w:t>A/3859</w:t>
      </w:r>
      <w:r>
        <w:rPr>
          <w:rFonts w:hint="eastAsia"/>
          <w:sz w:val="18"/>
        </w:rPr>
        <w:t>号文件，附件；以及</w:t>
      </w:r>
      <w:r>
        <w:rPr>
          <w:rFonts w:hint="eastAsia"/>
          <w:sz w:val="18"/>
        </w:rPr>
        <w:t>A/</w:t>
      </w:r>
      <w:r>
        <w:rPr>
          <w:sz w:val="18"/>
        </w:rPr>
        <w:t>CN.4/116</w:t>
      </w:r>
      <w:r>
        <w:rPr>
          <w:rFonts w:hint="eastAsia"/>
          <w:sz w:val="18"/>
        </w:rPr>
        <w:t>号文件。</w:t>
      </w:r>
    </w:p>
  </w:footnote>
  <w:footnote w:id="518">
    <w:p w:rsidR="001775D5" w:rsidRDefault="001775D5">
      <w:pPr>
        <w:spacing w:after="60" w:line="260" w:lineRule="exact"/>
        <w:ind w:firstLineChars="200" w:firstLine="360"/>
        <w:rPr>
          <w:sz w:val="18"/>
        </w:rPr>
      </w:pPr>
      <w:r>
        <w:rPr>
          <w:rStyle w:val="FootnoteReference"/>
          <w:color w:val="000000"/>
          <w:sz w:val="18"/>
        </w:rPr>
        <w:t>518</w:t>
      </w:r>
      <w:r>
        <w:rPr>
          <w:sz w:val="18"/>
        </w:rPr>
        <w:t xml:space="preserve">  </w:t>
      </w:r>
      <w:r>
        <w:rPr>
          <w:rFonts w:hint="eastAsia"/>
          <w:sz w:val="18"/>
        </w:rPr>
        <w:t>见《</w:t>
      </w:r>
      <w:r>
        <w:rPr>
          <w:rFonts w:hint="eastAsia"/>
          <w:sz w:val="18"/>
        </w:rPr>
        <w:t>1956</w:t>
      </w:r>
      <w:r>
        <w:rPr>
          <w:rFonts w:hint="eastAsia"/>
          <w:sz w:val="18"/>
        </w:rPr>
        <w:t>年国际法委员会年鉴》，第二卷，</w:t>
      </w:r>
      <w:r>
        <w:rPr>
          <w:rFonts w:hint="eastAsia"/>
          <w:sz w:val="18"/>
        </w:rPr>
        <w:t>A/</w:t>
      </w:r>
      <w:r>
        <w:rPr>
          <w:sz w:val="18"/>
        </w:rPr>
        <w:t>CN.4/</w:t>
      </w:r>
      <w:r>
        <w:rPr>
          <w:rFonts w:hint="eastAsia"/>
          <w:sz w:val="18"/>
        </w:rPr>
        <w:t>98</w:t>
      </w:r>
      <w:r>
        <w:rPr>
          <w:rFonts w:hint="eastAsia"/>
          <w:sz w:val="18"/>
        </w:rPr>
        <w:t>号文件。另外，秘书处出版了《联合国法律丛书》中的一卷，题为“有关外交和领事特权和豁免的法律和条例》，供委员会在有关外交交往和豁免的工作中使用（</w:t>
      </w:r>
      <w:r>
        <w:rPr>
          <w:rFonts w:hint="eastAsia"/>
          <w:sz w:val="18"/>
        </w:rPr>
        <w:t>ST/LEG/SER</w:t>
      </w:r>
      <w:r>
        <w:rPr>
          <w:sz w:val="18"/>
        </w:rPr>
        <w:t>.B/7</w:t>
      </w:r>
      <w:r>
        <w:rPr>
          <w:rFonts w:hint="eastAsia"/>
          <w:sz w:val="18"/>
        </w:rPr>
        <w:t>，联合国出版物，出售品编号：</w:t>
      </w:r>
      <w:r>
        <w:rPr>
          <w:sz w:val="18"/>
        </w:rPr>
        <w:t>58.V.3</w:t>
      </w:r>
      <w:r>
        <w:rPr>
          <w:rFonts w:hint="eastAsia"/>
          <w:sz w:val="18"/>
        </w:rPr>
        <w:t>），</w:t>
      </w:r>
      <w:r>
        <w:rPr>
          <w:sz w:val="18"/>
        </w:rPr>
        <w:t>1963</w:t>
      </w:r>
      <w:r>
        <w:rPr>
          <w:rFonts w:hint="eastAsia"/>
          <w:sz w:val="18"/>
        </w:rPr>
        <w:t>年又出版了一卷作为补充（</w:t>
      </w:r>
      <w:r>
        <w:rPr>
          <w:rFonts w:hint="eastAsia"/>
          <w:sz w:val="18"/>
        </w:rPr>
        <w:t>ST/LEG/SER</w:t>
      </w:r>
      <w:r>
        <w:rPr>
          <w:sz w:val="18"/>
        </w:rPr>
        <w:t>.B/13</w:t>
      </w:r>
      <w:r>
        <w:rPr>
          <w:rFonts w:hint="eastAsia"/>
          <w:sz w:val="18"/>
        </w:rPr>
        <w:t>，联合国出版物，出售品编号：</w:t>
      </w:r>
      <w:r>
        <w:rPr>
          <w:rFonts w:hint="eastAsia"/>
          <w:sz w:val="18"/>
        </w:rPr>
        <w:t>63</w:t>
      </w:r>
      <w:r>
        <w:rPr>
          <w:sz w:val="18"/>
        </w:rPr>
        <w:t>.V.</w:t>
      </w:r>
      <w:r>
        <w:rPr>
          <w:rFonts w:hint="eastAsia"/>
          <w:sz w:val="18"/>
        </w:rPr>
        <w:t>5</w:t>
      </w:r>
      <w:r>
        <w:rPr>
          <w:rFonts w:hint="eastAsia"/>
          <w:sz w:val="18"/>
        </w:rPr>
        <w:t>）。</w:t>
      </w:r>
    </w:p>
  </w:footnote>
  <w:footnote w:id="519">
    <w:p w:rsidR="001775D5" w:rsidRDefault="001775D5">
      <w:pPr>
        <w:spacing w:after="60" w:line="260" w:lineRule="exact"/>
        <w:ind w:firstLineChars="200" w:firstLine="360"/>
        <w:rPr>
          <w:sz w:val="18"/>
        </w:rPr>
      </w:pPr>
      <w:r>
        <w:rPr>
          <w:rStyle w:val="FootnoteReference"/>
          <w:color w:val="000000"/>
          <w:sz w:val="18"/>
        </w:rPr>
        <w:t>519</w:t>
      </w:r>
      <w:r>
        <w:rPr>
          <w:sz w:val="18"/>
        </w:rPr>
        <w:t xml:space="preserve">  </w:t>
      </w:r>
      <w:r>
        <w:rPr>
          <w:rFonts w:hint="eastAsia"/>
          <w:sz w:val="18"/>
        </w:rPr>
        <w:t>见《</w:t>
      </w:r>
      <w:r>
        <w:rPr>
          <w:rFonts w:hint="eastAsia"/>
          <w:sz w:val="18"/>
        </w:rPr>
        <w:t>1955</w:t>
      </w:r>
      <w:r>
        <w:rPr>
          <w:rFonts w:hint="eastAsia"/>
          <w:sz w:val="18"/>
        </w:rPr>
        <w:t>年国际法委员会年鉴》，第二卷，</w:t>
      </w:r>
      <w:r>
        <w:rPr>
          <w:rFonts w:hint="eastAsia"/>
          <w:sz w:val="18"/>
        </w:rPr>
        <w:t>A/</w:t>
      </w:r>
      <w:r>
        <w:rPr>
          <w:sz w:val="18"/>
        </w:rPr>
        <w:t>CN.4/91</w:t>
      </w:r>
      <w:r>
        <w:rPr>
          <w:rFonts w:hint="eastAsia"/>
          <w:sz w:val="18"/>
        </w:rPr>
        <w:t>号文件。</w:t>
      </w:r>
    </w:p>
  </w:footnote>
  <w:footnote w:id="520">
    <w:p w:rsidR="001775D5" w:rsidRDefault="001775D5">
      <w:pPr>
        <w:spacing w:after="60" w:line="260" w:lineRule="exact"/>
        <w:ind w:firstLineChars="200" w:firstLine="360"/>
        <w:rPr>
          <w:sz w:val="18"/>
        </w:rPr>
      </w:pPr>
      <w:r>
        <w:rPr>
          <w:rStyle w:val="FootnoteReference"/>
          <w:color w:val="000000"/>
          <w:sz w:val="18"/>
        </w:rPr>
        <w:t>520</w:t>
      </w:r>
      <w:r>
        <w:rPr>
          <w:sz w:val="18"/>
        </w:rPr>
        <w:t xml:space="preserve">  </w:t>
      </w:r>
      <w:r>
        <w:rPr>
          <w:rFonts w:hint="eastAsia"/>
          <w:sz w:val="18"/>
        </w:rPr>
        <w:t>见《</w:t>
      </w:r>
      <w:r>
        <w:rPr>
          <w:rFonts w:hint="eastAsia"/>
          <w:sz w:val="18"/>
        </w:rPr>
        <w:t>1958</w:t>
      </w:r>
      <w:r>
        <w:rPr>
          <w:rFonts w:hint="eastAsia"/>
          <w:sz w:val="18"/>
        </w:rPr>
        <w:t>年国际法委员会年鉴》，第二卷，</w:t>
      </w:r>
      <w:r>
        <w:rPr>
          <w:rFonts w:hint="eastAsia"/>
          <w:sz w:val="18"/>
        </w:rPr>
        <w:t>A/3859</w:t>
      </w:r>
      <w:r>
        <w:rPr>
          <w:rFonts w:hint="eastAsia"/>
          <w:sz w:val="18"/>
        </w:rPr>
        <w:t>号文件，第</w:t>
      </w:r>
      <w:r>
        <w:rPr>
          <w:rFonts w:hint="eastAsia"/>
          <w:sz w:val="18"/>
        </w:rPr>
        <w:t>53</w:t>
      </w:r>
      <w:r>
        <w:rPr>
          <w:rFonts w:hint="eastAsia"/>
          <w:sz w:val="18"/>
        </w:rPr>
        <w:t>段。</w:t>
      </w:r>
    </w:p>
  </w:footnote>
  <w:footnote w:id="521">
    <w:p w:rsidR="001775D5" w:rsidRDefault="001775D5">
      <w:pPr>
        <w:spacing w:after="60" w:line="260" w:lineRule="exact"/>
        <w:ind w:firstLineChars="200" w:firstLine="360"/>
        <w:rPr>
          <w:sz w:val="18"/>
        </w:rPr>
      </w:pPr>
      <w:r>
        <w:rPr>
          <w:rStyle w:val="FootnoteReference"/>
          <w:color w:val="000000"/>
          <w:sz w:val="18"/>
        </w:rPr>
        <w:t>521</w:t>
      </w:r>
      <w:r>
        <w:rPr>
          <w:sz w:val="18"/>
        </w:rPr>
        <w:t xml:space="preserve">  </w:t>
      </w:r>
      <w:r>
        <w:rPr>
          <w:rFonts w:hint="eastAsia"/>
          <w:sz w:val="18"/>
        </w:rPr>
        <w:t>见《</w:t>
      </w:r>
      <w:r>
        <w:rPr>
          <w:rFonts w:hint="eastAsia"/>
          <w:sz w:val="18"/>
        </w:rPr>
        <w:t>1958</w:t>
      </w:r>
      <w:r>
        <w:rPr>
          <w:rFonts w:hint="eastAsia"/>
          <w:sz w:val="18"/>
        </w:rPr>
        <w:t>年国际法委员会年鉴》，第二卷，</w:t>
      </w:r>
      <w:r>
        <w:rPr>
          <w:rFonts w:hint="eastAsia"/>
          <w:sz w:val="18"/>
        </w:rPr>
        <w:t>A/3859</w:t>
      </w:r>
      <w:r>
        <w:rPr>
          <w:rFonts w:hint="eastAsia"/>
          <w:sz w:val="18"/>
        </w:rPr>
        <w:t>号文件，第</w:t>
      </w:r>
      <w:r>
        <w:rPr>
          <w:rFonts w:hint="eastAsia"/>
          <w:sz w:val="18"/>
        </w:rPr>
        <w:t>50</w:t>
      </w:r>
      <w:r>
        <w:rPr>
          <w:rFonts w:hint="eastAsia"/>
          <w:sz w:val="18"/>
        </w:rPr>
        <w:t>段。</w:t>
      </w:r>
    </w:p>
  </w:footnote>
  <w:footnote w:id="522">
    <w:p w:rsidR="001775D5" w:rsidRDefault="001775D5">
      <w:pPr>
        <w:spacing w:after="60" w:line="260" w:lineRule="exact"/>
        <w:ind w:firstLineChars="200" w:firstLine="360"/>
        <w:rPr>
          <w:sz w:val="18"/>
        </w:rPr>
      </w:pPr>
      <w:r>
        <w:rPr>
          <w:rStyle w:val="FootnoteReference"/>
          <w:color w:val="000000"/>
          <w:sz w:val="18"/>
        </w:rPr>
        <w:t>522</w:t>
      </w:r>
      <w:r>
        <w:rPr>
          <w:sz w:val="18"/>
        </w:rPr>
        <w:t xml:space="preserve">  </w:t>
      </w:r>
      <w:r>
        <w:rPr>
          <w:rFonts w:hint="eastAsia"/>
          <w:sz w:val="18"/>
        </w:rPr>
        <w:t>见《</w:t>
      </w:r>
      <w:r>
        <w:rPr>
          <w:rFonts w:hint="eastAsia"/>
          <w:sz w:val="18"/>
        </w:rPr>
        <w:t>1958</w:t>
      </w:r>
      <w:r>
        <w:rPr>
          <w:rFonts w:hint="eastAsia"/>
          <w:sz w:val="18"/>
        </w:rPr>
        <w:t>年国际法委员会年鉴》，第二卷，</w:t>
      </w:r>
      <w:r>
        <w:rPr>
          <w:rFonts w:hint="eastAsia"/>
          <w:sz w:val="18"/>
        </w:rPr>
        <w:t>A/3859</w:t>
      </w:r>
      <w:r>
        <w:rPr>
          <w:rFonts w:hint="eastAsia"/>
          <w:sz w:val="18"/>
        </w:rPr>
        <w:t>号文件，第</w:t>
      </w:r>
      <w:r>
        <w:rPr>
          <w:rFonts w:hint="eastAsia"/>
          <w:sz w:val="18"/>
        </w:rPr>
        <w:t>51</w:t>
      </w:r>
      <w:r>
        <w:rPr>
          <w:rFonts w:hint="eastAsia"/>
          <w:sz w:val="18"/>
        </w:rPr>
        <w:t>和</w:t>
      </w:r>
      <w:r>
        <w:rPr>
          <w:rFonts w:hint="eastAsia"/>
          <w:sz w:val="18"/>
        </w:rPr>
        <w:t>52</w:t>
      </w:r>
      <w:r>
        <w:rPr>
          <w:rFonts w:hint="eastAsia"/>
          <w:sz w:val="18"/>
        </w:rPr>
        <w:t>段。</w:t>
      </w:r>
    </w:p>
  </w:footnote>
  <w:footnote w:id="523">
    <w:p w:rsidR="001775D5" w:rsidRDefault="001775D5">
      <w:pPr>
        <w:spacing w:after="60" w:line="260" w:lineRule="exact"/>
        <w:ind w:firstLineChars="200" w:firstLine="360"/>
        <w:rPr>
          <w:sz w:val="18"/>
        </w:rPr>
      </w:pPr>
      <w:r>
        <w:rPr>
          <w:rStyle w:val="FootnoteReference"/>
          <w:color w:val="000000"/>
          <w:sz w:val="18"/>
        </w:rPr>
        <w:t>523</w:t>
      </w:r>
      <w:r>
        <w:rPr>
          <w:sz w:val="18"/>
        </w:rPr>
        <w:t xml:space="preserve">  </w:t>
      </w:r>
      <w:r>
        <w:rPr>
          <w:rFonts w:hint="eastAsia"/>
          <w:sz w:val="18"/>
        </w:rPr>
        <w:t>见《大会正式记录，第十三届会议，附件》，议程项目</w:t>
      </w:r>
      <w:r>
        <w:rPr>
          <w:rFonts w:hint="eastAsia"/>
          <w:sz w:val="18"/>
        </w:rPr>
        <w:t>56</w:t>
      </w:r>
      <w:r>
        <w:rPr>
          <w:rFonts w:hint="eastAsia"/>
          <w:sz w:val="18"/>
        </w:rPr>
        <w:t>，</w:t>
      </w:r>
      <w:r>
        <w:rPr>
          <w:rFonts w:hint="eastAsia"/>
          <w:sz w:val="18"/>
        </w:rPr>
        <w:t>A/4007</w:t>
      </w:r>
      <w:r>
        <w:rPr>
          <w:rFonts w:hint="eastAsia"/>
          <w:sz w:val="18"/>
        </w:rPr>
        <w:t>号文件。</w:t>
      </w:r>
    </w:p>
  </w:footnote>
  <w:footnote w:id="524">
    <w:p w:rsidR="001775D5" w:rsidRDefault="001775D5">
      <w:pPr>
        <w:spacing w:after="60" w:line="260" w:lineRule="exact"/>
        <w:ind w:firstLineChars="200" w:firstLine="360"/>
        <w:rPr>
          <w:sz w:val="18"/>
        </w:rPr>
      </w:pPr>
      <w:r>
        <w:rPr>
          <w:rStyle w:val="FootnoteReference"/>
          <w:color w:val="000000"/>
          <w:sz w:val="18"/>
        </w:rPr>
        <w:t>524</w:t>
      </w:r>
      <w:r>
        <w:rPr>
          <w:sz w:val="18"/>
        </w:rPr>
        <w:t xml:space="preserve">  </w:t>
      </w:r>
      <w:r>
        <w:rPr>
          <w:rFonts w:hint="eastAsia"/>
          <w:sz w:val="18"/>
        </w:rPr>
        <w:t>见《联合国外交交往和豁免会议正式记录，维也纳，</w:t>
      </w:r>
      <w:r>
        <w:rPr>
          <w:rFonts w:hint="eastAsia"/>
          <w:sz w:val="18"/>
        </w:rPr>
        <w:t>1961</w:t>
      </w:r>
      <w:r>
        <w:rPr>
          <w:rFonts w:hint="eastAsia"/>
          <w:sz w:val="18"/>
        </w:rPr>
        <w:t>年</w:t>
      </w:r>
      <w:r>
        <w:rPr>
          <w:rFonts w:hint="eastAsia"/>
          <w:sz w:val="18"/>
        </w:rPr>
        <w:t>3</w:t>
      </w:r>
      <w:r>
        <w:rPr>
          <w:rFonts w:hint="eastAsia"/>
          <w:sz w:val="18"/>
        </w:rPr>
        <w:t>月</w:t>
      </w:r>
      <w:r>
        <w:rPr>
          <w:rFonts w:hint="eastAsia"/>
          <w:sz w:val="18"/>
        </w:rPr>
        <w:t>2</w:t>
      </w:r>
      <w:r>
        <w:rPr>
          <w:rFonts w:hint="eastAsia"/>
          <w:sz w:val="18"/>
        </w:rPr>
        <w:t>日至</w:t>
      </w:r>
      <w:r>
        <w:rPr>
          <w:rFonts w:hint="eastAsia"/>
          <w:sz w:val="18"/>
        </w:rPr>
        <w:t>4</w:t>
      </w:r>
      <w:r>
        <w:rPr>
          <w:rFonts w:hint="eastAsia"/>
          <w:sz w:val="18"/>
        </w:rPr>
        <w:t>月</w:t>
      </w:r>
      <w:r>
        <w:rPr>
          <w:rFonts w:hint="eastAsia"/>
          <w:sz w:val="18"/>
        </w:rPr>
        <w:t>14</w:t>
      </w:r>
      <w:r>
        <w:rPr>
          <w:rFonts w:hint="eastAsia"/>
          <w:sz w:val="18"/>
        </w:rPr>
        <w:t>日》，第一卷（联合国出版物，出售品编号：</w:t>
      </w:r>
      <w:r>
        <w:rPr>
          <w:rFonts w:hint="eastAsia"/>
          <w:sz w:val="18"/>
        </w:rPr>
        <w:t>61</w:t>
      </w:r>
      <w:r>
        <w:rPr>
          <w:sz w:val="18"/>
        </w:rPr>
        <w:t>.X.2</w:t>
      </w:r>
      <w:r>
        <w:rPr>
          <w:rFonts w:hint="eastAsia"/>
          <w:sz w:val="18"/>
        </w:rPr>
        <w:t>）；同上，第二卷（联合国出版物，出售品编号：</w:t>
      </w:r>
      <w:r>
        <w:rPr>
          <w:rFonts w:hint="eastAsia"/>
          <w:sz w:val="18"/>
        </w:rPr>
        <w:t>62</w:t>
      </w:r>
      <w:r>
        <w:rPr>
          <w:sz w:val="18"/>
        </w:rPr>
        <w:t>.X.1</w:t>
      </w:r>
      <w:r>
        <w:rPr>
          <w:rFonts w:hint="eastAsia"/>
          <w:sz w:val="18"/>
        </w:rPr>
        <w:t>）。</w:t>
      </w:r>
    </w:p>
  </w:footnote>
  <w:footnote w:id="525">
    <w:p w:rsidR="001775D5" w:rsidRDefault="001775D5">
      <w:pPr>
        <w:spacing w:after="60" w:line="260" w:lineRule="exact"/>
        <w:ind w:firstLineChars="200" w:firstLine="360"/>
        <w:rPr>
          <w:sz w:val="18"/>
        </w:rPr>
      </w:pPr>
      <w:r>
        <w:rPr>
          <w:rStyle w:val="FootnoteReference"/>
          <w:color w:val="000000"/>
          <w:sz w:val="18"/>
        </w:rPr>
        <w:t>525</w:t>
      </w:r>
      <w:r>
        <w:rPr>
          <w:sz w:val="18"/>
        </w:rPr>
        <w:t xml:space="preserve">  </w:t>
      </w:r>
      <w:r>
        <w:rPr>
          <w:rFonts w:hint="eastAsia"/>
          <w:sz w:val="18"/>
        </w:rPr>
        <w:t>联合国，《条约汇编》，第</w:t>
      </w:r>
      <w:r>
        <w:rPr>
          <w:rFonts w:hint="eastAsia"/>
          <w:sz w:val="18"/>
        </w:rPr>
        <w:t>500</w:t>
      </w:r>
      <w:r>
        <w:rPr>
          <w:rFonts w:hint="eastAsia"/>
          <w:sz w:val="18"/>
        </w:rPr>
        <w:t>卷，第</w:t>
      </w:r>
      <w:r>
        <w:rPr>
          <w:rFonts w:hint="eastAsia"/>
          <w:sz w:val="18"/>
        </w:rPr>
        <w:t>95</w:t>
      </w:r>
      <w:r>
        <w:rPr>
          <w:rFonts w:hint="eastAsia"/>
          <w:sz w:val="18"/>
        </w:rPr>
        <w:t>页。</w:t>
      </w:r>
    </w:p>
  </w:footnote>
  <w:footnote w:id="526">
    <w:p w:rsidR="001775D5" w:rsidRDefault="001775D5">
      <w:pPr>
        <w:spacing w:after="60" w:line="260" w:lineRule="exact"/>
        <w:ind w:firstLineChars="200" w:firstLine="360"/>
        <w:rPr>
          <w:sz w:val="18"/>
        </w:rPr>
      </w:pPr>
      <w:r>
        <w:rPr>
          <w:rStyle w:val="FootnoteReference"/>
          <w:color w:val="000000"/>
          <w:sz w:val="18"/>
        </w:rPr>
        <w:t>526</w:t>
      </w:r>
      <w:r>
        <w:rPr>
          <w:sz w:val="18"/>
        </w:rPr>
        <w:t xml:space="preserve">  </w:t>
      </w:r>
      <w:r>
        <w:rPr>
          <w:rFonts w:hint="eastAsia"/>
          <w:sz w:val="18"/>
        </w:rPr>
        <w:t>联合国，《条约汇编》，第</w:t>
      </w:r>
      <w:r>
        <w:rPr>
          <w:rFonts w:hint="eastAsia"/>
          <w:sz w:val="18"/>
        </w:rPr>
        <w:t>500</w:t>
      </w:r>
      <w:r>
        <w:rPr>
          <w:rFonts w:hint="eastAsia"/>
          <w:sz w:val="18"/>
        </w:rPr>
        <w:t>卷，第</w:t>
      </w:r>
      <w:r>
        <w:rPr>
          <w:rFonts w:hint="eastAsia"/>
          <w:sz w:val="18"/>
        </w:rPr>
        <w:t>223</w:t>
      </w:r>
      <w:r>
        <w:rPr>
          <w:rFonts w:hint="eastAsia"/>
          <w:sz w:val="18"/>
        </w:rPr>
        <w:t>页。</w:t>
      </w:r>
    </w:p>
  </w:footnote>
  <w:footnote w:id="527">
    <w:p w:rsidR="001775D5" w:rsidRDefault="001775D5">
      <w:pPr>
        <w:spacing w:after="60" w:line="260" w:lineRule="exact"/>
        <w:ind w:firstLineChars="200" w:firstLine="360"/>
        <w:rPr>
          <w:sz w:val="18"/>
        </w:rPr>
      </w:pPr>
      <w:r>
        <w:rPr>
          <w:rStyle w:val="FootnoteReference"/>
          <w:color w:val="000000"/>
          <w:sz w:val="18"/>
        </w:rPr>
        <w:t>527</w:t>
      </w:r>
      <w:r>
        <w:rPr>
          <w:sz w:val="18"/>
        </w:rPr>
        <w:t xml:space="preserve">  </w:t>
      </w:r>
      <w:r>
        <w:rPr>
          <w:rFonts w:hint="eastAsia"/>
          <w:sz w:val="18"/>
        </w:rPr>
        <w:t>联合国，《条约汇编》，第</w:t>
      </w:r>
      <w:r>
        <w:rPr>
          <w:rFonts w:hint="eastAsia"/>
          <w:sz w:val="18"/>
        </w:rPr>
        <w:t>500</w:t>
      </w:r>
      <w:r>
        <w:rPr>
          <w:rFonts w:hint="eastAsia"/>
          <w:sz w:val="18"/>
        </w:rPr>
        <w:t>卷，第</w:t>
      </w:r>
      <w:r>
        <w:rPr>
          <w:rFonts w:hint="eastAsia"/>
          <w:sz w:val="18"/>
        </w:rPr>
        <w:t>241</w:t>
      </w:r>
      <w:r>
        <w:rPr>
          <w:rFonts w:hint="eastAsia"/>
          <w:sz w:val="18"/>
        </w:rPr>
        <w:t>页。</w:t>
      </w:r>
    </w:p>
  </w:footnote>
  <w:footnote w:id="528">
    <w:p w:rsidR="001775D5" w:rsidRDefault="001775D5">
      <w:pPr>
        <w:spacing w:after="60" w:line="260" w:lineRule="exact"/>
        <w:ind w:firstLineChars="200" w:firstLine="360"/>
        <w:rPr>
          <w:sz w:val="18"/>
        </w:rPr>
      </w:pPr>
      <w:r>
        <w:rPr>
          <w:rStyle w:val="FootnoteReference"/>
          <w:color w:val="000000"/>
          <w:sz w:val="18"/>
        </w:rPr>
        <w:t>528</w:t>
      </w:r>
      <w:r>
        <w:rPr>
          <w:sz w:val="18"/>
        </w:rPr>
        <w:t xml:space="preserve">  </w:t>
      </w:r>
      <w:r>
        <w:rPr>
          <w:rFonts w:hint="eastAsia"/>
          <w:sz w:val="18"/>
        </w:rPr>
        <w:t>关于特别报告员的报告，见《</w:t>
      </w:r>
      <w:r>
        <w:rPr>
          <w:rFonts w:hint="eastAsia"/>
          <w:sz w:val="18"/>
        </w:rPr>
        <w:t>1957</w:t>
      </w:r>
      <w:r>
        <w:rPr>
          <w:rFonts w:hint="eastAsia"/>
          <w:sz w:val="18"/>
        </w:rPr>
        <w:t>年国际法委员会年鉴》，第二卷，</w:t>
      </w:r>
      <w:r>
        <w:rPr>
          <w:rFonts w:hint="eastAsia"/>
          <w:sz w:val="18"/>
        </w:rPr>
        <w:t>A/CN</w:t>
      </w:r>
      <w:r>
        <w:rPr>
          <w:sz w:val="18"/>
        </w:rPr>
        <w:t>.4/</w:t>
      </w:r>
      <w:r>
        <w:rPr>
          <w:rFonts w:hint="eastAsia"/>
          <w:sz w:val="18"/>
        </w:rPr>
        <w:t>108</w:t>
      </w:r>
      <w:r>
        <w:rPr>
          <w:rFonts w:hint="eastAsia"/>
          <w:sz w:val="18"/>
        </w:rPr>
        <w:t>号文件；《</w:t>
      </w:r>
      <w:r>
        <w:rPr>
          <w:rFonts w:hint="eastAsia"/>
          <w:sz w:val="18"/>
        </w:rPr>
        <w:t>1960</w:t>
      </w:r>
      <w:r>
        <w:rPr>
          <w:rFonts w:hint="eastAsia"/>
          <w:sz w:val="18"/>
        </w:rPr>
        <w:t>年……年鉴》，第二卷，</w:t>
      </w:r>
      <w:r>
        <w:rPr>
          <w:rFonts w:hint="eastAsia"/>
          <w:sz w:val="18"/>
        </w:rPr>
        <w:t>A/CN</w:t>
      </w:r>
      <w:r>
        <w:rPr>
          <w:sz w:val="18"/>
        </w:rPr>
        <w:t>.4/</w:t>
      </w:r>
      <w:r>
        <w:rPr>
          <w:rFonts w:hint="eastAsia"/>
          <w:sz w:val="18"/>
        </w:rPr>
        <w:t>131</w:t>
      </w:r>
      <w:r>
        <w:rPr>
          <w:rFonts w:hint="eastAsia"/>
          <w:sz w:val="18"/>
        </w:rPr>
        <w:t>号文件；《</w:t>
      </w:r>
      <w:r>
        <w:rPr>
          <w:rFonts w:hint="eastAsia"/>
          <w:sz w:val="18"/>
        </w:rPr>
        <w:t>1961</w:t>
      </w:r>
      <w:r>
        <w:rPr>
          <w:rFonts w:hint="eastAsia"/>
          <w:sz w:val="18"/>
        </w:rPr>
        <w:t>年……年鉴》，第二卷，</w:t>
      </w:r>
      <w:r>
        <w:rPr>
          <w:rFonts w:hint="eastAsia"/>
          <w:sz w:val="18"/>
        </w:rPr>
        <w:t>A/CN</w:t>
      </w:r>
      <w:r>
        <w:rPr>
          <w:sz w:val="18"/>
        </w:rPr>
        <w:t>.4/</w:t>
      </w:r>
      <w:r>
        <w:rPr>
          <w:rFonts w:hint="eastAsia"/>
          <w:sz w:val="18"/>
        </w:rPr>
        <w:t>137</w:t>
      </w:r>
      <w:r>
        <w:rPr>
          <w:rFonts w:hint="eastAsia"/>
          <w:sz w:val="18"/>
        </w:rPr>
        <w:t>号文件。</w:t>
      </w:r>
    </w:p>
  </w:footnote>
  <w:footnote w:id="529">
    <w:p w:rsidR="001775D5" w:rsidRDefault="001775D5">
      <w:pPr>
        <w:spacing w:after="60" w:line="260" w:lineRule="exact"/>
        <w:ind w:firstLineChars="200" w:firstLine="360"/>
        <w:rPr>
          <w:sz w:val="18"/>
        </w:rPr>
      </w:pPr>
      <w:r>
        <w:rPr>
          <w:rStyle w:val="FootnoteReference"/>
          <w:color w:val="000000"/>
          <w:sz w:val="18"/>
        </w:rPr>
        <w:t>529</w:t>
      </w:r>
      <w:r>
        <w:rPr>
          <w:sz w:val="18"/>
        </w:rPr>
        <w:t xml:space="preserve">  A/CN.4/136</w:t>
      </w:r>
      <w:r>
        <w:rPr>
          <w:rFonts w:hint="eastAsia"/>
          <w:sz w:val="18"/>
        </w:rPr>
        <w:t>和</w:t>
      </w:r>
      <w:r>
        <w:rPr>
          <w:sz w:val="18"/>
        </w:rPr>
        <w:t>Add.1-11</w:t>
      </w:r>
      <w:r>
        <w:rPr>
          <w:rFonts w:hint="eastAsia"/>
          <w:sz w:val="18"/>
        </w:rPr>
        <w:t>号文件，载于《</w:t>
      </w:r>
      <w:r>
        <w:rPr>
          <w:rFonts w:hint="eastAsia"/>
          <w:sz w:val="18"/>
        </w:rPr>
        <w:t>1961</w:t>
      </w:r>
      <w:r>
        <w:rPr>
          <w:rFonts w:hint="eastAsia"/>
          <w:sz w:val="18"/>
        </w:rPr>
        <w:t>年国际法委员会年鉴》，第二卷，</w:t>
      </w:r>
      <w:r>
        <w:rPr>
          <w:rFonts w:hint="eastAsia"/>
          <w:sz w:val="18"/>
        </w:rPr>
        <w:t>A/4843</w:t>
      </w:r>
      <w:r>
        <w:rPr>
          <w:rFonts w:hint="eastAsia"/>
          <w:sz w:val="18"/>
        </w:rPr>
        <w:t>号文件，附件一。另外，秘书处出版了《联合国法律丛书》中的一卷，题为“有关外交和领事特权和豁免的法律和条例”，供委员会在有关外交和领事交往和豁免的工作中使用（</w:t>
      </w:r>
      <w:r>
        <w:rPr>
          <w:rFonts w:hint="eastAsia"/>
          <w:sz w:val="18"/>
        </w:rPr>
        <w:t>ST/LEG/SER</w:t>
      </w:r>
      <w:r>
        <w:rPr>
          <w:sz w:val="18"/>
        </w:rPr>
        <w:t>.B/7</w:t>
      </w:r>
      <w:r>
        <w:rPr>
          <w:rFonts w:hint="eastAsia"/>
          <w:sz w:val="18"/>
        </w:rPr>
        <w:t>，联合国出版物，出售品编号：</w:t>
      </w:r>
      <w:r>
        <w:rPr>
          <w:sz w:val="18"/>
        </w:rPr>
        <w:t>58.V.3</w:t>
      </w:r>
      <w:r>
        <w:rPr>
          <w:rFonts w:hint="eastAsia"/>
          <w:sz w:val="18"/>
        </w:rPr>
        <w:t>），</w:t>
      </w:r>
      <w:r>
        <w:rPr>
          <w:sz w:val="18"/>
        </w:rPr>
        <w:t>1963</w:t>
      </w:r>
      <w:r>
        <w:rPr>
          <w:rFonts w:hint="eastAsia"/>
          <w:sz w:val="18"/>
        </w:rPr>
        <w:t>年又出版了一卷作为补充（</w:t>
      </w:r>
      <w:r>
        <w:rPr>
          <w:rFonts w:hint="eastAsia"/>
          <w:sz w:val="18"/>
        </w:rPr>
        <w:t>ST/LEG/SER</w:t>
      </w:r>
      <w:r>
        <w:rPr>
          <w:sz w:val="18"/>
        </w:rPr>
        <w:t>.B/13</w:t>
      </w:r>
      <w:r>
        <w:rPr>
          <w:rFonts w:hint="eastAsia"/>
          <w:sz w:val="18"/>
        </w:rPr>
        <w:t>，联合国出版物，出售品编号：</w:t>
      </w:r>
      <w:r>
        <w:rPr>
          <w:rFonts w:hint="eastAsia"/>
          <w:sz w:val="18"/>
        </w:rPr>
        <w:t>63</w:t>
      </w:r>
      <w:r>
        <w:rPr>
          <w:sz w:val="18"/>
        </w:rPr>
        <w:t>.V.</w:t>
      </w:r>
      <w:r>
        <w:rPr>
          <w:rFonts w:hint="eastAsia"/>
          <w:sz w:val="18"/>
        </w:rPr>
        <w:t>5</w:t>
      </w:r>
      <w:r>
        <w:rPr>
          <w:rFonts w:hint="eastAsia"/>
          <w:sz w:val="18"/>
        </w:rPr>
        <w:t>）。</w:t>
      </w:r>
    </w:p>
  </w:footnote>
  <w:footnote w:id="530">
    <w:p w:rsidR="001775D5" w:rsidRDefault="001775D5">
      <w:pPr>
        <w:spacing w:after="60" w:line="260" w:lineRule="exact"/>
        <w:ind w:firstLineChars="200" w:firstLine="360"/>
        <w:rPr>
          <w:sz w:val="18"/>
        </w:rPr>
      </w:pPr>
      <w:r>
        <w:rPr>
          <w:rStyle w:val="FootnoteReference"/>
          <w:color w:val="000000"/>
          <w:sz w:val="18"/>
        </w:rPr>
        <w:t>530</w:t>
      </w:r>
      <w:r>
        <w:rPr>
          <w:sz w:val="18"/>
        </w:rPr>
        <w:t xml:space="preserve">  </w:t>
      </w:r>
      <w:r>
        <w:rPr>
          <w:rFonts w:hint="eastAsia"/>
          <w:sz w:val="18"/>
        </w:rPr>
        <w:t>见《</w:t>
      </w:r>
      <w:r>
        <w:rPr>
          <w:rFonts w:hint="eastAsia"/>
          <w:sz w:val="18"/>
        </w:rPr>
        <w:t>1961</w:t>
      </w:r>
      <w:r>
        <w:rPr>
          <w:rFonts w:hint="eastAsia"/>
          <w:sz w:val="18"/>
        </w:rPr>
        <w:t>年国际法委员会年鉴》，第二卷，</w:t>
      </w:r>
      <w:r>
        <w:rPr>
          <w:rFonts w:hint="eastAsia"/>
          <w:sz w:val="18"/>
        </w:rPr>
        <w:t>A/4843</w:t>
      </w:r>
      <w:r>
        <w:rPr>
          <w:rFonts w:hint="eastAsia"/>
          <w:sz w:val="18"/>
        </w:rPr>
        <w:t>号文件，第</w:t>
      </w:r>
      <w:r>
        <w:rPr>
          <w:rFonts w:hint="eastAsia"/>
          <w:sz w:val="18"/>
        </w:rPr>
        <w:t>37</w:t>
      </w:r>
      <w:r>
        <w:rPr>
          <w:rFonts w:hint="eastAsia"/>
          <w:sz w:val="18"/>
        </w:rPr>
        <w:t>段。</w:t>
      </w:r>
    </w:p>
  </w:footnote>
  <w:footnote w:id="531">
    <w:p w:rsidR="001775D5" w:rsidRDefault="001775D5">
      <w:pPr>
        <w:spacing w:after="60" w:line="260" w:lineRule="exact"/>
        <w:ind w:firstLineChars="200" w:firstLine="360"/>
        <w:rPr>
          <w:sz w:val="18"/>
        </w:rPr>
      </w:pPr>
      <w:r>
        <w:rPr>
          <w:rStyle w:val="FootnoteReference"/>
          <w:color w:val="000000"/>
          <w:sz w:val="18"/>
        </w:rPr>
        <w:t>531</w:t>
      </w:r>
      <w:r>
        <w:rPr>
          <w:sz w:val="18"/>
        </w:rPr>
        <w:t xml:space="preserve">  </w:t>
      </w:r>
      <w:r>
        <w:rPr>
          <w:rFonts w:hint="eastAsia"/>
          <w:sz w:val="18"/>
        </w:rPr>
        <w:t>见《</w:t>
      </w:r>
      <w:r>
        <w:rPr>
          <w:rFonts w:hint="eastAsia"/>
          <w:sz w:val="18"/>
        </w:rPr>
        <w:t>1961</w:t>
      </w:r>
      <w:r>
        <w:rPr>
          <w:rFonts w:hint="eastAsia"/>
          <w:sz w:val="18"/>
        </w:rPr>
        <w:t>年国际法委员会年鉴》，第二卷，</w:t>
      </w:r>
      <w:r>
        <w:rPr>
          <w:rFonts w:hint="eastAsia"/>
          <w:sz w:val="18"/>
        </w:rPr>
        <w:t>A/4843</w:t>
      </w:r>
      <w:r>
        <w:rPr>
          <w:rFonts w:hint="eastAsia"/>
          <w:sz w:val="18"/>
        </w:rPr>
        <w:t>号文件，第</w:t>
      </w:r>
      <w:r>
        <w:rPr>
          <w:rFonts w:hint="eastAsia"/>
          <w:sz w:val="18"/>
        </w:rPr>
        <w:t>27</w:t>
      </w:r>
      <w:r>
        <w:rPr>
          <w:rFonts w:hint="eastAsia"/>
          <w:sz w:val="18"/>
        </w:rPr>
        <w:t>段。</w:t>
      </w:r>
    </w:p>
  </w:footnote>
  <w:footnote w:id="532">
    <w:p w:rsidR="001775D5" w:rsidRDefault="001775D5">
      <w:pPr>
        <w:spacing w:after="60" w:line="260" w:lineRule="exact"/>
        <w:ind w:firstLineChars="200" w:firstLine="360"/>
        <w:rPr>
          <w:sz w:val="18"/>
        </w:rPr>
      </w:pPr>
      <w:r>
        <w:rPr>
          <w:rStyle w:val="FootnoteReference"/>
          <w:color w:val="000000"/>
          <w:sz w:val="18"/>
        </w:rPr>
        <w:t>532</w:t>
      </w:r>
      <w:r>
        <w:rPr>
          <w:sz w:val="18"/>
        </w:rPr>
        <w:t xml:space="preserve">  </w:t>
      </w:r>
      <w:r>
        <w:rPr>
          <w:rFonts w:hint="eastAsia"/>
          <w:sz w:val="18"/>
        </w:rPr>
        <w:t>见《联合国领事关系会议正式记录》，第一卷（联合国出版物，出售品编号：</w:t>
      </w:r>
      <w:r>
        <w:rPr>
          <w:rFonts w:hint="eastAsia"/>
          <w:sz w:val="18"/>
        </w:rPr>
        <w:t>63</w:t>
      </w:r>
      <w:r>
        <w:rPr>
          <w:sz w:val="18"/>
        </w:rPr>
        <w:t>.X.2</w:t>
      </w:r>
      <w:r>
        <w:rPr>
          <w:rFonts w:hint="eastAsia"/>
          <w:sz w:val="18"/>
        </w:rPr>
        <w:t>）；同上，第二卷（联合国出版物，出售品编号：</w:t>
      </w:r>
      <w:r>
        <w:rPr>
          <w:rFonts w:hint="eastAsia"/>
          <w:sz w:val="18"/>
        </w:rPr>
        <w:t>64</w:t>
      </w:r>
      <w:r>
        <w:rPr>
          <w:sz w:val="18"/>
        </w:rPr>
        <w:t>.X.1</w:t>
      </w:r>
      <w:r>
        <w:rPr>
          <w:rFonts w:hint="eastAsia"/>
          <w:sz w:val="18"/>
        </w:rPr>
        <w:t>）。</w:t>
      </w:r>
    </w:p>
  </w:footnote>
  <w:footnote w:id="533">
    <w:p w:rsidR="001775D5" w:rsidRDefault="001775D5">
      <w:pPr>
        <w:spacing w:after="60" w:line="260" w:lineRule="exact"/>
        <w:ind w:firstLineChars="200" w:firstLine="360"/>
        <w:rPr>
          <w:sz w:val="18"/>
        </w:rPr>
      </w:pPr>
      <w:r>
        <w:rPr>
          <w:rStyle w:val="FootnoteReference"/>
          <w:color w:val="000000"/>
          <w:sz w:val="18"/>
        </w:rPr>
        <w:t>533</w:t>
      </w:r>
      <w:r>
        <w:rPr>
          <w:sz w:val="18"/>
        </w:rPr>
        <w:t xml:space="preserve">  </w:t>
      </w:r>
      <w:r>
        <w:rPr>
          <w:rFonts w:hint="eastAsia"/>
          <w:sz w:val="18"/>
        </w:rPr>
        <w:t>联合国，《条约汇编》，第</w:t>
      </w:r>
      <w:r>
        <w:rPr>
          <w:rFonts w:hint="eastAsia"/>
          <w:sz w:val="18"/>
        </w:rPr>
        <w:t>596</w:t>
      </w:r>
      <w:r>
        <w:rPr>
          <w:rFonts w:hint="eastAsia"/>
          <w:sz w:val="18"/>
        </w:rPr>
        <w:t>卷，第</w:t>
      </w:r>
      <w:r>
        <w:rPr>
          <w:rFonts w:hint="eastAsia"/>
          <w:sz w:val="18"/>
        </w:rPr>
        <w:t>261</w:t>
      </w:r>
      <w:r>
        <w:rPr>
          <w:rFonts w:hint="eastAsia"/>
          <w:sz w:val="18"/>
        </w:rPr>
        <w:t>页。</w:t>
      </w:r>
    </w:p>
  </w:footnote>
  <w:footnote w:id="534">
    <w:p w:rsidR="001775D5" w:rsidRDefault="001775D5">
      <w:pPr>
        <w:spacing w:after="60" w:line="260" w:lineRule="exact"/>
        <w:ind w:firstLineChars="200" w:firstLine="360"/>
        <w:rPr>
          <w:sz w:val="18"/>
        </w:rPr>
      </w:pPr>
      <w:r>
        <w:rPr>
          <w:rStyle w:val="FootnoteReference"/>
          <w:color w:val="000000"/>
          <w:sz w:val="18"/>
        </w:rPr>
        <w:t>534</w:t>
      </w:r>
      <w:r>
        <w:rPr>
          <w:sz w:val="18"/>
        </w:rPr>
        <w:t xml:space="preserve">  </w:t>
      </w:r>
      <w:r>
        <w:rPr>
          <w:rFonts w:hint="eastAsia"/>
          <w:sz w:val="18"/>
        </w:rPr>
        <w:t>联合国，《条约汇编》，第</w:t>
      </w:r>
      <w:r>
        <w:rPr>
          <w:rFonts w:hint="eastAsia"/>
          <w:sz w:val="18"/>
        </w:rPr>
        <w:t>596</w:t>
      </w:r>
      <w:r>
        <w:rPr>
          <w:rFonts w:hint="eastAsia"/>
          <w:sz w:val="18"/>
        </w:rPr>
        <w:t>卷，第</w:t>
      </w:r>
      <w:r>
        <w:rPr>
          <w:rFonts w:hint="eastAsia"/>
          <w:sz w:val="18"/>
        </w:rPr>
        <w:t>469</w:t>
      </w:r>
      <w:r>
        <w:rPr>
          <w:rFonts w:hint="eastAsia"/>
          <w:sz w:val="18"/>
        </w:rPr>
        <w:t>页。</w:t>
      </w:r>
    </w:p>
  </w:footnote>
  <w:footnote w:id="535">
    <w:p w:rsidR="001775D5" w:rsidRDefault="001775D5">
      <w:pPr>
        <w:spacing w:after="60" w:line="260" w:lineRule="exact"/>
        <w:ind w:firstLineChars="200" w:firstLine="360"/>
        <w:rPr>
          <w:sz w:val="18"/>
        </w:rPr>
      </w:pPr>
      <w:r>
        <w:rPr>
          <w:rStyle w:val="FootnoteReference"/>
          <w:color w:val="000000"/>
          <w:sz w:val="18"/>
        </w:rPr>
        <w:t>535</w:t>
      </w:r>
      <w:r>
        <w:rPr>
          <w:sz w:val="18"/>
        </w:rPr>
        <w:t xml:space="preserve">  </w:t>
      </w:r>
      <w:r>
        <w:rPr>
          <w:rFonts w:hint="eastAsia"/>
          <w:sz w:val="18"/>
        </w:rPr>
        <w:t>联合国，《条约汇编》，第</w:t>
      </w:r>
      <w:r>
        <w:rPr>
          <w:rFonts w:hint="eastAsia"/>
          <w:sz w:val="18"/>
        </w:rPr>
        <w:t>596</w:t>
      </w:r>
      <w:r>
        <w:rPr>
          <w:rFonts w:hint="eastAsia"/>
          <w:sz w:val="18"/>
        </w:rPr>
        <w:t>卷，第</w:t>
      </w:r>
      <w:r>
        <w:rPr>
          <w:rFonts w:hint="eastAsia"/>
          <w:sz w:val="18"/>
        </w:rPr>
        <w:t>487</w:t>
      </w:r>
      <w:r>
        <w:rPr>
          <w:rFonts w:hint="eastAsia"/>
          <w:sz w:val="18"/>
        </w:rPr>
        <w:t>页。</w:t>
      </w:r>
    </w:p>
  </w:footnote>
  <w:footnote w:id="536">
    <w:p w:rsidR="001775D5" w:rsidRDefault="001775D5">
      <w:pPr>
        <w:spacing w:after="60" w:line="260" w:lineRule="exact"/>
        <w:ind w:firstLineChars="200" w:firstLine="360"/>
        <w:rPr>
          <w:sz w:val="18"/>
        </w:rPr>
      </w:pPr>
      <w:r>
        <w:rPr>
          <w:rStyle w:val="FootnoteReference"/>
          <w:color w:val="000000"/>
          <w:sz w:val="18"/>
        </w:rPr>
        <w:t>536</w:t>
      </w:r>
      <w:r>
        <w:rPr>
          <w:sz w:val="18"/>
        </w:rPr>
        <w:t xml:space="preserve">  </w:t>
      </w:r>
      <w:r>
        <w:rPr>
          <w:rFonts w:hint="eastAsia"/>
          <w:sz w:val="18"/>
        </w:rPr>
        <w:t>见《</w:t>
      </w:r>
      <w:r>
        <w:rPr>
          <w:rFonts w:hint="eastAsia"/>
          <w:sz w:val="18"/>
        </w:rPr>
        <w:t>1962</w:t>
      </w:r>
      <w:r>
        <w:rPr>
          <w:rFonts w:hint="eastAsia"/>
          <w:sz w:val="18"/>
        </w:rPr>
        <w:t>年国际法委员会年鉴》，第二卷，</w:t>
      </w:r>
      <w:r>
        <w:rPr>
          <w:rFonts w:hint="eastAsia"/>
          <w:sz w:val="18"/>
        </w:rPr>
        <w:t>A/</w:t>
      </w:r>
      <w:r>
        <w:rPr>
          <w:sz w:val="18"/>
        </w:rPr>
        <w:t>5209</w:t>
      </w:r>
      <w:r>
        <w:rPr>
          <w:rFonts w:hint="eastAsia"/>
          <w:sz w:val="18"/>
        </w:rPr>
        <w:t>号文件，第</w:t>
      </w:r>
      <w:r>
        <w:rPr>
          <w:rFonts w:hint="eastAsia"/>
          <w:sz w:val="18"/>
        </w:rPr>
        <w:t>168</w:t>
      </w:r>
      <w:r>
        <w:rPr>
          <w:rFonts w:hint="eastAsia"/>
          <w:sz w:val="18"/>
        </w:rPr>
        <w:t>和</w:t>
      </w:r>
      <w:r>
        <w:rPr>
          <w:rFonts w:hint="eastAsia"/>
          <w:sz w:val="18"/>
        </w:rPr>
        <w:t>169</w:t>
      </w:r>
      <w:r>
        <w:rPr>
          <w:rFonts w:hint="eastAsia"/>
          <w:sz w:val="18"/>
        </w:rPr>
        <w:t>页。</w:t>
      </w:r>
    </w:p>
  </w:footnote>
  <w:footnote w:id="537">
    <w:p w:rsidR="001775D5" w:rsidRDefault="001775D5">
      <w:pPr>
        <w:spacing w:after="60" w:line="260" w:lineRule="exact"/>
        <w:ind w:firstLineChars="200" w:firstLine="360"/>
        <w:rPr>
          <w:sz w:val="18"/>
        </w:rPr>
      </w:pPr>
      <w:r>
        <w:rPr>
          <w:rStyle w:val="FootnoteReference"/>
          <w:color w:val="000000"/>
          <w:sz w:val="18"/>
        </w:rPr>
        <w:t>537</w:t>
      </w:r>
      <w:r>
        <w:rPr>
          <w:sz w:val="18"/>
        </w:rPr>
        <w:t xml:space="preserve">  </w:t>
      </w:r>
      <w:r>
        <w:rPr>
          <w:rFonts w:hint="eastAsia"/>
          <w:sz w:val="18"/>
        </w:rPr>
        <w:t>见《</w:t>
      </w:r>
      <w:r>
        <w:rPr>
          <w:rFonts w:hint="eastAsia"/>
          <w:sz w:val="18"/>
        </w:rPr>
        <w:t>1963</w:t>
      </w:r>
      <w:r>
        <w:rPr>
          <w:rFonts w:hint="eastAsia"/>
          <w:sz w:val="18"/>
        </w:rPr>
        <w:t>年国际法委员会年鉴》，第二卷，</w:t>
      </w:r>
      <w:r>
        <w:rPr>
          <w:rFonts w:hint="eastAsia"/>
          <w:sz w:val="18"/>
        </w:rPr>
        <w:t>A/5509</w:t>
      </w:r>
      <w:r>
        <w:rPr>
          <w:rFonts w:hint="eastAsia"/>
          <w:sz w:val="18"/>
        </w:rPr>
        <w:t>号文件，第</w:t>
      </w:r>
      <w:r>
        <w:rPr>
          <w:rFonts w:hint="eastAsia"/>
          <w:sz w:val="18"/>
        </w:rPr>
        <w:t>50</w:t>
      </w:r>
      <w:r>
        <w:rPr>
          <w:rFonts w:hint="eastAsia"/>
          <w:sz w:val="18"/>
        </w:rPr>
        <w:t>段。</w:t>
      </w:r>
    </w:p>
  </w:footnote>
  <w:footnote w:id="538">
    <w:p w:rsidR="001775D5" w:rsidRDefault="001775D5">
      <w:pPr>
        <w:spacing w:after="60" w:line="260" w:lineRule="exact"/>
        <w:ind w:firstLineChars="200" w:firstLine="360"/>
        <w:rPr>
          <w:sz w:val="18"/>
        </w:rPr>
      </w:pPr>
      <w:r>
        <w:rPr>
          <w:rStyle w:val="FootnoteReference"/>
          <w:color w:val="000000"/>
          <w:sz w:val="18"/>
        </w:rPr>
        <w:t>538</w:t>
      </w:r>
      <w:r>
        <w:rPr>
          <w:sz w:val="18"/>
        </w:rPr>
        <w:t xml:space="preserve">  </w:t>
      </w:r>
      <w:r>
        <w:rPr>
          <w:rFonts w:hint="eastAsia"/>
          <w:sz w:val="18"/>
        </w:rPr>
        <w:t>见《大会正式记录，第二十届会议，附件》，议程项目</w:t>
      </w:r>
      <w:r>
        <w:rPr>
          <w:rFonts w:hint="eastAsia"/>
          <w:sz w:val="18"/>
        </w:rPr>
        <w:t>88</w:t>
      </w:r>
      <w:r>
        <w:rPr>
          <w:rFonts w:hint="eastAsia"/>
          <w:sz w:val="18"/>
        </w:rPr>
        <w:t>，</w:t>
      </w:r>
      <w:r>
        <w:rPr>
          <w:rFonts w:hint="eastAsia"/>
          <w:sz w:val="18"/>
        </w:rPr>
        <w:t>A/5759</w:t>
      </w:r>
      <w:r>
        <w:rPr>
          <w:rFonts w:hint="eastAsia"/>
          <w:sz w:val="18"/>
        </w:rPr>
        <w:t>和</w:t>
      </w:r>
      <w:r>
        <w:rPr>
          <w:sz w:val="18"/>
        </w:rPr>
        <w:t>Add.1</w:t>
      </w:r>
      <w:r>
        <w:rPr>
          <w:rFonts w:hint="eastAsia"/>
          <w:sz w:val="18"/>
        </w:rPr>
        <w:t>号文件。</w:t>
      </w:r>
    </w:p>
  </w:footnote>
  <w:footnote w:id="539">
    <w:p w:rsidR="001775D5" w:rsidRDefault="001775D5">
      <w:pPr>
        <w:spacing w:after="60" w:line="260" w:lineRule="exact"/>
        <w:ind w:firstLineChars="200" w:firstLine="360"/>
        <w:rPr>
          <w:sz w:val="18"/>
        </w:rPr>
      </w:pPr>
      <w:r>
        <w:rPr>
          <w:rStyle w:val="FootnoteReference"/>
          <w:color w:val="000000"/>
          <w:sz w:val="18"/>
        </w:rPr>
        <w:t>539</w:t>
      </w:r>
      <w:r>
        <w:rPr>
          <w:sz w:val="18"/>
        </w:rPr>
        <w:t xml:space="preserve">  </w:t>
      </w:r>
      <w:r>
        <w:rPr>
          <w:rFonts w:hint="eastAsia"/>
          <w:spacing w:val="-2"/>
          <w:sz w:val="18"/>
        </w:rPr>
        <w:t>关于詹姆士·</w:t>
      </w:r>
      <w:r>
        <w:rPr>
          <w:rFonts w:hint="eastAsia"/>
          <w:spacing w:val="-2"/>
          <w:sz w:val="18"/>
        </w:rPr>
        <w:t>L</w:t>
      </w:r>
      <w:r>
        <w:rPr>
          <w:spacing w:val="-2"/>
          <w:sz w:val="18"/>
        </w:rPr>
        <w:t>.</w:t>
      </w:r>
      <w:r>
        <w:rPr>
          <w:rFonts w:hint="eastAsia"/>
          <w:spacing w:val="-2"/>
          <w:sz w:val="18"/>
        </w:rPr>
        <w:t xml:space="preserve"> </w:t>
      </w:r>
      <w:r>
        <w:rPr>
          <w:rFonts w:hint="eastAsia"/>
          <w:spacing w:val="-2"/>
          <w:sz w:val="18"/>
        </w:rPr>
        <w:t>布赖尔利的报告，见《</w:t>
      </w:r>
      <w:r>
        <w:rPr>
          <w:rFonts w:hint="eastAsia"/>
          <w:spacing w:val="-2"/>
          <w:sz w:val="18"/>
        </w:rPr>
        <w:t>1950</w:t>
      </w:r>
      <w:r>
        <w:rPr>
          <w:rFonts w:hint="eastAsia"/>
          <w:spacing w:val="-2"/>
          <w:sz w:val="18"/>
        </w:rPr>
        <w:t>年国际法委员会年鉴》，第二卷，</w:t>
      </w:r>
      <w:r>
        <w:rPr>
          <w:rFonts w:hint="eastAsia"/>
          <w:spacing w:val="-2"/>
          <w:sz w:val="18"/>
        </w:rPr>
        <w:t>A/</w:t>
      </w:r>
      <w:r>
        <w:rPr>
          <w:spacing w:val="-2"/>
          <w:sz w:val="18"/>
        </w:rPr>
        <w:t>CN.4/23</w:t>
      </w:r>
      <w:r>
        <w:rPr>
          <w:rFonts w:hint="eastAsia"/>
          <w:spacing w:val="-2"/>
          <w:sz w:val="18"/>
        </w:rPr>
        <w:t>号文件；《</w:t>
      </w:r>
      <w:r>
        <w:rPr>
          <w:rFonts w:hint="eastAsia"/>
          <w:spacing w:val="-2"/>
          <w:sz w:val="18"/>
        </w:rPr>
        <w:t>1951</w:t>
      </w:r>
      <w:r>
        <w:rPr>
          <w:rFonts w:hint="eastAsia"/>
          <w:spacing w:val="-2"/>
          <w:sz w:val="18"/>
        </w:rPr>
        <w:t>年……年鉴》，第二卷，</w:t>
      </w:r>
      <w:r>
        <w:rPr>
          <w:spacing w:val="-2"/>
          <w:sz w:val="18"/>
        </w:rPr>
        <w:t>A/CN.4/43</w:t>
      </w:r>
      <w:r>
        <w:rPr>
          <w:rFonts w:hint="eastAsia"/>
          <w:spacing w:val="-2"/>
          <w:sz w:val="18"/>
        </w:rPr>
        <w:t>号文件；《</w:t>
      </w:r>
      <w:r>
        <w:rPr>
          <w:rFonts w:hint="eastAsia"/>
          <w:spacing w:val="-2"/>
          <w:sz w:val="18"/>
        </w:rPr>
        <w:t>1952</w:t>
      </w:r>
      <w:r>
        <w:rPr>
          <w:rFonts w:hint="eastAsia"/>
          <w:spacing w:val="-2"/>
          <w:sz w:val="18"/>
        </w:rPr>
        <w:t>年……年鉴》，第二卷，</w:t>
      </w:r>
      <w:r>
        <w:rPr>
          <w:spacing w:val="-2"/>
          <w:sz w:val="18"/>
        </w:rPr>
        <w:t>A/CN.4/54</w:t>
      </w:r>
      <w:r>
        <w:rPr>
          <w:rFonts w:hint="eastAsia"/>
          <w:spacing w:val="-2"/>
          <w:sz w:val="18"/>
        </w:rPr>
        <w:t>和</w:t>
      </w:r>
      <w:r>
        <w:rPr>
          <w:spacing w:val="-2"/>
          <w:sz w:val="18"/>
        </w:rPr>
        <w:t>Corr.1</w:t>
      </w:r>
      <w:r>
        <w:rPr>
          <w:rFonts w:hint="eastAsia"/>
          <w:spacing w:val="-2"/>
          <w:sz w:val="18"/>
        </w:rPr>
        <w:t>号文件。关于</w:t>
      </w:r>
      <w:r>
        <w:rPr>
          <w:rFonts w:hint="eastAsia"/>
          <w:spacing w:val="-2"/>
          <w:sz w:val="18"/>
        </w:rPr>
        <w:t>H</w:t>
      </w:r>
      <w:r>
        <w:rPr>
          <w:spacing w:val="-2"/>
          <w:sz w:val="18"/>
        </w:rPr>
        <w:t>.</w:t>
      </w:r>
      <w:r>
        <w:rPr>
          <w:rFonts w:hint="eastAsia"/>
          <w:spacing w:val="-2"/>
          <w:sz w:val="18"/>
        </w:rPr>
        <w:t>劳特帕赫特的报告，见《</w:t>
      </w:r>
      <w:r>
        <w:rPr>
          <w:rFonts w:hint="eastAsia"/>
          <w:spacing w:val="-2"/>
          <w:sz w:val="18"/>
        </w:rPr>
        <w:t>1953</w:t>
      </w:r>
      <w:r>
        <w:rPr>
          <w:rFonts w:hint="eastAsia"/>
          <w:spacing w:val="-2"/>
          <w:sz w:val="18"/>
        </w:rPr>
        <w:t>年国际法委员会年鉴》，第二卷，</w:t>
      </w:r>
      <w:r>
        <w:rPr>
          <w:rFonts w:hint="eastAsia"/>
          <w:spacing w:val="-2"/>
          <w:sz w:val="18"/>
        </w:rPr>
        <w:t>A/</w:t>
      </w:r>
      <w:r>
        <w:rPr>
          <w:spacing w:val="-2"/>
          <w:sz w:val="18"/>
        </w:rPr>
        <w:t>CN.4/63</w:t>
      </w:r>
      <w:r>
        <w:rPr>
          <w:rFonts w:hint="eastAsia"/>
          <w:spacing w:val="-2"/>
          <w:sz w:val="18"/>
        </w:rPr>
        <w:t>号文件；《</w:t>
      </w:r>
      <w:r>
        <w:rPr>
          <w:rFonts w:hint="eastAsia"/>
          <w:spacing w:val="-2"/>
          <w:sz w:val="18"/>
        </w:rPr>
        <w:t>1954</w:t>
      </w:r>
      <w:r>
        <w:rPr>
          <w:rFonts w:hint="eastAsia"/>
          <w:spacing w:val="-2"/>
          <w:sz w:val="18"/>
        </w:rPr>
        <w:t>年……年鉴》，第二卷，</w:t>
      </w:r>
      <w:r>
        <w:rPr>
          <w:spacing w:val="-2"/>
          <w:sz w:val="18"/>
        </w:rPr>
        <w:t>A/CN.4/</w:t>
      </w:r>
      <w:r>
        <w:rPr>
          <w:rFonts w:hint="eastAsia"/>
          <w:spacing w:val="-2"/>
          <w:sz w:val="18"/>
        </w:rPr>
        <w:t>87</w:t>
      </w:r>
      <w:r>
        <w:rPr>
          <w:rFonts w:hint="eastAsia"/>
          <w:spacing w:val="-2"/>
          <w:sz w:val="18"/>
        </w:rPr>
        <w:t>和</w:t>
      </w:r>
      <w:r>
        <w:rPr>
          <w:spacing w:val="-2"/>
          <w:sz w:val="18"/>
        </w:rPr>
        <w:t>Corr.1</w:t>
      </w:r>
      <w:r>
        <w:rPr>
          <w:rFonts w:hint="eastAsia"/>
          <w:spacing w:val="-2"/>
          <w:sz w:val="18"/>
        </w:rPr>
        <w:t>号文件。关于杰拉尔德·菲茨莫里斯爵士的报告，见《</w:t>
      </w:r>
      <w:r>
        <w:rPr>
          <w:rFonts w:hint="eastAsia"/>
          <w:spacing w:val="-2"/>
          <w:sz w:val="18"/>
        </w:rPr>
        <w:t>1956</w:t>
      </w:r>
      <w:r>
        <w:rPr>
          <w:rFonts w:hint="eastAsia"/>
          <w:spacing w:val="-2"/>
          <w:sz w:val="18"/>
        </w:rPr>
        <w:t>年国际法委员会年鉴》，第二卷，</w:t>
      </w:r>
      <w:r>
        <w:rPr>
          <w:rFonts w:hint="eastAsia"/>
          <w:spacing w:val="-2"/>
          <w:sz w:val="18"/>
        </w:rPr>
        <w:t>A/</w:t>
      </w:r>
      <w:r>
        <w:rPr>
          <w:spacing w:val="-2"/>
          <w:sz w:val="18"/>
        </w:rPr>
        <w:t>CN.4/101</w:t>
      </w:r>
      <w:r>
        <w:rPr>
          <w:rFonts w:hint="eastAsia"/>
          <w:spacing w:val="-2"/>
          <w:sz w:val="18"/>
        </w:rPr>
        <w:t>号文件；《</w:t>
      </w:r>
      <w:r>
        <w:rPr>
          <w:rFonts w:hint="eastAsia"/>
          <w:spacing w:val="-2"/>
          <w:sz w:val="18"/>
        </w:rPr>
        <w:t>1957</w:t>
      </w:r>
      <w:r>
        <w:rPr>
          <w:rFonts w:hint="eastAsia"/>
          <w:spacing w:val="-2"/>
          <w:sz w:val="18"/>
        </w:rPr>
        <w:t>年……年鉴》，第二卷，</w:t>
      </w:r>
      <w:r>
        <w:rPr>
          <w:spacing w:val="-2"/>
          <w:sz w:val="18"/>
        </w:rPr>
        <w:t>A/CN.4/107</w:t>
      </w:r>
      <w:r>
        <w:rPr>
          <w:rFonts w:hint="eastAsia"/>
          <w:spacing w:val="-2"/>
          <w:sz w:val="18"/>
        </w:rPr>
        <w:t>号文件；《</w:t>
      </w:r>
      <w:r>
        <w:rPr>
          <w:rFonts w:hint="eastAsia"/>
          <w:spacing w:val="-2"/>
          <w:sz w:val="18"/>
        </w:rPr>
        <w:t>1958</w:t>
      </w:r>
      <w:r>
        <w:rPr>
          <w:rFonts w:hint="eastAsia"/>
          <w:spacing w:val="-2"/>
          <w:sz w:val="18"/>
        </w:rPr>
        <w:t>年……年鉴》，第二卷，</w:t>
      </w:r>
      <w:r>
        <w:rPr>
          <w:spacing w:val="-2"/>
          <w:sz w:val="18"/>
        </w:rPr>
        <w:t>A/CN.4/115</w:t>
      </w:r>
      <w:r>
        <w:rPr>
          <w:rFonts w:hint="eastAsia"/>
          <w:spacing w:val="-2"/>
          <w:sz w:val="18"/>
        </w:rPr>
        <w:t>和</w:t>
      </w:r>
      <w:r>
        <w:rPr>
          <w:spacing w:val="-2"/>
          <w:sz w:val="18"/>
        </w:rPr>
        <w:t>Corr.1</w:t>
      </w:r>
      <w:r>
        <w:rPr>
          <w:rFonts w:hint="eastAsia"/>
          <w:spacing w:val="-2"/>
          <w:sz w:val="18"/>
        </w:rPr>
        <w:t>号文件；《</w:t>
      </w:r>
      <w:r>
        <w:rPr>
          <w:rFonts w:hint="eastAsia"/>
          <w:spacing w:val="-2"/>
          <w:sz w:val="18"/>
        </w:rPr>
        <w:t>1959</w:t>
      </w:r>
      <w:r>
        <w:rPr>
          <w:rFonts w:hint="eastAsia"/>
          <w:spacing w:val="-2"/>
          <w:sz w:val="18"/>
        </w:rPr>
        <w:t>年……年鉴》，第二卷，</w:t>
      </w:r>
      <w:r>
        <w:rPr>
          <w:spacing w:val="-2"/>
          <w:sz w:val="18"/>
        </w:rPr>
        <w:t>A/CN.4/120</w:t>
      </w:r>
      <w:r>
        <w:rPr>
          <w:rFonts w:hint="eastAsia"/>
          <w:spacing w:val="-2"/>
          <w:sz w:val="18"/>
        </w:rPr>
        <w:t>号文件；《</w:t>
      </w:r>
      <w:r>
        <w:rPr>
          <w:rFonts w:hint="eastAsia"/>
          <w:spacing w:val="-2"/>
          <w:sz w:val="18"/>
        </w:rPr>
        <w:t>1960</w:t>
      </w:r>
      <w:r>
        <w:rPr>
          <w:rFonts w:hint="eastAsia"/>
          <w:spacing w:val="-2"/>
          <w:sz w:val="18"/>
        </w:rPr>
        <w:t>年……年鉴》，第二卷，</w:t>
      </w:r>
      <w:r>
        <w:rPr>
          <w:spacing w:val="-2"/>
          <w:sz w:val="18"/>
        </w:rPr>
        <w:t>A/CN.4/130</w:t>
      </w:r>
      <w:r>
        <w:rPr>
          <w:rFonts w:hint="eastAsia"/>
          <w:spacing w:val="-2"/>
          <w:sz w:val="18"/>
        </w:rPr>
        <w:t>号文件。关于汉弗莱·沃尔多克爵士的报告，见《</w:t>
      </w:r>
      <w:r>
        <w:rPr>
          <w:rFonts w:hint="eastAsia"/>
          <w:spacing w:val="-2"/>
          <w:sz w:val="18"/>
        </w:rPr>
        <w:t>1962</w:t>
      </w:r>
      <w:r>
        <w:rPr>
          <w:rFonts w:hint="eastAsia"/>
          <w:spacing w:val="-2"/>
          <w:sz w:val="18"/>
        </w:rPr>
        <w:t>年</w:t>
      </w:r>
      <w:r>
        <w:rPr>
          <w:rFonts w:hint="eastAsia"/>
          <w:sz w:val="18"/>
        </w:rPr>
        <w:t>国际法委员会</w:t>
      </w:r>
      <w:r>
        <w:rPr>
          <w:rFonts w:hint="eastAsia"/>
          <w:spacing w:val="-2"/>
          <w:sz w:val="18"/>
        </w:rPr>
        <w:t>年鉴》，第二卷，</w:t>
      </w:r>
      <w:r>
        <w:rPr>
          <w:rFonts w:hint="eastAsia"/>
          <w:spacing w:val="-2"/>
          <w:sz w:val="18"/>
        </w:rPr>
        <w:t>A/</w:t>
      </w:r>
      <w:r>
        <w:rPr>
          <w:spacing w:val="-2"/>
          <w:sz w:val="18"/>
        </w:rPr>
        <w:t>CN.4/144</w:t>
      </w:r>
      <w:r>
        <w:rPr>
          <w:rFonts w:hint="eastAsia"/>
          <w:spacing w:val="-2"/>
          <w:sz w:val="18"/>
        </w:rPr>
        <w:t>和</w:t>
      </w:r>
      <w:r>
        <w:rPr>
          <w:spacing w:val="-2"/>
          <w:sz w:val="18"/>
        </w:rPr>
        <w:t>Add.1</w:t>
      </w:r>
      <w:r>
        <w:rPr>
          <w:rFonts w:hint="eastAsia"/>
          <w:spacing w:val="-2"/>
          <w:sz w:val="18"/>
        </w:rPr>
        <w:t>号文件；《</w:t>
      </w:r>
      <w:r>
        <w:rPr>
          <w:rFonts w:hint="eastAsia"/>
          <w:spacing w:val="-2"/>
          <w:sz w:val="18"/>
        </w:rPr>
        <w:t>1963</w:t>
      </w:r>
      <w:r>
        <w:rPr>
          <w:rFonts w:hint="eastAsia"/>
          <w:spacing w:val="-2"/>
          <w:sz w:val="18"/>
        </w:rPr>
        <w:t>年……年鉴》，第二卷，</w:t>
      </w:r>
      <w:r>
        <w:rPr>
          <w:spacing w:val="-2"/>
          <w:sz w:val="18"/>
        </w:rPr>
        <w:t>A/CN.4/156</w:t>
      </w:r>
      <w:r>
        <w:rPr>
          <w:rFonts w:hint="eastAsia"/>
          <w:spacing w:val="-2"/>
          <w:sz w:val="18"/>
        </w:rPr>
        <w:t>和</w:t>
      </w:r>
      <w:r>
        <w:rPr>
          <w:spacing w:val="-2"/>
          <w:sz w:val="18"/>
        </w:rPr>
        <w:t>Add.1-3</w:t>
      </w:r>
      <w:r>
        <w:rPr>
          <w:rFonts w:hint="eastAsia"/>
          <w:spacing w:val="-2"/>
          <w:sz w:val="18"/>
        </w:rPr>
        <w:t>号文件；《</w:t>
      </w:r>
      <w:r>
        <w:rPr>
          <w:rFonts w:hint="eastAsia"/>
          <w:spacing w:val="-2"/>
          <w:sz w:val="18"/>
        </w:rPr>
        <w:t>1964</w:t>
      </w:r>
      <w:r>
        <w:rPr>
          <w:rFonts w:hint="eastAsia"/>
          <w:spacing w:val="-2"/>
          <w:sz w:val="18"/>
        </w:rPr>
        <w:t>年……年鉴》，第二卷，</w:t>
      </w:r>
      <w:r>
        <w:rPr>
          <w:spacing w:val="-2"/>
          <w:sz w:val="18"/>
        </w:rPr>
        <w:t>A/CN.4/167</w:t>
      </w:r>
      <w:r>
        <w:rPr>
          <w:rFonts w:hint="eastAsia"/>
          <w:spacing w:val="-2"/>
          <w:sz w:val="18"/>
        </w:rPr>
        <w:t>和</w:t>
      </w:r>
      <w:r>
        <w:rPr>
          <w:spacing w:val="-2"/>
          <w:sz w:val="18"/>
        </w:rPr>
        <w:t>Add.1-3</w:t>
      </w:r>
      <w:r>
        <w:rPr>
          <w:rFonts w:hint="eastAsia"/>
          <w:spacing w:val="-2"/>
          <w:sz w:val="18"/>
        </w:rPr>
        <w:t>号文件；《</w:t>
      </w:r>
      <w:r>
        <w:rPr>
          <w:rFonts w:hint="eastAsia"/>
          <w:spacing w:val="-2"/>
          <w:sz w:val="18"/>
        </w:rPr>
        <w:t>1965</w:t>
      </w:r>
      <w:r>
        <w:rPr>
          <w:rFonts w:hint="eastAsia"/>
          <w:spacing w:val="-2"/>
          <w:sz w:val="18"/>
        </w:rPr>
        <w:t>年……年鉴》，第二卷，</w:t>
      </w:r>
      <w:r>
        <w:rPr>
          <w:spacing w:val="-2"/>
          <w:sz w:val="18"/>
        </w:rPr>
        <w:t>A/CN.4/177</w:t>
      </w:r>
      <w:r>
        <w:rPr>
          <w:rFonts w:hint="eastAsia"/>
          <w:spacing w:val="-2"/>
          <w:sz w:val="18"/>
        </w:rPr>
        <w:t>和</w:t>
      </w:r>
      <w:r>
        <w:rPr>
          <w:spacing w:val="-2"/>
          <w:sz w:val="18"/>
        </w:rPr>
        <w:t>Add.1</w:t>
      </w:r>
      <w:r>
        <w:rPr>
          <w:rFonts w:hint="eastAsia"/>
          <w:spacing w:val="-2"/>
          <w:sz w:val="18"/>
        </w:rPr>
        <w:t>和</w:t>
      </w:r>
      <w:r>
        <w:rPr>
          <w:rFonts w:hint="eastAsia"/>
          <w:spacing w:val="-2"/>
          <w:sz w:val="18"/>
        </w:rPr>
        <w:t>2</w:t>
      </w:r>
      <w:r>
        <w:rPr>
          <w:rFonts w:hint="eastAsia"/>
          <w:spacing w:val="-2"/>
          <w:sz w:val="18"/>
        </w:rPr>
        <w:t>号文件；《</w:t>
      </w:r>
      <w:r>
        <w:rPr>
          <w:rFonts w:hint="eastAsia"/>
          <w:spacing w:val="-2"/>
          <w:sz w:val="18"/>
        </w:rPr>
        <w:t>1966</w:t>
      </w:r>
      <w:r>
        <w:rPr>
          <w:rFonts w:hint="eastAsia"/>
          <w:spacing w:val="-2"/>
          <w:sz w:val="18"/>
        </w:rPr>
        <w:t>年……年鉴》，第二卷，</w:t>
      </w:r>
      <w:r>
        <w:rPr>
          <w:spacing w:val="-2"/>
          <w:sz w:val="18"/>
        </w:rPr>
        <w:t>A/CN.4/1</w:t>
      </w:r>
      <w:r>
        <w:rPr>
          <w:rFonts w:hint="eastAsia"/>
          <w:spacing w:val="-2"/>
          <w:sz w:val="18"/>
        </w:rPr>
        <w:t>83</w:t>
      </w:r>
      <w:r>
        <w:rPr>
          <w:rFonts w:hint="eastAsia"/>
          <w:spacing w:val="-2"/>
          <w:sz w:val="18"/>
        </w:rPr>
        <w:t>和</w:t>
      </w:r>
      <w:r>
        <w:rPr>
          <w:spacing w:val="-2"/>
          <w:sz w:val="18"/>
        </w:rPr>
        <w:t>Add.1</w:t>
      </w:r>
      <w:r>
        <w:rPr>
          <w:rFonts w:hint="eastAsia"/>
          <w:spacing w:val="-2"/>
          <w:sz w:val="18"/>
        </w:rPr>
        <w:t>-4</w:t>
      </w:r>
      <w:r>
        <w:rPr>
          <w:rFonts w:hint="eastAsia"/>
          <w:spacing w:val="-2"/>
          <w:sz w:val="18"/>
        </w:rPr>
        <w:t>号文件以及</w:t>
      </w:r>
      <w:r>
        <w:rPr>
          <w:spacing w:val="-2"/>
          <w:sz w:val="18"/>
        </w:rPr>
        <w:t>A/CN.4/1</w:t>
      </w:r>
      <w:r>
        <w:rPr>
          <w:rFonts w:hint="eastAsia"/>
          <w:spacing w:val="-2"/>
          <w:sz w:val="18"/>
        </w:rPr>
        <w:t>86</w:t>
      </w:r>
      <w:r>
        <w:rPr>
          <w:rFonts w:hint="eastAsia"/>
          <w:spacing w:val="-2"/>
          <w:sz w:val="18"/>
        </w:rPr>
        <w:t>和</w:t>
      </w:r>
      <w:r>
        <w:rPr>
          <w:spacing w:val="-2"/>
          <w:sz w:val="18"/>
        </w:rPr>
        <w:t>Add.1</w:t>
      </w:r>
      <w:r>
        <w:rPr>
          <w:rFonts w:hint="eastAsia"/>
          <w:spacing w:val="-2"/>
          <w:sz w:val="18"/>
        </w:rPr>
        <w:t>-7</w:t>
      </w:r>
      <w:r>
        <w:rPr>
          <w:rFonts w:hint="eastAsia"/>
          <w:spacing w:val="-2"/>
          <w:sz w:val="18"/>
        </w:rPr>
        <w:t>号文件。</w:t>
      </w:r>
    </w:p>
  </w:footnote>
  <w:footnote w:id="540">
    <w:p w:rsidR="001775D5" w:rsidRDefault="001775D5">
      <w:pPr>
        <w:spacing w:after="60" w:line="260" w:lineRule="exact"/>
        <w:ind w:firstLineChars="200" w:firstLine="360"/>
        <w:rPr>
          <w:sz w:val="18"/>
        </w:rPr>
      </w:pPr>
      <w:r>
        <w:rPr>
          <w:rStyle w:val="FootnoteReference"/>
          <w:color w:val="000000"/>
          <w:sz w:val="18"/>
        </w:rPr>
        <w:t>540</w:t>
      </w:r>
      <w:r>
        <w:rPr>
          <w:sz w:val="18"/>
        </w:rPr>
        <w:t xml:space="preserve">  </w:t>
      </w:r>
      <w:r>
        <w:rPr>
          <w:rFonts w:hint="eastAsia"/>
          <w:sz w:val="18"/>
        </w:rPr>
        <w:t>见《</w:t>
      </w:r>
      <w:r>
        <w:rPr>
          <w:rFonts w:hint="eastAsia"/>
          <w:sz w:val="18"/>
        </w:rPr>
        <w:t>1950</w:t>
      </w:r>
      <w:r>
        <w:rPr>
          <w:rFonts w:hint="eastAsia"/>
          <w:sz w:val="18"/>
        </w:rPr>
        <w:t>年国际法委员会年鉴》，第二卷，</w:t>
      </w:r>
      <w:r>
        <w:rPr>
          <w:rFonts w:hint="eastAsia"/>
          <w:sz w:val="18"/>
        </w:rPr>
        <w:t>A/</w:t>
      </w:r>
      <w:r>
        <w:rPr>
          <w:sz w:val="18"/>
        </w:rPr>
        <w:t>CN.4/</w:t>
      </w:r>
      <w:r>
        <w:rPr>
          <w:rFonts w:hint="eastAsia"/>
          <w:sz w:val="18"/>
        </w:rPr>
        <w:t>19</w:t>
      </w:r>
      <w:r>
        <w:rPr>
          <w:rFonts w:hint="eastAsia"/>
          <w:sz w:val="18"/>
        </w:rPr>
        <w:t>号文件；以及</w:t>
      </w:r>
      <w:r>
        <w:rPr>
          <w:sz w:val="18"/>
        </w:rPr>
        <w:t>A/CN.4/1</w:t>
      </w:r>
      <w:r>
        <w:rPr>
          <w:rFonts w:hint="eastAsia"/>
          <w:sz w:val="18"/>
        </w:rPr>
        <w:t>75</w:t>
      </w:r>
      <w:r>
        <w:rPr>
          <w:rFonts w:hint="eastAsia"/>
          <w:sz w:val="18"/>
        </w:rPr>
        <w:t>和</w:t>
      </w:r>
      <w:r>
        <w:rPr>
          <w:sz w:val="18"/>
        </w:rPr>
        <w:t>Add.1</w:t>
      </w:r>
      <w:r>
        <w:rPr>
          <w:rFonts w:hint="eastAsia"/>
          <w:sz w:val="18"/>
        </w:rPr>
        <w:t>-5</w:t>
      </w:r>
      <w:r>
        <w:rPr>
          <w:rFonts w:hint="eastAsia"/>
          <w:sz w:val="18"/>
        </w:rPr>
        <w:t>号文件和</w:t>
      </w:r>
      <w:r>
        <w:rPr>
          <w:sz w:val="18"/>
        </w:rPr>
        <w:t>A/CN.4/1</w:t>
      </w:r>
      <w:r>
        <w:rPr>
          <w:rFonts w:hint="eastAsia"/>
          <w:sz w:val="18"/>
        </w:rPr>
        <w:t>82</w:t>
      </w:r>
      <w:r>
        <w:rPr>
          <w:rFonts w:hint="eastAsia"/>
          <w:sz w:val="18"/>
        </w:rPr>
        <w:t>和</w:t>
      </w:r>
      <w:r>
        <w:rPr>
          <w:sz w:val="18"/>
        </w:rPr>
        <w:t>Add.1</w:t>
      </w:r>
      <w:r>
        <w:rPr>
          <w:rFonts w:hint="eastAsia"/>
          <w:sz w:val="18"/>
        </w:rPr>
        <w:t>-3</w:t>
      </w:r>
      <w:r>
        <w:rPr>
          <w:rFonts w:hint="eastAsia"/>
          <w:sz w:val="18"/>
        </w:rPr>
        <w:t>号文件，载于《</w:t>
      </w:r>
      <w:r>
        <w:rPr>
          <w:rFonts w:hint="eastAsia"/>
          <w:sz w:val="18"/>
        </w:rPr>
        <w:t>1966</w:t>
      </w:r>
      <w:r>
        <w:rPr>
          <w:rFonts w:hint="eastAsia"/>
          <w:sz w:val="18"/>
        </w:rPr>
        <w:t>年国际法</w:t>
      </w:r>
      <w:r>
        <w:rPr>
          <w:rFonts w:hint="eastAsia"/>
          <w:spacing w:val="-2"/>
          <w:sz w:val="18"/>
        </w:rPr>
        <w:t>委员会</w:t>
      </w:r>
      <w:r>
        <w:rPr>
          <w:rFonts w:hint="eastAsia"/>
          <w:sz w:val="18"/>
        </w:rPr>
        <w:t>年鉴》，第二卷，</w:t>
      </w:r>
      <w:r>
        <w:rPr>
          <w:rFonts w:hint="eastAsia"/>
          <w:sz w:val="18"/>
        </w:rPr>
        <w:t>A/</w:t>
      </w:r>
      <w:r>
        <w:rPr>
          <w:sz w:val="18"/>
        </w:rPr>
        <w:t>63</w:t>
      </w:r>
      <w:r>
        <w:rPr>
          <w:rFonts w:hint="eastAsia"/>
          <w:sz w:val="18"/>
        </w:rPr>
        <w:t>09/</w:t>
      </w:r>
      <w:r>
        <w:rPr>
          <w:sz w:val="18"/>
        </w:rPr>
        <w:t>Rev.1</w:t>
      </w:r>
      <w:r>
        <w:rPr>
          <w:rFonts w:hint="eastAsia"/>
          <w:sz w:val="18"/>
        </w:rPr>
        <w:t>号文件，附件。</w:t>
      </w:r>
    </w:p>
  </w:footnote>
  <w:footnote w:id="541">
    <w:p w:rsidR="001775D5" w:rsidRDefault="001775D5">
      <w:pPr>
        <w:spacing w:after="60" w:line="260" w:lineRule="exact"/>
        <w:ind w:firstLineChars="200" w:firstLine="360"/>
        <w:rPr>
          <w:sz w:val="18"/>
        </w:rPr>
      </w:pPr>
      <w:r>
        <w:rPr>
          <w:rStyle w:val="FootnoteReference"/>
          <w:color w:val="000000"/>
          <w:sz w:val="18"/>
        </w:rPr>
        <w:t>541</w:t>
      </w:r>
      <w:r>
        <w:rPr>
          <w:sz w:val="18"/>
        </w:rPr>
        <w:t xml:space="preserve">  </w:t>
      </w:r>
      <w:r>
        <w:rPr>
          <w:rFonts w:hint="eastAsia"/>
          <w:sz w:val="18"/>
        </w:rPr>
        <w:t>见《</w:t>
      </w:r>
      <w:r>
        <w:rPr>
          <w:rFonts w:hint="eastAsia"/>
          <w:sz w:val="18"/>
        </w:rPr>
        <w:t>1959</w:t>
      </w:r>
      <w:r>
        <w:rPr>
          <w:rFonts w:hint="eastAsia"/>
          <w:sz w:val="18"/>
        </w:rPr>
        <w:t>年国际法委员会年鉴》，第二卷，</w:t>
      </w:r>
      <w:r>
        <w:rPr>
          <w:rFonts w:hint="eastAsia"/>
          <w:sz w:val="18"/>
        </w:rPr>
        <w:t>A/</w:t>
      </w:r>
      <w:r>
        <w:rPr>
          <w:sz w:val="18"/>
        </w:rPr>
        <w:t>CN.4/</w:t>
      </w:r>
      <w:r>
        <w:rPr>
          <w:rFonts w:hint="eastAsia"/>
          <w:sz w:val="18"/>
        </w:rPr>
        <w:t>121</w:t>
      </w:r>
      <w:r>
        <w:rPr>
          <w:rFonts w:hint="eastAsia"/>
          <w:sz w:val="18"/>
        </w:rPr>
        <w:t>号文件；《</w:t>
      </w:r>
      <w:r>
        <w:rPr>
          <w:rFonts w:hint="eastAsia"/>
          <w:sz w:val="18"/>
        </w:rPr>
        <w:t>1963</w:t>
      </w:r>
      <w:r>
        <w:rPr>
          <w:rFonts w:hint="eastAsia"/>
          <w:sz w:val="18"/>
        </w:rPr>
        <w:t>年……年鉴》，第二卷，</w:t>
      </w:r>
      <w:r>
        <w:rPr>
          <w:sz w:val="18"/>
        </w:rPr>
        <w:t>A/CN.4/154</w:t>
      </w:r>
      <w:r>
        <w:rPr>
          <w:rFonts w:hint="eastAsia"/>
          <w:sz w:val="18"/>
        </w:rPr>
        <w:t>号文件；《</w:t>
      </w:r>
      <w:r>
        <w:rPr>
          <w:rFonts w:hint="eastAsia"/>
          <w:sz w:val="18"/>
        </w:rPr>
        <w:t>1965</w:t>
      </w:r>
      <w:r>
        <w:rPr>
          <w:rFonts w:hint="eastAsia"/>
          <w:sz w:val="18"/>
        </w:rPr>
        <w:t>年……年鉴》，第二卷，</w:t>
      </w:r>
      <w:r>
        <w:rPr>
          <w:sz w:val="18"/>
        </w:rPr>
        <w:t>A/</w:t>
      </w:r>
      <w:r>
        <w:rPr>
          <w:rFonts w:hint="eastAsia"/>
          <w:sz w:val="18"/>
        </w:rPr>
        <w:t>5687</w:t>
      </w:r>
      <w:r>
        <w:rPr>
          <w:rFonts w:hint="eastAsia"/>
          <w:sz w:val="18"/>
        </w:rPr>
        <w:t>号文件；《</w:t>
      </w:r>
      <w:r>
        <w:rPr>
          <w:rFonts w:hint="eastAsia"/>
          <w:sz w:val="18"/>
        </w:rPr>
        <w:t>1966</w:t>
      </w:r>
      <w:r>
        <w:rPr>
          <w:rFonts w:hint="eastAsia"/>
          <w:sz w:val="18"/>
        </w:rPr>
        <w:t>年……年鉴》，第二卷，</w:t>
      </w:r>
      <w:r>
        <w:rPr>
          <w:rFonts w:hint="eastAsia"/>
          <w:sz w:val="18"/>
        </w:rPr>
        <w:t>A/</w:t>
      </w:r>
      <w:r>
        <w:rPr>
          <w:sz w:val="18"/>
        </w:rPr>
        <w:t>CN.4/</w:t>
      </w:r>
      <w:r>
        <w:rPr>
          <w:rFonts w:hint="eastAsia"/>
          <w:sz w:val="18"/>
        </w:rPr>
        <w:t>187</w:t>
      </w:r>
      <w:r>
        <w:rPr>
          <w:rFonts w:hint="eastAsia"/>
          <w:sz w:val="18"/>
        </w:rPr>
        <w:t>号文件。另见</w:t>
      </w:r>
      <w:r>
        <w:rPr>
          <w:rFonts w:hint="eastAsia"/>
          <w:sz w:val="18"/>
        </w:rPr>
        <w:t>A/</w:t>
      </w:r>
      <w:r>
        <w:rPr>
          <w:sz w:val="18"/>
        </w:rPr>
        <w:t>CN.4/</w:t>
      </w:r>
      <w:r>
        <w:rPr>
          <w:rFonts w:hint="eastAsia"/>
          <w:sz w:val="18"/>
        </w:rPr>
        <w:t>31</w:t>
      </w:r>
      <w:r>
        <w:rPr>
          <w:rFonts w:hint="eastAsia"/>
          <w:sz w:val="18"/>
        </w:rPr>
        <w:t>号</w:t>
      </w:r>
      <w:r>
        <w:rPr>
          <w:rFonts w:hint="eastAsia"/>
          <w:spacing w:val="-2"/>
          <w:sz w:val="18"/>
        </w:rPr>
        <w:t>文件</w:t>
      </w:r>
      <w:r>
        <w:rPr>
          <w:rFonts w:hint="eastAsia"/>
          <w:sz w:val="18"/>
        </w:rPr>
        <w:t>、</w:t>
      </w:r>
      <w:r>
        <w:rPr>
          <w:rFonts w:hint="eastAsia"/>
          <w:sz w:val="18"/>
        </w:rPr>
        <w:t>A/</w:t>
      </w:r>
      <w:r>
        <w:rPr>
          <w:sz w:val="18"/>
        </w:rPr>
        <w:t>CN.4/</w:t>
      </w:r>
      <w:r>
        <w:rPr>
          <w:rFonts w:hint="eastAsia"/>
          <w:sz w:val="18"/>
        </w:rPr>
        <w:t>37</w:t>
      </w:r>
      <w:r>
        <w:rPr>
          <w:rFonts w:hint="eastAsia"/>
          <w:sz w:val="18"/>
        </w:rPr>
        <w:t>号文件和</w:t>
      </w:r>
      <w:r>
        <w:rPr>
          <w:rFonts w:hint="eastAsia"/>
          <w:sz w:val="18"/>
        </w:rPr>
        <w:t>A/</w:t>
      </w:r>
      <w:r>
        <w:rPr>
          <w:sz w:val="18"/>
        </w:rPr>
        <w:t>CN.4/L.55</w:t>
      </w:r>
      <w:r>
        <w:rPr>
          <w:rFonts w:hint="eastAsia"/>
          <w:sz w:val="18"/>
        </w:rPr>
        <w:t>号文件。另外，秘书处出版了《联合国法律丛书》中的一卷，题为“有关缔结条约的法律和惯例以及条约法精选书目”（</w:t>
      </w:r>
      <w:r>
        <w:rPr>
          <w:rFonts w:hint="eastAsia"/>
          <w:sz w:val="18"/>
        </w:rPr>
        <w:t>ST/LEG/SER</w:t>
      </w:r>
      <w:r>
        <w:rPr>
          <w:sz w:val="18"/>
        </w:rPr>
        <w:t>.B/3</w:t>
      </w:r>
      <w:r>
        <w:rPr>
          <w:rFonts w:hint="eastAsia"/>
          <w:sz w:val="18"/>
        </w:rPr>
        <w:t>，联合国出版物，出售品编号：</w:t>
      </w:r>
      <w:r>
        <w:rPr>
          <w:sz w:val="18"/>
        </w:rPr>
        <w:t>1952.V.4</w:t>
      </w:r>
      <w:r>
        <w:rPr>
          <w:rFonts w:hint="eastAsia"/>
          <w:sz w:val="18"/>
        </w:rPr>
        <w:t>）。</w:t>
      </w:r>
    </w:p>
  </w:footnote>
  <w:footnote w:id="542">
    <w:p w:rsidR="001775D5" w:rsidRDefault="001775D5">
      <w:pPr>
        <w:spacing w:after="60" w:line="260" w:lineRule="exact"/>
        <w:ind w:firstLineChars="200" w:firstLine="360"/>
        <w:rPr>
          <w:sz w:val="18"/>
        </w:rPr>
      </w:pPr>
      <w:r>
        <w:rPr>
          <w:rStyle w:val="FootnoteReference"/>
          <w:color w:val="000000"/>
          <w:sz w:val="18"/>
        </w:rPr>
        <w:t>542</w:t>
      </w:r>
      <w:r>
        <w:rPr>
          <w:sz w:val="18"/>
        </w:rPr>
        <w:t xml:space="preserve">  </w:t>
      </w:r>
      <w:r>
        <w:rPr>
          <w:rFonts w:hint="eastAsia"/>
          <w:sz w:val="18"/>
        </w:rPr>
        <w:t>见《</w:t>
      </w:r>
      <w:r>
        <w:rPr>
          <w:rFonts w:hint="eastAsia"/>
          <w:sz w:val="18"/>
        </w:rPr>
        <w:t>1959</w:t>
      </w:r>
      <w:r>
        <w:rPr>
          <w:rFonts w:hint="eastAsia"/>
          <w:sz w:val="18"/>
        </w:rPr>
        <w:t>年国际法委员会年鉴》，第二卷，</w:t>
      </w:r>
      <w:r>
        <w:rPr>
          <w:rFonts w:hint="eastAsia"/>
          <w:sz w:val="18"/>
        </w:rPr>
        <w:t>A/4169</w:t>
      </w:r>
      <w:r>
        <w:rPr>
          <w:rFonts w:hint="eastAsia"/>
          <w:sz w:val="18"/>
        </w:rPr>
        <w:t>号文件，第</w:t>
      </w:r>
      <w:r>
        <w:rPr>
          <w:rFonts w:hint="eastAsia"/>
          <w:sz w:val="18"/>
        </w:rPr>
        <w:t>18</w:t>
      </w:r>
      <w:r>
        <w:rPr>
          <w:rFonts w:hint="eastAsia"/>
          <w:sz w:val="18"/>
        </w:rPr>
        <w:t>段。</w:t>
      </w:r>
    </w:p>
  </w:footnote>
  <w:footnote w:id="543">
    <w:p w:rsidR="001775D5" w:rsidRDefault="001775D5">
      <w:pPr>
        <w:spacing w:after="60" w:line="260" w:lineRule="exact"/>
        <w:ind w:firstLineChars="200" w:firstLine="360"/>
        <w:rPr>
          <w:sz w:val="18"/>
        </w:rPr>
      </w:pPr>
      <w:r>
        <w:rPr>
          <w:rStyle w:val="FootnoteReference"/>
          <w:color w:val="000000"/>
          <w:sz w:val="18"/>
        </w:rPr>
        <w:t>543</w:t>
      </w:r>
      <w:r>
        <w:rPr>
          <w:sz w:val="18"/>
        </w:rPr>
        <w:t xml:space="preserve">  </w:t>
      </w:r>
      <w:r>
        <w:rPr>
          <w:rFonts w:hint="eastAsia"/>
          <w:sz w:val="18"/>
        </w:rPr>
        <w:t>见《</w:t>
      </w:r>
      <w:r>
        <w:rPr>
          <w:rFonts w:hint="eastAsia"/>
          <w:sz w:val="18"/>
        </w:rPr>
        <w:t>1962</w:t>
      </w:r>
      <w:r>
        <w:rPr>
          <w:rFonts w:hint="eastAsia"/>
          <w:sz w:val="18"/>
        </w:rPr>
        <w:t>年国际法委员会年鉴》，第二卷，</w:t>
      </w:r>
      <w:r>
        <w:rPr>
          <w:rFonts w:hint="eastAsia"/>
          <w:sz w:val="18"/>
        </w:rPr>
        <w:t>A/5209</w:t>
      </w:r>
      <w:r>
        <w:rPr>
          <w:rFonts w:hint="eastAsia"/>
          <w:sz w:val="18"/>
        </w:rPr>
        <w:t>号文件，第</w:t>
      </w:r>
      <w:r>
        <w:rPr>
          <w:rFonts w:hint="eastAsia"/>
          <w:sz w:val="18"/>
        </w:rPr>
        <w:t>17</w:t>
      </w:r>
      <w:r>
        <w:rPr>
          <w:rFonts w:hint="eastAsia"/>
          <w:sz w:val="18"/>
        </w:rPr>
        <w:t>段。</w:t>
      </w:r>
    </w:p>
  </w:footnote>
  <w:footnote w:id="544">
    <w:p w:rsidR="001775D5" w:rsidRDefault="001775D5">
      <w:pPr>
        <w:spacing w:after="60" w:line="260" w:lineRule="exact"/>
        <w:ind w:firstLineChars="200" w:firstLine="360"/>
        <w:rPr>
          <w:sz w:val="18"/>
        </w:rPr>
      </w:pPr>
      <w:r>
        <w:rPr>
          <w:rStyle w:val="FootnoteReference"/>
          <w:color w:val="000000"/>
          <w:sz w:val="18"/>
        </w:rPr>
        <w:t>544</w:t>
      </w:r>
      <w:r>
        <w:rPr>
          <w:sz w:val="18"/>
        </w:rPr>
        <w:t xml:space="preserve">  </w:t>
      </w:r>
      <w:r>
        <w:rPr>
          <w:rFonts w:hint="eastAsia"/>
          <w:sz w:val="18"/>
        </w:rPr>
        <w:t>见《</w:t>
      </w:r>
      <w:r>
        <w:rPr>
          <w:rFonts w:hint="eastAsia"/>
          <w:sz w:val="18"/>
        </w:rPr>
        <w:t>1966</w:t>
      </w:r>
      <w:r>
        <w:rPr>
          <w:rFonts w:hint="eastAsia"/>
          <w:sz w:val="18"/>
        </w:rPr>
        <w:t>年国际法委员会年鉴》，第二卷，</w:t>
      </w:r>
      <w:r>
        <w:rPr>
          <w:rFonts w:hint="eastAsia"/>
          <w:sz w:val="18"/>
        </w:rPr>
        <w:t>A/6309/</w:t>
      </w:r>
      <w:r>
        <w:rPr>
          <w:sz w:val="18"/>
        </w:rPr>
        <w:t>Rev.1</w:t>
      </w:r>
      <w:r>
        <w:rPr>
          <w:rFonts w:hint="eastAsia"/>
          <w:sz w:val="18"/>
        </w:rPr>
        <w:t>号文件，第</w:t>
      </w:r>
      <w:r>
        <w:rPr>
          <w:rFonts w:hint="eastAsia"/>
          <w:sz w:val="18"/>
        </w:rPr>
        <w:t>22</w:t>
      </w:r>
      <w:r>
        <w:rPr>
          <w:rFonts w:hint="eastAsia"/>
          <w:sz w:val="18"/>
        </w:rPr>
        <w:t>和</w:t>
      </w:r>
      <w:r>
        <w:rPr>
          <w:rFonts w:hint="eastAsia"/>
          <w:sz w:val="18"/>
        </w:rPr>
        <w:t>38</w:t>
      </w:r>
      <w:r>
        <w:rPr>
          <w:rFonts w:hint="eastAsia"/>
          <w:sz w:val="18"/>
        </w:rPr>
        <w:t>段。</w:t>
      </w:r>
    </w:p>
  </w:footnote>
  <w:footnote w:id="545">
    <w:p w:rsidR="001775D5" w:rsidRDefault="001775D5">
      <w:pPr>
        <w:spacing w:after="60" w:line="260" w:lineRule="exact"/>
        <w:ind w:firstLineChars="200" w:firstLine="360"/>
        <w:rPr>
          <w:sz w:val="18"/>
        </w:rPr>
      </w:pPr>
      <w:r>
        <w:rPr>
          <w:rStyle w:val="FootnoteReference"/>
          <w:color w:val="000000"/>
          <w:sz w:val="18"/>
        </w:rPr>
        <w:t>545</w:t>
      </w:r>
      <w:r>
        <w:rPr>
          <w:sz w:val="18"/>
        </w:rPr>
        <w:t xml:space="preserve">  </w:t>
      </w:r>
      <w:r>
        <w:rPr>
          <w:rFonts w:hint="eastAsia"/>
          <w:sz w:val="18"/>
        </w:rPr>
        <w:t>见《</w:t>
      </w:r>
      <w:r>
        <w:rPr>
          <w:rFonts w:hint="eastAsia"/>
          <w:sz w:val="18"/>
        </w:rPr>
        <w:t>1966</w:t>
      </w:r>
      <w:r>
        <w:rPr>
          <w:rFonts w:hint="eastAsia"/>
          <w:sz w:val="18"/>
        </w:rPr>
        <w:t>年国际法委员会年鉴》，第二卷，</w:t>
      </w:r>
      <w:r>
        <w:rPr>
          <w:rFonts w:hint="eastAsia"/>
          <w:sz w:val="18"/>
        </w:rPr>
        <w:t>A/6309/</w:t>
      </w:r>
      <w:r>
        <w:rPr>
          <w:sz w:val="18"/>
        </w:rPr>
        <w:t>Rev.1</w:t>
      </w:r>
      <w:r>
        <w:rPr>
          <w:rFonts w:hint="eastAsia"/>
          <w:sz w:val="18"/>
        </w:rPr>
        <w:t>号文件，第</w:t>
      </w:r>
      <w:r>
        <w:rPr>
          <w:rFonts w:hint="eastAsia"/>
          <w:sz w:val="18"/>
        </w:rPr>
        <w:t>36</w:t>
      </w:r>
      <w:r>
        <w:rPr>
          <w:rFonts w:hint="eastAsia"/>
          <w:sz w:val="18"/>
        </w:rPr>
        <w:t>段。</w:t>
      </w:r>
    </w:p>
  </w:footnote>
  <w:footnote w:id="546">
    <w:p w:rsidR="001775D5" w:rsidRDefault="001775D5">
      <w:pPr>
        <w:spacing w:after="60" w:line="260" w:lineRule="exact"/>
        <w:ind w:firstLineChars="200" w:firstLine="360"/>
        <w:rPr>
          <w:rFonts w:hint="eastAsia"/>
          <w:sz w:val="18"/>
        </w:rPr>
      </w:pPr>
      <w:r>
        <w:rPr>
          <w:rStyle w:val="FootnoteReference"/>
          <w:color w:val="000000"/>
          <w:sz w:val="18"/>
        </w:rPr>
        <w:t>546</w:t>
      </w:r>
      <w:r>
        <w:rPr>
          <w:sz w:val="18"/>
        </w:rPr>
        <w:t xml:space="preserve">  </w:t>
      </w:r>
      <w:r>
        <w:rPr>
          <w:rFonts w:hint="eastAsia"/>
          <w:sz w:val="18"/>
        </w:rPr>
        <w:t>见《</w:t>
      </w:r>
      <w:r>
        <w:rPr>
          <w:rFonts w:hint="eastAsia"/>
          <w:sz w:val="18"/>
        </w:rPr>
        <w:t>1966</w:t>
      </w:r>
      <w:r>
        <w:rPr>
          <w:rFonts w:hint="eastAsia"/>
          <w:sz w:val="18"/>
        </w:rPr>
        <w:t>年国际法委员会年鉴》，第二卷，</w:t>
      </w:r>
      <w:r>
        <w:rPr>
          <w:rFonts w:hint="eastAsia"/>
          <w:sz w:val="18"/>
        </w:rPr>
        <w:t>A/6309/</w:t>
      </w:r>
      <w:r>
        <w:rPr>
          <w:sz w:val="18"/>
        </w:rPr>
        <w:t>Rev.1</w:t>
      </w:r>
      <w:r>
        <w:rPr>
          <w:rFonts w:hint="eastAsia"/>
          <w:sz w:val="18"/>
        </w:rPr>
        <w:t>号文件，第</w:t>
      </w:r>
      <w:r>
        <w:rPr>
          <w:rFonts w:hint="eastAsia"/>
          <w:sz w:val="18"/>
        </w:rPr>
        <w:t>28-35</w:t>
      </w:r>
      <w:r>
        <w:rPr>
          <w:rFonts w:hint="eastAsia"/>
          <w:sz w:val="18"/>
        </w:rPr>
        <w:t>段。</w:t>
      </w:r>
    </w:p>
  </w:footnote>
  <w:footnote w:id="547">
    <w:p w:rsidR="001775D5" w:rsidRDefault="001775D5">
      <w:pPr>
        <w:spacing w:after="60" w:line="260" w:lineRule="exact"/>
        <w:ind w:firstLineChars="200" w:firstLine="360"/>
        <w:rPr>
          <w:rFonts w:hint="eastAsia"/>
          <w:sz w:val="18"/>
        </w:rPr>
      </w:pPr>
      <w:r>
        <w:rPr>
          <w:rStyle w:val="FootnoteReference"/>
          <w:color w:val="000000"/>
          <w:sz w:val="18"/>
        </w:rPr>
        <w:t>547</w:t>
      </w:r>
      <w:r>
        <w:rPr>
          <w:sz w:val="18"/>
        </w:rPr>
        <w:t xml:space="preserve">  </w:t>
      </w:r>
      <w:r>
        <w:rPr>
          <w:rFonts w:hint="eastAsia"/>
          <w:sz w:val="18"/>
        </w:rPr>
        <w:t>见《联合国条约法会议正式记录，第一届会议》（联合国出版物，出售品编号：</w:t>
      </w:r>
      <w:r>
        <w:rPr>
          <w:rFonts w:hint="eastAsia"/>
          <w:sz w:val="18"/>
        </w:rPr>
        <w:t>68</w:t>
      </w:r>
      <w:r>
        <w:rPr>
          <w:sz w:val="18"/>
        </w:rPr>
        <w:t>.V.7</w:t>
      </w:r>
      <w:r>
        <w:rPr>
          <w:rFonts w:hint="eastAsia"/>
          <w:sz w:val="18"/>
        </w:rPr>
        <w:t>）；同上，《第二届会议》（联合国出版物，出售品编号：</w:t>
      </w:r>
      <w:r>
        <w:rPr>
          <w:rFonts w:hint="eastAsia"/>
          <w:sz w:val="18"/>
        </w:rPr>
        <w:t>70</w:t>
      </w:r>
      <w:r>
        <w:rPr>
          <w:sz w:val="18"/>
        </w:rPr>
        <w:t>.V.6</w:t>
      </w:r>
      <w:r>
        <w:rPr>
          <w:rFonts w:hint="eastAsia"/>
          <w:sz w:val="18"/>
        </w:rPr>
        <w:t>）；同上，《第一和第二届会议，会议文件》（联合国出版物，出售品编号：</w:t>
      </w:r>
      <w:r>
        <w:rPr>
          <w:rFonts w:hint="eastAsia"/>
          <w:sz w:val="18"/>
        </w:rPr>
        <w:t>70</w:t>
      </w:r>
      <w:r>
        <w:rPr>
          <w:sz w:val="18"/>
        </w:rPr>
        <w:t>.V.5</w:t>
      </w:r>
      <w:r>
        <w:rPr>
          <w:rFonts w:hint="eastAsia"/>
          <w:sz w:val="18"/>
        </w:rPr>
        <w:t>）。</w:t>
      </w:r>
    </w:p>
  </w:footnote>
  <w:footnote w:id="548">
    <w:p w:rsidR="001775D5" w:rsidRDefault="001775D5">
      <w:pPr>
        <w:spacing w:after="60" w:line="260" w:lineRule="exact"/>
        <w:ind w:firstLineChars="200" w:firstLine="360"/>
        <w:rPr>
          <w:rFonts w:hint="eastAsia"/>
          <w:sz w:val="18"/>
        </w:rPr>
      </w:pPr>
      <w:r>
        <w:rPr>
          <w:rStyle w:val="FootnoteReference"/>
          <w:color w:val="000000"/>
          <w:sz w:val="18"/>
        </w:rPr>
        <w:t>548</w:t>
      </w:r>
      <w:r>
        <w:rPr>
          <w:sz w:val="18"/>
        </w:rPr>
        <w:t xml:space="preserve">  </w:t>
      </w:r>
      <w:r>
        <w:rPr>
          <w:rFonts w:hint="eastAsia"/>
          <w:sz w:val="18"/>
        </w:rPr>
        <w:t>联合国，《条约汇编》，第</w:t>
      </w:r>
      <w:r>
        <w:rPr>
          <w:rFonts w:hint="eastAsia"/>
          <w:sz w:val="18"/>
        </w:rPr>
        <w:t>1155</w:t>
      </w:r>
      <w:r>
        <w:rPr>
          <w:rFonts w:hint="eastAsia"/>
          <w:sz w:val="18"/>
        </w:rPr>
        <w:t>卷，第</w:t>
      </w:r>
      <w:r>
        <w:rPr>
          <w:rFonts w:hint="eastAsia"/>
          <w:sz w:val="18"/>
        </w:rPr>
        <w:t>331</w:t>
      </w:r>
      <w:r>
        <w:rPr>
          <w:rFonts w:hint="eastAsia"/>
          <w:sz w:val="18"/>
        </w:rPr>
        <w:t>页。</w:t>
      </w:r>
    </w:p>
  </w:footnote>
  <w:footnote w:id="549">
    <w:p w:rsidR="001775D5" w:rsidRDefault="001775D5">
      <w:pPr>
        <w:spacing w:after="60" w:line="260" w:lineRule="exact"/>
        <w:ind w:firstLineChars="200" w:firstLine="360"/>
        <w:rPr>
          <w:sz w:val="18"/>
        </w:rPr>
      </w:pPr>
      <w:r>
        <w:rPr>
          <w:rStyle w:val="FootnoteReference"/>
          <w:color w:val="000000"/>
          <w:sz w:val="18"/>
        </w:rPr>
        <w:t>549</w:t>
      </w:r>
      <w:r>
        <w:rPr>
          <w:sz w:val="18"/>
        </w:rPr>
        <w:t xml:space="preserve">  </w:t>
      </w:r>
      <w:r>
        <w:rPr>
          <w:rFonts w:hint="eastAsia"/>
          <w:sz w:val="18"/>
        </w:rPr>
        <w:t>见《联合国条约法会议正式记录，第一和第二届会议，会议文件》（联合国出版物，出售品编号：</w:t>
      </w:r>
      <w:r>
        <w:rPr>
          <w:rFonts w:hint="eastAsia"/>
          <w:sz w:val="18"/>
        </w:rPr>
        <w:t>70</w:t>
      </w:r>
      <w:r>
        <w:rPr>
          <w:sz w:val="18"/>
        </w:rPr>
        <w:t>.V.5</w:t>
      </w:r>
      <w:r>
        <w:rPr>
          <w:rFonts w:hint="eastAsia"/>
          <w:sz w:val="18"/>
        </w:rPr>
        <w:t>），</w:t>
      </w:r>
      <w:r>
        <w:rPr>
          <w:sz w:val="18"/>
        </w:rPr>
        <w:t>A/CONF.39/26</w:t>
      </w:r>
      <w:r>
        <w:rPr>
          <w:rFonts w:hint="eastAsia"/>
          <w:sz w:val="18"/>
        </w:rPr>
        <w:t>号文件。</w:t>
      </w:r>
    </w:p>
  </w:footnote>
  <w:footnote w:id="550">
    <w:p w:rsidR="001775D5" w:rsidRDefault="001775D5">
      <w:pPr>
        <w:spacing w:after="60" w:line="260" w:lineRule="exact"/>
        <w:ind w:firstLineChars="200" w:firstLine="360"/>
        <w:rPr>
          <w:sz w:val="18"/>
        </w:rPr>
      </w:pPr>
      <w:r>
        <w:rPr>
          <w:rStyle w:val="FootnoteReference"/>
          <w:color w:val="000000"/>
          <w:sz w:val="18"/>
        </w:rPr>
        <w:t>550</w:t>
      </w:r>
      <w:r>
        <w:rPr>
          <w:sz w:val="18"/>
        </w:rPr>
        <w:t xml:space="preserve">  </w:t>
      </w:r>
      <w:r>
        <w:rPr>
          <w:rFonts w:hint="eastAsia"/>
          <w:sz w:val="18"/>
        </w:rPr>
        <w:t>见《</w:t>
      </w:r>
      <w:r>
        <w:rPr>
          <w:rFonts w:hint="eastAsia"/>
          <w:sz w:val="18"/>
        </w:rPr>
        <w:t>1960</w:t>
      </w:r>
      <w:r>
        <w:rPr>
          <w:rFonts w:hint="eastAsia"/>
          <w:sz w:val="18"/>
        </w:rPr>
        <w:t>年国际法委员会年鉴》，第二卷，</w:t>
      </w:r>
      <w:r>
        <w:rPr>
          <w:rFonts w:hint="eastAsia"/>
          <w:sz w:val="18"/>
        </w:rPr>
        <w:t>A/</w:t>
      </w:r>
      <w:r>
        <w:rPr>
          <w:sz w:val="18"/>
        </w:rPr>
        <w:t>CN.4/</w:t>
      </w:r>
      <w:r>
        <w:rPr>
          <w:rFonts w:hint="eastAsia"/>
          <w:sz w:val="18"/>
        </w:rPr>
        <w:t>129</w:t>
      </w:r>
      <w:r>
        <w:rPr>
          <w:rFonts w:hint="eastAsia"/>
          <w:sz w:val="18"/>
        </w:rPr>
        <w:t>号文件。</w:t>
      </w:r>
    </w:p>
  </w:footnote>
  <w:footnote w:id="551">
    <w:p w:rsidR="001775D5" w:rsidRDefault="001775D5">
      <w:pPr>
        <w:spacing w:after="60" w:line="260" w:lineRule="exact"/>
        <w:ind w:firstLineChars="200" w:firstLine="360"/>
        <w:rPr>
          <w:sz w:val="18"/>
        </w:rPr>
      </w:pPr>
      <w:r>
        <w:rPr>
          <w:rStyle w:val="FootnoteReference"/>
          <w:color w:val="000000"/>
          <w:sz w:val="18"/>
        </w:rPr>
        <w:t>551</w:t>
      </w:r>
      <w:r>
        <w:rPr>
          <w:sz w:val="18"/>
        </w:rPr>
        <w:t xml:space="preserve">  </w:t>
      </w:r>
      <w:r>
        <w:rPr>
          <w:rFonts w:hint="eastAsia"/>
          <w:sz w:val="18"/>
        </w:rPr>
        <w:t>见《</w:t>
      </w:r>
      <w:r>
        <w:rPr>
          <w:rFonts w:hint="eastAsia"/>
          <w:sz w:val="18"/>
        </w:rPr>
        <w:t>1960</w:t>
      </w:r>
      <w:r>
        <w:rPr>
          <w:rFonts w:hint="eastAsia"/>
          <w:sz w:val="18"/>
        </w:rPr>
        <w:t>年国际法委员会年鉴》，第二卷，</w:t>
      </w:r>
      <w:r>
        <w:rPr>
          <w:rFonts w:hint="eastAsia"/>
          <w:sz w:val="18"/>
        </w:rPr>
        <w:t>A/4425</w:t>
      </w:r>
      <w:r>
        <w:rPr>
          <w:rFonts w:hint="eastAsia"/>
          <w:sz w:val="18"/>
        </w:rPr>
        <w:t>号文件，第</w:t>
      </w:r>
      <w:r>
        <w:rPr>
          <w:rFonts w:hint="eastAsia"/>
          <w:sz w:val="18"/>
        </w:rPr>
        <w:t>38</w:t>
      </w:r>
      <w:r>
        <w:rPr>
          <w:rFonts w:hint="eastAsia"/>
          <w:sz w:val="18"/>
        </w:rPr>
        <w:t>段。</w:t>
      </w:r>
    </w:p>
  </w:footnote>
  <w:footnote w:id="552">
    <w:p w:rsidR="001775D5" w:rsidRDefault="001775D5">
      <w:pPr>
        <w:spacing w:after="60" w:line="260" w:lineRule="exact"/>
        <w:ind w:firstLineChars="200" w:firstLine="360"/>
        <w:rPr>
          <w:sz w:val="18"/>
        </w:rPr>
      </w:pPr>
      <w:r>
        <w:rPr>
          <w:rStyle w:val="FootnoteReference"/>
          <w:color w:val="000000"/>
          <w:sz w:val="18"/>
        </w:rPr>
        <w:t>552</w:t>
      </w:r>
      <w:r>
        <w:rPr>
          <w:sz w:val="18"/>
        </w:rPr>
        <w:t xml:space="preserve">  </w:t>
      </w:r>
      <w:r>
        <w:rPr>
          <w:rFonts w:hint="eastAsia"/>
          <w:sz w:val="18"/>
        </w:rPr>
        <w:t>见《联合国外交交往和豁免会议正式记录，维也纳，</w:t>
      </w:r>
      <w:r>
        <w:rPr>
          <w:rFonts w:hint="eastAsia"/>
          <w:sz w:val="18"/>
        </w:rPr>
        <w:t>1961</w:t>
      </w:r>
      <w:r>
        <w:rPr>
          <w:rFonts w:hint="eastAsia"/>
          <w:sz w:val="18"/>
        </w:rPr>
        <w:t>年</w:t>
      </w:r>
      <w:r>
        <w:rPr>
          <w:rFonts w:hint="eastAsia"/>
          <w:sz w:val="18"/>
        </w:rPr>
        <w:t>3</w:t>
      </w:r>
      <w:r>
        <w:rPr>
          <w:rFonts w:hint="eastAsia"/>
          <w:sz w:val="18"/>
        </w:rPr>
        <w:t>月</w:t>
      </w:r>
      <w:r>
        <w:rPr>
          <w:rFonts w:hint="eastAsia"/>
          <w:sz w:val="18"/>
        </w:rPr>
        <w:t>2</w:t>
      </w:r>
      <w:r>
        <w:rPr>
          <w:rFonts w:hint="eastAsia"/>
          <w:sz w:val="18"/>
        </w:rPr>
        <w:t>日至</w:t>
      </w:r>
      <w:r>
        <w:rPr>
          <w:rFonts w:hint="eastAsia"/>
          <w:sz w:val="18"/>
        </w:rPr>
        <w:t>4</w:t>
      </w:r>
      <w:r>
        <w:rPr>
          <w:rFonts w:hint="eastAsia"/>
          <w:sz w:val="18"/>
        </w:rPr>
        <w:t>月</w:t>
      </w:r>
      <w:r>
        <w:rPr>
          <w:rFonts w:hint="eastAsia"/>
          <w:sz w:val="18"/>
        </w:rPr>
        <w:t>14</w:t>
      </w:r>
      <w:r>
        <w:rPr>
          <w:rFonts w:hint="eastAsia"/>
          <w:sz w:val="18"/>
        </w:rPr>
        <w:t>日》，第二卷（联合国出版物，出售品编号：</w:t>
      </w:r>
      <w:r>
        <w:rPr>
          <w:rFonts w:hint="eastAsia"/>
          <w:sz w:val="18"/>
        </w:rPr>
        <w:t>61</w:t>
      </w:r>
      <w:r>
        <w:rPr>
          <w:sz w:val="18"/>
        </w:rPr>
        <w:t>.X.</w:t>
      </w:r>
      <w:r>
        <w:rPr>
          <w:rFonts w:hint="eastAsia"/>
          <w:sz w:val="18"/>
        </w:rPr>
        <w:t>1</w:t>
      </w:r>
      <w:r>
        <w:rPr>
          <w:rFonts w:hint="eastAsia"/>
          <w:sz w:val="18"/>
        </w:rPr>
        <w:t>），第</w:t>
      </w:r>
      <w:r>
        <w:rPr>
          <w:rFonts w:hint="eastAsia"/>
          <w:sz w:val="18"/>
        </w:rPr>
        <w:t>45-46</w:t>
      </w:r>
      <w:r>
        <w:rPr>
          <w:rFonts w:hint="eastAsia"/>
          <w:sz w:val="18"/>
        </w:rPr>
        <w:t>页和</w:t>
      </w:r>
      <w:r>
        <w:rPr>
          <w:rFonts w:hint="eastAsia"/>
          <w:sz w:val="18"/>
        </w:rPr>
        <w:t>89-90</w:t>
      </w:r>
      <w:r>
        <w:rPr>
          <w:rFonts w:hint="eastAsia"/>
          <w:sz w:val="18"/>
        </w:rPr>
        <w:t>页。</w:t>
      </w:r>
    </w:p>
  </w:footnote>
  <w:footnote w:id="553">
    <w:p w:rsidR="001775D5" w:rsidRDefault="001775D5">
      <w:pPr>
        <w:spacing w:after="60" w:line="260" w:lineRule="exact"/>
        <w:ind w:firstLineChars="200" w:firstLine="360"/>
        <w:rPr>
          <w:sz w:val="18"/>
        </w:rPr>
      </w:pPr>
      <w:r>
        <w:rPr>
          <w:rStyle w:val="FootnoteReference"/>
          <w:color w:val="000000"/>
          <w:sz w:val="18"/>
        </w:rPr>
        <w:t>553</w:t>
      </w:r>
      <w:r>
        <w:rPr>
          <w:sz w:val="18"/>
        </w:rPr>
        <w:t xml:space="preserve">  </w:t>
      </w:r>
      <w:r>
        <w:rPr>
          <w:rFonts w:hint="eastAsia"/>
          <w:sz w:val="18"/>
        </w:rPr>
        <w:t>见《</w:t>
      </w:r>
      <w:r>
        <w:rPr>
          <w:rFonts w:hint="eastAsia"/>
          <w:sz w:val="18"/>
        </w:rPr>
        <w:t>1964</w:t>
      </w:r>
      <w:r>
        <w:rPr>
          <w:rFonts w:hint="eastAsia"/>
          <w:sz w:val="18"/>
        </w:rPr>
        <w:t>年国际法委员会年鉴》，第二卷，</w:t>
      </w:r>
      <w:r>
        <w:rPr>
          <w:rFonts w:hint="eastAsia"/>
          <w:sz w:val="18"/>
        </w:rPr>
        <w:t>A/</w:t>
      </w:r>
      <w:r>
        <w:rPr>
          <w:sz w:val="18"/>
        </w:rPr>
        <w:t>CN.4/</w:t>
      </w:r>
      <w:r>
        <w:rPr>
          <w:rFonts w:hint="eastAsia"/>
          <w:sz w:val="18"/>
        </w:rPr>
        <w:t>166</w:t>
      </w:r>
      <w:r>
        <w:rPr>
          <w:rFonts w:hint="eastAsia"/>
          <w:sz w:val="18"/>
        </w:rPr>
        <w:t>号文件；《</w:t>
      </w:r>
      <w:r>
        <w:rPr>
          <w:rFonts w:hint="eastAsia"/>
          <w:sz w:val="18"/>
        </w:rPr>
        <w:t>1965</w:t>
      </w:r>
      <w:r>
        <w:rPr>
          <w:rFonts w:hint="eastAsia"/>
          <w:sz w:val="18"/>
        </w:rPr>
        <w:t>年……年鉴》，第二卷，</w:t>
      </w:r>
      <w:r>
        <w:rPr>
          <w:sz w:val="18"/>
        </w:rPr>
        <w:t>A/CN.4/179</w:t>
      </w:r>
      <w:r>
        <w:rPr>
          <w:rFonts w:hint="eastAsia"/>
          <w:sz w:val="18"/>
        </w:rPr>
        <w:t>号文件；《</w:t>
      </w:r>
      <w:r>
        <w:rPr>
          <w:rFonts w:hint="eastAsia"/>
          <w:sz w:val="18"/>
        </w:rPr>
        <w:t>1966</w:t>
      </w:r>
      <w:r>
        <w:rPr>
          <w:rFonts w:hint="eastAsia"/>
          <w:sz w:val="18"/>
        </w:rPr>
        <w:t>年……年鉴》，第二卷，</w:t>
      </w:r>
      <w:r>
        <w:rPr>
          <w:sz w:val="18"/>
        </w:rPr>
        <w:t>A/</w:t>
      </w:r>
      <w:r>
        <w:rPr>
          <w:rFonts w:hint="eastAsia"/>
          <w:sz w:val="18"/>
        </w:rPr>
        <w:t>CN</w:t>
      </w:r>
      <w:r>
        <w:rPr>
          <w:sz w:val="18"/>
        </w:rPr>
        <w:t>.4/189</w:t>
      </w:r>
      <w:r>
        <w:rPr>
          <w:rFonts w:hint="eastAsia"/>
          <w:sz w:val="18"/>
        </w:rPr>
        <w:t>和</w:t>
      </w:r>
      <w:r>
        <w:rPr>
          <w:sz w:val="18"/>
        </w:rPr>
        <w:t>Add.1</w:t>
      </w:r>
      <w:r>
        <w:rPr>
          <w:rFonts w:hint="eastAsia"/>
          <w:sz w:val="18"/>
        </w:rPr>
        <w:t>和</w:t>
      </w:r>
      <w:r>
        <w:rPr>
          <w:rFonts w:hint="eastAsia"/>
          <w:sz w:val="18"/>
        </w:rPr>
        <w:t>2</w:t>
      </w:r>
      <w:r>
        <w:rPr>
          <w:rFonts w:hint="eastAsia"/>
          <w:sz w:val="18"/>
        </w:rPr>
        <w:t>号文件；《</w:t>
      </w:r>
      <w:r>
        <w:rPr>
          <w:rFonts w:hint="eastAsia"/>
          <w:sz w:val="18"/>
        </w:rPr>
        <w:t>1967</w:t>
      </w:r>
      <w:r>
        <w:rPr>
          <w:rFonts w:hint="eastAsia"/>
          <w:sz w:val="18"/>
        </w:rPr>
        <w:t>年……年鉴》，第二卷，</w:t>
      </w:r>
      <w:r>
        <w:rPr>
          <w:rFonts w:hint="eastAsia"/>
          <w:sz w:val="18"/>
        </w:rPr>
        <w:t>A/</w:t>
      </w:r>
      <w:r>
        <w:rPr>
          <w:sz w:val="18"/>
        </w:rPr>
        <w:t>CN.4/</w:t>
      </w:r>
      <w:r>
        <w:rPr>
          <w:rFonts w:hint="eastAsia"/>
          <w:sz w:val="18"/>
        </w:rPr>
        <w:t>194</w:t>
      </w:r>
      <w:r>
        <w:rPr>
          <w:rFonts w:hint="eastAsia"/>
          <w:sz w:val="18"/>
        </w:rPr>
        <w:t>和</w:t>
      </w:r>
      <w:r>
        <w:rPr>
          <w:sz w:val="18"/>
        </w:rPr>
        <w:t>Add.1-5</w:t>
      </w:r>
      <w:r>
        <w:rPr>
          <w:rFonts w:hint="eastAsia"/>
          <w:sz w:val="18"/>
        </w:rPr>
        <w:t>号文件。</w:t>
      </w:r>
    </w:p>
  </w:footnote>
  <w:footnote w:id="554">
    <w:p w:rsidR="001775D5" w:rsidRDefault="001775D5">
      <w:pPr>
        <w:spacing w:after="60" w:line="260" w:lineRule="exact"/>
        <w:ind w:firstLineChars="200" w:firstLine="360"/>
        <w:rPr>
          <w:sz w:val="18"/>
        </w:rPr>
      </w:pPr>
      <w:r>
        <w:rPr>
          <w:rStyle w:val="FootnoteReference"/>
          <w:color w:val="000000"/>
          <w:sz w:val="18"/>
        </w:rPr>
        <w:t>554</w:t>
      </w:r>
      <w:r>
        <w:rPr>
          <w:sz w:val="18"/>
        </w:rPr>
        <w:t xml:space="preserve">  </w:t>
      </w:r>
      <w:r>
        <w:rPr>
          <w:rFonts w:hint="eastAsia"/>
          <w:sz w:val="18"/>
        </w:rPr>
        <w:t>A/</w:t>
      </w:r>
      <w:r>
        <w:rPr>
          <w:sz w:val="18"/>
        </w:rPr>
        <w:t>CN.4/</w:t>
      </w:r>
      <w:r>
        <w:rPr>
          <w:rFonts w:hint="eastAsia"/>
          <w:sz w:val="18"/>
        </w:rPr>
        <w:t>188</w:t>
      </w:r>
      <w:r>
        <w:rPr>
          <w:rFonts w:hint="eastAsia"/>
          <w:sz w:val="18"/>
        </w:rPr>
        <w:t>和</w:t>
      </w:r>
      <w:r>
        <w:rPr>
          <w:sz w:val="18"/>
        </w:rPr>
        <w:t>Add.1-4</w:t>
      </w:r>
      <w:r>
        <w:rPr>
          <w:rFonts w:hint="eastAsia"/>
          <w:sz w:val="18"/>
        </w:rPr>
        <w:t>号文件以及</w:t>
      </w:r>
      <w:r>
        <w:rPr>
          <w:rFonts w:hint="eastAsia"/>
          <w:sz w:val="18"/>
        </w:rPr>
        <w:t>A/</w:t>
      </w:r>
      <w:r>
        <w:rPr>
          <w:sz w:val="18"/>
        </w:rPr>
        <w:t>CN.4/</w:t>
      </w:r>
      <w:r>
        <w:rPr>
          <w:rFonts w:hint="eastAsia"/>
          <w:sz w:val="18"/>
        </w:rPr>
        <w:t>193</w:t>
      </w:r>
      <w:r>
        <w:rPr>
          <w:rFonts w:hint="eastAsia"/>
          <w:sz w:val="18"/>
        </w:rPr>
        <w:t>和</w:t>
      </w:r>
      <w:r>
        <w:rPr>
          <w:sz w:val="18"/>
        </w:rPr>
        <w:t>Add.1-5</w:t>
      </w:r>
      <w:r>
        <w:rPr>
          <w:rFonts w:hint="eastAsia"/>
          <w:sz w:val="18"/>
        </w:rPr>
        <w:t>号文件，所有这些文件均载于《</w:t>
      </w:r>
      <w:r>
        <w:rPr>
          <w:rFonts w:hint="eastAsia"/>
          <w:sz w:val="18"/>
        </w:rPr>
        <w:t>1967</w:t>
      </w:r>
      <w:r>
        <w:rPr>
          <w:rFonts w:hint="eastAsia"/>
          <w:sz w:val="18"/>
        </w:rPr>
        <w:t>年国际法委员会年鉴》，第二卷，</w:t>
      </w:r>
      <w:r>
        <w:rPr>
          <w:rFonts w:hint="eastAsia"/>
          <w:sz w:val="18"/>
        </w:rPr>
        <w:t>A/6709/</w:t>
      </w:r>
      <w:r>
        <w:rPr>
          <w:sz w:val="18"/>
        </w:rPr>
        <w:t>Rev.1/</w:t>
      </w:r>
      <w:r>
        <w:rPr>
          <w:rFonts w:hint="eastAsia"/>
          <w:sz w:val="18"/>
        </w:rPr>
        <w:t>和</w:t>
      </w:r>
      <w:r>
        <w:rPr>
          <w:sz w:val="18"/>
        </w:rPr>
        <w:t>Rev.1</w:t>
      </w:r>
      <w:r>
        <w:rPr>
          <w:rFonts w:hint="eastAsia"/>
          <w:sz w:val="18"/>
        </w:rPr>
        <w:t xml:space="preserve"> </w:t>
      </w:r>
      <w:r>
        <w:rPr>
          <w:sz w:val="18"/>
        </w:rPr>
        <w:t>Corr.1</w:t>
      </w:r>
      <w:r>
        <w:rPr>
          <w:rFonts w:hint="eastAsia"/>
          <w:sz w:val="18"/>
        </w:rPr>
        <w:t>号文件，附件一。</w:t>
      </w:r>
    </w:p>
  </w:footnote>
  <w:footnote w:id="555">
    <w:p w:rsidR="001775D5" w:rsidRDefault="001775D5">
      <w:pPr>
        <w:spacing w:after="60" w:line="260" w:lineRule="exact"/>
        <w:ind w:firstLineChars="200" w:firstLine="360"/>
        <w:rPr>
          <w:sz w:val="18"/>
        </w:rPr>
      </w:pPr>
      <w:r>
        <w:rPr>
          <w:rStyle w:val="FootnoteReference"/>
          <w:color w:val="000000"/>
          <w:sz w:val="18"/>
        </w:rPr>
        <w:t>555</w:t>
      </w:r>
      <w:r>
        <w:rPr>
          <w:sz w:val="18"/>
        </w:rPr>
        <w:t xml:space="preserve">  </w:t>
      </w:r>
      <w:r>
        <w:rPr>
          <w:rFonts w:hint="eastAsia"/>
          <w:sz w:val="18"/>
        </w:rPr>
        <w:t>见《</w:t>
      </w:r>
      <w:r>
        <w:rPr>
          <w:rFonts w:hint="eastAsia"/>
          <w:sz w:val="18"/>
        </w:rPr>
        <w:t>1962</w:t>
      </w:r>
      <w:r>
        <w:rPr>
          <w:rFonts w:hint="eastAsia"/>
          <w:sz w:val="18"/>
        </w:rPr>
        <w:t>年国际法委员会年鉴》，第二卷，</w:t>
      </w:r>
      <w:r>
        <w:rPr>
          <w:rFonts w:hint="eastAsia"/>
          <w:sz w:val="18"/>
        </w:rPr>
        <w:t>A/</w:t>
      </w:r>
      <w:r>
        <w:rPr>
          <w:sz w:val="18"/>
        </w:rPr>
        <w:t>CN.4/</w:t>
      </w:r>
      <w:r>
        <w:rPr>
          <w:rFonts w:hint="eastAsia"/>
          <w:sz w:val="18"/>
        </w:rPr>
        <w:t>147</w:t>
      </w:r>
      <w:r>
        <w:rPr>
          <w:rFonts w:hint="eastAsia"/>
          <w:sz w:val="18"/>
        </w:rPr>
        <w:t>号文件；《</w:t>
      </w:r>
      <w:r>
        <w:rPr>
          <w:rFonts w:hint="eastAsia"/>
          <w:sz w:val="18"/>
        </w:rPr>
        <w:t>1963</w:t>
      </w:r>
      <w:r>
        <w:rPr>
          <w:rFonts w:hint="eastAsia"/>
          <w:sz w:val="18"/>
        </w:rPr>
        <w:t>年……年鉴》，第二卷，</w:t>
      </w:r>
      <w:r>
        <w:rPr>
          <w:sz w:val="18"/>
        </w:rPr>
        <w:t>A/CN.4/1</w:t>
      </w:r>
      <w:r>
        <w:rPr>
          <w:rFonts w:hint="eastAsia"/>
          <w:sz w:val="18"/>
        </w:rPr>
        <w:t>55</w:t>
      </w:r>
      <w:r>
        <w:rPr>
          <w:rFonts w:hint="eastAsia"/>
          <w:sz w:val="18"/>
        </w:rPr>
        <w:t>号文件。</w:t>
      </w:r>
    </w:p>
  </w:footnote>
  <w:footnote w:id="556">
    <w:p w:rsidR="001775D5" w:rsidRDefault="001775D5">
      <w:pPr>
        <w:spacing w:after="60" w:line="260" w:lineRule="exact"/>
        <w:ind w:firstLineChars="200" w:firstLine="360"/>
        <w:rPr>
          <w:sz w:val="18"/>
        </w:rPr>
      </w:pPr>
      <w:r>
        <w:rPr>
          <w:rStyle w:val="FootnoteReference"/>
          <w:color w:val="000000"/>
          <w:sz w:val="18"/>
        </w:rPr>
        <w:t>556</w:t>
      </w:r>
      <w:r>
        <w:rPr>
          <w:sz w:val="18"/>
        </w:rPr>
        <w:t xml:space="preserve">  </w:t>
      </w:r>
      <w:r>
        <w:rPr>
          <w:rFonts w:hint="eastAsia"/>
          <w:sz w:val="18"/>
        </w:rPr>
        <w:t>见《</w:t>
      </w:r>
      <w:r>
        <w:rPr>
          <w:rFonts w:hint="eastAsia"/>
          <w:sz w:val="18"/>
        </w:rPr>
        <w:t>1964</w:t>
      </w:r>
      <w:r>
        <w:rPr>
          <w:rFonts w:hint="eastAsia"/>
          <w:sz w:val="18"/>
        </w:rPr>
        <w:t>年国际法委员会年鉴》，第二卷，</w:t>
      </w:r>
      <w:r>
        <w:rPr>
          <w:rFonts w:hint="eastAsia"/>
          <w:sz w:val="18"/>
        </w:rPr>
        <w:t>A/</w:t>
      </w:r>
      <w:r>
        <w:rPr>
          <w:sz w:val="18"/>
        </w:rPr>
        <w:t>CN.4/</w:t>
      </w:r>
      <w:r>
        <w:rPr>
          <w:rFonts w:hint="eastAsia"/>
          <w:sz w:val="18"/>
        </w:rPr>
        <w:t>166</w:t>
      </w:r>
      <w:r>
        <w:rPr>
          <w:rFonts w:hint="eastAsia"/>
          <w:sz w:val="18"/>
        </w:rPr>
        <w:t>号文件。</w:t>
      </w:r>
    </w:p>
  </w:footnote>
  <w:footnote w:id="557">
    <w:p w:rsidR="001775D5" w:rsidRDefault="001775D5">
      <w:pPr>
        <w:spacing w:after="60" w:line="260" w:lineRule="exact"/>
        <w:ind w:firstLineChars="200" w:firstLine="360"/>
        <w:rPr>
          <w:sz w:val="18"/>
        </w:rPr>
      </w:pPr>
      <w:r>
        <w:rPr>
          <w:rStyle w:val="FootnoteReference"/>
          <w:color w:val="000000"/>
          <w:sz w:val="18"/>
        </w:rPr>
        <w:t>557</w:t>
      </w:r>
      <w:r>
        <w:rPr>
          <w:sz w:val="18"/>
        </w:rPr>
        <w:t xml:space="preserve">  </w:t>
      </w:r>
      <w:r>
        <w:rPr>
          <w:rFonts w:hint="eastAsia"/>
          <w:sz w:val="18"/>
        </w:rPr>
        <w:t>见《</w:t>
      </w:r>
      <w:r>
        <w:rPr>
          <w:rFonts w:hint="eastAsia"/>
          <w:sz w:val="18"/>
        </w:rPr>
        <w:t>1965</w:t>
      </w:r>
      <w:r>
        <w:rPr>
          <w:rFonts w:hint="eastAsia"/>
          <w:sz w:val="18"/>
        </w:rPr>
        <w:t>年国际法委员会年鉴》，第二卷，</w:t>
      </w:r>
      <w:r>
        <w:rPr>
          <w:rFonts w:hint="eastAsia"/>
          <w:sz w:val="18"/>
        </w:rPr>
        <w:t>A/</w:t>
      </w:r>
      <w:r>
        <w:rPr>
          <w:sz w:val="18"/>
        </w:rPr>
        <w:t>CN.4/</w:t>
      </w:r>
      <w:r>
        <w:rPr>
          <w:rFonts w:hint="eastAsia"/>
          <w:sz w:val="18"/>
        </w:rPr>
        <w:t>179</w:t>
      </w:r>
      <w:r>
        <w:rPr>
          <w:rFonts w:hint="eastAsia"/>
          <w:sz w:val="18"/>
        </w:rPr>
        <w:t>号文件。</w:t>
      </w:r>
    </w:p>
  </w:footnote>
  <w:footnote w:id="558">
    <w:p w:rsidR="001775D5" w:rsidRDefault="001775D5">
      <w:pPr>
        <w:spacing w:after="60" w:line="260" w:lineRule="exact"/>
        <w:ind w:firstLineChars="200" w:firstLine="360"/>
        <w:rPr>
          <w:sz w:val="18"/>
        </w:rPr>
      </w:pPr>
      <w:r>
        <w:rPr>
          <w:rStyle w:val="FootnoteReference"/>
          <w:color w:val="000000"/>
          <w:sz w:val="18"/>
        </w:rPr>
        <w:t>558</w:t>
      </w:r>
      <w:r>
        <w:rPr>
          <w:sz w:val="18"/>
        </w:rPr>
        <w:t xml:space="preserve">  </w:t>
      </w:r>
      <w:r>
        <w:rPr>
          <w:rFonts w:hint="eastAsia"/>
          <w:sz w:val="18"/>
        </w:rPr>
        <w:t>见《</w:t>
      </w:r>
      <w:r>
        <w:rPr>
          <w:rFonts w:hint="eastAsia"/>
          <w:sz w:val="18"/>
        </w:rPr>
        <w:t>1967</w:t>
      </w:r>
      <w:r>
        <w:rPr>
          <w:rFonts w:hint="eastAsia"/>
          <w:sz w:val="18"/>
        </w:rPr>
        <w:t>年国际法委员会年鉴》，第二卷，</w:t>
      </w:r>
      <w:r>
        <w:rPr>
          <w:rFonts w:hint="eastAsia"/>
          <w:sz w:val="18"/>
        </w:rPr>
        <w:t>A/</w:t>
      </w:r>
      <w:r>
        <w:rPr>
          <w:sz w:val="18"/>
        </w:rPr>
        <w:t>CN.4/</w:t>
      </w:r>
      <w:r>
        <w:rPr>
          <w:rFonts w:hint="eastAsia"/>
          <w:sz w:val="18"/>
        </w:rPr>
        <w:t>194</w:t>
      </w:r>
      <w:r>
        <w:rPr>
          <w:rFonts w:hint="eastAsia"/>
          <w:sz w:val="18"/>
        </w:rPr>
        <w:t>和</w:t>
      </w:r>
      <w:r>
        <w:rPr>
          <w:sz w:val="18"/>
        </w:rPr>
        <w:t>Add.1-5</w:t>
      </w:r>
      <w:r>
        <w:rPr>
          <w:rFonts w:hint="eastAsia"/>
          <w:sz w:val="18"/>
        </w:rPr>
        <w:t>号文件。</w:t>
      </w:r>
    </w:p>
  </w:footnote>
  <w:footnote w:id="559">
    <w:p w:rsidR="001775D5" w:rsidRDefault="001775D5">
      <w:pPr>
        <w:spacing w:after="60" w:line="260" w:lineRule="exact"/>
        <w:ind w:firstLineChars="200" w:firstLine="360"/>
        <w:rPr>
          <w:sz w:val="18"/>
        </w:rPr>
      </w:pPr>
      <w:r>
        <w:rPr>
          <w:rStyle w:val="FootnoteReference"/>
          <w:color w:val="000000"/>
          <w:sz w:val="18"/>
        </w:rPr>
        <w:t>559</w:t>
      </w:r>
      <w:r>
        <w:rPr>
          <w:sz w:val="18"/>
        </w:rPr>
        <w:t xml:space="preserve">  </w:t>
      </w:r>
      <w:r>
        <w:rPr>
          <w:rFonts w:hint="eastAsia"/>
          <w:sz w:val="18"/>
        </w:rPr>
        <w:t>见《</w:t>
      </w:r>
      <w:r>
        <w:rPr>
          <w:rFonts w:hint="eastAsia"/>
          <w:sz w:val="18"/>
        </w:rPr>
        <w:t>1967</w:t>
      </w:r>
      <w:r>
        <w:rPr>
          <w:rFonts w:hint="eastAsia"/>
          <w:sz w:val="18"/>
        </w:rPr>
        <w:t>年国际法委员会年鉴》，第二卷，</w:t>
      </w:r>
      <w:r>
        <w:rPr>
          <w:rFonts w:hint="eastAsia"/>
          <w:sz w:val="18"/>
        </w:rPr>
        <w:t>A/6709/</w:t>
      </w:r>
      <w:r>
        <w:rPr>
          <w:sz w:val="18"/>
        </w:rPr>
        <w:t>Rev.1</w:t>
      </w:r>
      <w:r>
        <w:rPr>
          <w:rFonts w:hint="eastAsia"/>
          <w:sz w:val="18"/>
        </w:rPr>
        <w:t>和</w:t>
      </w:r>
      <w:r>
        <w:rPr>
          <w:sz w:val="18"/>
        </w:rPr>
        <w:t>Rev.1/Corr.1</w:t>
      </w:r>
      <w:r>
        <w:rPr>
          <w:rFonts w:hint="eastAsia"/>
          <w:sz w:val="18"/>
        </w:rPr>
        <w:t>号文件，第</w:t>
      </w:r>
      <w:r>
        <w:rPr>
          <w:rFonts w:hint="eastAsia"/>
          <w:sz w:val="18"/>
        </w:rPr>
        <w:t>32</w:t>
      </w:r>
      <w:r>
        <w:rPr>
          <w:rFonts w:hint="eastAsia"/>
          <w:sz w:val="18"/>
        </w:rPr>
        <w:t>和</w:t>
      </w:r>
      <w:r>
        <w:rPr>
          <w:rFonts w:hint="eastAsia"/>
          <w:sz w:val="18"/>
        </w:rPr>
        <w:t>35</w:t>
      </w:r>
      <w:r>
        <w:rPr>
          <w:rFonts w:hint="eastAsia"/>
          <w:sz w:val="18"/>
        </w:rPr>
        <w:t>段。</w:t>
      </w:r>
    </w:p>
  </w:footnote>
  <w:footnote w:id="560">
    <w:p w:rsidR="001775D5" w:rsidRDefault="001775D5">
      <w:pPr>
        <w:spacing w:after="60" w:line="260" w:lineRule="exact"/>
        <w:ind w:firstLineChars="200" w:firstLine="360"/>
        <w:rPr>
          <w:sz w:val="18"/>
        </w:rPr>
      </w:pPr>
      <w:r>
        <w:rPr>
          <w:rStyle w:val="FootnoteReference"/>
          <w:color w:val="000000"/>
          <w:sz w:val="18"/>
        </w:rPr>
        <w:t>560</w:t>
      </w:r>
      <w:r>
        <w:rPr>
          <w:sz w:val="18"/>
        </w:rPr>
        <w:t xml:space="preserve">  </w:t>
      </w:r>
      <w:r>
        <w:rPr>
          <w:rFonts w:hint="eastAsia"/>
          <w:sz w:val="18"/>
        </w:rPr>
        <w:t>见《</w:t>
      </w:r>
      <w:r>
        <w:rPr>
          <w:rFonts w:hint="eastAsia"/>
          <w:sz w:val="18"/>
        </w:rPr>
        <w:t>1967</w:t>
      </w:r>
      <w:r>
        <w:rPr>
          <w:rFonts w:hint="eastAsia"/>
          <w:sz w:val="18"/>
        </w:rPr>
        <w:t>年国际法委员会年鉴》，第二卷，</w:t>
      </w:r>
      <w:r>
        <w:rPr>
          <w:rFonts w:hint="eastAsia"/>
          <w:sz w:val="18"/>
        </w:rPr>
        <w:t>A/6709/</w:t>
      </w:r>
      <w:r>
        <w:rPr>
          <w:sz w:val="18"/>
        </w:rPr>
        <w:t>Rev.1</w:t>
      </w:r>
      <w:r>
        <w:rPr>
          <w:rFonts w:hint="eastAsia"/>
          <w:sz w:val="18"/>
        </w:rPr>
        <w:t>和</w:t>
      </w:r>
      <w:r>
        <w:rPr>
          <w:sz w:val="18"/>
        </w:rPr>
        <w:t>Rev.1/Corr.1</w:t>
      </w:r>
      <w:r>
        <w:rPr>
          <w:rFonts w:hint="eastAsia"/>
          <w:sz w:val="18"/>
        </w:rPr>
        <w:t>号文件，第</w:t>
      </w:r>
      <w:r>
        <w:rPr>
          <w:rFonts w:hint="eastAsia"/>
          <w:sz w:val="18"/>
        </w:rPr>
        <w:t>33</w:t>
      </w:r>
      <w:r>
        <w:rPr>
          <w:rFonts w:hint="eastAsia"/>
          <w:sz w:val="18"/>
        </w:rPr>
        <w:t>段。</w:t>
      </w:r>
    </w:p>
  </w:footnote>
  <w:footnote w:id="561">
    <w:p w:rsidR="001775D5" w:rsidRDefault="001775D5">
      <w:pPr>
        <w:spacing w:after="60" w:line="260" w:lineRule="exact"/>
        <w:ind w:firstLineChars="200" w:firstLine="360"/>
        <w:rPr>
          <w:sz w:val="18"/>
        </w:rPr>
      </w:pPr>
      <w:r>
        <w:rPr>
          <w:rStyle w:val="FootnoteReference"/>
          <w:color w:val="000000"/>
          <w:sz w:val="18"/>
        </w:rPr>
        <w:t>561</w:t>
      </w:r>
      <w:r>
        <w:rPr>
          <w:sz w:val="18"/>
        </w:rPr>
        <w:t xml:space="preserve">  </w:t>
      </w:r>
      <w:r>
        <w:rPr>
          <w:rFonts w:hint="eastAsia"/>
          <w:sz w:val="18"/>
        </w:rPr>
        <w:t>瑞士于</w:t>
      </w:r>
      <w:r>
        <w:rPr>
          <w:rFonts w:hint="eastAsia"/>
          <w:sz w:val="18"/>
        </w:rPr>
        <w:t>2002</w:t>
      </w:r>
      <w:r>
        <w:rPr>
          <w:rFonts w:hint="eastAsia"/>
          <w:sz w:val="18"/>
        </w:rPr>
        <w:t>年</w:t>
      </w:r>
      <w:r>
        <w:rPr>
          <w:rFonts w:hint="eastAsia"/>
          <w:sz w:val="18"/>
        </w:rPr>
        <w:t>9</w:t>
      </w:r>
      <w:r>
        <w:rPr>
          <w:rFonts w:hint="eastAsia"/>
          <w:sz w:val="18"/>
        </w:rPr>
        <w:t>月</w:t>
      </w:r>
      <w:r>
        <w:rPr>
          <w:rFonts w:hint="eastAsia"/>
          <w:sz w:val="18"/>
        </w:rPr>
        <w:t>10</w:t>
      </w:r>
      <w:r>
        <w:rPr>
          <w:rFonts w:hint="eastAsia"/>
          <w:sz w:val="18"/>
        </w:rPr>
        <w:t>日被接纳为联合国会员国。</w:t>
      </w:r>
    </w:p>
  </w:footnote>
  <w:footnote w:id="562">
    <w:p w:rsidR="001775D5" w:rsidRDefault="001775D5">
      <w:pPr>
        <w:spacing w:after="60" w:line="260" w:lineRule="exact"/>
        <w:ind w:firstLineChars="200" w:firstLine="360"/>
        <w:rPr>
          <w:sz w:val="18"/>
        </w:rPr>
      </w:pPr>
      <w:r>
        <w:rPr>
          <w:rStyle w:val="FootnoteReference"/>
          <w:color w:val="000000"/>
          <w:sz w:val="18"/>
        </w:rPr>
        <w:t>562</w:t>
      </w:r>
      <w:r>
        <w:rPr>
          <w:sz w:val="18"/>
        </w:rPr>
        <w:t xml:space="preserve">  </w:t>
      </w:r>
      <w:r>
        <w:rPr>
          <w:rFonts w:hint="eastAsia"/>
          <w:sz w:val="18"/>
        </w:rPr>
        <w:t>联合国，《条约汇编》，第</w:t>
      </w:r>
      <w:r>
        <w:rPr>
          <w:rFonts w:hint="eastAsia"/>
          <w:sz w:val="18"/>
        </w:rPr>
        <w:t>1400</w:t>
      </w:r>
      <w:r>
        <w:rPr>
          <w:rFonts w:hint="eastAsia"/>
          <w:sz w:val="18"/>
        </w:rPr>
        <w:t>卷，第</w:t>
      </w:r>
      <w:r>
        <w:rPr>
          <w:rFonts w:hint="eastAsia"/>
          <w:sz w:val="18"/>
        </w:rPr>
        <w:t>231</w:t>
      </w:r>
      <w:r>
        <w:rPr>
          <w:rFonts w:hint="eastAsia"/>
          <w:sz w:val="18"/>
        </w:rPr>
        <w:t>页。</w:t>
      </w:r>
    </w:p>
  </w:footnote>
  <w:footnote w:id="563">
    <w:p w:rsidR="001775D5" w:rsidRDefault="001775D5">
      <w:pPr>
        <w:spacing w:after="60" w:line="260" w:lineRule="exact"/>
        <w:ind w:firstLineChars="200" w:firstLine="360"/>
        <w:rPr>
          <w:sz w:val="18"/>
        </w:rPr>
      </w:pPr>
      <w:r>
        <w:rPr>
          <w:rStyle w:val="FootnoteReference"/>
          <w:color w:val="000000"/>
          <w:sz w:val="18"/>
        </w:rPr>
        <w:t>563</w:t>
      </w:r>
      <w:r>
        <w:rPr>
          <w:sz w:val="18"/>
        </w:rPr>
        <w:t xml:space="preserve">  </w:t>
      </w:r>
      <w:r>
        <w:rPr>
          <w:rFonts w:hint="eastAsia"/>
          <w:sz w:val="18"/>
        </w:rPr>
        <w:t>联合国，《条约汇编》，第</w:t>
      </w:r>
      <w:r>
        <w:rPr>
          <w:rFonts w:hint="eastAsia"/>
          <w:sz w:val="18"/>
        </w:rPr>
        <w:t>1400</w:t>
      </w:r>
      <w:r>
        <w:rPr>
          <w:rFonts w:hint="eastAsia"/>
          <w:sz w:val="18"/>
        </w:rPr>
        <w:t>卷，第</w:t>
      </w:r>
      <w:r>
        <w:rPr>
          <w:rFonts w:hint="eastAsia"/>
          <w:sz w:val="18"/>
        </w:rPr>
        <w:t>339</w:t>
      </w:r>
      <w:r>
        <w:rPr>
          <w:rFonts w:hint="eastAsia"/>
          <w:sz w:val="18"/>
        </w:rPr>
        <w:t>页。</w:t>
      </w:r>
    </w:p>
  </w:footnote>
  <w:footnote w:id="564">
    <w:p w:rsidR="001775D5" w:rsidRDefault="001775D5">
      <w:pPr>
        <w:spacing w:after="60" w:line="260" w:lineRule="exact"/>
        <w:ind w:firstLineChars="200" w:firstLine="360"/>
        <w:rPr>
          <w:sz w:val="18"/>
        </w:rPr>
      </w:pPr>
      <w:r>
        <w:rPr>
          <w:rStyle w:val="FootnoteReference"/>
          <w:color w:val="000000"/>
          <w:sz w:val="18"/>
        </w:rPr>
        <w:t>564</w:t>
      </w:r>
      <w:r>
        <w:rPr>
          <w:sz w:val="18"/>
        </w:rPr>
        <w:t xml:space="preserve">  </w:t>
      </w:r>
      <w:r>
        <w:rPr>
          <w:rFonts w:hint="eastAsia"/>
          <w:sz w:val="18"/>
        </w:rPr>
        <w:t>在</w:t>
      </w:r>
      <w:r>
        <w:rPr>
          <w:rFonts w:hint="eastAsia"/>
          <w:sz w:val="18"/>
        </w:rPr>
        <w:t>1968</w:t>
      </w:r>
      <w:r>
        <w:rPr>
          <w:rFonts w:hint="eastAsia"/>
          <w:sz w:val="18"/>
        </w:rPr>
        <w:t>年第二十届会议上，委员会决定修改该专题的标题，将“政府间”改为“国际”，但不改变其含义。</w:t>
      </w:r>
    </w:p>
  </w:footnote>
  <w:footnote w:id="565">
    <w:p w:rsidR="001775D5" w:rsidRDefault="001775D5">
      <w:pPr>
        <w:spacing w:after="60" w:line="260" w:lineRule="exact"/>
        <w:ind w:firstLineChars="200" w:firstLine="360"/>
        <w:rPr>
          <w:sz w:val="18"/>
        </w:rPr>
      </w:pPr>
      <w:r>
        <w:rPr>
          <w:rStyle w:val="FootnoteReference"/>
          <w:color w:val="000000"/>
          <w:sz w:val="18"/>
        </w:rPr>
        <w:t>565</w:t>
      </w:r>
      <w:r>
        <w:rPr>
          <w:sz w:val="18"/>
        </w:rPr>
        <w:t xml:space="preserve">  </w:t>
      </w:r>
      <w:r>
        <w:rPr>
          <w:rFonts w:hint="eastAsia"/>
          <w:sz w:val="18"/>
        </w:rPr>
        <w:t>见《</w:t>
      </w:r>
      <w:r>
        <w:rPr>
          <w:rFonts w:hint="eastAsia"/>
          <w:sz w:val="18"/>
        </w:rPr>
        <w:t>1963</w:t>
      </w:r>
      <w:r>
        <w:rPr>
          <w:rFonts w:hint="eastAsia"/>
          <w:sz w:val="18"/>
        </w:rPr>
        <w:t>年国际法委员会年鉴》，第二卷，</w:t>
      </w:r>
      <w:r>
        <w:rPr>
          <w:rFonts w:hint="eastAsia"/>
          <w:sz w:val="18"/>
        </w:rPr>
        <w:t>A/</w:t>
      </w:r>
      <w:r>
        <w:rPr>
          <w:sz w:val="18"/>
        </w:rPr>
        <w:t>CN.4/</w:t>
      </w:r>
      <w:r>
        <w:rPr>
          <w:rFonts w:hint="eastAsia"/>
          <w:sz w:val="18"/>
        </w:rPr>
        <w:t>161</w:t>
      </w:r>
      <w:r>
        <w:rPr>
          <w:rFonts w:hint="eastAsia"/>
          <w:sz w:val="18"/>
        </w:rPr>
        <w:t>和</w:t>
      </w:r>
      <w:r>
        <w:rPr>
          <w:sz w:val="18"/>
        </w:rPr>
        <w:t>Add.1</w:t>
      </w:r>
      <w:r>
        <w:rPr>
          <w:rFonts w:hint="eastAsia"/>
          <w:sz w:val="18"/>
        </w:rPr>
        <w:t>、</w:t>
      </w:r>
      <w:r>
        <w:rPr>
          <w:rFonts w:hint="eastAsia"/>
          <w:sz w:val="18"/>
        </w:rPr>
        <w:t>A/</w:t>
      </w:r>
      <w:r>
        <w:rPr>
          <w:sz w:val="18"/>
        </w:rPr>
        <w:t>CN.4/</w:t>
      </w:r>
      <w:r>
        <w:rPr>
          <w:rFonts w:hint="eastAsia"/>
          <w:sz w:val="18"/>
        </w:rPr>
        <w:t>L</w:t>
      </w:r>
      <w:r>
        <w:rPr>
          <w:sz w:val="18"/>
        </w:rPr>
        <w:t>.</w:t>
      </w:r>
      <w:r>
        <w:rPr>
          <w:rFonts w:hint="eastAsia"/>
          <w:sz w:val="18"/>
        </w:rPr>
        <w:t>103</w:t>
      </w:r>
      <w:r>
        <w:rPr>
          <w:rFonts w:hint="eastAsia"/>
          <w:sz w:val="18"/>
        </w:rPr>
        <w:t>和</w:t>
      </w:r>
      <w:r>
        <w:rPr>
          <w:rFonts w:hint="eastAsia"/>
          <w:sz w:val="18"/>
        </w:rPr>
        <w:t>A/</w:t>
      </w:r>
      <w:r>
        <w:rPr>
          <w:sz w:val="18"/>
        </w:rPr>
        <w:t>CN.4/L.104</w:t>
      </w:r>
      <w:r>
        <w:rPr>
          <w:rFonts w:hint="eastAsia"/>
          <w:sz w:val="18"/>
        </w:rPr>
        <w:t>号文件。</w:t>
      </w:r>
    </w:p>
  </w:footnote>
  <w:footnote w:id="566">
    <w:p w:rsidR="001775D5" w:rsidRDefault="001775D5">
      <w:pPr>
        <w:spacing w:after="60" w:line="260" w:lineRule="exact"/>
        <w:ind w:firstLineChars="200" w:firstLine="360"/>
        <w:rPr>
          <w:sz w:val="18"/>
        </w:rPr>
      </w:pPr>
      <w:r>
        <w:rPr>
          <w:rStyle w:val="FootnoteReference"/>
          <w:color w:val="000000"/>
          <w:sz w:val="18"/>
        </w:rPr>
        <w:t>566</w:t>
      </w:r>
      <w:r>
        <w:rPr>
          <w:sz w:val="18"/>
        </w:rPr>
        <w:t xml:space="preserve">  </w:t>
      </w:r>
      <w:r>
        <w:rPr>
          <w:rFonts w:hint="eastAsia"/>
          <w:sz w:val="18"/>
        </w:rPr>
        <w:t>为了协助委员会就这一专题开展工作，秘书处出版了《联合国法律丛书》中的两卷，题为“有关国际组织的法律地位、特权和豁免的法律文本和条约条款”（</w:t>
      </w:r>
      <w:r>
        <w:rPr>
          <w:rFonts w:hint="eastAsia"/>
          <w:sz w:val="18"/>
        </w:rPr>
        <w:t>ST/LEG/SER</w:t>
      </w:r>
      <w:r>
        <w:rPr>
          <w:sz w:val="18"/>
        </w:rPr>
        <w:t>.B/</w:t>
      </w:r>
      <w:r>
        <w:rPr>
          <w:rFonts w:hint="eastAsia"/>
          <w:sz w:val="18"/>
        </w:rPr>
        <w:t>10</w:t>
      </w:r>
      <w:r>
        <w:rPr>
          <w:rFonts w:hint="eastAsia"/>
          <w:sz w:val="18"/>
        </w:rPr>
        <w:t>，联合国出版物，出售品编号：</w:t>
      </w:r>
      <w:r>
        <w:rPr>
          <w:rFonts w:hint="eastAsia"/>
          <w:sz w:val="18"/>
        </w:rPr>
        <w:t>60</w:t>
      </w:r>
      <w:r>
        <w:rPr>
          <w:sz w:val="18"/>
        </w:rPr>
        <w:t>.V.</w:t>
      </w:r>
      <w:r>
        <w:rPr>
          <w:rFonts w:hint="eastAsia"/>
          <w:sz w:val="18"/>
        </w:rPr>
        <w:t>2</w:t>
      </w:r>
      <w:r>
        <w:rPr>
          <w:rFonts w:hint="eastAsia"/>
          <w:sz w:val="18"/>
        </w:rPr>
        <w:t>；和</w:t>
      </w:r>
      <w:r>
        <w:rPr>
          <w:rFonts w:hint="eastAsia"/>
          <w:sz w:val="18"/>
        </w:rPr>
        <w:t>ST/LEG/SER</w:t>
      </w:r>
      <w:r>
        <w:rPr>
          <w:sz w:val="18"/>
        </w:rPr>
        <w:t>.B/</w:t>
      </w:r>
      <w:r>
        <w:rPr>
          <w:rFonts w:hint="eastAsia"/>
          <w:sz w:val="18"/>
        </w:rPr>
        <w:t>11</w:t>
      </w:r>
      <w:r>
        <w:rPr>
          <w:rFonts w:hint="eastAsia"/>
          <w:sz w:val="18"/>
        </w:rPr>
        <w:t>，联合国出版物，出售品编号：</w:t>
      </w:r>
      <w:r>
        <w:rPr>
          <w:rFonts w:hint="eastAsia"/>
          <w:sz w:val="18"/>
        </w:rPr>
        <w:t>61</w:t>
      </w:r>
      <w:r>
        <w:rPr>
          <w:sz w:val="18"/>
        </w:rPr>
        <w:t>.V.</w:t>
      </w:r>
      <w:r>
        <w:rPr>
          <w:rFonts w:hint="eastAsia"/>
          <w:sz w:val="18"/>
        </w:rPr>
        <w:t>3</w:t>
      </w:r>
      <w:r>
        <w:rPr>
          <w:rFonts w:hint="eastAsia"/>
          <w:sz w:val="18"/>
        </w:rPr>
        <w:t>）。</w:t>
      </w:r>
    </w:p>
  </w:footnote>
  <w:footnote w:id="567">
    <w:p w:rsidR="001775D5" w:rsidRDefault="001775D5">
      <w:pPr>
        <w:spacing w:after="60" w:line="260" w:lineRule="exact"/>
        <w:ind w:firstLineChars="200" w:firstLine="360"/>
        <w:rPr>
          <w:sz w:val="18"/>
        </w:rPr>
      </w:pPr>
      <w:r>
        <w:rPr>
          <w:rStyle w:val="FootnoteReference"/>
          <w:color w:val="000000"/>
          <w:sz w:val="18"/>
        </w:rPr>
        <w:t>567</w:t>
      </w:r>
      <w:r>
        <w:rPr>
          <w:sz w:val="18"/>
        </w:rPr>
        <w:t xml:space="preserve">  </w:t>
      </w:r>
      <w:r>
        <w:rPr>
          <w:rFonts w:hint="eastAsia"/>
          <w:sz w:val="18"/>
        </w:rPr>
        <w:t>见《</w:t>
      </w:r>
      <w:r>
        <w:rPr>
          <w:rFonts w:hint="eastAsia"/>
          <w:sz w:val="18"/>
        </w:rPr>
        <w:t>1967</w:t>
      </w:r>
      <w:r>
        <w:rPr>
          <w:rFonts w:hint="eastAsia"/>
          <w:sz w:val="18"/>
        </w:rPr>
        <w:t>年国际法委员会年鉴》，第二卷，</w:t>
      </w:r>
      <w:r>
        <w:rPr>
          <w:rFonts w:hint="eastAsia"/>
          <w:sz w:val="18"/>
        </w:rPr>
        <w:t>A/</w:t>
      </w:r>
      <w:r>
        <w:rPr>
          <w:sz w:val="18"/>
        </w:rPr>
        <w:t>CN.4/</w:t>
      </w:r>
      <w:r>
        <w:rPr>
          <w:rFonts w:hint="eastAsia"/>
          <w:sz w:val="18"/>
        </w:rPr>
        <w:t>195</w:t>
      </w:r>
      <w:r>
        <w:rPr>
          <w:rFonts w:hint="eastAsia"/>
          <w:sz w:val="18"/>
        </w:rPr>
        <w:t>和</w:t>
      </w:r>
      <w:r>
        <w:rPr>
          <w:sz w:val="18"/>
        </w:rPr>
        <w:t>Add.1</w:t>
      </w:r>
      <w:r>
        <w:rPr>
          <w:rFonts w:hint="eastAsia"/>
          <w:sz w:val="18"/>
        </w:rPr>
        <w:t>号文件；《</w:t>
      </w:r>
      <w:r>
        <w:rPr>
          <w:rFonts w:hint="eastAsia"/>
          <w:sz w:val="18"/>
        </w:rPr>
        <w:t>1968</w:t>
      </w:r>
      <w:r>
        <w:rPr>
          <w:rFonts w:hint="eastAsia"/>
          <w:sz w:val="18"/>
        </w:rPr>
        <w:t>年……年鉴》，第二卷，</w:t>
      </w:r>
      <w:r>
        <w:rPr>
          <w:sz w:val="18"/>
        </w:rPr>
        <w:t>A/CN.4/203</w:t>
      </w:r>
      <w:r>
        <w:rPr>
          <w:rFonts w:hint="eastAsia"/>
          <w:sz w:val="18"/>
        </w:rPr>
        <w:t>和</w:t>
      </w:r>
      <w:r>
        <w:rPr>
          <w:sz w:val="18"/>
        </w:rPr>
        <w:t>Add.1-5</w:t>
      </w:r>
      <w:r>
        <w:rPr>
          <w:rFonts w:hint="eastAsia"/>
          <w:sz w:val="18"/>
        </w:rPr>
        <w:t>号文件；《</w:t>
      </w:r>
      <w:r>
        <w:rPr>
          <w:rFonts w:hint="eastAsia"/>
          <w:sz w:val="18"/>
        </w:rPr>
        <w:t>1969</w:t>
      </w:r>
      <w:r>
        <w:rPr>
          <w:rFonts w:hint="eastAsia"/>
          <w:sz w:val="18"/>
        </w:rPr>
        <w:t>年……年鉴》，第二卷，</w:t>
      </w:r>
      <w:r>
        <w:rPr>
          <w:sz w:val="18"/>
        </w:rPr>
        <w:t>A/</w:t>
      </w:r>
      <w:r>
        <w:rPr>
          <w:rFonts w:hint="eastAsia"/>
          <w:sz w:val="18"/>
        </w:rPr>
        <w:t>CN</w:t>
      </w:r>
      <w:r>
        <w:rPr>
          <w:sz w:val="18"/>
        </w:rPr>
        <w:t>.4/218</w:t>
      </w:r>
      <w:r>
        <w:rPr>
          <w:rFonts w:hint="eastAsia"/>
          <w:sz w:val="18"/>
        </w:rPr>
        <w:t>和</w:t>
      </w:r>
      <w:r>
        <w:rPr>
          <w:sz w:val="18"/>
        </w:rPr>
        <w:t>Add.1</w:t>
      </w:r>
      <w:r>
        <w:rPr>
          <w:rFonts w:hint="eastAsia"/>
          <w:sz w:val="18"/>
        </w:rPr>
        <w:t>号文件；《</w:t>
      </w:r>
      <w:r>
        <w:rPr>
          <w:rFonts w:hint="eastAsia"/>
          <w:sz w:val="18"/>
        </w:rPr>
        <w:t>19</w:t>
      </w:r>
      <w:r>
        <w:rPr>
          <w:sz w:val="18"/>
        </w:rPr>
        <w:t>70</w:t>
      </w:r>
      <w:r>
        <w:rPr>
          <w:rFonts w:hint="eastAsia"/>
          <w:sz w:val="18"/>
        </w:rPr>
        <w:t>年……年鉴》，第二卷，</w:t>
      </w:r>
      <w:r>
        <w:rPr>
          <w:rFonts w:hint="eastAsia"/>
          <w:sz w:val="18"/>
        </w:rPr>
        <w:t>A/</w:t>
      </w:r>
      <w:r>
        <w:rPr>
          <w:sz w:val="18"/>
        </w:rPr>
        <w:t>CN.4/227</w:t>
      </w:r>
      <w:r>
        <w:rPr>
          <w:rFonts w:hint="eastAsia"/>
          <w:sz w:val="18"/>
        </w:rPr>
        <w:t>和</w:t>
      </w:r>
      <w:r>
        <w:rPr>
          <w:sz w:val="18"/>
        </w:rPr>
        <w:t>Add.1</w:t>
      </w:r>
      <w:r>
        <w:rPr>
          <w:rFonts w:hint="eastAsia"/>
          <w:sz w:val="18"/>
        </w:rPr>
        <w:t>和</w:t>
      </w:r>
      <w:r>
        <w:rPr>
          <w:rFonts w:hint="eastAsia"/>
          <w:sz w:val="18"/>
        </w:rPr>
        <w:t>2</w:t>
      </w:r>
      <w:r>
        <w:rPr>
          <w:rFonts w:hint="eastAsia"/>
          <w:sz w:val="18"/>
        </w:rPr>
        <w:t>号文件；《</w:t>
      </w:r>
      <w:r>
        <w:rPr>
          <w:rFonts w:hint="eastAsia"/>
          <w:sz w:val="18"/>
        </w:rPr>
        <w:t>1971</w:t>
      </w:r>
      <w:r>
        <w:rPr>
          <w:rFonts w:hint="eastAsia"/>
          <w:sz w:val="18"/>
        </w:rPr>
        <w:t>年……年鉴》，第二卷（第一部分），</w:t>
      </w:r>
      <w:r>
        <w:rPr>
          <w:sz w:val="18"/>
        </w:rPr>
        <w:t>A/</w:t>
      </w:r>
      <w:r>
        <w:rPr>
          <w:rFonts w:hint="eastAsia"/>
          <w:sz w:val="18"/>
        </w:rPr>
        <w:t>CN</w:t>
      </w:r>
      <w:r>
        <w:rPr>
          <w:sz w:val="18"/>
        </w:rPr>
        <w:t>.4/2</w:t>
      </w:r>
      <w:r>
        <w:rPr>
          <w:rFonts w:hint="eastAsia"/>
          <w:sz w:val="18"/>
        </w:rPr>
        <w:t>41</w:t>
      </w:r>
      <w:r>
        <w:rPr>
          <w:rFonts w:hint="eastAsia"/>
          <w:sz w:val="18"/>
        </w:rPr>
        <w:t>和</w:t>
      </w:r>
      <w:r>
        <w:rPr>
          <w:sz w:val="18"/>
        </w:rPr>
        <w:t>Add.1</w:t>
      </w:r>
      <w:r>
        <w:rPr>
          <w:rFonts w:hint="eastAsia"/>
          <w:sz w:val="18"/>
        </w:rPr>
        <w:t>-6</w:t>
      </w:r>
      <w:r>
        <w:rPr>
          <w:rFonts w:hint="eastAsia"/>
          <w:sz w:val="18"/>
        </w:rPr>
        <w:t>号文件；</w:t>
      </w:r>
      <w:r>
        <w:rPr>
          <w:sz w:val="18"/>
        </w:rPr>
        <w:t>A/</w:t>
      </w:r>
      <w:r>
        <w:rPr>
          <w:rFonts w:hint="eastAsia"/>
          <w:sz w:val="18"/>
        </w:rPr>
        <w:t>CN</w:t>
      </w:r>
      <w:r>
        <w:rPr>
          <w:sz w:val="18"/>
        </w:rPr>
        <w:t>.4/</w:t>
      </w:r>
      <w:r>
        <w:rPr>
          <w:rFonts w:hint="eastAsia"/>
          <w:sz w:val="18"/>
        </w:rPr>
        <w:t>L</w:t>
      </w:r>
      <w:r>
        <w:rPr>
          <w:sz w:val="18"/>
        </w:rPr>
        <w:t>.</w:t>
      </w:r>
      <w:r>
        <w:rPr>
          <w:rFonts w:hint="eastAsia"/>
          <w:sz w:val="18"/>
        </w:rPr>
        <w:t>136</w:t>
      </w:r>
      <w:r>
        <w:rPr>
          <w:rFonts w:hint="eastAsia"/>
          <w:sz w:val="18"/>
        </w:rPr>
        <w:t>、</w:t>
      </w:r>
      <w:r>
        <w:rPr>
          <w:sz w:val="18"/>
        </w:rPr>
        <w:t>A/</w:t>
      </w:r>
      <w:r>
        <w:rPr>
          <w:rFonts w:hint="eastAsia"/>
          <w:sz w:val="18"/>
        </w:rPr>
        <w:t>CN</w:t>
      </w:r>
      <w:r>
        <w:rPr>
          <w:sz w:val="18"/>
        </w:rPr>
        <w:t>.4/</w:t>
      </w:r>
      <w:r>
        <w:rPr>
          <w:rFonts w:hint="eastAsia"/>
          <w:sz w:val="18"/>
        </w:rPr>
        <w:t>L</w:t>
      </w:r>
      <w:r>
        <w:rPr>
          <w:sz w:val="18"/>
        </w:rPr>
        <w:t>.</w:t>
      </w:r>
      <w:r>
        <w:rPr>
          <w:rFonts w:hint="eastAsia"/>
          <w:sz w:val="18"/>
        </w:rPr>
        <w:t>151</w:t>
      </w:r>
      <w:r>
        <w:rPr>
          <w:rFonts w:hint="eastAsia"/>
          <w:sz w:val="18"/>
        </w:rPr>
        <w:t>、</w:t>
      </w:r>
      <w:r>
        <w:rPr>
          <w:sz w:val="18"/>
        </w:rPr>
        <w:t>A/</w:t>
      </w:r>
      <w:r>
        <w:rPr>
          <w:rFonts w:hint="eastAsia"/>
          <w:sz w:val="18"/>
        </w:rPr>
        <w:t>CN</w:t>
      </w:r>
      <w:r>
        <w:rPr>
          <w:sz w:val="18"/>
        </w:rPr>
        <w:t>.4/</w:t>
      </w:r>
      <w:r>
        <w:rPr>
          <w:rFonts w:hint="eastAsia"/>
          <w:sz w:val="18"/>
        </w:rPr>
        <w:t>L</w:t>
      </w:r>
      <w:r>
        <w:rPr>
          <w:sz w:val="18"/>
        </w:rPr>
        <w:t>.</w:t>
      </w:r>
      <w:r>
        <w:rPr>
          <w:rFonts w:hint="eastAsia"/>
          <w:sz w:val="18"/>
        </w:rPr>
        <w:t>166</w:t>
      </w:r>
      <w:r>
        <w:rPr>
          <w:rFonts w:hint="eastAsia"/>
          <w:sz w:val="18"/>
        </w:rPr>
        <w:t>、</w:t>
      </w:r>
      <w:r>
        <w:rPr>
          <w:sz w:val="18"/>
        </w:rPr>
        <w:t>A/</w:t>
      </w:r>
      <w:r>
        <w:rPr>
          <w:rFonts w:hint="eastAsia"/>
          <w:sz w:val="18"/>
        </w:rPr>
        <w:t>CN</w:t>
      </w:r>
      <w:r>
        <w:rPr>
          <w:sz w:val="18"/>
        </w:rPr>
        <w:t>.4/</w:t>
      </w:r>
      <w:r>
        <w:rPr>
          <w:rFonts w:hint="eastAsia"/>
          <w:sz w:val="18"/>
        </w:rPr>
        <w:t>L</w:t>
      </w:r>
      <w:r>
        <w:rPr>
          <w:sz w:val="18"/>
        </w:rPr>
        <w:t>.</w:t>
      </w:r>
      <w:r>
        <w:rPr>
          <w:rFonts w:hint="eastAsia"/>
          <w:sz w:val="18"/>
        </w:rPr>
        <w:t>171</w:t>
      </w:r>
      <w:r>
        <w:rPr>
          <w:rFonts w:hint="eastAsia"/>
          <w:sz w:val="18"/>
        </w:rPr>
        <w:t>和</w:t>
      </w:r>
      <w:r>
        <w:rPr>
          <w:sz w:val="18"/>
        </w:rPr>
        <w:t>A/</w:t>
      </w:r>
      <w:r>
        <w:rPr>
          <w:rFonts w:hint="eastAsia"/>
          <w:sz w:val="18"/>
        </w:rPr>
        <w:t>CN</w:t>
      </w:r>
      <w:r>
        <w:rPr>
          <w:sz w:val="18"/>
        </w:rPr>
        <w:t>.4/</w:t>
      </w:r>
      <w:r>
        <w:rPr>
          <w:rFonts w:hint="eastAsia"/>
          <w:sz w:val="18"/>
        </w:rPr>
        <w:t>L</w:t>
      </w:r>
      <w:r>
        <w:rPr>
          <w:sz w:val="18"/>
        </w:rPr>
        <w:t>.</w:t>
      </w:r>
      <w:r>
        <w:rPr>
          <w:rFonts w:hint="eastAsia"/>
          <w:sz w:val="18"/>
        </w:rPr>
        <w:t>173</w:t>
      </w:r>
      <w:r>
        <w:rPr>
          <w:rFonts w:hint="eastAsia"/>
          <w:sz w:val="18"/>
        </w:rPr>
        <w:t>号文件。</w:t>
      </w:r>
    </w:p>
  </w:footnote>
  <w:footnote w:id="568">
    <w:p w:rsidR="001775D5" w:rsidRDefault="001775D5">
      <w:pPr>
        <w:spacing w:after="60" w:line="260" w:lineRule="exact"/>
        <w:ind w:firstLineChars="200" w:firstLine="360"/>
        <w:rPr>
          <w:sz w:val="18"/>
        </w:rPr>
      </w:pPr>
      <w:r>
        <w:rPr>
          <w:rStyle w:val="FootnoteReference"/>
          <w:color w:val="000000"/>
          <w:sz w:val="18"/>
        </w:rPr>
        <w:t>568</w:t>
      </w:r>
      <w:r>
        <w:rPr>
          <w:sz w:val="18"/>
        </w:rPr>
        <w:t xml:space="preserve">  </w:t>
      </w:r>
      <w:r>
        <w:rPr>
          <w:rFonts w:hint="eastAsia"/>
          <w:sz w:val="18"/>
        </w:rPr>
        <w:t>A/</w:t>
      </w:r>
      <w:r>
        <w:rPr>
          <w:sz w:val="18"/>
        </w:rPr>
        <w:t>CN.4/</w:t>
      </w:r>
      <w:r>
        <w:rPr>
          <w:rFonts w:hint="eastAsia"/>
          <w:sz w:val="18"/>
        </w:rPr>
        <w:t>221</w:t>
      </w:r>
      <w:r>
        <w:rPr>
          <w:rFonts w:hint="eastAsia"/>
          <w:sz w:val="18"/>
        </w:rPr>
        <w:t>及</w:t>
      </w:r>
      <w:r>
        <w:rPr>
          <w:sz w:val="18"/>
        </w:rPr>
        <w:t>Add.1</w:t>
      </w:r>
      <w:r>
        <w:rPr>
          <w:rFonts w:hint="eastAsia"/>
          <w:sz w:val="18"/>
        </w:rPr>
        <w:t>和</w:t>
      </w:r>
      <w:r>
        <w:rPr>
          <w:sz w:val="18"/>
        </w:rPr>
        <w:t>Corr.1</w:t>
      </w:r>
      <w:r>
        <w:rPr>
          <w:rFonts w:hint="eastAsia"/>
          <w:sz w:val="18"/>
        </w:rPr>
        <w:t>、</w:t>
      </w:r>
      <w:r>
        <w:rPr>
          <w:rFonts w:hint="eastAsia"/>
          <w:sz w:val="18"/>
        </w:rPr>
        <w:t>A/</w:t>
      </w:r>
      <w:r>
        <w:rPr>
          <w:sz w:val="18"/>
        </w:rPr>
        <w:t>CN.4/</w:t>
      </w:r>
      <w:r>
        <w:rPr>
          <w:rFonts w:hint="eastAsia"/>
          <w:sz w:val="18"/>
        </w:rPr>
        <w:t>238</w:t>
      </w:r>
      <w:r>
        <w:rPr>
          <w:rFonts w:hint="eastAsia"/>
          <w:sz w:val="18"/>
        </w:rPr>
        <w:t>及</w:t>
      </w:r>
      <w:r>
        <w:rPr>
          <w:sz w:val="18"/>
        </w:rPr>
        <w:t>Add.1</w:t>
      </w:r>
      <w:r>
        <w:rPr>
          <w:rFonts w:hint="eastAsia"/>
          <w:sz w:val="18"/>
        </w:rPr>
        <w:t>和</w:t>
      </w:r>
      <w:r>
        <w:rPr>
          <w:rFonts w:hint="eastAsia"/>
          <w:sz w:val="18"/>
        </w:rPr>
        <w:t>2</w:t>
      </w:r>
      <w:r>
        <w:rPr>
          <w:rFonts w:hint="eastAsia"/>
          <w:sz w:val="18"/>
        </w:rPr>
        <w:t>、</w:t>
      </w:r>
      <w:r>
        <w:rPr>
          <w:rFonts w:hint="eastAsia"/>
          <w:sz w:val="18"/>
        </w:rPr>
        <w:t>A/</w:t>
      </w:r>
      <w:r>
        <w:rPr>
          <w:sz w:val="18"/>
        </w:rPr>
        <w:t>CN.4/</w:t>
      </w:r>
      <w:r>
        <w:rPr>
          <w:rFonts w:hint="eastAsia"/>
          <w:sz w:val="18"/>
        </w:rPr>
        <w:t>239</w:t>
      </w:r>
      <w:r>
        <w:rPr>
          <w:rFonts w:hint="eastAsia"/>
          <w:sz w:val="18"/>
        </w:rPr>
        <w:t>和</w:t>
      </w:r>
      <w:r>
        <w:rPr>
          <w:sz w:val="18"/>
        </w:rPr>
        <w:t>Add.1</w:t>
      </w:r>
      <w:r>
        <w:rPr>
          <w:rFonts w:hint="eastAsia"/>
          <w:sz w:val="18"/>
        </w:rPr>
        <w:t>-3</w:t>
      </w:r>
      <w:r>
        <w:rPr>
          <w:rFonts w:hint="eastAsia"/>
          <w:sz w:val="18"/>
        </w:rPr>
        <w:t>及</w:t>
      </w:r>
      <w:r>
        <w:rPr>
          <w:rFonts w:hint="eastAsia"/>
          <w:sz w:val="18"/>
        </w:rPr>
        <w:t>A/</w:t>
      </w:r>
      <w:r>
        <w:rPr>
          <w:sz w:val="18"/>
        </w:rPr>
        <w:t>CN.4/</w:t>
      </w:r>
      <w:r>
        <w:rPr>
          <w:rFonts w:hint="eastAsia"/>
          <w:sz w:val="18"/>
        </w:rPr>
        <w:t>240</w:t>
      </w:r>
      <w:r>
        <w:rPr>
          <w:rFonts w:hint="eastAsia"/>
          <w:sz w:val="18"/>
        </w:rPr>
        <w:t>和</w:t>
      </w:r>
      <w:r>
        <w:rPr>
          <w:sz w:val="18"/>
        </w:rPr>
        <w:t>Add.1</w:t>
      </w:r>
      <w:r>
        <w:rPr>
          <w:rFonts w:hint="eastAsia"/>
          <w:sz w:val="18"/>
        </w:rPr>
        <w:t>-7</w:t>
      </w:r>
      <w:r>
        <w:rPr>
          <w:rFonts w:hint="eastAsia"/>
          <w:sz w:val="18"/>
        </w:rPr>
        <w:t>号文件，载于《</w:t>
      </w:r>
      <w:r>
        <w:rPr>
          <w:rFonts w:hint="eastAsia"/>
          <w:sz w:val="18"/>
        </w:rPr>
        <w:t>1971</w:t>
      </w:r>
      <w:r>
        <w:rPr>
          <w:rFonts w:hint="eastAsia"/>
          <w:sz w:val="18"/>
        </w:rPr>
        <w:t>年国际法委员会年鉴》，第二卷（第一部分），</w:t>
      </w:r>
      <w:r>
        <w:rPr>
          <w:rFonts w:hint="eastAsia"/>
          <w:sz w:val="18"/>
        </w:rPr>
        <w:t>A/8410/Rev</w:t>
      </w:r>
      <w:r>
        <w:rPr>
          <w:sz w:val="18"/>
        </w:rPr>
        <w:t>.1</w:t>
      </w:r>
      <w:r>
        <w:rPr>
          <w:rFonts w:hint="eastAsia"/>
          <w:sz w:val="18"/>
        </w:rPr>
        <w:t>号文件，附件一。</w:t>
      </w:r>
    </w:p>
  </w:footnote>
  <w:footnote w:id="569">
    <w:p w:rsidR="001775D5" w:rsidRDefault="001775D5">
      <w:pPr>
        <w:spacing w:after="60" w:line="260" w:lineRule="exact"/>
        <w:ind w:firstLineChars="200" w:firstLine="360"/>
        <w:rPr>
          <w:sz w:val="18"/>
        </w:rPr>
      </w:pPr>
      <w:r>
        <w:rPr>
          <w:rStyle w:val="FootnoteReference"/>
          <w:color w:val="000000"/>
          <w:sz w:val="18"/>
        </w:rPr>
        <w:t>569</w:t>
      </w:r>
      <w:r>
        <w:rPr>
          <w:sz w:val="18"/>
        </w:rPr>
        <w:t xml:space="preserve">  </w:t>
      </w:r>
      <w:r>
        <w:rPr>
          <w:rFonts w:hint="eastAsia"/>
          <w:sz w:val="18"/>
        </w:rPr>
        <w:t>见《</w:t>
      </w:r>
      <w:r>
        <w:rPr>
          <w:rFonts w:hint="eastAsia"/>
          <w:sz w:val="18"/>
        </w:rPr>
        <w:t>1967</w:t>
      </w:r>
      <w:r>
        <w:rPr>
          <w:rFonts w:hint="eastAsia"/>
          <w:sz w:val="18"/>
        </w:rPr>
        <w:t>年国际法委员会年鉴》，第二卷，</w:t>
      </w:r>
      <w:r>
        <w:rPr>
          <w:rFonts w:hint="eastAsia"/>
          <w:sz w:val="18"/>
        </w:rPr>
        <w:t>A/</w:t>
      </w:r>
      <w:r>
        <w:rPr>
          <w:sz w:val="18"/>
        </w:rPr>
        <w:t>CN.4/L.</w:t>
      </w:r>
      <w:r>
        <w:rPr>
          <w:rFonts w:hint="eastAsia"/>
          <w:sz w:val="18"/>
        </w:rPr>
        <w:t>1</w:t>
      </w:r>
      <w:r>
        <w:rPr>
          <w:sz w:val="18"/>
        </w:rPr>
        <w:t>18</w:t>
      </w:r>
      <w:r>
        <w:rPr>
          <w:rFonts w:hint="eastAsia"/>
          <w:sz w:val="18"/>
        </w:rPr>
        <w:t>及</w:t>
      </w:r>
      <w:r>
        <w:rPr>
          <w:sz w:val="18"/>
        </w:rPr>
        <w:t>Add.1</w:t>
      </w:r>
      <w:r>
        <w:rPr>
          <w:rFonts w:hint="eastAsia"/>
          <w:sz w:val="18"/>
        </w:rPr>
        <w:t>和</w:t>
      </w:r>
      <w:r>
        <w:rPr>
          <w:rFonts w:hint="eastAsia"/>
          <w:sz w:val="18"/>
        </w:rPr>
        <w:t>2</w:t>
      </w:r>
      <w:r>
        <w:rPr>
          <w:rFonts w:hint="eastAsia"/>
          <w:sz w:val="18"/>
        </w:rPr>
        <w:t>号文件；《</w:t>
      </w:r>
      <w:r>
        <w:rPr>
          <w:rFonts w:hint="eastAsia"/>
          <w:sz w:val="18"/>
        </w:rPr>
        <w:t>1968</w:t>
      </w:r>
      <w:r>
        <w:rPr>
          <w:rFonts w:hint="eastAsia"/>
          <w:sz w:val="18"/>
        </w:rPr>
        <w:t>年……年鉴》，第二卷，</w:t>
      </w:r>
      <w:r>
        <w:rPr>
          <w:sz w:val="18"/>
        </w:rPr>
        <w:t>A/CN.4/L.129</w:t>
      </w:r>
      <w:r>
        <w:rPr>
          <w:rFonts w:hint="eastAsia"/>
          <w:sz w:val="18"/>
        </w:rPr>
        <w:t>号文件，以及</w:t>
      </w:r>
      <w:r>
        <w:rPr>
          <w:sz w:val="18"/>
        </w:rPr>
        <w:t>A/</w:t>
      </w:r>
      <w:r>
        <w:rPr>
          <w:rFonts w:hint="eastAsia"/>
          <w:sz w:val="18"/>
        </w:rPr>
        <w:t>CN</w:t>
      </w:r>
      <w:r>
        <w:rPr>
          <w:sz w:val="18"/>
        </w:rPr>
        <w:t>.4/</w:t>
      </w:r>
      <w:r>
        <w:rPr>
          <w:rFonts w:hint="eastAsia"/>
          <w:sz w:val="18"/>
        </w:rPr>
        <w:t>L</w:t>
      </w:r>
      <w:r>
        <w:rPr>
          <w:sz w:val="18"/>
        </w:rPr>
        <w:t>.</w:t>
      </w:r>
      <w:r>
        <w:rPr>
          <w:rFonts w:hint="eastAsia"/>
          <w:sz w:val="18"/>
        </w:rPr>
        <w:t>162/</w:t>
      </w:r>
      <w:r>
        <w:rPr>
          <w:sz w:val="18"/>
        </w:rPr>
        <w:t>Rev.1</w:t>
      </w:r>
      <w:r>
        <w:rPr>
          <w:rFonts w:hint="eastAsia"/>
          <w:sz w:val="18"/>
        </w:rPr>
        <w:t>、</w:t>
      </w:r>
      <w:r>
        <w:rPr>
          <w:sz w:val="18"/>
        </w:rPr>
        <w:t>A/</w:t>
      </w:r>
      <w:r>
        <w:rPr>
          <w:rFonts w:hint="eastAsia"/>
          <w:sz w:val="18"/>
        </w:rPr>
        <w:t>CN</w:t>
      </w:r>
      <w:r>
        <w:rPr>
          <w:sz w:val="18"/>
        </w:rPr>
        <w:t>.4/</w:t>
      </w:r>
      <w:r>
        <w:rPr>
          <w:rFonts w:hint="eastAsia"/>
          <w:sz w:val="18"/>
        </w:rPr>
        <w:t>L</w:t>
      </w:r>
      <w:r>
        <w:rPr>
          <w:sz w:val="18"/>
        </w:rPr>
        <w:t>.</w:t>
      </w:r>
      <w:r>
        <w:rPr>
          <w:rFonts w:hint="eastAsia"/>
          <w:sz w:val="18"/>
        </w:rPr>
        <w:t>1</w:t>
      </w:r>
      <w:r>
        <w:rPr>
          <w:sz w:val="18"/>
        </w:rPr>
        <w:t>63</w:t>
      </w:r>
      <w:r>
        <w:rPr>
          <w:rFonts w:hint="eastAsia"/>
          <w:sz w:val="18"/>
        </w:rPr>
        <w:t>、</w:t>
      </w:r>
      <w:r>
        <w:rPr>
          <w:sz w:val="18"/>
        </w:rPr>
        <w:t>A/</w:t>
      </w:r>
      <w:r>
        <w:rPr>
          <w:rFonts w:hint="eastAsia"/>
          <w:sz w:val="18"/>
        </w:rPr>
        <w:t>CN</w:t>
      </w:r>
      <w:r>
        <w:rPr>
          <w:sz w:val="18"/>
        </w:rPr>
        <w:t>.4/</w:t>
      </w:r>
      <w:r>
        <w:rPr>
          <w:rFonts w:hint="eastAsia"/>
          <w:sz w:val="18"/>
        </w:rPr>
        <w:t>L</w:t>
      </w:r>
      <w:r>
        <w:rPr>
          <w:sz w:val="18"/>
        </w:rPr>
        <w:t>.</w:t>
      </w:r>
      <w:r>
        <w:rPr>
          <w:rFonts w:hint="eastAsia"/>
          <w:sz w:val="18"/>
        </w:rPr>
        <w:t>16</w:t>
      </w:r>
      <w:r>
        <w:rPr>
          <w:sz w:val="18"/>
        </w:rPr>
        <w:t>4</w:t>
      </w:r>
      <w:r>
        <w:rPr>
          <w:rFonts w:hint="eastAsia"/>
          <w:sz w:val="18"/>
        </w:rPr>
        <w:t>、</w:t>
      </w:r>
      <w:r>
        <w:rPr>
          <w:sz w:val="18"/>
        </w:rPr>
        <w:t>A/</w:t>
      </w:r>
      <w:r>
        <w:rPr>
          <w:rFonts w:hint="eastAsia"/>
          <w:sz w:val="18"/>
        </w:rPr>
        <w:t>CN</w:t>
      </w:r>
      <w:r>
        <w:rPr>
          <w:sz w:val="18"/>
        </w:rPr>
        <w:t>.4/</w:t>
      </w:r>
      <w:r>
        <w:rPr>
          <w:rFonts w:hint="eastAsia"/>
          <w:sz w:val="18"/>
        </w:rPr>
        <w:t>L</w:t>
      </w:r>
      <w:r>
        <w:rPr>
          <w:sz w:val="18"/>
        </w:rPr>
        <w:t>.</w:t>
      </w:r>
      <w:r>
        <w:rPr>
          <w:rFonts w:hint="eastAsia"/>
          <w:sz w:val="18"/>
        </w:rPr>
        <w:t>1</w:t>
      </w:r>
      <w:r>
        <w:rPr>
          <w:sz w:val="18"/>
        </w:rPr>
        <w:t>65</w:t>
      </w:r>
      <w:r>
        <w:rPr>
          <w:rFonts w:hint="eastAsia"/>
          <w:sz w:val="18"/>
        </w:rPr>
        <w:t>及</w:t>
      </w:r>
      <w:r>
        <w:rPr>
          <w:sz w:val="18"/>
        </w:rPr>
        <w:t>A/</w:t>
      </w:r>
      <w:r>
        <w:rPr>
          <w:rFonts w:hint="eastAsia"/>
          <w:sz w:val="18"/>
        </w:rPr>
        <w:t>CN</w:t>
      </w:r>
      <w:r>
        <w:rPr>
          <w:sz w:val="18"/>
        </w:rPr>
        <w:t>.4/</w:t>
      </w:r>
      <w:r>
        <w:rPr>
          <w:rFonts w:hint="eastAsia"/>
          <w:sz w:val="18"/>
        </w:rPr>
        <w:t>L</w:t>
      </w:r>
      <w:r>
        <w:rPr>
          <w:sz w:val="18"/>
        </w:rPr>
        <w:t>.</w:t>
      </w:r>
      <w:r>
        <w:rPr>
          <w:rFonts w:hint="eastAsia"/>
          <w:sz w:val="18"/>
        </w:rPr>
        <w:t xml:space="preserve"> 1</w:t>
      </w:r>
      <w:r>
        <w:rPr>
          <w:sz w:val="18"/>
        </w:rPr>
        <w:t>67</w:t>
      </w:r>
      <w:r>
        <w:rPr>
          <w:rFonts w:hint="eastAsia"/>
          <w:sz w:val="18"/>
        </w:rPr>
        <w:t>号文件。</w:t>
      </w:r>
    </w:p>
  </w:footnote>
  <w:footnote w:id="570">
    <w:p w:rsidR="001775D5" w:rsidRDefault="001775D5">
      <w:pPr>
        <w:spacing w:after="60" w:line="260" w:lineRule="exact"/>
        <w:ind w:firstLineChars="200" w:firstLine="360"/>
        <w:rPr>
          <w:sz w:val="18"/>
        </w:rPr>
      </w:pPr>
      <w:r>
        <w:rPr>
          <w:rStyle w:val="FootnoteReference"/>
          <w:color w:val="000000"/>
          <w:sz w:val="18"/>
        </w:rPr>
        <w:t>570</w:t>
      </w:r>
      <w:r>
        <w:rPr>
          <w:sz w:val="18"/>
        </w:rPr>
        <w:t xml:space="preserve">  </w:t>
      </w:r>
      <w:r>
        <w:rPr>
          <w:rFonts w:hint="eastAsia"/>
          <w:sz w:val="18"/>
        </w:rPr>
        <w:t>关于工作组的报告，见</w:t>
      </w:r>
      <w:r>
        <w:rPr>
          <w:sz w:val="18"/>
        </w:rPr>
        <w:t>A/</w:t>
      </w:r>
      <w:r>
        <w:rPr>
          <w:rFonts w:hint="eastAsia"/>
          <w:sz w:val="18"/>
        </w:rPr>
        <w:t>CN</w:t>
      </w:r>
      <w:r>
        <w:rPr>
          <w:sz w:val="18"/>
        </w:rPr>
        <w:t>.4/</w:t>
      </w:r>
      <w:r>
        <w:rPr>
          <w:rFonts w:hint="eastAsia"/>
          <w:sz w:val="18"/>
        </w:rPr>
        <w:t>L</w:t>
      </w:r>
      <w:r>
        <w:rPr>
          <w:sz w:val="18"/>
        </w:rPr>
        <w:t>.</w:t>
      </w:r>
      <w:r>
        <w:rPr>
          <w:rFonts w:hint="eastAsia"/>
          <w:sz w:val="18"/>
        </w:rPr>
        <w:t>174</w:t>
      </w:r>
      <w:r>
        <w:rPr>
          <w:rFonts w:hint="eastAsia"/>
          <w:sz w:val="18"/>
        </w:rPr>
        <w:t>和</w:t>
      </w:r>
      <w:r>
        <w:rPr>
          <w:sz w:val="18"/>
        </w:rPr>
        <w:t>Add.1</w:t>
      </w:r>
      <w:r>
        <w:rPr>
          <w:rFonts w:hint="eastAsia"/>
          <w:sz w:val="18"/>
        </w:rPr>
        <w:t>-6</w:t>
      </w:r>
      <w:r>
        <w:rPr>
          <w:rFonts w:hint="eastAsia"/>
          <w:sz w:val="18"/>
        </w:rPr>
        <w:t>及</w:t>
      </w:r>
      <w:r>
        <w:rPr>
          <w:sz w:val="18"/>
        </w:rPr>
        <w:t>A/</w:t>
      </w:r>
      <w:r>
        <w:rPr>
          <w:rFonts w:hint="eastAsia"/>
          <w:sz w:val="18"/>
        </w:rPr>
        <w:t>CN</w:t>
      </w:r>
      <w:r>
        <w:rPr>
          <w:sz w:val="18"/>
        </w:rPr>
        <w:t>.4/</w:t>
      </w:r>
      <w:r>
        <w:rPr>
          <w:rFonts w:hint="eastAsia"/>
          <w:sz w:val="18"/>
        </w:rPr>
        <w:t>L</w:t>
      </w:r>
      <w:r>
        <w:rPr>
          <w:sz w:val="18"/>
        </w:rPr>
        <w:t>.</w:t>
      </w:r>
      <w:r>
        <w:rPr>
          <w:rFonts w:hint="eastAsia"/>
          <w:sz w:val="18"/>
        </w:rPr>
        <w:t>177</w:t>
      </w:r>
      <w:r>
        <w:rPr>
          <w:rFonts w:hint="eastAsia"/>
          <w:sz w:val="18"/>
        </w:rPr>
        <w:t>和</w:t>
      </w:r>
      <w:r>
        <w:rPr>
          <w:sz w:val="18"/>
        </w:rPr>
        <w:t>Add.1</w:t>
      </w:r>
      <w:r>
        <w:rPr>
          <w:rFonts w:hint="eastAsia"/>
          <w:sz w:val="18"/>
        </w:rPr>
        <w:t>-3</w:t>
      </w:r>
      <w:r>
        <w:rPr>
          <w:rFonts w:hint="eastAsia"/>
          <w:sz w:val="18"/>
        </w:rPr>
        <w:t>号文件。</w:t>
      </w:r>
    </w:p>
  </w:footnote>
  <w:footnote w:id="571">
    <w:p w:rsidR="001775D5" w:rsidRDefault="001775D5">
      <w:pPr>
        <w:spacing w:after="60" w:line="260" w:lineRule="exact"/>
        <w:ind w:firstLineChars="200" w:firstLine="360"/>
        <w:rPr>
          <w:sz w:val="18"/>
        </w:rPr>
      </w:pPr>
      <w:r>
        <w:rPr>
          <w:rStyle w:val="FootnoteReference"/>
          <w:color w:val="000000"/>
          <w:sz w:val="18"/>
        </w:rPr>
        <w:t>571</w:t>
      </w:r>
      <w:r>
        <w:rPr>
          <w:sz w:val="18"/>
        </w:rPr>
        <w:t xml:space="preserve">  </w:t>
      </w:r>
      <w:r>
        <w:rPr>
          <w:rFonts w:hint="eastAsia"/>
          <w:sz w:val="18"/>
        </w:rPr>
        <w:t>见《</w:t>
      </w:r>
      <w:r>
        <w:rPr>
          <w:rFonts w:hint="eastAsia"/>
          <w:sz w:val="18"/>
        </w:rPr>
        <w:t>1971</w:t>
      </w:r>
      <w:r>
        <w:rPr>
          <w:rFonts w:hint="eastAsia"/>
          <w:sz w:val="18"/>
        </w:rPr>
        <w:t>年国际法委员会年鉴》，第二卷（第一部分），</w:t>
      </w:r>
      <w:r>
        <w:rPr>
          <w:rFonts w:hint="eastAsia"/>
          <w:sz w:val="18"/>
        </w:rPr>
        <w:t>A/8410/Rev</w:t>
      </w:r>
      <w:r>
        <w:rPr>
          <w:sz w:val="18"/>
        </w:rPr>
        <w:t>.1</w:t>
      </w:r>
      <w:r>
        <w:rPr>
          <w:rFonts w:hint="eastAsia"/>
          <w:sz w:val="18"/>
        </w:rPr>
        <w:t>号文件，第</w:t>
      </w:r>
      <w:r>
        <w:rPr>
          <w:rFonts w:hint="eastAsia"/>
          <w:sz w:val="18"/>
        </w:rPr>
        <w:t>39</w:t>
      </w:r>
      <w:r>
        <w:rPr>
          <w:rFonts w:hint="eastAsia"/>
          <w:sz w:val="18"/>
        </w:rPr>
        <w:t>和</w:t>
      </w:r>
      <w:r>
        <w:rPr>
          <w:rFonts w:hint="eastAsia"/>
          <w:sz w:val="18"/>
        </w:rPr>
        <w:t>60</w:t>
      </w:r>
      <w:r>
        <w:rPr>
          <w:rFonts w:hint="eastAsia"/>
          <w:sz w:val="18"/>
        </w:rPr>
        <w:t>段。</w:t>
      </w:r>
    </w:p>
  </w:footnote>
  <w:footnote w:id="572">
    <w:p w:rsidR="001775D5" w:rsidRDefault="001775D5">
      <w:pPr>
        <w:spacing w:after="60" w:line="260" w:lineRule="exact"/>
        <w:ind w:firstLineChars="200" w:firstLine="360"/>
        <w:rPr>
          <w:sz w:val="18"/>
        </w:rPr>
      </w:pPr>
      <w:r>
        <w:rPr>
          <w:rStyle w:val="FootnoteReference"/>
          <w:color w:val="000000"/>
          <w:sz w:val="18"/>
        </w:rPr>
        <w:t>572</w:t>
      </w:r>
      <w:r>
        <w:rPr>
          <w:sz w:val="18"/>
        </w:rPr>
        <w:t xml:space="preserve">  </w:t>
      </w:r>
      <w:r>
        <w:rPr>
          <w:rFonts w:hint="eastAsia"/>
          <w:sz w:val="18"/>
        </w:rPr>
        <w:t>见《</w:t>
      </w:r>
      <w:r>
        <w:rPr>
          <w:rFonts w:hint="eastAsia"/>
          <w:sz w:val="18"/>
        </w:rPr>
        <w:t>1971</w:t>
      </w:r>
      <w:r>
        <w:rPr>
          <w:rFonts w:hint="eastAsia"/>
          <w:sz w:val="18"/>
        </w:rPr>
        <w:t>年国际法委员会年鉴》，第二卷（第一部分），</w:t>
      </w:r>
      <w:r>
        <w:rPr>
          <w:rFonts w:hint="eastAsia"/>
          <w:sz w:val="18"/>
        </w:rPr>
        <w:t>A/8410/Rev</w:t>
      </w:r>
      <w:r>
        <w:rPr>
          <w:sz w:val="18"/>
        </w:rPr>
        <w:t>.1</w:t>
      </w:r>
      <w:r>
        <w:rPr>
          <w:rFonts w:hint="eastAsia"/>
          <w:sz w:val="18"/>
        </w:rPr>
        <w:t>号文件，第</w:t>
      </w:r>
      <w:r>
        <w:rPr>
          <w:rFonts w:hint="eastAsia"/>
          <w:sz w:val="18"/>
        </w:rPr>
        <w:t>57</w:t>
      </w:r>
      <w:r>
        <w:rPr>
          <w:rFonts w:hint="eastAsia"/>
          <w:sz w:val="18"/>
        </w:rPr>
        <w:t>段。</w:t>
      </w:r>
    </w:p>
  </w:footnote>
  <w:footnote w:id="573">
    <w:p w:rsidR="001775D5" w:rsidRDefault="001775D5">
      <w:pPr>
        <w:spacing w:after="60" w:line="260" w:lineRule="exact"/>
        <w:ind w:firstLineChars="200" w:firstLine="360"/>
        <w:rPr>
          <w:sz w:val="18"/>
        </w:rPr>
      </w:pPr>
      <w:r>
        <w:rPr>
          <w:rStyle w:val="FootnoteReference"/>
          <w:color w:val="000000"/>
          <w:sz w:val="18"/>
        </w:rPr>
        <w:t>573</w:t>
      </w:r>
      <w:r>
        <w:rPr>
          <w:sz w:val="18"/>
        </w:rPr>
        <w:t xml:space="preserve">  </w:t>
      </w:r>
      <w:r>
        <w:rPr>
          <w:rFonts w:hint="eastAsia"/>
          <w:sz w:val="18"/>
        </w:rPr>
        <w:t>见《</w:t>
      </w:r>
      <w:r>
        <w:rPr>
          <w:rFonts w:hint="eastAsia"/>
          <w:sz w:val="18"/>
        </w:rPr>
        <w:t>1971</w:t>
      </w:r>
      <w:r>
        <w:rPr>
          <w:rFonts w:hint="eastAsia"/>
          <w:sz w:val="18"/>
        </w:rPr>
        <w:t>年国际法委员会年鉴》，第二卷（第一部分），</w:t>
      </w:r>
      <w:r>
        <w:rPr>
          <w:rFonts w:hint="eastAsia"/>
          <w:sz w:val="18"/>
        </w:rPr>
        <w:t>A/8410/Rev</w:t>
      </w:r>
      <w:r>
        <w:rPr>
          <w:sz w:val="18"/>
        </w:rPr>
        <w:t>.1</w:t>
      </w:r>
      <w:r>
        <w:rPr>
          <w:rFonts w:hint="eastAsia"/>
          <w:sz w:val="18"/>
        </w:rPr>
        <w:t>号文件，第</w:t>
      </w:r>
      <w:r>
        <w:rPr>
          <w:rFonts w:hint="eastAsia"/>
          <w:sz w:val="18"/>
        </w:rPr>
        <w:t>51</w:t>
      </w:r>
      <w:r>
        <w:rPr>
          <w:rFonts w:hint="eastAsia"/>
          <w:sz w:val="18"/>
        </w:rPr>
        <w:t>和</w:t>
      </w:r>
      <w:r>
        <w:rPr>
          <w:rFonts w:hint="eastAsia"/>
          <w:sz w:val="18"/>
        </w:rPr>
        <w:t>52</w:t>
      </w:r>
      <w:r>
        <w:rPr>
          <w:rFonts w:hint="eastAsia"/>
          <w:sz w:val="18"/>
        </w:rPr>
        <w:t>段。</w:t>
      </w:r>
    </w:p>
  </w:footnote>
  <w:footnote w:id="574">
    <w:p w:rsidR="001775D5" w:rsidRDefault="001775D5">
      <w:pPr>
        <w:spacing w:after="60" w:line="260" w:lineRule="exact"/>
        <w:ind w:firstLineChars="200" w:firstLine="360"/>
        <w:rPr>
          <w:sz w:val="18"/>
        </w:rPr>
      </w:pPr>
      <w:r>
        <w:rPr>
          <w:rStyle w:val="FootnoteReference"/>
          <w:color w:val="000000"/>
          <w:sz w:val="18"/>
        </w:rPr>
        <w:t>574</w:t>
      </w:r>
      <w:r>
        <w:rPr>
          <w:sz w:val="18"/>
        </w:rPr>
        <w:t xml:space="preserve">  </w:t>
      </w:r>
      <w:r>
        <w:rPr>
          <w:rFonts w:hint="eastAsia"/>
          <w:sz w:val="18"/>
        </w:rPr>
        <w:t>见《</w:t>
      </w:r>
      <w:r>
        <w:rPr>
          <w:rFonts w:hint="eastAsia"/>
          <w:sz w:val="18"/>
        </w:rPr>
        <w:t>1971</w:t>
      </w:r>
      <w:r>
        <w:rPr>
          <w:rFonts w:hint="eastAsia"/>
          <w:sz w:val="18"/>
        </w:rPr>
        <w:t>年国际法委员会年鉴》，第二卷（第一部分），</w:t>
      </w:r>
      <w:r>
        <w:rPr>
          <w:rFonts w:hint="eastAsia"/>
          <w:sz w:val="18"/>
        </w:rPr>
        <w:t>A/8410/Rev</w:t>
      </w:r>
      <w:r>
        <w:rPr>
          <w:sz w:val="18"/>
        </w:rPr>
        <w:t>.1</w:t>
      </w:r>
      <w:r>
        <w:rPr>
          <w:rFonts w:hint="eastAsia"/>
          <w:sz w:val="18"/>
        </w:rPr>
        <w:t>号文件，第</w:t>
      </w:r>
      <w:r>
        <w:rPr>
          <w:rFonts w:hint="eastAsia"/>
          <w:sz w:val="18"/>
        </w:rPr>
        <w:t>40-56</w:t>
      </w:r>
      <w:r>
        <w:rPr>
          <w:rFonts w:hint="eastAsia"/>
          <w:sz w:val="18"/>
        </w:rPr>
        <w:t>段。</w:t>
      </w:r>
    </w:p>
  </w:footnote>
  <w:footnote w:id="575">
    <w:p w:rsidR="001775D5" w:rsidRDefault="001775D5">
      <w:pPr>
        <w:spacing w:after="60" w:line="260" w:lineRule="exact"/>
        <w:ind w:firstLineChars="200" w:firstLine="360"/>
        <w:rPr>
          <w:sz w:val="18"/>
        </w:rPr>
      </w:pPr>
      <w:r>
        <w:rPr>
          <w:rStyle w:val="FootnoteReference"/>
          <w:color w:val="000000"/>
          <w:sz w:val="18"/>
        </w:rPr>
        <w:t>575</w:t>
      </w:r>
      <w:r>
        <w:rPr>
          <w:sz w:val="18"/>
        </w:rPr>
        <w:t xml:space="preserve">  </w:t>
      </w:r>
      <w:r>
        <w:rPr>
          <w:rFonts w:hint="eastAsia"/>
          <w:sz w:val="18"/>
        </w:rPr>
        <w:t>见《联合国关于国家在其对国际组织关系上的代表权会议正式记录，维也纳，</w:t>
      </w:r>
      <w:r>
        <w:rPr>
          <w:rFonts w:hint="eastAsia"/>
          <w:sz w:val="18"/>
        </w:rPr>
        <w:t>1975</w:t>
      </w:r>
      <w:r>
        <w:rPr>
          <w:rFonts w:hint="eastAsia"/>
          <w:sz w:val="18"/>
        </w:rPr>
        <w:t>年</w:t>
      </w:r>
      <w:r>
        <w:rPr>
          <w:rFonts w:hint="eastAsia"/>
          <w:sz w:val="18"/>
        </w:rPr>
        <w:t>2</w:t>
      </w:r>
      <w:r>
        <w:rPr>
          <w:rFonts w:hint="eastAsia"/>
          <w:sz w:val="18"/>
        </w:rPr>
        <w:t>月</w:t>
      </w:r>
      <w:r>
        <w:rPr>
          <w:rFonts w:hint="eastAsia"/>
          <w:sz w:val="18"/>
        </w:rPr>
        <w:t>4</w:t>
      </w:r>
      <w:r>
        <w:rPr>
          <w:rFonts w:hint="eastAsia"/>
          <w:sz w:val="18"/>
        </w:rPr>
        <w:t>日至</w:t>
      </w:r>
      <w:r>
        <w:rPr>
          <w:rFonts w:hint="eastAsia"/>
          <w:sz w:val="18"/>
        </w:rPr>
        <w:t>3</w:t>
      </w:r>
      <w:r>
        <w:rPr>
          <w:rFonts w:hint="eastAsia"/>
          <w:sz w:val="18"/>
        </w:rPr>
        <w:t>月</w:t>
      </w:r>
      <w:r>
        <w:rPr>
          <w:rFonts w:hint="eastAsia"/>
          <w:sz w:val="18"/>
        </w:rPr>
        <w:t>14</w:t>
      </w:r>
      <w:r>
        <w:rPr>
          <w:rFonts w:hint="eastAsia"/>
          <w:sz w:val="18"/>
        </w:rPr>
        <w:t>日》，第一卷（联合国出版物，出售品编号：</w:t>
      </w:r>
      <w:r>
        <w:rPr>
          <w:sz w:val="18"/>
        </w:rPr>
        <w:t>75.V.11</w:t>
      </w:r>
      <w:r>
        <w:rPr>
          <w:rFonts w:hint="eastAsia"/>
          <w:sz w:val="18"/>
        </w:rPr>
        <w:t>）；同上，第二卷（联合国出版物，出售品编号：</w:t>
      </w:r>
      <w:r>
        <w:rPr>
          <w:sz w:val="18"/>
        </w:rPr>
        <w:t>75.V.12</w:t>
      </w:r>
      <w:r>
        <w:rPr>
          <w:rFonts w:hint="eastAsia"/>
          <w:sz w:val="18"/>
        </w:rPr>
        <w:t>）。</w:t>
      </w:r>
    </w:p>
  </w:footnote>
  <w:footnote w:id="576">
    <w:p w:rsidR="001775D5" w:rsidRDefault="001775D5">
      <w:pPr>
        <w:spacing w:after="60" w:line="260" w:lineRule="exact"/>
        <w:ind w:firstLineChars="200" w:firstLine="360"/>
        <w:rPr>
          <w:sz w:val="18"/>
        </w:rPr>
      </w:pPr>
      <w:r>
        <w:rPr>
          <w:rStyle w:val="FootnoteReference"/>
          <w:color w:val="000000"/>
          <w:sz w:val="18"/>
        </w:rPr>
        <w:t>576</w:t>
      </w:r>
      <w:r>
        <w:rPr>
          <w:sz w:val="18"/>
        </w:rPr>
        <w:t xml:space="preserve">  </w:t>
      </w:r>
      <w:r>
        <w:rPr>
          <w:rFonts w:hint="eastAsia"/>
          <w:sz w:val="18"/>
        </w:rPr>
        <w:t>见《联合国关于国家在其对国际组织关系上的代表权会议正式记录，维也纳，</w:t>
      </w:r>
      <w:r>
        <w:rPr>
          <w:rFonts w:hint="eastAsia"/>
          <w:sz w:val="18"/>
        </w:rPr>
        <w:t>1975</w:t>
      </w:r>
      <w:r>
        <w:rPr>
          <w:rFonts w:hint="eastAsia"/>
          <w:sz w:val="18"/>
        </w:rPr>
        <w:t>年</w:t>
      </w:r>
      <w:r>
        <w:rPr>
          <w:rFonts w:hint="eastAsia"/>
          <w:sz w:val="18"/>
        </w:rPr>
        <w:t>2</w:t>
      </w:r>
      <w:r>
        <w:rPr>
          <w:rFonts w:hint="eastAsia"/>
          <w:sz w:val="18"/>
        </w:rPr>
        <w:t>月</w:t>
      </w:r>
      <w:r>
        <w:rPr>
          <w:rFonts w:hint="eastAsia"/>
          <w:sz w:val="18"/>
        </w:rPr>
        <w:t>4</w:t>
      </w:r>
      <w:r>
        <w:rPr>
          <w:rFonts w:hint="eastAsia"/>
          <w:sz w:val="18"/>
        </w:rPr>
        <w:t>日至</w:t>
      </w:r>
      <w:r>
        <w:rPr>
          <w:rFonts w:hint="eastAsia"/>
          <w:sz w:val="18"/>
        </w:rPr>
        <w:t>3</w:t>
      </w:r>
      <w:r>
        <w:rPr>
          <w:rFonts w:hint="eastAsia"/>
          <w:sz w:val="18"/>
        </w:rPr>
        <w:t>月</w:t>
      </w:r>
      <w:r>
        <w:rPr>
          <w:rFonts w:hint="eastAsia"/>
          <w:sz w:val="18"/>
        </w:rPr>
        <w:t>14</w:t>
      </w:r>
      <w:r>
        <w:rPr>
          <w:rFonts w:hint="eastAsia"/>
          <w:sz w:val="18"/>
        </w:rPr>
        <w:t>日》，第二卷（联合国出版物，出售品编号：</w:t>
      </w:r>
      <w:r>
        <w:rPr>
          <w:sz w:val="18"/>
        </w:rPr>
        <w:t>75.V.1</w:t>
      </w:r>
      <w:r>
        <w:rPr>
          <w:rFonts w:hint="eastAsia"/>
          <w:sz w:val="18"/>
        </w:rPr>
        <w:t>2</w:t>
      </w:r>
      <w:r>
        <w:rPr>
          <w:rFonts w:hint="eastAsia"/>
          <w:sz w:val="18"/>
        </w:rPr>
        <w:t>）；</w:t>
      </w:r>
      <w:r>
        <w:rPr>
          <w:rFonts w:hint="eastAsia"/>
          <w:sz w:val="18"/>
        </w:rPr>
        <w:t>A/CONF</w:t>
      </w:r>
      <w:r>
        <w:rPr>
          <w:sz w:val="18"/>
        </w:rPr>
        <w:t>.</w:t>
      </w:r>
      <w:r>
        <w:rPr>
          <w:rFonts w:hint="eastAsia"/>
          <w:sz w:val="18"/>
        </w:rPr>
        <w:t>67/16</w:t>
      </w:r>
      <w:r>
        <w:rPr>
          <w:rFonts w:hint="eastAsia"/>
          <w:sz w:val="18"/>
        </w:rPr>
        <w:t>号文件。</w:t>
      </w:r>
    </w:p>
  </w:footnote>
  <w:footnote w:id="577">
    <w:p w:rsidR="001775D5" w:rsidRDefault="001775D5">
      <w:pPr>
        <w:spacing w:after="60" w:line="260" w:lineRule="exact"/>
        <w:ind w:firstLineChars="200" w:firstLine="360"/>
        <w:rPr>
          <w:sz w:val="18"/>
        </w:rPr>
      </w:pPr>
      <w:r>
        <w:rPr>
          <w:rStyle w:val="FootnoteReference"/>
          <w:color w:val="000000"/>
          <w:sz w:val="18"/>
        </w:rPr>
        <w:t>577</w:t>
      </w:r>
      <w:r>
        <w:rPr>
          <w:sz w:val="18"/>
        </w:rPr>
        <w:t xml:space="preserve">  </w:t>
      </w:r>
      <w:r>
        <w:rPr>
          <w:rFonts w:hint="eastAsia"/>
          <w:sz w:val="18"/>
        </w:rPr>
        <w:t>见《联合国关于国家在其对国际组织关系上的代表权会议正式记录，维也纳，</w:t>
      </w:r>
      <w:r>
        <w:rPr>
          <w:rFonts w:hint="eastAsia"/>
          <w:sz w:val="18"/>
        </w:rPr>
        <w:t>1975</w:t>
      </w:r>
      <w:r>
        <w:rPr>
          <w:rFonts w:hint="eastAsia"/>
          <w:sz w:val="18"/>
        </w:rPr>
        <w:t>年</w:t>
      </w:r>
      <w:r>
        <w:rPr>
          <w:rFonts w:hint="eastAsia"/>
          <w:sz w:val="18"/>
        </w:rPr>
        <w:t>2</w:t>
      </w:r>
      <w:r>
        <w:rPr>
          <w:rFonts w:hint="eastAsia"/>
          <w:sz w:val="18"/>
        </w:rPr>
        <w:t>月</w:t>
      </w:r>
      <w:r>
        <w:rPr>
          <w:rFonts w:hint="eastAsia"/>
          <w:sz w:val="18"/>
        </w:rPr>
        <w:t>4</w:t>
      </w:r>
      <w:r>
        <w:rPr>
          <w:rFonts w:hint="eastAsia"/>
          <w:sz w:val="18"/>
        </w:rPr>
        <w:t>日至</w:t>
      </w:r>
      <w:r>
        <w:rPr>
          <w:rFonts w:hint="eastAsia"/>
          <w:sz w:val="18"/>
        </w:rPr>
        <w:t>3</w:t>
      </w:r>
      <w:r>
        <w:rPr>
          <w:rFonts w:hint="eastAsia"/>
          <w:sz w:val="18"/>
        </w:rPr>
        <w:t>月</w:t>
      </w:r>
      <w:r>
        <w:rPr>
          <w:rFonts w:hint="eastAsia"/>
          <w:sz w:val="18"/>
        </w:rPr>
        <w:t>14</w:t>
      </w:r>
      <w:r>
        <w:rPr>
          <w:rFonts w:hint="eastAsia"/>
          <w:sz w:val="18"/>
        </w:rPr>
        <w:t>日》，第二卷（联合国出版物，出售品编号：</w:t>
      </w:r>
      <w:r>
        <w:rPr>
          <w:sz w:val="18"/>
        </w:rPr>
        <w:t>75.V.1</w:t>
      </w:r>
      <w:r>
        <w:rPr>
          <w:rFonts w:hint="eastAsia"/>
          <w:sz w:val="18"/>
        </w:rPr>
        <w:t>2</w:t>
      </w:r>
      <w:r>
        <w:rPr>
          <w:rFonts w:hint="eastAsia"/>
          <w:sz w:val="18"/>
        </w:rPr>
        <w:t>）；</w:t>
      </w:r>
      <w:r>
        <w:rPr>
          <w:rFonts w:hint="eastAsia"/>
          <w:sz w:val="18"/>
        </w:rPr>
        <w:t>A/CONF</w:t>
      </w:r>
      <w:r>
        <w:rPr>
          <w:sz w:val="18"/>
        </w:rPr>
        <w:t>.</w:t>
      </w:r>
      <w:r>
        <w:rPr>
          <w:rFonts w:hint="eastAsia"/>
          <w:sz w:val="18"/>
        </w:rPr>
        <w:t>67/15</w:t>
      </w:r>
      <w:r>
        <w:rPr>
          <w:rFonts w:hint="eastAsia"/>
          <w:sz w:val="18"/>
        </w:rPr>
        <w:t>号文件。</w:t>
      </w:r>
    </w:p>
  </w:footnote>
  <w:footnote w:id="578">
    <w:p w:rsidR="001775D5" w:rsidRDefault="001775D5">
      <w:pPr>
        <w:spacing w:after="60" w:line="260" w:lineRule="exact"/>
        <w:ind w:firstLineChars="200" w:firstLine="360"/>
        <w:rPr>
          <w:sz w:val="18"/>
        </w:rPr>
      </w:pPr>
      <w:r>
        <w:rPr>
          <w:rStyle w:val="FootnoteReference"/>
          <w:color w:val="000000"/>
          <w:sz w:val="18"/>
        </w:rPr>
        <w:t>578</w:t>
      </w:r>
      <w:r>
        <w:rPr>
          <w:sz w:val="18"/>
        </w:rPr>
        <w:t xml:space="preserve">  </w:t>
      </w:r>
      <w:r>
        <w:rPr>
          <w:rFonts w:hint="eastAsia"/>
          <w:sz w:val="18"/>
        </w:rPr>
        <w:t>自大会第三十九届会议以来，该项目内容仅限于非洲统一组织和</w:t>
      </w:r>
      <w:r>
        <w:rPr>
          <w:rFonts w:hint="eastAsia"/>
          <w:sz w:val="18"/>
        </w:rPr>
        <w:t>/</w:t>
      </w:r>
      <w:r>
        <w:rPr>
          <w:rFonts w:hint="eastAsia"/>
          <w:sz w:val="18"/>
        </w:rPr>
        <w:t>或阿拉伯国家联盟承认的民族解放运动的观察员地位。</w:t>
      </w:r>
    </w:p>
  </w:footnote>
  <w:footnote w:id="579">
    <w:p w:rsidR="001775D5" w:rsidRDefault="001775D5">
      <w:pPr>
        <w:spacing w:after="60" w:line="260" w:lineRule="exact"/>
        <w:ind w:firstLineChars="200" w:firstLine="360"/>
        <w:rPr>
          <w:sz w:val="18"/>
        </w:rPr>
      </w:pPr>
      <w:r>
        <w:rPr>
          <w:rStyle w:val="FootnoteReference"/>
          <w:color w:val="000000"/>
          <w:sz w:val="18"/>
        </w:rPr>
        <w:t>579</w:t>
      </w:r>
      <w:r>
        <w:rPr>
          <w:rFonts w:hint="eastAsia"/>
          <w:sz w:val="18"/>
        </w:rPr>
        <w:t>见《</w:t>
      </w:r>
      <w:r>
        <w:rPr>
          <w:rFonts w:hint="eastAsia"/>
          <w:sz w:val="18"/>
        </w:rPr>
        <w:t>1977</w:t>
      </w:r>
      <w:r>
        <w:rPr>
          <w:rFonts w:hint="eastAsia"/>
          <w:sz w:val="18"/>
        </w:rPr>
        <w:t>年国际法委员会年鉴》，第二卷（第一部分），</w:t>
      </w:r>
      <w:r>
        <w:rPr>
          <w:rFonts w:hint="eastAsia"/>
          <w:sz w:val="18"/>
        </w:rPr>
        <w:t>A/</w:t>
      </w:r>
      <w:r>
        <w:rPr>
          <w:sz w:val="18"/>
        </w:rPr>
        <w:t>CN.4/</w:t>
      </w:r>
      <w:r>
        <w:rPr>
          <w:rFonts w:hint="eastAsia"/>
          <w:sz w:val="18"/>
        </w:rPr>
        <w:t>304</w:t>
      </w:r>
      <w:r>
        <w:rPr>
          <w:rFonts w:hint="eastAsia"/>
          <w:sz w:val="18"/>
        </w:rPr>
        <w:t>号文件。</w:t>
      </w:r>
    </w:p>
  </w:footnote>
  <w:footnote w:id="580">
    <w:p w:rsidR="001775D5" w:rsidRDefault="001775D5">
      <w:pPr>
        <w:spacing w:after="60" w:line="260" w:lineRule="exact"/>
        <w:ind w:firstLineChars="200" w:firstLine="360"/>
        <w:rPr>
          <w:sz w:val="18"/>
        </w:rPr>
      </w:pPr>
      <w:r>
        <w:rPr>
          <w:rStyle w:val="FootnoteReference"/>
          <w:color w:val="000000"/>
          <w:sz w:val="18"/>
        </w:rPr>
        <w:t>580</w:t>
      </w:r>
      <w:r>
        <w:rPr>
          <w:rFonts w:hint="eastAsia"/>
          <w:sz w:val="18"/>
        </w:rPr>
        <w:t>见《</w:t>
      </w:r>
      <w:r>
        <w:rPr>
          <w:rFonts w:hint="eastAsia"/>
          <w:sz w:val="18"/>
        </w:rPr>
        <w:t>1978</w:t>
      </w:r>
      <w:r>
        <w:rPr>
          <w:rFonts w:hint="eastAsia"/>
          <w:sz w:val="18"/>
        </w:rPr>
        <w:t>年国际法委员会年鉴》，第二卷（第一部分），</w:t>
      </w:r>
      <w:r>
        <w:rPr>
          <w:rFonts w:hint="eastAsia"/>
          <w:sz w:val="18"/>
        </w:rPr>
        <w:t>A/</w:t>
      </w:r>
      <w:r>
        <w:rPr>
          <w:sz w:val="18"/>
        </w:rPr>
        <w:t>CN.4/</w:t>
      </w:r>
      <w:r>
        <w:rPr>
          <w:rFonts w:hint="eastAsia"/>
          <w:sz w:val="18"/>
        </w:rPr>
        <w:t>311</w:t>
      </w:r>
      <w:r>
        <w:rPr>
          <w:rFonts w:hint="eastAsia"/>
          <w:sz w:val="18"/>
        </w:rPr>
        <w:t>和</w:t>
      </w:r>
      <w:r>
        <w:rPr>
          <w:sz w:val="18"/>
        </w:rPr>
        <w:t>Add.1</w:t>
      </w:r>
      <w:r>
        <w:rPr>
          <w:rFonts w:hint="eastAsia"/>
          <w:sz w:val="18"/>
        </w:rPr>
        <w:t>号文件。</w:t>
      </w:r>
    </w:p>
  </w:footnote>
  <w:footnote w:id="581">
    <w:p w:rsidR="001775D5" w:rsidRDefault="001775D5">
      <w:pPr>
        <w:spacing w:after="60" w:line="260" w:lineRule="exact"/>
        <w:ind w:firstLineChars="200" w:firstLine="360"/>
        <w:rPr>
          <w:sz w:val="18"/>
        </w:rPr>
      </w:pPr>
      <w:r>
        <w:rPr>
          <w:rStyle w:val="FootnoteReference"/>
          <w:color w:val="000000"/>
          <w:sz w:val="18"/>
        </w:rPr>
        <w:t>581</w:t>
      </w:r>
      <w:r>
        <w:rPr>
          <w:sz w:val="18"/>
        </w:rPr>
        <w:t xml:space="preserve">  </w:t>
      </w:r>
      <w:r>
        <w:rPr>
          <w:rFonts w:hint="eastAsia"/>
          <w:sz w:val="18"/>
        </w:rPr>
        <w:t>见《</w:t>
      </w:r>
      <w:r>
        <w:rPr>
          <w:rFonts w:hint="eastAsia"/>
          <w:sz w:val="18"/>
        </w:rPr>
        <w:t>1983</w:t>
      </w:r>
      <w:r>
        <w:rPr>
          <w:rFonts w:hint="eastAsia"/>
          <w:sz w:val="18"/>
        </w:rPr>
        <w:t>年国际法委员会年鉴》，第二卷（第一部分），</w:t>
      </w:r>
      <w:r>
        <w:rPr>
          <w:rFonts w:hint="eastAsia"/>
          <w:sz w:val="18"/>
        </w:rPr>
        <w:t>A/</w:t>
      </w:r>
      <w:r>
        <w:rPr>
          <w:sz w:val="18"/>
        </w:rPr>
        <w:t>CN.4/</w:t>
      </w:r>
      <w:r>
        <w:rPr>
          <w:rFonts w:hint="eastAsia"/>
          <w:sz w:val="18"/>
        </w:rPr>
        <w:t>370</w:t>
      </w:r>
      <w:r>
        <w:rPr>
          <w:rFonts w:hint="eastAsia"/>
          <w:sz w:val="18"/>
        </w:rPr>
        <w:t>号文件；《</w:t>
      </w:r>
      <w:r>
        <w:rPr>
          <w:rFonts w:hint="eastAsia"/>
          <w:sz w:val="18"/>
        </w:rPr>
        <w:t>1985</w:t>
      </w:r>
      <w:r>
        <w:rPr>
          <w:rFonts w:hint="eastAsia"/>
          <w:sz w:val="18"/>
        </w:rPr>
        <w:t>年……年鉴》，第二卷（第一部分），</w:t>
      </w:r>
      <w:r>
        <w:rPr>
          <w:rFonts w:hint="eastAsia"/>
          <w:sz w:val="18"/>
        </w:rPr>
        <w:t>A/</w:t>
      </w:r>
      <w:r>
        <w:rPr>
          <w:sz w:val="18"/>
        </w:rPr>
        <w:t>CN.4/</w:t>
      </w:r>
      <w:r>
        <w:rPr>
          <w:rFonts w:hint="eastAsia"/>
          <w:sz w:val="18"/>
        </w:rPr>
        <w:t>391</w:t>
      </w:r>
      <w:r>
        <w:rPr>
          <w:rFonts w:hint="eastAsia"/>
          <w:sz w:val="18"/>
        </w:rPr>
        <w:t>和</w:t>
      </w:r>
      <w:r>
        <w:rPr>
          <w:sz w:val="18"/>
        </w:rPr>
        <w:t>Add.1</w:t>
      </w:r>
      <w:r>
        <w:rPr>
          <w:rFonts w:hint="eastAsia"/>
          <w:sz w:val="18"/>
        </w:rPr>
        <w:t>号文件；《</w:t>
      </w:r>
      <w:r>
        <w:rPr>
          <w:rFonts w:hint="eastAsia"/>
          <w:sz w:val="18"/>
        </w:rPr>
        <w:t>1986</w:t>
      </w:r>
      <w:r>
        <w:rPr>
          <w:rFonts w:hint="eastAsia"/>
          <w:sz w:val="18"/>
        </w:rPr>
        <w:t>年……年鉴》，第二卷（第一部分），</w:t>
      </w:r>
      <w:r>
        <w:rPr>
          <w:rFonts w:hint="eastAsia"/>
          <w:sz w:val="18"/>
        </w:rPr>
        <w:t>A/</w:t>
      </w:r>
      <w:r>
        <w:rPr>
          <w:sz w:val="18"/>
        </w:rPr>
        <w:t>CN.4/</w:t>
      </w:r>
      <w:r>
        <w:rPr>
          <w:rFonts w:hint="eastAsia"/>
          <w:sz w:val="18"/>
        </w:rPr>
        <w:t>401</w:t>
      </w:r>
      <w:r>
        <w:rPr>
          <w:rFonts w:hint="eastAsia"/>
          <w:sz w:val="18"/>
        </w:rPr>
        <w:t>号文件；《</w:t>
      </w:r>
      <w:r>
        <w:rPr>
          <w:rFonts w:hint="eastAsia"/>
          <w:sz w:val="18"/>
        </w:rPr>
        <w:t>1989</w:t>
      </w:r>
      <w:r>
        <w:rPr>
          <w:rFonts w:hint="eastAsia"/>
          <w:sz w:val="18"/>
        </w:rPr>
        <w:t>年……年鉴》，第二卷（第一部分），</w:t>
      </w:r>
      <w:r>
        <w:rPr>
          <w:rFonts w:hint="eastAsia"/>
          <w:sz w:val="18"/>
        </w:rPr>
        <w:t>A/</w:t>
      </w:r>
      <w:r>
        <w:rPr>
          <w:sz w:val="18"/>
        </w:rPr>
        <w:t>CN.4/</w:t>
      </w:r>
      <w:r>
        <w:rPr>
          <w:rFonts w:hint="eastAsia"/>
          <w:sz w:val="18"/>
        </w:rPr>
        <w:t>424</w:t>
      </w:r>
      <w:r>
        <w:rPr>
          <w:rFonts w:hint="eastAsia"/>
          <w:sz w:val="18"/>
        </w:rPr>
        <w:t>号文件；《</w:t>
      </w:r>
      <w:r>
        <w:rPr>
          <w:rFonts w:hint="eastAsia"/>
          <w:sz w:val="18"/>
        </w:rPr>
        <w:t>1991</w:t>
      </w:r>
      <w:r>
        <w:rPr>
          <w:rFonts w:hint="eastAsia"/>
          <w:sz w:val="18"/>
        </w:rPr>
        <w:t>年……年鉴》，第二卷（第一部分），</w:t>
      </w:r>
      <w:r>
        <w:rPr>
          <w:rFonts w:hint="eastAsia"/>
          <w:sz w:val="18"/>
        </w:rPr>
        <w:t>A/</w:t>
      </w:r>
      <w:r>
        <w:rPr>
          <w:sz w:val="18"/>
        </w:rPr>
        <w:t>CN.4/</w:t>
      </w:r>
      <w:r>
        <w:rPr>
          <w:rFonts w:hint="eastAsia"/>
          <w:sz w:val="18"/>
        </w:rPr>
        <w:t>438</w:t>
      </w:r>
      <w:r>
        <w:rPr>
          <w:rFonts w:hint="eastAsia"/>
          <w:sz w:val="18"/>
        </w:rPr>
        <w:t>和</w:t>
      </w:r>
      <w:r>
        <w:rPr>
          <w:sz w:val="18"/>
        </w:rPr>
        <w:t>A/CN.4/439</w:t>
      </w:r>
      <w:r>
        <w:rPr>
          <w:rFonts w:hint="eastAsia"/>
          <w:sz w:val="18"/>
        </w:rPr>
        <w:t>号文件。</w:t>
      </w:r>
    </w:p>
  </w:footnote>
  <w:footnote w:id="582">
    <w:p w:rsidR="001775D5" w:rsidRDefault="001775D5">
      <w:pPr>
        <w:spacing w:after="60" w:line="260" w:lineRule="exact"/>
        <w:ind w:firstLineChars="200" w:firstLine="360"/>
        <w:rPr>
          <w:sz w:val="18"/>
        </w:rPr>
      </w:pPr>
      <w:r>
        <w:rPr>
          <w:rStyle w:val="FootnoteReference"/>
          <w:color w:val="000000"/>
          <w:sz w:val="18"/>
        </w:rPr>
        <w:t>582</w:t>
      </w:r>
      <w:r>
        <w:rPr>
          <w:sz w:val="18"/>
        </w:rPr>
        <w:t xml:space="preserve">  </w:t>
      </w:r>
      <w:r>
        <w:rPr>
          <w:rFonts w:hint="eastAsia"/>
          <w:sz w:val="18"/>
        </w:rPr>
        <w:t>见《</w:t>
      </w:r>
      <w:r>
        <w:rPr>
          <w:rFonts w:hint="eastAsia"/>
          <w:sz w:val="18"/>
        </w:rPr>
        <w:t>1985</w:t>
      </w:r>
      <w:r>
        <w:rPr>
          <w:rFonts w:hint="eastAsia"/>
          <w:sz w:val="18"/>
        </w:rPr>
        <w:t>年国际法委员会年鉴》，第二卷（第一部分），增编，</w:t>
      </w:r>
      <w:r>
        <w:rPr>
          <w:rFonts w:hint="eastAsia"/>
          <w:sz w:val="18"/>
        </w:rPr>
        <w:t>A/</w:t>
      </w:r>
      <w:r>
        <w:rPr>
          <w:sz w:val="18"/>
        </w:rPr>
        <w:t>CN.4/L.</w:t>
      </w:r>
      <w:r>
        <w:rPr>
          <w:rFonts w:hint="eastAsia"/>
          <w:sz w:val="18"/>
        </w:rPr>
        <w:t>3</w:t>
      </w:r>
      <w:r>
        <w:rPr>
          <w:sz w:val="18"/>
        </w:rPr>
        <w:t>83</w:t>
      </w:r>
      <w:r>
        <w:rPr>
          <w:rFonts w:hint="eastAsia"/>
          <w:sz w:val="18"/>
        </w:rPr>
        <w:t>和</w:t>
      </w:r>
      <w:r>
        <w:rPr>
          <w:sz w:val="18"/>
        </w:rPr>
        <w:t>Add.1-3</w:t>
      </w:r>
      <w:r>
        <w:rPr>
          <w:rFonts w:hint="eastAsia"/>
          <w:sz w:val="18"/>
        </w:rPr>
        <w:t>号文件。</w:t>
      </w:r>
    </w:p>
  </w:footnote>
  <w:footnote w:id="583">
    <w:p w:rsidR="001775D5" w:rsidRDefault="001775D5">
      <w:pPr>
        <w:spacing w:after="60" w:line="260" w:lineRule="exact"/>
        <w:ind w:firstLineChars="200" w:firstLine="360"/>
        <w:rPr>
          <w:sz w:val="18"/>
        </w:rPr>
      </w:pPr>
      <w:r>
        <w:rPr>
          <w:rStyle w:val="FootnoteReference"/>
          <w:color w:val="000000"/>
          <w:sz w:val="18"/>
        </w:rPr>
        <w:t>583</w:t>
      </w:r>
      <w:r>
        <w:rPr>
          <w:sz w:val="18"/>
        </w:rPr>
        <w:t xml:space="preserve">  </w:t>
      </w:r>
      <w:r>
        <w:rPr>
          <w:rFonts w:hint="eastAsia"/>
          <w:sz w:val="18"/>
        </w:rPr>
        <w:t>见《</w:t>
      </w:r>
      <w:r>
        <w:rPr>
          <w:rFonts w:hint="eastAsia"/>
          <w:sz w:val="18"/>
        </w:rPr>
        <w:t>1989</w:t>
      </w:r>
      <w:r>
        <w:rPr>
          <w:rFonts w:hint="eastAsia"/>
          <w:sz w:val="18"/>
        </w:rPr>
        <w:t>年国际法委员会年鉴》，第二卷（第一部分），</w:t>
      </w:r>
      <w:r>
        <w:rPr>
          <w:rFonts w:hint="eastAsia"/>
          <w:sz w:val="18"/>
        </w:rPr>
        <w:t>A/</w:t>
      </w:r>
      <w:r>
        <w:rPr>
          <w:sz w:val="18"/>
        </w:rPr>
        <w:t>CN.4/</w:t>
      </w:r>
      <w:r>
        <w:rPr>
          <w:rFonts w:hint="eastAsia"/>
          <w:sz w:val="18"/>
        </w:rPr>
        <w:t>424</w:t>
      </w:r>
      <w:r>
        <w:rPr>
          <w:rFonts w:hint="eastAsia"/>
          <w:sz w:val="18"/>
        </w:rPr>
        <w:t>号文件；《</w:t>
      </w:r>
      <w:r>
        <w:rPr>
          <w:rFonts w:hint="eastAsia"/>
          <w:sz w:val="18"/>
        </w:rPr>
        <w:t>1991</w:t>
      </w:r>
      <w:r>
        <w:rPr>
          <w:rFonts w:hint="eastAsia"/>
          <w:sz w:val="18"/>
        </w:rPr>
        <w:t>年……年鉴》，第二卷（第一部分），</w:t>
      </w:r>
      <w:r>
        <w:rPr>
          <w:rFonts w:hint="eastAsia"/>
          <w:sz w:val="18"/>
        </w:rPr>
        <w:t>A/</w:t>
      </w:r>
      <w:r>
        <w:rPr>
          <w:sz w:val="18"/>
        </w:rPr>
        <w:t>CN.4/</w:t>
      </w:r>
      <w:r>
        <w:rPr>
          <w:rFonts w:hint="eastAsia"/>
          <w:sz w:val="18"/>
        </w:rPr>
        <w:t>438</w:t>
      </w:r>
      <w:r>
        <w:rPr>
          <w:rFonts w:hint="eastAsia"/>
          <w:sz w:val="18"/>
        </w:rPr>
        <w:t>和</w:t>
      </w:r>
      <w:r>
        <w:rPr>
          <w:sz w:val="18"/>
        </w:rPr>
        <w:t>A/CN.4/439</w:t>
      </w:r>
      <w:r>
        <w:rPr>
          <w:rFonts w:hint="eastAsia"/>
          <w:sz w:val="18"/>
        </w:rPr>
        <w:t>号文件。</w:t>
      </w:r>
    </w:p>
  </w:footnote>
  <w:footnote w:id="584">
    <w:p w:rsidR="001775D5" w:rsidRDefault="001775D5">
      <w:pPr>
        <w:spacing w:after="60" w:line="260" w:lineRule="exact"/>
        <w:ind w:firstLineChars="200" w:firstLine="360"/>
        <w:rPr>
          <w:sz w:val="18"/>
        </w:rPr>
      </w:pPr>
      <w:r>
        <w:rPr>
          <w:rStyle w:val="FootnoteReference"/>
          <w:color w:val="000000"/>
          <w:sz w:val="18"/>
        </w:rPr>
        <w:t>584</w:t>
      </w:r>
      <w:r>
        <w:rPr>
          <w:sz w:val="18"/>
        </w:rPr>
        <w:t xml:space="preserve">  </w:t>
      </w:r>
      <w:r>
        <w:rPr>
          <w:rFonts w:hint="eastAsia"/>
          <w:sz w:val="18"/>
        </w:rPr>
        <w:t>小组委员会收到了秘书处起草的研究报告，发表在《</w:t>
      </w:r>
      <w:r>
        <w:rPr>
          <w:rFonts w:hint="eastAsia"/>
          <w:sz w:val="18"/>
        </w:rPr>
        <w:t>1962</w:t>
      </w:r>
      <w:r>
        <w:rPr>
          <w:rFonts w:hint="eastAsia"/>
          <w:sz w:val="18"/>
        </w:rPr>
        <w:t>年国际法委员会年鉴》，第二卷，</w:t>
      </w:r>
      <w:r>
        <w:rPr>
          <w:rFonts w:hint="eastAsia"/>
          <w:sz w:val="18"/>
        </w:rPr>
        <w:t>A/</w:t>
      </w:r>
      <w:r>
        <w:rPr>
          <w:sz w:val="18"/>
        </w:rPr>
        <w:t>CN.4/</w:t>
      </w:r>
      <w:r>
        <w:rPr>
          <w:rFonts w:hint="eastAsia"/>
          <w:sz w:val="18"/>
        </w:rPr>
        <w:t>149</w:t>
      </w:r>
      <w:r>
        <w:rPr>
          <w:rFonts w:hint="eastAsia"/>
          <w:sz w:val="18"/>
        </w:rPr>
        <w:t>和</w:t>
      </w:r>
      <w:r>
        <w:rPr>
          <w:sz w:val="18"/>
        </w:rPr>
        <w:t>Add.1</w:t>
      </w:r>
      <w:r>
        <w:rPr>
          <w:rFonts w:hint="eastAsia"/>
          <w:sz w:val="18"/>
        </w:rPr>
        <w:t>、</w:t>
      </w:r>
      <w:r>
        <w:rPr>
          <w:rFonts w:hint="eastAsia"/>
          <w:sz w:val="18"/>
        </w:rPr>
        <w:t>A/</w:t>
      </w:r>
      <w:r>
        <w:rPr>
          <w:sz w:val="18"/>
        </w:rPr>
        <w:t>CN.4/</w:t>
      </w:r>
      <w:r>
        <w:rPr>
          <w:rFonts w:hint="eastAsia"/>
          <w:sz w:val="18"/>
        </w:rPr>
        <w:t>150</w:t>
      </w:r>
      <w:r>
        <w:rPr>
          <w:rFonts w:hint="eastAsia"/>
          <w:sz w:val="18"/>
        </w:rPr>
        <w:t>和</w:t>
      </w:r>
      <w:r>
        <w:rPr>
          <w:rFonts w:hint="eastAsia"/>
          <w:sz w:val="18"/>
        </w:rPr>
        <w:t>A/</w:t>
      </w:r>
      <w:r>
        <w:rPr>
          <w:sz w:val="18"/>
        </w:rPr>
        <w:t>CN.4/</w:t>
      </w:r>
      <w:r>
        <w:rPr>
          <w:rFonts w:hint="eastAsia"/>
          <w:sz w:val="18"/>
        </w:rPr>
        <w:t>151</w:t>
      </w:r>
      <w:r>
        <w:rPr>
          <w:rFonts w:hint="eastAsia"/>
          <w:sz w:val="18"/>
        </w:rPr>
        <w:t>号文件。</w:t>
      </w:r>
    </w:p>
  </w:footnote>
  <w:footnote w:id="585">
    <w:p w:rsidR="001775D5" w:rsidRDefault="001775D5">
      <w:pPr>
        <w:spacing w:after="60" w:line="260" w:lineRule="exact"/>
        <w:ind w:firstLineChars="200" w:firstLine="360"/>
        <w:rPr>
          <w:sz w:val="18"/>
        </w:rPr>
      </w:pPr>
      <w:r>
        <w:rPr>
          <w:rStyle w:val="FootnoteReference"/>
          <w:color w:val="000000"/>
          <w:sz w:val="18"/>
        </w:rPr>
        <w:t>585</w:t>
      </w:r>
      <w:r>
        <w:rPr>
          <w:sz w:val="18"/>
        </w:rPr>
        <w:t xml:space="preserve">  </w:t>
      </w:r>
      <w:r>
        <w:rPr>
          <w:rFonts w:hint="eastAsia"/>
          <w:sz w:val="18"/>
        </w:rPr>
        <w:t>见《</w:t>
      </w:r>
      <w:r>
        <w:rPr>
          <w:rFonts w:hint="eastAsia"/>
          <w:sz w:val="18"/>
        </w:rPr>
        <w:t>1963</w:t>
      </w:r>
      <w:r>
        <w:rPr>
          <w:rFonts w:hint="eastAsia"/>
          <w:sz w:val="18"/>
        </w:rPr>
        <w:t>年国际法委员会年鉴》，第二卷，</w:t>
      </w:r>
      <w:r>
        <w:rPr>
          <w:rFonts w:hint="eastAsia"/>
          <w:sz w:val="18"/>
        </w:rPr>
        <w:t>A</w:t>
      </w:r>
      <w:r>
        <w:rPr>
          <w:sz w:val="18"/>
        </w:rPr>
        <w:t>/</w:t>
      </w:r>
      <w:r>
        <w:rPr>
          <w:rFonts w:hint="eastAsia"/>
          <w:sz w:val="18"/>
        </w:rPr>
        <w:t>5509</w:t>
      </w:r>
      <w:r>
        <w:rPr>
          <w:rFonts w:hint="eastAsia"/>
          <w:sz w:val="18"/>
        </w:rPr>
        <w:t>号文件，附件二。在该届会议上，委员会也收到了秘书处起草的一个研究报告。见《</w:t>
      </w:r>
      <w:r>
        <w:rPr>
          <w:rFonts w:hint="eastAsia"/>
          <w:sz w:val="18"/>
        </w:rPr>
        <w:t>1963</w:t>
      </w:r>
      <w:r>
        <w:rPr>
          <w:rFonts w:hint="eastAsia"/>
          <w:sz w:val="18"/>
        </w:rPr>
        <w:t>年国际法委员会年鉴》，第二卷，</w:t>
      </w:r>
      <w:r>
        <w:rPr>
          <w:rFonts w:hint="eastAsia"/>
          <w:sz w:val="18"/>
        </w:rPr>
        <w:t>A/</w:t>
      </w:r>
      <w:r>
        <w:rPr>
          <w:sz w:val="18"/>
        </w:rPr>
        <w:t>CN.4/</w:t>
      </w:r>
      <w:r>
        <w:rPr>
          <w:rFonts w:hint="eastAsia"/>
          <w:sz w:val="18"/>
        </w:rPr>
        <w:t>157</w:t>
      </w:r>
      <w:r>
        <w:rPr>
          <w:rFonts w:hint="eastAsia"/>
          <w:sz w:val="18"/>
        </w:rPr>
        <w:t>号文件。</w:t>
      </w:r>
    </w:p>
  </w:footnote>
  <w:footnote w:id="586">
    <w:p w:rsidR="001775D5" w:rsidRDefault="001775D5">
      <w:pPr>
        <w:spacing w:after="60" w:line="260" w:lineRule="exact"/>
        <w:ind w:firstLineChars="200" w:firstLine="360"/>
        <w:rPr>
          <w:rFonts w:hint="eastAsia"/>
          <w:sz w:val="18"/>
        </w:rPr>
      </w:pPr>
      <w:r>
        <w:rPr>
          <w:rStyle w:val="FootnoteReference"/>
          <w:color w:val="000000"/>
          <w:sz w:val="18"/>
        </w:rPr>
        <w:t>586</w:t>
      </w:r>
      <w:r>
        <w:rPr>
          <w:sz w:val="18"/>
        </w:rPr>
        <w:t xml:space="preserve">  </w:t>
      </w:r>
      <w:r>
        <w:rPr>
          <w:rFonts w:hint="eastAsia"/>
          <w:sz w:val="18"/>
        </w:rPr>
        <w:t>见脚注</w:t>
      </w:r>
      <w:r>
        <w:rPr>
          <w:rFonts w:hint="eastAsia"/>
          <w:sz w:val="18"/>
        </w:rPr>
        <w:t>597</w:t>
      </w:r>
      <w:r>
        <w:rPr>
          <w:rFonts w:hint="eastAsia"/>
          <w:sz w:val="18"/>
        </w:rPr>
        <w:t>。</w:t>
      </w:r>
    </w:p>
  </w:footnote>
  <w:footnote w:id="587">
    <w:p w:rsidR="001775D5" w:rsidRDefault="001775D5">
      <w:pPr>
        <w:spacing w:after="60" w:line="260" w:lineRule="exact"/>
        <w:ind w:firstLineChars="200" w:firstLine="360"/>
        <w:rPr>
          <w:sz w:val="18"/>
        </w:rPr>
      </w:pPr>
      <w:r>
        <w:rPr>
          <w:rStyle w:val="FootnoteReference"/>
          <w:color w:val="000000"/>
          <w:sz w:val="18"/>
        </w:rPr>
        <w:t>587</w:t>
      </w:r>
      <w:r>
        <w:rPr>
          <w:sz w:val="18"/>
        </w:rPr>
        <w:t xml:space="preserve">  </w:t>
      </w:r>
      <w:r>
        <w:rPr>
          <w:rFonts w:hint="eastAsia"/>
          <w:sz w:val="18"/>
        </w:rPr>
        <w:t>关于汉弗莱·沃尔多克爵士的报告，见《</w:t>
      </w:r>
      <w:r>
        <w:rPr>
          <w:rFonts w:hint="eastAsia"/>
          <w:sz w:val="18"/>
        </w:rPr>
        <w:t>1968</w:t>
      </w:r>
      <w:r>
        <w:rPr>
          <w:rFonts w:hint="eastAsia"/>
          <w:sz w:val="18"/>
        </w:rPr>
        <w:t>年国际法委员会年鉴》，第二卷，</w:t>
      </w:r>
      <w:r>
        <w:rPr>
          <w:rFonts w:hint="eastAsia"/>
          <w:sz w:val="18"/>
        </w:rPr>
        <w:t>A/</w:t>
      </w:r>
      <w:r>
        <w:rPr>
          <w:sz w:val="18"/>
        </w:rPr>
        <w:t>CN.4/</w:t>
      </w:r>
      <w:r>
        <w:rPr>
          <w:rFonts w:hint="eastAsia"/>
          <w:sz w:val="18"/>
        </w:rPr>
        <w:t>202</w:t>
      </w:r>
      <w:r>
        <w:rPr>
          <w:rFonts w:hint="eastAsia"/>
          <w:sz w:val="18"/>
        </w:rPr>
        <w:t>号文件；《</w:t>
      </w:r>
      <w:r>
        <w:rPr>
          <w:rFonts w:hint="eastAsia"/>
          <w:sz w:val="18"/>
        </w:rPr>
        <w:t>1969</w:t>
      </w:r>
      <w:r>
        <w:rPr>
          <w:rFonts w:hint="eastAsia"/>
          <w:sz w:val="18"/>
        </w:rPr>
        <w:t>年……年鉴》，第二卷，</w:t>
      </w:r>
      <w:r>
        <w:rPr>
          <w:rFonts w:hint="eastAsia"/>
          <w:sz w:val="18"/>
        </w:rPr>
        <w:t>A/</w:t>
      </w:r>
      <w:r>
        <w:rPr>
          <w:sz w:val="18"/>
        </w:rPr>
        <w:t>CN.4/</w:t>
      </w:r>
      <w:r>
        <w:rPr>
          <w:rFonts w:hint="eastAsia"/>
          <w:sz w:val="18"/>
        </w:rPr>
        <w:t>214</w:t>
      </w:r>
      <w:r>
        <w:rPr>
          <w:rFonts w:hint="eastAsia"/>
          <w:sz w:val="18"/>
        </w:rPr>
        <w:t>、</w:t>
      </w:r>
      <w:r>
        <w:rPr>
          <w:sz w:val="18"/>
        </w:rPr>
        <w:t>Add.1</w:t>
      </w:r>
      <w:r>
        <w:rPr>
          <w:rFonts w:hint="eastAsia"/>
          <w:sz w:val="18"/>
        </w:rPr>
        <w:t>和</w:t>
      </w:r>
      <w:r>
        <w:rPr>
          <w:rFonts w:hint="eastAsia"/>
          <w:sz w:val="18"/>
        </w:rPr>
        <w:t>2</w:t>
      </w:r>
      <w:r>
        <w:rPr>
          <w:rFonts w:hint="eastAsia"/>
          <w:sz w:val="18"/>
        </w:rPr>
        <w:t>号文件；《</w:t>
      </w:r>
      <w:r>
        <w:rPr>
          <w:rFonts w:hint="eastAsia"/>
          <w:sz w:val="18"/>
        </w:rPr>
        <w:t>1970</w:t>
      </w:r>
      <w:r>
        <w:rPr>
          <w:rFonts w:hint="eastAsia"/>
          <w:sz w:val="18"/>
        </w:rPr>
        <w:t>年……年鉴》，第二卷，</w:t>
      </w:r>
      <w:r>
        <w:rPr>
          <w:rFonts w:hint="eastAsia"/>
          <w:sz w:val="18"/>
        </w:rPr>
        <w:t>A/</w:t>
      </w:r>
      <w:r>
        <w:rPr>
          <w:sz w:val="18"/>
        </w:rPr>
        <w:t>CN.4/</w:t>
      </w:r>
      <w:r>
        <w:rPr>
          <w:rFonts w:hint="eastAsia"/>
          <w:sz w:val="18"/>
        </w:rPr>
        <w:t>224</w:t>
      </w:r>
      <w:r>
        <w:rPr>
          <w:rFonts w:hint="eastAsia"/>
          <w:sz w:val="18"/>
        </w:rPr>
        <w:t>和</w:t>
      </w:r>
      <w:r>
        <w:rPr>
          <w:sz w:val="18"/>
        </w:rPr>
        <w:t>Add.1</w:t>
      </w:r>
      <w:r>
        <w:rPr>
          <w:rFonts w:hint="eastAsia"/>
          <w:sz w:val="18"/>
        </w:rPr>
        <w:t>号文件；《</w:t>
      </w:r>
      <w:r>
        <w:rPr>
          <w:rFonts w:hint="eastAsia"/>
          <w:sz w:val="18"/>
        </w:rPr>
        <w:t>1971</w:t>
      </w:r>
      <w:r>
        <w:rPr>
          <w:rFonts w:hint="eastAsia"/>
          <w:sz w:val="18"/>
        </w:rPr>
        <w:t>年……年鉴》，第二卷（第一部分），</w:t>
      </w:r>
      <w:r>
        <w:rPr>
          <w:rFonts w:hint="eastAsia"/>
          <w:sz w:val="18"/>
        </w:rPr>
        <w:t>A/</w:t>
      </w:r>
      <w:r>
        <w:rPr>
          <w:sz w:val="18"/>
        </w:rPr>
        <w:t>CN.4/</w:t>
      </w:r>
      <w:r>
        <w:rPr>
          <w:rFonts w:hint="eastAsia"/>
          <w:sz w:val="18"/>
        </w:rPr>
        <w:t>249</w:t>
      </w:r>
      <w:r>
        <w:rPr>
          <w:rFonts w:hint="eastAsia"/>
          <w:sz w:val="18"/>
        </w:rPr>
        <w:t>号文件；《</w:t>
      </w:r>
      <w:r>
        <w:rPr>
          <w:rFonts w:hint="eastAsia"/>
          <w:sz w:val="18"/>
        </w:rPr>
        <w:t>1972</w:t>
      </w:r>
      <w:r>
        <w:rPr>
          <w:rFonts w:hint="eastAsia"/>
          <w:sz w:val="18"/>
        </w:rPr>
        <w:t>年……年鉴》，第二卷，</w:t>
      </w:r>
      <w:r>
        <w:rPr>
          <w:rFonts w:hint="eastAsia"/>
          <w:sz w:val="18"/>
        </w:rPr>
        <w:t>A/</w:t>
      </w:r>
      <w:r>
        <w:rPr>
          <w:sz w:val="18"/>
        </w:rPr>
        <w:t>CN.4/</w:t>
      </w:r>
      <w:r>
        <w:rPr>
          <w:rFonts w:hint="eastAsia"/>
          <w:sz w:val="18"/>
        </w:rPr>
        <w:t>256</w:t>
      </w:r>
      <w:r>
        <w:rPr>
          <w:rFonts w:hint="eastAsia"/>
          <w:sz w:val="18"/>
        </w:rPr>
        <w:t>和</w:t>
      </w:r>
      <w:r>
        <w:rPr>
          <w:sz w:val="18"/>
        </w:rPr>
        <w:t>Add.1</w:t>
      </w:r>
      <w:r>
        <w:rPr>
          <w:rFonts w:hint="eastAsia"/>
          <w:sz w:val="18"/>
        </w:rPr>
        <w:t>-4</w:t>
      </w:r>
      <w:r>
        <w:rPr>
          <w:rFonts w:hint="eastAsia"/>
          <w:sz w:val="18"/>
        </w:rPr>
        <w:t>和</w:t>
      </w:r>
      <w:r>
        <w:rPr>
          <w:sz w:val="18"/>
        </w:rPr>
        <w:t>A/CN.4/L.184</w:t>
      </w:r>
      <w:r>
        <w:rPr>
          <w:rFonts w:hint="eastAsia"/>
          <w:sz w:val="18"/>
        </w:rPr>
        <w:t>号文件。关于弗朗西斯·瓦莱特爵士的报告，见《</w:t>
      </w:r>
      <w:r>
        <w:rPr>
          <w:rFonts w:hint="eastAsia"/>
          <w:sz w:val="18"/>
        </w:rPr>
        <w:t>1974</w:t>
      </w:r>
      <w:r>
        <w:rPr>
          <w:rFonts w:hint="eastAsia"/>
          <w:sz w:val="18"/>
        </w:rPr>
        <w:t>年国际法委员会年鉴》，第二卷（第一部分），</w:t>
      </w:r>
      <w:r>
        <w:rPr>
          <w:rFonts w:hint="eastAsia"/>
          <w:sz w:val="18"/>
        </w:rPr>
        <w:t>A/</w:t>
      </w:r>
      <w:r>
        <w:rPr>
          <w:sz w:val="18"/>
        </w:rPr>
        <w:t>CN.4/</w:t>
      </w:r>
      <w:r>
        <w:rPr>
          <w:rFonts w:hint="eastAsia"/>
          <w:sz w:val="18"/>
        </w:rPr>
        <w:t>278</w:t>
      </w:r>
      <w:r>
        <w:rPr>
          <w:rFonts w:hint="eastAsia"/>
          <w:sz w:val="18"/>
        </w:rPr>
        <w:t>和</w:t>
      </w:r>
      <w:r>
        <w:rPr>
          <w:sz w:val="18"/>
        </w:rPr>
        <w:t>Add.1-6</w:t>
      </w:r>
      <w:r>
        <w:rPr>
          <w:rFonts w:hint="eastAsia"/>
          <w:sz w:val="18"/>
        </w:rPr>
        <w:t>号文件。</w:t>
      </w:r>
    </w:p>
  </w:footnote>
  <w:footnote w:id="588">
    <w:p w:rsidR="001775D5" w:rsidRDefault="001775D5">
      <w:pPr>
        <w:spacing w:after="60" w:line="260" w:lineRule="exact"/>
        <w:ind w:firstLineChars="200" w:firstLine="360"/>
        <w:rPr>
          <w:sz w:val="18"/>
        </w:rPr>
      </w:pPr>
      <w:r>
        <w:rPr>
          <w:rStyle w:val="FootnoteReference"/>
          <w:color w:val="000000"/>
          <w:sz w:val="18"/>
        </w:rPr>
        <w:t>588</w:t>
      </w:r>
      <w:r>
        <w:rPr>
          <w:sz w:val="18"/>
        </w:rPr>
        <w:t xml:space="preserve">  </w:t>
      </w:r>
      <w:r>
        <w:rPr>
          <w:rFonts w:hint="eastAsia"/>
          <w:sz w:val="18"/>
        </w:rPr>
        <w:t>A/</w:t>
      </w:r>
      <w:r>
        <w:rPr>
          <w:sz w:val="18"/>
        </w:rPr>
        <w:t>CN.4/</w:t>
      </w:r>
      <w:r>
        <w:rPr>
          <w:rFonts w:hint="eastAsia"/>
          <w:sz w:val="18"/>
        </w:rPr>
        <w:t>275</w:t>
      </w:r>
      <w:r>
        <w:rPr>
          <w:rFonts w:hint="eastAsia"/>
          <w:sz w:val="18"/>
        </w:rPr>
        <w:t>和</w:t>
      </w:r>
      <w:r>
        <w:rPr>
          <w:sz w:val="18"/>
        </w:rPr>
        <w:t>Add.1</w:t>
      </w:r>
      <w:r>
        <w:rPr>
          <w:rFonts w:hint="eastAsia"/>
          <w:sz w:val="18"/>
        </w:rPr>
        <w:t>和</w:t>
      </w:r>
      <w:r>
        <w:rPr>
          <w:rFonts w:hint="eastAsia"/>
          <w:sz w:val="18"/>
        </w:rPr>
        <w:t>2</w:t>
      </w:r>
      <w:r>
        <w:rPr>
          <w:rFonts w:hint="eastAsia"/>
          <w:sz w:val="18"/>
        </w:rPr>
        <w:t>、</w:t>
      </w:r>
      <w:r>
        <w:rPr>
          <w:sz w:val="18"/>
        </w:rPr>
        <w:t>A/CN.4/L.205</w:t>
      </w:r>
      <w:r>
        <w:rPr>
          <w:rFonts w:hint="eastAsia"/>
          <w:sz w:val="18"/>
        </w:rPr>
        <w:t>和</w:t>
      </w:r>
      <w:r>
        <w:rPr>
          <w:rFonts w:hint="eastAsia"/>
          <w:sz w:val="18"/>
        </w:rPr>
        <w:t>A/9610/</w:t>
      </w:r>
      <w:r>
        <w:rPr>
          <w:sz w:val="18"/>
        </w:rPr>
        <w:t>Add.1</w:t>
      </w:r>
      <w:r>
        <w:rPr>
          <w:rFonts w:hint="eastAsia"/>
          <w:sz w:val="18"/>
        </w:rPr>
        <w:t>和</w:t>
      </w:r>
      <w:r>
        <w:rPr>
          <w:rFonts w:hint="eastAsia"/>
          <w:sz w:val="18"/>
        </w:rPr>
        <w:t>2</w:t>
      </w:r>
      <w:r>
        <w:rPr>
          <w:rFonts w:hint="eastAsia"/>
          <w:sz w:val="18"/>
        </w:rPr>
        <w:t>号文件，转载于《</w:t>
      </w:r>
      <w:r>
        <w:rPr>
          <w:rFonts w:hint="eastAsia"/>
          <w:sz w:val="18"/>
        </w:rPr>
        <w:t>1974</w:t>
      </w:r>
      <w:r>
        <w:rPr>
          <w:rFonts w:hint="eastAsia"/>
          <w:sz w:val="18"/>
        </w:rPr>
        <w:t>年国际法委员会年鉴》，第二卷（第一部分），</w:t>
      </w:r>
      <w:r>
        <w:rPr>
          <w:rFonts w:hint="eastAsia"/>
          <w:sz w:val="18"/>
        </w:rPr>
        <w:t>A/9610</w:t>
      </w:r>
      <w:r>
        <w:rPr>
          <w:sz w:val="18"/>
        </w:rPr>
        <w:t>/Rev.1</w:t>
      </w:r>
      <w:r>
        <w:rPr>
          <w:rFonts w:hint="eastAsia"/>
          <w:sz w:val="18"/>
        </w:rPr>
        <w:t>号文件，附件一；以及</w:t>
      </w:r>
      <w:r>
        <w:rPr>
          <w:sz w:val="18"/>
        </w:rPr>
        <w:t>A/CN.4/L.213</w:t>
      </w:r>
      <w:r>
        <w:rPr>
          <w:rFonts w:hint="eastAsia"/>
          <w:sz w:val="18"/>
        </w:rPr>
        <w:t>号文件。</w:t>
      </w:r>
    </w:p>
  </w:footnote>
  <w:footnote w:id="589">
    <w:p w:rsidR="001775D5" w:rsidRDefault="001775D5">
      <w:pPr>
        <w:spacing w:after="60" w:line="260" w:lineRule="exact"/>
        <w:ind w:firstLineChars="200" w:firstLine="360"/>
        <w:rPr>
          <w:sz w:val="18"/>
        </w:rPr>
      </w:pPr>
      <w:r>
        <w:rPr>
          <w:rStyle w:val="FootnoteReference"/>
          <w:color w:val="000000"/>
          <w:sz w:val="18"/>
        </w:rPr>
        <w:t>589</w:t>
      </w:r>
      <w:r>
        <w:rPr>
          <w:sz w:val="18"/>
        </w:rPr>
        <w:t xml:space="preserve">  </w:t>
      </w:r>
      <w:r>
        <w:rPr>
          <w:rFonts w:hint="eastAsia"/>
          <w:sz w:val="18"/>
        </w:rPr>
        <w:t>见《</w:t>
      </w:r>
      <w:r>
        <w:rPr>
          <w:rFonts w:hint="eastAsia"/>
          <w:sz w:val="18"/>
        </w:rPr>
        <w:t>1968</w:t>
      </w:r>
      <w:r>
        <w:rPr>
          <w:rFonts w:hint="eastAsia"/>
          <w:sz w:val="18"/>
        </w:rPr>
        <w:t>年国际法委员会年鉴》，第二卷，</w:t>
      </w:r>
      <w:r>
        <w:rPr>
          <w:rFonts w:hint="eastAsia"/>
          <w:sz w:val="18"/>
        </w:rPr>
        <w:t>A/</w:t>
      </w:r>
      <w:r>
        <w:rPr>
          <w:sz w:val="18"/>
        </w:rPr>
        <w:t>CN.4/</w:t>
      </w:r>
      <w:r>
        <w:rPr>
          <w:rFonts w:hint="eastAsia"/>
          <w:sz w:val="18"/>
        </w:rPr>
        <w:t>200</w:t>
      </w:r>
      <w:r>
        <w:rPr>
          <w:rFonts w:hint="eastAsia"/>
          <w:sz w:val="18"/>
        </w:rPr>
        <w:t>和</w:t>
      </w:r>
      <w:r>
        <w:rPr>
          <w:sz w:val="18"/>
        </w:rPr>
        <w:t>Add.1</w:t>
      </w:r>
      <w:r>
        <w:rPr>
          <w:rFonts w:hint="eastAsia"/>
          <w:sz w:val="18"/>
        </w:rPr>
        <w:t>和</w:t>
      </w:r>
      <w:r>
        <w:rPr>
          <w:sz w:val="18"/>
        </w:rPr>
        <w:t xml:space="preserve"> 2</w:t>
      </w:r>
      <w:r>
        <w:rPr>
          <w:rFonts w:hint="eastAsia"/>
          <w:sz w:val="18"/>
        </w:rPr>
        <w:t>号文件；《</w:t>
      </w:r>
      <w:r>
        <w:rPr>
          <w:rFonts w:hint="eastAsia"/>
          <w:sz w:val="18"/>
        </w:rPr>
        <w:t>1969</w:t>
      </w:r>
      <w:r>
        <w:rPr>
          <w:rFonts w:hint="eastAsia"/>
          <w:sz w:val="18"/>
        </w:rPr>
        <w:t>年……年鉴》，第二卷，</w:t>
      </w:r>
      <w:r>
        <w:rPr>
          <w:sz w:val="18"/>
        </w:rPr>
        <w:t>A/CN.4/210</w:t>
      </w:r>
      <w:r>
        <w:rPr>
          <w:rFonts w:hint="eastAsia"/>
          <w:sz w:val="18"/>
        </w:rPr>
        <w:t>号文件；《</w:t>
      </w:r>
      <w:r>
        <w:rPr>
          <w:rFonts w:hint="eastAsia"/>
          <w:sz w:val="18"/>
        </w:rPr>
        <w:t>1970</w:t>
      </w:r>
      <w:r>
        <w:rPr>
          <w:rFonts w:hint="eastAsia"/>
          <w:sz w:val="18"/>
        </w:rPr>
        <w:t>年……年鉴》，第二卷，</w:t>
      </w:r>
      <w:r>
        <w:rPr>
          <w:rFonts w:hint="eastAsia"/>
          <w:sz w:val="18"/>
        </w:rPr>
        <w:t>A/</w:t>
      </w:r>
      <w:r>
        <w:rPr>
          <w:sz w:val="18"/>
        </w:rPr>
        <w:t>CN.4/</w:t>
      </w:r>
      <w:r>
        <w:rPr>
          <w:rFonts w:hint="eastAsia"/>
          <w:sz w:val="18"/>
        </w:rPr>
        <w:t>225</w:t>
      </w:r>
      <w:r>
        <w:rPr>
          <w:rFonts w:hint="eastAsia"/>
          <w:sz w:val="18"/>
        </w:rPr>
        <w:t>和</w:t>
      </w:r>
      <w:r>
        <w:rPr>
          <w:rFonts w:hint="eastAsia"/>
          <w:sz w:val="18"/>
        </w:rPr>
        <w:t>A/</w:t>
      </w:r>
      <w:r>
        <w:rPr>
          <w:sz w:val="18"/>
        </w:rPr>
        <w:t>CN.4/</w:t>
      </w:r>
      <w:r>
        <w:rPr>
          <w:rFonts w:hint="eastAsia"/>
          <w:sz w:val="18"/>
        </w:rPr>
        <w:t>229</w:t>
      </w:r>
      <w:r>
        <w:rPr>
          <w:rFonts w:hint="eastAsia"/>
          <w:sz w:val="18"/>
        </w:rPr>
        <w:t>号文件；《</w:t>
      </w:r>
      <w:r>
        <w:rPr>
          <w:rFonts w:hint="eastAsia"/>
          <w:sz w:val="18"/>
        </w:rPr>
        <w:t>1971</w:t>
      </w:r>
      <w:r>
        <w:rPr>
          <w:rFonts w:hint="eastAsia"/>
          <w:sz w:val="18"/>
        </w:rPr>
        <w:t>年……年鉴》，第二卷（第二部分），</w:t>
      </w:r>
      <w:r>
        <w:rPr>
          <w:rFonts w:hint="eastAsia"/>
          <w:sz w:val="18"/>
        </w:rPr>
        <w:t>A/</w:t>
      </w:r>
      <w:r>
        <w:rPr>
          <w:sz w:val="18"/>
        </w:rPr>
        <w:t>CN.4/</w:t>
      </w:r>
      <w:r>
        <w:rPr>
          <w:rFonts w:hint="eastAsia"/>
          <w:sz w:val="18"/>
        </w:rPr>
        <w:t>243</w:t>
      </w:r>
      <w:r>
        <w:rPr>
          <w:rFonts w:hint="eastAsia"/>
          <w:sz w:val="18"/>
        </w:rPr>
        <w:t>和</w:t>
      </w:r>
      <w:r>
        <w:rPr>
          <w:sz w:val="18"/>
        </w:rPr>
        <w:t>Add.1</w:t>
      </w:r>
      <w:r>
        <w:rPr>
          <w:rFonts w:hint="eastAsia"/>
          <w:sz w:val="18"/>
        </w:rPr>
        <w:t>号文件。另外，秘书处出版了《联合国法律丛书》中的一卷，题为“有关国家继承的资料”，其中包含主要与关于条约的国家继承有关的信息（见</w:t>
      </w:r>
      <w:r>
        <w:rPr>
          <w:rFonts w:hint="eastAsia"/>
          <w:sz w:val="18"/>
        </w:rPr>
        <w:t>ST/LEG/SER</w:t>
      </w:r>
      <w:r>
        <w:rPr>
          <w:sz w:val="18"/>
        </w:rPr>
        <w:t>.B/</w:t>
      </w:r>
      <w:r>
        <w:rPr>
          <w:rFonts w:hint="eastAsia"/>
          <w:sz w:val="18"/>
        </w:rPr>
        <w:t>14</w:t>
      </w:r>
      <w:r>
        <w:rPr>
          <w:rFonts w:hint="eastAsia"/>
          <w:sz w:val="18"/>
        </w:rPr>
        <w:t>，联合国出版物，出售品编号：</w:t>
      </w:r>
      <w:r>
        <w:rPr>
          <w:rFonts w:hint="eastAsia"/>
          <w:sz w:val="18"/>
        </w:rPr>
        <w:t>68</w:t>
      </w:r>
      <w:r>
        <w:rPr>
          <w:sz w:val="18"/>
        </w:rPr>
        <w:t>.V.5</w:t>
      </w:r>
      <w:r>
        <w:rPr>
          <w:rFonts w:hint="eastAsia"/>
          <w:sz w:val="18"/>
        </w:rPr>
        <w:t>）。</w:t>
      </w:r>
      <w:r>
        <w:rPr>
          <w:rFonts w:hint="eastAsia"/>
          <w:sz w:val="18"/>
        </w:rPr>
        <w:t>1972</w:t>
      </w:r>
      <w:r>
        <w:rPr>
          <w:rFonts w:hint="eastAsia"/>
          <w:sz w:val="18"/>
        </w:rPr>
        <w:t>年又出版了其一个补编，作为委员会第二十四届会议的文件（</w:t>
      </w:r>
      <w:r>
        <w:rPr>
          <w:rFonts w:hint="eastAsia"/>
          <w:sz w:val="18"/>
        </w:rPr>
        <w:t>A/</w:t>
      </w:r>
      <w:r>
        <w:rPr>
          <w:sz w:val="18"/>
        </w:rPr>
        <w:t>CN.4/</w:t>
      </w:r>
      <w:r>
        <w:rPr>
          <w:rFonts w:hint="eastAsia"/>
          <w:sz w:val="18"/>
        </w:rPr>
        <w:t>263</w:t>
      </w:r>
      <w:r>
        <w:rPr>
          <w:rFonts w:hint="eastAsia"/>
          <w:sz w:val="18"/>
        </w:rPr>
        <w:t>号文件）。</w:t>
      </w:r>
    </w:p>
  </w:footnote>
  <w:footnote w:id="590">
    <w:p w:rsidR="001775D5" w:rsidRDefault="001775D5">
      <w:pPr>
        <w:spacing w:after="60" w:line="260" w:lineRule="exact"/>
        <w:ind w:firstLineChars="200" w:firstLine="360"/>
        <w:rPr>
          <w:sz w:val="18"/>
        </w:rPr>
      </w:pPr>
      <w:r>
        <w:rPr>
          <w:rStyle w:val="FootnoteReference"/>
          <w:color w:val="000000"/>
          <w:sz w:val="18"/>
        </w:rPr>
        <w:t>590</w:t>
      </w:r>
      <w:r>
        <w:rPr>
          <w:sz w:val="18"/>
        </w:rPr>
        <w:t xml:space="preserve">  </w:t>
      </w:r>
      <w:r>
        <w:rPr>
          <w:rFonts w:hint="eastAsia"/>
          <w:sz w:val="18"/>
        </w:rPr>
        <w:t>见《</w:t>
      </w:r>
      <w:r>
        <w:rPr>
          <w:rFonts w:hint="eastAsia"/>
          <w:sz w:val="18"/>
        </w:rPr>
        <w:t>1974</w:t>
      </w:r>
      <w:r>
        <w:rPr>
          <w:rFonts w:hint="eastAsia"/>
          <w:sz w:val="18"/>
        </w:rPr>
        <w:t>年国际法委员会年鉴》，第二卷（第一部分），</w:t>
      </w:r>
      <w:r>
        <w:rPr>
          <w:rFonts w:hint="eastAsia"/>
          <w:sz w:val="18"/>
        </w:rPr>
        <w:t>A/9610/Rev.1</w:t>
      </w:r>
      <w:r>
        <w:rPr>
          <w:rFonts w:hint="eastAsia"/>
          <w:sz w:val="18"/>
        </w:rPr>
        <w:t>号文件，第</w:t>
      </w:r>
      <w:r>
        <w:rPr>
          <w:rFonts w:hint="eastAsia"/>
          <w:sz w:val="18"/>
        </w:rPr>
        <w:t>43</w:t>
      </w:r>
      <w:r>
        <w:rPr>
          <w:rFonts w:hint="eastAsia"/>
          <w:sz w:val="18"/>
        </w:rPr>
        <w:t>和</w:t>
      </w:r>
      <w:r>
        <w:rPr>
          <w:rFonts w:hint="eastAsia"/>
          <w:sz w:val="18"/>
        </w:rPr>
        <w:t>85</w:t>
      </w:r>
      <w:r>
        <w:rPr>
          <w:rFonts w:hint="eastAsia"/>
          <w:sz w:val="18"/>
        </w:rPr>
        <w:t>段。</w:t>
      </w:r>
    </w:p>
  </w:footnote>
  <w:footnote w:id="591">
    <w:p w:rsidR="001775D5" w:rsidRDefault="001775D5">
      <w:pPr>
        <w:spacing w:after="60" w:line="260" w:lineRule="exact"/>
        <w:ind w:firstLineChars="200" w:firstLine="360"/>
        <w:rPr>
          <w:sz w:val="18"/>
        </w:rPr>
      </w:pPr>
      <w:r>
        <w:rPr>
          <w:rStyle w:val="FootnoteReference"/>
          <w:color w:val="000000"/>
          <w:sz w:val="18"/>
        </w:rPr>
        <w:t>591</w:t>
      </w:r>
      <w:r>
        <w:rPr>
          <w:sz w:val="18"/>
        </w:rPr>
        <w:t xml:space="preserve">  </w:t>
      </w:r>
      <w:r>
        <w:rPr>
          <w:rFonts w:hint="eastAsia"/>
          <w:sz w:val="18"/>
        </w:rPr>
        <w:t>见《</w:t>
      </w:r>
      <w:r>
        <w:rPr>
          <w:rFonts w:hint="eastAsia"/>
          <w:sz w:val="18"/>
        </w:rPr>
        <w:t>1974</w:t>
      </w:r>
      <w:r>
        <w:rPr>
          <w:rFonts w:hint="eastAsia"/>
          <w:sz w:val="18"/>
        </w:rPr>
        <w:t>年国际法委员会年鉴》，第二卷（第一部分），</w:t>
      </w:r>
      <w:r>
        <w:rPr>
          <w:rFonts w:hint="eastAsia"/>
          <w:sz w:val="18"/>
        </w:rPr>
        <w:t>A/9610/Rev.1</w:t>
      </w:r>
      <w:r>
        <w:rPr>
          <w:rFonts w:hint="eastAsia"/>
          <w:sz w:val="18"/>
        </w:rPr>
        <w:t>号文件，第</w:t>
      </w:r>
      <w:r>
        <w:rPr>
          <w:rFonts w:hint="eastAsia"/>
          <w:sz w:val="18"/>
        </w:rPr>
        <w:t>84</w:t>
      </w:r>
      <w:r>
        <w:rPr>
          <w:rFonts w:hint="eastAsia"/>
          <w:sz w:val="18"/>
        </w:rPr>
        <w:t>段。</w:t>
      </w:r>
    </w:p>
  </w:footnote>
  <w:footnote w:id="592">
    <w:p w:rsidR="001775D5" w:rsidRDefault="001775D5">
      <w:pPr>
        <w:spacing w:after="60" w:line="260" w:lineRule="exact"/>
        <w:ind w:firstLineChars="200" w:firstLine="360"/>
        <w:rPr>
          <w:sz w:val="18"/>
        </w:rPr>
      </w:pPr>
      <w:r>
        <w:rPr>
          <w:rStyle w:val="FootnoteReference"/>
          <w:color w:val="000000"/>
          <w:sz w:val="18"/>
        </w:rPr>
        <w:t>592</w:t>
      </w:r>
      <w:r>
        <w:rPr>
          <w:sz w:val="18"/>
        </w:rPr>
        <w:t xml:space="preserve">  </w:t>
      </w:r>
      <w:r>
        <w:rPr>
          <w:rFonts w:hint="eastAsia"/>
          <w:sz w:val="18"/>
        </w:rPr>
        <w:t>见《联合国关于条约的国家继承的会议正式记录，维也纳，</w:t>
      </w:r>
      <w:r>
        <w:rPr>
          <w:rFonts w:hint="eastAsia"/>
          <w:sz w:val="18"/>
        </w:rPr>
        <w:t>1977</w:t>
      </w:r>
      <w:r>
        <w:rPr>
          <w:rFonts w:hint="eastAsia"/>
          <w:sz w:val="18"/>
        </w:rPr>
        <w:t>年</w:t>
      </w:r>
      <w:r>
        <w:rPr>
          <w:rFonts w:hint="eastAsia"/>
          <w:sz w:val="18"/>
        </w:rPr>
        <w:t>4</w:t>
      </w:r>
      <w:r>
        <w:rPr>
          <w:rFonts w:hint="eastAsia"/>
          <w:sz w:val="18"/>
        </w:rPr>
        <w:t>月</w:t>
      </w:r>
      <w:r>
        <w:rPr>
          <w:rFonts w:hint="eastAsia"/>
          <w:sz w:val="18"/>
        </w:rPr>
        <w:t>4</w:t>
      </w:r>
      <w:r>
        <w:rPr>
          <w:rFonts w:hint="eastAsia"/>
          <w:sz w:val="18"/>
        </w:rPr>
        <w:t>日至</w:t>
      </w:r>
      <w:r>
        <w:rPr>
          <w:rFonts w:hint="eastAsia"/>
          <w:sz w:val="18"/>
        </w:rPr>
        <w:t>5</w:t>
      </w:r>
      <w:r>
        <w:rPr>
          <w:rFonts w:hint="eastAsia"/>
          <w:sz w:val="18"/>
        </w:rPr>
        <w:t>月</w:t>
      </w:r>
      <w:r>
        <w:rPr>
          <w:rFonts w:hint="eastAsia"/>
          <w:sz w:val="18"/>
        </w:rPr>
        <w:t>6</w:t>
      </w:r>
      <w:r>
        <w:rPr>
          <w:rFonts w:hint="eastAsia"/>
          <w:sz w:val="18"/>
        </w:rPr>
        <w:t>日和</w:t>
      </w:r>
      <w:r>
        <w:rPr>
          <w:rFonts w:hint="eastAsia"/>
          <w:sz w:val="18"/>
        </w:rPr>
        <w:t>1978</w:t>
      </w:r>
      <w:r>
        <w:rPr>
          <w:rFonts w:hint="eastAsia"/>
          <w:sz w:val="18"/>
        </w:rPr>
        <w:t>年</w:t>
      </w:r>
      <w:r>
        <w:rPr>
          <w:rFonts w:hint="eastAsia"/>
          <w:sz w:val="18"/>
        </w:rPr>
        <w:t>7</w:t>
      </w:r>
      <w:r>
        <w:rPr>
          <w:rFonts w:hint="eastAsia"/>
          <w:sz w:val="18"/>
        </w:rPr>
        <w:t>月</w:t>
      </w:r>
      <w:r>
        <w:rPr>
          <w:rFonts w:hint="eastAsia"/>
          <w:sz w:val="18"/>
        </w:rPr>
        <w:t>31</w:t>
      </w:r>
      <w:r>
        <w:rPr>
          <w:rFonts w:hint="eastAsia"/>
          <w:sz w:val="18"/>
        </w:rPr>
        <w:t>日至</w:t>
      </w:r>
      <w:r>
        <w:rPr>
          <w:rFonts w:hint="eastAsia"/>
          <w:sz w:val="18"/>
        </w:rPr>
        <w:t>8</w:t>
      </w:r>
      <w:r>
        <w:rPr>
          <w:rFonts w:hint="eastAsia"/>
          <w:sz w:val="18"/>
        </w:rPr>
        <w:t>月</w:t>
      </w:r>
      <w:r>
        <w:rPr>
          <w:rFonts w:hint="eastAsia"/>
          <w:sz w:val="18"/>
        </w:rPr>
        <w:t>23</w:t>
      </w:r>
      <w:r>
        <w:rPr>
          <w:rFonts w:hint="eastAsia"/>
          <w:sz w:val="18"/>
        </w:rPr>
        <w:t>日》，第三卷，会议文件，第一届和续会（联合国出版物，出售品编号：</w:t>
      </w:r>
      <w:r>
        <w:rPr>
          <w:rFonts w:hint="eastAsia"/>
          <w:sz w:val="18"/>
        </w:rPr>
        <w:t>79</w:t>
      </w:r>
      <w:r>
        <w:rPr>
          <w:sz w:val="18"/>
        </w:rPr>
        <w:t>.V.10</w:t>
      </w:r>
      <w:r>
        <w:rPr>
          <w:rFonts w:hint="eastAsia"/>
          <w:sz w:val="18"/>
        </w:rPr>
        <w:t>），会议报告（</w:t>
      </w:r>
      <w:r>
        <w:rPr>
          <w:rFonts w:hint="eastAsia"/>
          <w:sz w:val="18"/>
        </w:rPr>
        <w:t>1977</w:t>
      </w:r>
      <w:r>
        <w:rPr>
          <w:rFonts w:hint="eastAsia"/>
          <w:sz w:val="18"/>
        </w:rPr>
        <w:t>年届会），</w:t>
      </w:r>
      <w:r>
        <w:rPr>
          <w:sz w:val="18"/>
        </w:rPr>
        <w:t>A/CONF.80/15</w:t>
      </w:r>
      <w:r>
        <w:rPr>
          <w:rFonts w:hint="eastAsia"/>
          <w:sz w:val="18"/>
        </w:rPr>
        <w:t>号文件，第</w:t>
      </w:r>
      <w:r>
        <w:rPr>
          <w:rFonts w:hint="eastAsia"/>
          <w:sz w:val="18"/>
        </w:rPr>
        <w:t>26</w:t>
      </w:r>
      <w:r>
        <w:rPr>
          <w:rFonts w:hint="eastAsia"/>
          <w:sz w:val="18"/>
        </w:rPr>
        <w:t>段。</w:t>
      </w:r>
    </w:p>
  </w:footnote>
  <w:footnote w:id="593">
    <w:p w:rsidR="001775D5" w:rsidRDefault="001775D5">
      <w:pPr>
        <w:spacing w:after="60" w:line="260" w:lineRule="exact"/>
        <w:ind w:firstLineChars="200" w:firstLine="360"/>
        <w:rPr>
          <w:sz w:val="18"/>
        </w:rPr>
      </w:pPr>
      <w:r>
        <w:rPr>
          <w:rStyle w:val="FootnoteReference"/>
          <w:color w:val="000000"/>
          <w:sz w:val="18"/>
        </w:rPr>
        <w:t>593</w:t>
      </w:r>
      <w:r>
        <w:rPr>
          <w:sz w:val="18"/>
        </w:rPr>
        <w:t xml:space="preserve">  </w:t>
      </w:r>
      <w:r>
        <w:rPr>
          <w:rFonts w:hint="eastAsia"/>
          <w:sz w:val="18"/>
        </w:rPr>
        <w:t>见《联合国关于条约的国家继承的会议正式记录，维也纳，</w:t>
      </w:r>
      <w:r>
        <w:rPr>
          <w:rFonts w:hint="eastAsia"/>
          <w:sz w:val="18"/>
        </w:rPr>
        <w:t>1977</w:t>
      </w:r>
      <w:r>
        <w:rPr>
          <w:rFonts w:hint="eastAsia"/>
          <w:sz w:val="18"/>
        </w:rPr>
        <w:t>年</w:t>
      </w:r>
      <w:r>
        <w:rPr>
          <w:rFonts w:hint="eastAsia"/>
          <w:sz w:val="18"/>
        </w:rPr>
        <w:t>4</w:t>
      </w:r>
      <w:r>
        <w:rPr>
          <w:rFonts w:hint="eastAsia"/>
          <w:sz w:val="18"/>
        </w:rPr>
        <w:t>月</w:t>
      </w:r>
      <w:r>
        <w:rPr>
          <w:rFonts w:hint="eastAsia"/>
          <w:sz w:val="18"/>
        </w:rPr>
        <w:t>4</w:t>
      </w:r>
      <w:r>
        <w:rPr>
          <w:rFonts w:hint="eastAsia"/>
          <w:sz w:val="18"/>
        </w:rPr>
        <w:t>日至</w:t>
      </w:r>
      <w:r>
        <w:rPr>
          <w:rFonts w:hint="eastAsia"/>
          <w:sz w:val="18"/>
        </w:rPr>
        <w:t>5</w:t>
      </w:r>
      <w:r>
        <w:rPr>
          <w:rFonts w:hint="eastAsia"/>
          <w:sz w:val="18"/>
        </w:rPr>
        <w:t>月</w:t>
      </w:r>
      <w:r>
        <w:rPr>
          <w:rFonts w:hint="eastAsia"/>
          <w:sz w:val="18"/>
        </w:rPr>
        <w:t>6</w:t>
      </w:r>
      <w:r>
        <w:rPr>
          <w:rFonts w:hint="eastAsia"/>
          <w:sz w:val="18"/>
        </w:rPr>
        <w:t>日和</w:t>
      </w:r>
      <w:r>
        <w:rPr>
          <w:rFonts w:hint="eastAsia"/>
          <w:sz w:val="18"/>
        </w:rPr>
        <w:t>1978</w:t>
      </w:r>
      <w:r>
        <w:rPr>
          <w:rFonts w:hint="eastAsia"/>
          <w:sz w:val="18"/>
        </w:rPr>
        <w:t>年</w:t>
      </w:r>
      <w:r>
        <w:rPr>
          <w:rFonts w:hint="eastAsia"/>
          <w:sz w:val="18"/>
        </w:rPr>
        <w:t>7</w:t>
      </w:r>
      <w:r>
        <w:rPr>
          <w:rFonts w:hint="eastAsia"/>
          <w:sz w:val="18"/>
        </w:rPr>
        <w:t>月</w:t>
      </w:r>
      <w:r>
        <w:rPr>
          <w:rFonts w:hint="eastAsia"/>
          <w:sz w:val="18"/>
        </w:rPr>
        <w:t>31</w:t>
      </w:r>
      <w:r>
        <w:rPr>
          <w:rFonts w:hint="eastAsia"/>
          <w:sz w:val="18"/>
        </w:rPr>
        <w:t>日至</w:t>
      </w:r>
      <w:r>
        <w:rPr>
          <w:rFonts w:hint="eastAsia"/>
          <w:sz w:val="18"/>
        </w:rPr>
        <w:t>8</w:t>
      </w:r>
      <w:r>
        <w:rPr>
          <w:rFonts w:hint="eastAsia"/>
          <w:sz w:val="18"/>
        </w:rPr>
        <w:t>月</w:t>
      </w:r>
      <w:r>
        <w:rPr>
          <w:rFonts w:hint="eastAsia"/>
          <w:sz w:val="18"/>
        </w:rPr>
        <w:t>23</w:t>
      </w:r>
      <w:r>
        <w:rPr>
          <w:rFonts w:hint="eastAsia"/>
          <w:sz w:val="18"/>
        </w:rPr>
        <w:t>日》，第一卷，（联合国出版物，出售品编号：</w:t>
      </w:r>
      <w:r>
        <w:rPr>
          <w:rFonts w:hint="eastAsia"/>
          <w:sz w:val="18"/>
        </w:rPr>
        <w:t>78</w:t>
      </w:r>
      <w:r>
        <w:rPr>
          <w:sz w:val="18"/>
        </w:rPr>
        <w:t>.V.</w:t>
      </w:r>
      <w:r>
        <w:rPr>
          <w:rFonts w:hint="eastAsia"/>
          <w:sz w:val="18"/>
        </w:rPr>
        <w:t>8</w:t>
      </w:r>
      <w:r>
        <w:rPr>
          <w:rFonts w:hint="eastAsia"/>
          <w:sz w:val="18"/>
        </w:rPr>
        <w:t>）；同上，第二卷（联合国出版物，出售品编号：</w:t>
      </w:r>
      <w:r>
        <w:rPr>
          <w:rFonts w:hint="eastAsia"/>
          <w:sz w:val="18"/>
        </w:rPr>
        <w:t>79</w:t>
      </w:r>
      <w:r>
        <w:rPr>
          <w:sz w:val="18"/>
        </w:rPr>
        <w:t>.V.</w:t>
      </w:r>
      <w:r>
        <w:rPr>
          <w:rFonts w:hint="eastAsia"/>
          <w:sz w:val="18"/>
        </w:rPr>
        <w:t>9</w:t>
      </w:r>
      <w:r>
        <w:rPr>
          <w:rFonts w:hint="eastAsia"/>
          <w:sz w:val="18"/>
        </w:rPr>
        <w:t>）；同上，第三卷（联合国出版物，出售品编号：</w:t>
      </w:r>
      <w:r>
        <w:rPr>
          <w:rFonts w:hint="eastAsia"/>
          <w:sz w:val="18"/>
        </w:rPr>
        <w:t>79</w:t>
      </w:r>
      <w:r>
        <w:rPr>
          <w:sz w:val="18"/>
        </w:rPr>
        <w:t>.V.</w:t>
      </w:r>
      <w:r>
        <w:rPr>
          <w:rFonts w:hint="eastAsia"/>
          <w:sz w:val="18"/>
        </w:rPr>
        <w:t>10</w:t>
      </w:r>
      <w:r>
        <w:rPr>
          <w:rFonts w:hint="eastAsia"/>
          <w:sz w:val="18"/>
        </w:rPr>
        <w:t>）。</w:t>
      </w:r>
    </w:p>
  </w:footnote>
  <w:footnote w:id="594">
    <w:p w:rsidR="001775D5" w:rsidRDefault="001775D5">
      <w:pPr>
        <w:spacing w:after="60" w:line="260" w:lineRule="exact"/>
        <w:ind w:firstLineChars="200" w:firstLine="360"/>
        <w:rPr>
          <w:sz w:val="18"/>
        </w:rPr>
      </w:pPr>
      <w:r>
        <w:rPr>
          <w:rStyle w:val="FootnoteReference"/>
          <w:color w:val="000000"/>
          <w:sz w:val="18"/>
        </w:rPr>
        <w:t>594</w:t>
      </w:r>
      <w:r>
        <w:rPr>
          <w:sz w:val="18"/>
        </w:rPr>
        <w:t xml:space="preserve">  </w:t>
      </w:r>
      <w:r>
        <w:rPr>
          <w:rFonts w:hint="eastAsia"/>
          <w:sz w:val="18"/>
        </w:rPr>
        <w:t>1990</w:t>
      </w:r>
      <w:r>
        <w:rPr>
          <w:rFonts w:hint="eastAsia"/>
          <w:sz w:val="18"/>
        </w:rPr>
        <w:t>年</w:t>
      </w:r>
      <w:r>
        <w:rPr>
          <w:rFonts w:hint="eastAsia"/>
          <w:sz w:val="18"/>
        </w:rPr>
        <w:t>4</w:t>
      </w:r>
      <w:r>
        <w:rPr>
          <w:rFonts w:hint="eastAsia"/>
          <w:sz w:val="18"/>
        </w:rPr>
        <w:t>月</w:t>
      </w:r>
      <w:r>
        <w:rPr>
          <w:rFonts w:hint="eastAsia"/>
          <w:sz w:val="18"/>
        </w:rPr>
        <w:t>23</w:t>
      </w:r>
      <w:r>
        <w:rPr>
          <w:rFonts w:hint="eastAsia"/>
          <w:sz w:val="18"/>
        </w:rPr>
        <w:t>日纳米比亚被接纳为联合国会员国。</w:t>
      </w:r>
    </w:p>
  </w:footnote>
  <w:footnote w:id="595">
    <w:p w:rsidR="001775D5" w:rsidRDefault="001775D5">
      <w:pPr>
        <w:spacing w:after="60" w:line="260" w:lineRule="exact"/>
        <w:ind w:firstLineChars="200" w:firstLine="360"/>
        <w:rPr>
          <w:sz w:val="18"/>
        </w:rPr>
      </w:pPr>
      <w:r>
        <w:rPr>
          <w:rStyle w:val="FootnoteReference"/>
          <w:color w:val="000000"/>
          <w:sz w:val="18"/>
        </w:rPr>
        <w:t>595</w:t>
      </w:r>
      <w:r>
        <w:rPr>
          <w:sz w:val="18"/>
        </w:rPr>
        <w:t xml:space="preserve">  </w:t>
      </w:r>
      <w:r>
        <w:rPr>
          <w:rFonts w:hint="eastAsia"/>
          <w:sz w:val="18"/>
        </w:rPr>
        <w:t>联合国，《条约汇编》，第</w:t>
      </w:r>
      <w:r>
        <w:rPr>
          <w:rFonts w:hint="eastAsia"/>
          <w:sz w:val="18"/>
        </w:rPr>
        <w:t>1946</w:t>
      </w:r>
      <w:r>
        <w:rPr>
          <w:rFonts w:hint="eastAsia"/>
          <w:sz w:val="18"/>
        </w:rPr>
        <w:t>卷，第</w:t>
      </w:r>
      <w:r>
        <w:rPr>
          <w:rFonts w:hint="eastAsia"/>
          <w:sz w:val="18"/>
        </w:rPr>
        <w:t>3</w:t>
      </w:r>
      <w:r>
        <w:rPr>
          <w:rFonts w:hint="eastAsia"/>
          <w:sz w:val="18"/>
        </w:rPr>
        <w:t>页。</w:t>
      </w:r>
    </w:p>
  </w:footnote>
  <w:footnote w:id="596">
    <w:p w:rsidR="001775D5" w:rsidRDefault="001775D5">
      <w:pPr>
        <w:spacing w:after="60" w:line="260" w:lineRule="exact"/>
        <w:ind w:firstLineChars="200" w:firstLine="360"/>
        <w:rPr>
          <w:rFonts w:hint="eastAsia"/>
          <w:sz w:val="18"/>
        </w:rPr>
      </w:pPr>
      <w:r>
        <w:rPr>
          <w:rStyle w:val="FootnoteReference"/>
          <w:color w:val="000000"/>
          <w:sz w:val="18"/>
        </w:rPr>
        <w:t>596</w:t>
      </w:r>
      <w:r>
        <w:rPr>
          <w:sz w:val="18"/>
        </w:rPr>
        <w:t xml:space="preserve">  </w:t>
      </w:r>
      <w:r>
        <w:rPr>
          <w:rFonts w:hint="eastAsia"/>
          <w:sz w:val="18"/>
        </w:rPr>
        <w:t>见《联合国关于条约的国家继承的会议正式记录，维也纳，</w:t>
      </w:r>
      <w:r>
        <w:rPr>
          <w:rFonts w:hint="eastAsia"/>
          <w:sz w:val="18"/>
        </w:rPr>
        <w:t>1977</w:t>
      </w:r>
      <w:r>
        <w:rPr>
          <w:rFonts w:hint="eastAsia"/>
          <w:sz w:val="18"/>
        </w:rPr>
        <w:t>年</w:t>
      </w:r>
      <w:r>
        <w:rPr>
          <w:rFonts w:hint="eastAsia"/>
          <w:sz w:val="18"/>
        </w:rPr>
        <w:t>4</w:t>
      </w:r>
      <w:r>
        <w:rPr>
          <w:rFonts w:hint="eastAsia"/>
          <w:sz w:val="18"/>
        </w:rPr>
        <w:t>月</w:t>
      </w:r>
      <w:r>
        <w:rPr>
          <w:rFonts w:hint="eastAsia"/>
          <w:sz w:val="18"/>
        </w:rPr>
        <w:t>4</w:t>
      </w:r>
      <w:r>
        <w:rPr>
          <w:rFonts w:hint="eastAsia"/>
          <w:sz w:val="18"/>
        </w:rPr>
        <w:t>日至</w:t>
      </w:r>
      <w:r>
        <w:rPr>
          <w:rFonts w:hint="eastAsia"/>
          <w:sz w:val="18"/>
        </w:rPr>
        <w:t>5</w:t>
      </w:r>
      <w:r>
        <w:rPr>
          <w:rFonts w:hint="eastAsia"/>
          <w:sz w:val="18"/>
        </w:rPr>
        <w:t>月</w:t>
      </w:r>
      <w:r>
        <w:rPr>
          <w:rFonts w:hint="eastAsia"/>
          <w:sz w:val="18"/>
        </w:rPr>
        <w:t>6</w:t>
      </w:r>
      <w:r>
        <w:rPr>
          <w:rFonts w:hint="eastAsia"/>
          <w:sz w:val="18"/>
        </w:rPr>
        <w:t>日和</w:t>
      </w:r>
      <w:r>
        <w:rPr>
          <w:rFonts w:hint="eastAsia"/>
          <w:sz w:val="18"/>
        </w:rPr>
        <w:t>1978</w:t>
      </w:r>
      <w:r>
        <w:rPr>
          <w:rFonts w:hint="eastAsia"/>
          <w:sz w:val="18"/>
        </w:rPr>
        <w:t>年</w:t>
      </w:r>
      <w:r>
        <w:rPr>
          <w:rFonts w:hint="eastAsia"/>
          <w:sz w:val="18"/>
        </w:rPr>
        <w:t>7</w:t>
      </w:r>
      <w:r>
        <w:rPr>
          <w:rFonts w:hint="eastAsia"/>
          <w:sz w:val="18"/>
        </w:rPr>
        <w:t>月</w:t>
      </w:r>
      <w:r>
        <w:rPr>
          <w:rFonts w:hint="eastAsia"/>
          <w:sz w:val="18"/>
        </w:rPr>
        <w:t>31</w:t>
      </w:r>
      <w:r>
        <w:rPr>
          <w:rFonts w:hint="eastAsia"/>
          <w:sz w:val="18"/>
        </w:rPr>
        <w:t>日至</w:t>
      </w:r>
      <w:r>
        <w:rPr>
          <w:rFonts w:hint="eastAsia"/>
          <w:sz w:val="18"/>
        </w:rPr>
        <w:t>8</w:t>
      </w:r>
      <w:r>
        <w:rPr>
          <w:rFonts w:hint="eastAsia"/>
          <w:sz w:val="18"/>
        </w:rPr>
        <w:t>月</w:t>
      </w:r>
      <w:r>
        <w:rPr>
          <w:rFonts w:hint="eastAsia"/>
          <w:sz w:val="18"/>
        </w:rPr>
        <w:t>23</w:t>
      </w:r>
      <w:r>
        <w:rPr>
          <w:rFonts w:hint="eastAsia"/>
          <w:sz w:val="18"/>
        </w:rPr>
        <w:t>日》，第三卷，会议文件，第一届和续会（联合国出版物，出售品编号：</w:t>
      </w:r>
      <w:r>
        <w:rPr>
          <w:rFonts w:hint="eastAsia"/>
          <w:sz w:val="18"/>
        </w:rPr>
        <w:t>79</w:t>
      </w:r>
      <w:r>
        <w:rPr>
          <w:sz w:val="18"/>
        </w:rPr>
        <w:t>.V.10</w:t>
      </w:r>
      <w:r>
        <w:rPr>
          <w:rFonts w:hint="eastAsia"/>
          <w:sz w:val="18"/>
        </w:rPr>
        <w:t>），</w:t>
      </w:r>
      <w:r>
        <w:rPr>
          <w:sz w:val="18"/>
        </w:rPr>
        <w:t>A/CONF.80/32</w:t>
      </w:r>
      <w:r>
        <w:rPr>
          <w:rFonts w:hint="eastAsia"/>
          <w:sz w:val="18"/>
        </w:rPr>
        <w:t>号文件，附件。</w:t>
      </w:r>
    </w:p>
  </w:footnote>
  <w:footnote w:id="597">
    <w:p w:rsidR="001775D5" w:rsidRDefault="001775D5">
      <w:pPr>
        <w:spacing w:after="60" w:line="260" w:lineRule="exact"/>
        <w:ind w:firstLineChars="200" w:firstLine="360"/>
        <w:rPr>
          <w:rFonts w:hint="eastAsia"/>
          <w:sz w:val="18"/>
        </w:rPr>
      </w:pPr>
      <w:r>
        <w:rPr>
          <w:rStyle w:val="FootnoteReference"/>
          <w:color w:val="000000"/>
          <w:sz w:val="18"/>
        </w:rPr>
        <w:t>597</w:t>
      </w:r>
      <w:r>
        <w:rPr>
          <w:sz w:val="18"/>
        </w:rPr>
        <w:t xml:space="preserve">  </w:t>
      </w:r>
      <w:r>
        <w:rPr>
          <w:rFonts w:hint="eastAsia"/>
          <w:sz w:val="18"/>
        </w:rPr>
        <w:t>在</w:t>
      </w:r>
      <w:r>
        <w:rPr>
          <w:rFonts w:hint="eastAsia"/>
          <w:sz w:val="18"/>
        </w:rPr>
        <w:t>1968</w:t>
      </w:r>
      <w:r>
        <w:rPr>
          <w:rFonts w:hint="eastAsia"/>
          <w:sz w:val="18"/>
        </w:rPr>
        <w:t>年第二十届会议上，委员会决定从该专题的标题中删去来源一词，以避免关于这个题目的划分含糊不清，并采用“条约以外事项的国家继承”作为新的标题。</w:t>
      </w:r>
    </w:p>
  </w:footnote>
  <w:footnote w:id="598">
    <w:p w:rsidR="001775D5" w:rsidRDefault="001775D5">
      <w:pPr>
        <w:spacing w:after="60" w:line="260" w:lineRule="exact"/>
        <w:ind w:firstLineChars="200" w:firstLine="360"/>
        <w:rPr>
          <w:rFonts w:hint="eastAsia"/>
          <w:sz w:val="18"/>
        </w:rPr>
      </w:pPr>
      <w:r>
        <w:rPr>
          <w:rStyle w:val="FootnoteReference"/>
          <w:color w:val="000000"/>
          <w:sz w:val="18"/>
        </w:rPr>
        <w:t>598</w:t>
      </w:r>
      <w:r>
        <w:rPr>
          <w:sz w:val="18"/>
        </w:rPr>
        <w:t xml:space="preserve">  </w:t>
      </w:r>
      <w:r>
        <w:rPr>
          <w:rFonts w:hint="eastAsia"/>
          <w:sz w:val="18"/>
        </w:rPr>
        <w:t>见《</w:t>
      </w:r>
      <w:r>
        <w:rPr>
          <w:rFonts w:hint="eastAsia"/>
          <w:sz w:val="18"/>
        </w:rPr>
        <w:t>1968</w:t>
      </w:r>
      <w:r>
        <w:rPr>
          <w:rFonts w:hint="eastAsia"/>
          <w:sz w:val="18"/>
        </w:rPr>
        <w:t>年国际法委员会年鉴》，第二卷，</w:t>
      </w:r>
      <w:r>
        <w:rPr>
          <w:rFonts w:hint="eastAsia"/>
          <w:sz w:val="18"/>
        </w:rPr>
        <w:t>A/</w:t>
      </w:r>
      <w:r>
        <w:rPr>
          <w:sz w:val="18"/>
        </w:rPr>
        <w:t>CN.4/</w:t>
      </w:r>
      <w:r>
        <w:rPr>
          <w:rFonts w:hint="eastAsia"/>
          <w:sz w:val="18"/>
        </w:rPr>
        <w:t>204</w:t>
      </w:r>
      <w:r>
        <w:rPr>
          <w:rFonts w:hint="eastAsia"/>
          <w:sz w:val="18"/>
        </w:rPr>
        <w:t>号文件；《</w:t>
      </w:r>
      <w:r>
        <w:rPr>
          <w:rFonts w:hint="eastAsia"/>
          <w:sz w:val="18"/>
        </w:rPr>
        <w:t>1969</w:t>
      </w:r>
      <w:r>
        <w:rPr>
          <w:rFonts w:hint="eastAsia"/>
          <w:sz w:val="18"/>
        </w:rPr>
        <w:t>年……年鉴》，第二卷，</w:t>
      </w:r>
      <w:r>
        <w:rPr>
          <w:rFonts w:hint="eastAsia"/>
          <w:sz w:val="18"/>
        </w:rPr>
        <w:t>A/</w:t>
      </w:r>
      <w:r>
        <w:rPr>
          <w:sz w:val="18"/>
        </w:rPr>
        <w:t>CN.4/</w:t>
      </w:r>
      <w:r>
        <w:rPr>
          <w:rFonts w:hint="eastAsia"/>
          <w:sz w:val="18"/>
        </w:rPr>
        <w:t>216/</w:t>
      </w:r>
      <w:r>
        <w:rPr>
          <w:sz w:val="18"/>
        </w:rPr>
        <w:t>Rev.1</w:t>
      </w:r>
      <w:r>
        <w:rPr>
          <w:rFonts w:hint="eastAsia"/>
          <w:sz w:val="18"/>
        </w:rPr>
        <w:t>号文件；《</w:t>
      </w:r>
      <w:r>
        <w:rPr>
          <w:rFonts w:hint="eastAsia"/>
          <w:sz w:val="18"/>
        </w:rPr>
        <w:t>1970</w:t>
      </w:r>
      <w:r>
        <w:rPr>
          <w:rFonts w:hint="eastAsia"/>
          <w:sz w:val="18"/>
        </w:rPr>
        <w:t>年……年鉴》，第二卷，</w:t>
      </w:r>
      <w:r>
        <w:rPr>
          <w:rFonts w:hint="eastAsia"/>
          <w:sz w:val="18"/>
        </w:rPr>
        <w:t>A/</w:t>
      </w:r>
      <w:r>
        <w:rPr>
          <w:sz w:val="18"/>
        </w:rPr>
        <w:t>CN.4/</w:t>
      </w:r>
      <w:r>
        <w:rPr>
          <w:rFonts w:hint="eastAsia"/>
          <w:sz w:val="18"/>
        </w:rPr>
        <w:t>226</w:t>
      </w:r>
      <w:r>
        <w:rPr>
          <w:rFonts w:hint="eastAsia"/>
          <w:sz w:val="18"/>
        </w:rPr>
        <w:t>号文件；《</w:t>
      </w:r>
      <w:r>
        <w:rPr>
          <w:rFonts w:hint="eastAsia"/>
          <w:sz w:val="18"/>
        </w:rPr>
        <w:t>1971</w:t>
      </w:r>
      <w:r>
        <w:rPr>
          <w:rFonts w:hint="eastAsia"/>
          <w:sz w:val="18"/>
        </w:rPr>
        <w:t>年……年鉴》，第二卷（第一部分），</w:t>
      </w:r>
      <w:r>
        <w:rPr>
          <w:rFonts w:hint="eastAsia"/>
          <w:sz w:val="18"/>
        </w:rPr>
        <w:t>A/</w:t>
      </w:r>
      <w:r>
        <w:rPr>
          <w:sz w:val="18"/>
        </w:rPr>
        <w:t>CN.4/</w:t>
      </w:r>
      <w:r>
        <w:rPr>
          <w:rFonts w:hint="eastAsia"/>
          <w:sz w:val="18"/>
        </w:rPr>
        <w:t>247</w:t>
      </w:r>
      <w:r>
        <w:rPr>
          <w:rFonts w:hint="eastAsia"/>
          <w:sz w:val="18"/>
        </w:rPr>
        <w:t>和</w:t>
      </w:r>
      <w:r>
        <w:rPr>
          <w:sz w:val="18"/>
        </w:rPr>
        <w:t>Add.1</w:t>
      </w:r>
      <w:r>
        <w:rPr>
          <w:rFonts w:hint="eastAsia"/>
          <w:sz w:val="18"/>
        </w:rPr>
        <w:t>号文件；《</w:t>
      </w:r>
      <w:r>
        <w:rPr>
          <w:rFonts w:hint="eastAsia"/>
          <w:sz w:val="18"/>
        </w:rPr>
        <w:t>1972</w:t>
      </w:r>
      <w:r>
        <w:rPr>
          <w:rFonts w:hint="eastAsia"/>
          <w:sz w:val="18"/>
        </w:rPr>
        <w:t>年……年鉴》，第二卷，</w:t>
      </w:r>
      <w:r>
        <w:rPr>
          <w:rFonts w:hint="eastAsia"/>
          <w:sz w:val="18"/>
        </w:rPr>
        <w:t>A/</w:t>
      </w:r>
      <w:r>
        <w:rPr>
          <w:sz w:val="18"/>
        </w:rPr>
        <w:t>CN.4/</w:t>
      </w:r>
      <w:r>
        <w:rPr>
          <w:rFonts w:hint="eastAsia"/>
          <w:sz w:val="18"/>
        </w:rPr>
        <w:t>259</w:t>
      </w:r>
      <w:r>
        <w:rPr>
          <w:rFonts w:hint="eastAsia"/>
          <w:sz w:val="18"/>
        </w:rPr>
        <w:t>号文件；《</w:t>
      </w:r>
      <w:r>
        <w:rPr>
          <w:rFonts w:hint="eastAsia"/>
          <w:sz w:val="18"/>
        </w:rPr>
        <w:t>1973</w:t>
      </w:r>
      <w:r>
        <w:rPr>
          <w:rFonts w:hint="eastAsia"/>
          <w:sz w:val="18"/>
        </w:rPr>
        <w:t>年……年鉴》，第二卷，</w:t>
      </w:r>
      <w:r>
        <w:rPr>
          <w:rFonts w:hint="eastAsia"/>
          <w:sz w:val="18"/>
        </w:rPr>
        <w:t>A/</w:t>
      </w:r>
      <w:r>
        <w:rPr>
          <w:sz w:val="18"/>
        </w:rPr>
        <w:t>CN.4/</w:t>
      </w:r>
      <w:r>
        <w:rPr>
          <w:rFonts w:hint="eastAsia"/>
          <w:sz w:val="18"/>
        </w:rPr>
        <w:t>267</w:t>
      </w:r>
      <w:r>
        <w:rPr>
          <w:rFonts w:hint="eastAsia"/>
          <w:sz w:val="18"/>
        </w:rPr>
        <w:t>号文件；《</w:t>
      </w:r>
      <w:r>
        <w:rPr>
          <w:rFonts w:hint="eastAsia"/>
          <w:sz w:val="18"/>
        </w:rPr>
        <w:t>1974</w:t>
      </w:r>
      <w:r>
        <w:rPr>
          <w:rFonts w:hint="eastAsia"/>
          <w:sz w:val="18"/>
        </w:rPr>
        <w:t>年……年鉴》，第二卷（第一部分），</w:t>
      </w:r>
      <w:r>
        <w:rPr>
          <w:rFonts w:hint="eastAsia"/>
          <w:sz w:val="18"/>
        </w:rPr>
        <w:t>A/</w:t>
      </w:r>
      <w:r>
        <w:rPr>
          <w:sz w:val="18"/>
        </w:rPr>
        <w:t>CN.4/</w:t>
      </w:r>
      <w:r>
        <w:rPr>
          <w:rFonts w:hint="eastAsia"/>
          <w:sz w:val="18"/>
        </w:rPr>
        <w:t>282</w:t>
      </w:r>
      <w:r>
        <w:rPr>
          <w:rFonts w:hint="eastAsia"/>
          <w:sz w:val="18"/>
        </w:rPr>
        <w:t>号文件；《</w:t>
      </w:r>
      <w:r>
        <w:rPr>
          <w:rFonts w:hint="eastAsia"/>
          <w:sz w:val="18"/>
        </w:rPr>
        <w:t>1976</w:t>
      </w:r>
      <w:r>
        <w:rPr>
          <w:rFonts w:hint="eastAsia"/>
          <w:sz w:val="18"/>
        </w:rPr>
        <w:t>年……年鉴》，第二卷（第一部分），</w:t>
      </w:r>
      <w:r>
        <w:rPr>
          <w:rFonts w:hint="eastAsia"/>
          <w:sz w:val="18"/>
        </w:rPr>
        <w:t>A/</w:t>
      </w:r>
      <w:r>
        <w:rPr>
          <w:sz w:val="18"/>
        </w:rPr>
        <w:t>CN.4/</w:t>
      </w:r>
      <w:r>
        <w:rPr>
          <w:rFonts w:hint="eastAsia"/>
          <w:sz w:val="18"/>
        </w:rPr>
        <w:t>292</w:t>
      </w:r>
      <w:r>
        <w:rPr>
          <w:rFonts w:hint="eastAsia"/>
          <w:sz w:val="18"/>
        </w:rPr>
        <w:t>号文件；《</w:t>
      </w:r>
      <w:r>
        <w:rPr>
          <w:rFonts w:hint="eastAsia"/>
          <w:sz w:val="18"/>
        </w:rPr>
        <w:t>1977</w:t>
      </w:r>
      <w:r>
        <w:rPr>
          <w:rFonts w:hint="eastAsia"/>
          <w:sz w:val="18"/>
        </w:rPr>
        <w:t>年……年鉴》，第二卷（第一部分），</w:t>
      </w:r>
      <w:r>
        <w:rPr>
          <w:rFonts w:hint="eastAsia"/>
          <w:sz w:val="18"/>
        </w:rPr>
        <w:t>A/</w:t>
      </w:r>
      <w:r>
        <w:rPr>
          <w:sz w:val="18"/>
        </w:rPr>
        <w:t>CN.4/</w:t>
      </w:r>
      <w:r>
        <w:rPr>
          <w:rFonts w:hint="eastAsia"/>
          <w:sz w:val="18"/>
        </w:rPr>
        <w:t>301</w:t>
      </w:r>
      <w:r>
        <w:rPr>
          <w:rFonts w:hint="eastAsia"/>
          <w:sz w:val="18"/>
        </w:rPr>
        <w:t>和</w:t>
      </w:r>
      <w:r>
        <w:rPr>
          <w:sz w:val="18"/>
        </w:rPr>
        <w:t>Add.1</w:t>
      </w:r>
      <w:r>
        <w:rPr>
          <w:rFonts w:hint="eastAsia"/>
          <w:sz w:val="18"/>
        </w:rPr>
        <w:t>号文件；《</w:t>
      </w:r>
      <w:r>
        <w:rPr>
          <w:rFonts w:hint="eastAsia"/>
          <w:sz w:val="18"/>
        </w:rPr>
        <w:t>1978</w:t>
      </w:r>
      <w:r>
        <w:rPr>
          <w:rFonts w:hint="eastAsia"/>
          <w:sz w:val="18"/>
        </w:rPr>
        <w:t>年……年鉴》，第二卷（第一部分），</w:t>
      </w:r>
      <w:r>
        <w:rPr>
          <w:rFonts w:hint="eastAsia"/>
          <w:sz w:val="18"/>
        </w:rPr>
        <w:t>A/</w:t>
      </w:r>
      <w:r>
        <w:rPr>
          <w:sz w:val="18"/>
        </w:rPr>
        <w:t>CN.4/</w:t>
      </w:r>
      <w:r>
        <w:rPr>
          <w:rFonts w:hint="eastAsia"/>
          <w:sz w:val="18"/>
        </w:rPr>
        <w:t>313</w:t>
      </w:r>
      <w:r>
        <w:rPr>
          <w:rFonts w:hint="eastAsia"/>
          <w:sz w:val="18"/>
        </w:rPr>
        <w:t>号文件；《</w:t>
      </w:r>
      <w:r>
        <w:rPr>
          <w:rFonts w:hint="eastAsia"/>
          <w:sz w:val="18"/>
        </w:rPr>
        <w:t>1979</w:t>
      </w:r>
      <w:r>
        <w:rPr>
          <w:rFonts w:hint="eastAsia"/>
          <w:sz w:val="18"/>
        </w:rPr>
        <w:t>年……年鉴》，第二卷（第一部分），</w:t>
      </w:r>
      <w:r>
        <w:rPr>
          <w:rFonts w:hint="eastAsia"/>
          <w:sz w:val="18"/>
        </w:rPr>
        <w:t>A/</w:t>
      </w:r>
      <w:r>
        <w:rPr>
          <w:sz w:val="18"/>
        </w:rPr>
        <w:t>CN.4/</w:t>
      </w:r>
      <w:r>
        <w:rPr>
          <w:rFonts w:hint="eastAsia"/>
          <w:sz w:val="18"/>
        </w:rPr>
        <w:t>322</w:t>
      </w:r>
      <w:r>
        <w:rPr>
          <w:rFonts w:hint="eastAsia"/>
          <w:sz w:val="18"/>
        </w:rPr>
        <w:t>和</w:t>
      </w:r>
      <w:r>
        <w:rPr>
          <w:sz w:val="18"/>
        </w:rPr>
        <w:t>Add.1</w:t>
      </w:r>
      <w:r>
        <w:rPr>
          <w:rFonts w:hint="eastAsia"/>
          <w:sz w:val="18"/>
        </w:rPr>
        <w:t>和</w:t>
      </w:r>
      <w:r>
        <w:rPr>
          <w:rFonts w:hint="eastAsia"/>
          <w:sz w:val="18"/>
        </w:rPr>
        <w:t>2</w:t>
      </w:r>
      <w:r>
        <w:rPr>
          <w:rFonts w:hint="eastAsia"/>
          <w:sz w:val="18"/>
        </w:rPr>
        <w:t>号文件；《</w:t>
      </w:r>
      <w:r>
        <w:rPr>
          <w:rFonts w:hint="eastAsia"/>
          <w:sz w:val="18"/>
        </w:rPr>
        <w:t>1980</w:t>
      </w:r>
      <w:r>
        <w:rPr>
          <w:rFonts w:hint="eastAsia"/>
          <w:sz w:val="18"/>
        </w:rPr>
        <w:t>年……年鉴》，第二卷（第一部分），</w:t>
      </w:r>
      <w:r>
        <w:rPr>
          <w:rFonts w:hint="eastAsia"/>
          <w:sz w:val="18"/>
        </w:rPr>
        <w:t>A/</w:t>
      </w:r>
      <w:r>
        <w:rPr>
          <w:sz w:val="18"/>
        </w:rPr>
        <w:t>CN.4/</w:t>
      </w:r>
      <w:r>
        <w:rPr>
          <w:rFonts w:hint="eastAsia"/>
          <w:sz w:val="18"/>
        </w:rPr>
        <w:t>333</w:t>
      </w:r>
      <w:r>
        <w:rPr>
          <w:rFonts w:hint="eastAsia"/>
          <w:sz w:val="18"/>
        </w:rPr>
        <w:t>号文件；《</w:t>
      </w:r>
      <w:r>
        <w:rPr>
          <w:rFonts w:hint="eastAsia"/>
          <w:sz w:val="18"/>
        </w:rPr>
        <w:t>1981</w:t>
      </w:r>
      <w:r>
        <w:rPr>
          <w:rFonts w:hint="eastAsia"/>
          <w:sz w:val="18"/>
        </w:rPr>
        <w:t>年……年鉴》，第二卷（第一部分），</w:t>
      </w:r>
      <w:r>
        <w:rPr>
          <w:rFonts w:hint="eastAsia"/>
          <w:sz w:val="18"/>
        </w:rPr>
        <w:t>A/</w:t>
      </w:r>
      <w:r>
        <w:rPr>
          <w:sz w:val="18"/>
        </w:rPr>
        <w:t>CN.4/</w:t>
      </w:r>
      <w:r>
        <w:rPr>
          <w:rFonts w:hint="eastAsia"/>
          <w:sz w:val="18"/>
        </w:rPr>
        <w:t>345</w:t>
      </w:r>
      <w:r>
        <w:rPr>
          <w:rFonts w:hint="eastAsia"/>
          <w:sz w:val="18"/>
        </w:rPr>
        <w:t>和</w:t>
      </w:r>
      <w:r>
        <w:rPr>
          <w:sz w:val="18"/>
        </w:rPr>
        <w:t>Add.1</w:t>
      </w:r>
      <w:r>
        <w:rPr>
          <w:rFonts w:hint="eastAsia"/>
          <w:sz w:val="18"/>
        </w:rPr>
        <w:t>-3</w:t>
      </w:r>
      <w:r>
        <w:rPr>
          <w:rFonts w:hint="eastAsia"/>
          <w:sz w:val="18"/>
        </w:rPr>
        <w:t>号文件。</w:t>
      </w:r>
    </w:p>
  </w:footnote>
  <w:footnote w:id="599">
    <w:p w:rsidR="001775D5" w:rsidRDefault="001775D5">
      <w:pPr>
        <w:spacing w:after="60" w:line="260" w:lineRule="exact"/>
        <w:ind w:firstLineChars="200" w:firstLine="360"/>
        <w:rPr>
          <w:rFonts w:hint="eastAsia"/>
          <w:sz w:val="18"/>
        </w:rPr>
      </w:pPr>
      <w:r>
        <w:rPr>
          <w:rStyle w:val="FootnoteReference"/>
          <w:color w:val="000000"/>
          <w:sz w:val="18"/>
        </w:rPr>
        <w:t>599</w:t>
      </w:r>
      <w:r>
        <w:rPr>
          <w:sz w:val="18"/>
        </w:rPr>
        <w:t xml:space="preserve">  </w:t>
      </w:r>
      <w:r>
        <w:rPr>
          <w:rFonts w:hint="eastAsia"/>
          <w:sz w:val="18"/>
        </w:rPr>
        <w:t>A/</w:t>
      </w:r>
      <w:r>
        <w:rPr>
          <w:sz w:val="18"/>
        </w:rPr>
        <w:t>CN.4/</w:t>
      </w:r>
      <w:r>
        <w:rPr>
          <w:rFonts w:hint="eastAsia"/>
          <w:sz w:val="18"/>
        </w:rPr>
        <w:t>338</w:t>
      </w:r>
      <w:r>
        <w:rPr>
          <w:rFonts w:hint="eastAsia"/>
          <w:sz w:val="18"/>
        </w:rPr>
        <w:t>和</w:t>
      </w:r>
      <w:r>
        <w:rPr>
          <w:sz w:val="18"/>
        </w:rPr>
        <w:t>Add.1</w:t>
      </w:r>
      <w:r>
        <w:rPr>
          <w:rFonts w:hint="eastAsia"/>
          <w:sz w:val="18"/>
        </w:rPr>
        <w:t>-4</w:t>
      </w:r>
      <w:r>
        <w:rPr>
          <w:rFonts w:hint="eastAsia"/>
          <w:sz w:val="18"/>
        </w:rPr>
        <w:t>号文件，载于《</w:t>
      </w:r>
      <w:r>
        <w:rPr>
          <w:rFonts w:hint="eastAsia"/>
          <w:sz w:val="18"/>
        </w:rPr>
        <w:t>1981</w:t>
      </w:r>
      <w:r>
        <w:rPr>
          <w:rFonts w:hint="eastAsia"/>
          <w:sz w:val="18"/>
        </w:rPr>
        <w:t>年国际法委员会年鉴》，第二卷（第二部分），附件一。</w:t>
      </w:r>
    </w:p>
  </w:footnote>
  <w:footnote w:id="600">
    <w:p w:rsidR="001775D5" w:rsidRDefault="001775D5">
      <w:pPr>
        <w:spacing w:after="60" w:line="260" w:lineRule="exact"/>
        <w:ind w:firstLineChars="200" w:firstLine="360"/>
        <w:rPr>
          <w:rFonts w:hint="eastAsia"/>
          <w:sz w:val="18"/>
        </w:rPr>
      </w:pPr>
      <w:r>
        <w:rPr>
          <w:rStyle w:val="FootnoteReference"/>
          <w:color w:val="000000"/>
          <w:sz w:val="18"/>
        </w:rPr>
        <w:t>600</w:t>
      </w:r>
      <w:r>
        <w:rPr>
          <w:sz w:val="18"/>
        </w:rPr>
        <w:t xml:space="preserve">  </w:t>
      </w:r>
      <w:r>
        <w:rPr>
          <w:rFonts w:hint="eastAsia"/>
          <w:sz w:val="18"/>
        </w:rPr>
        <w:t>见《</w:t>
      </w:r>
      <w:r>
        <w:rPr>
          <w:rFonts w:hint="eastAsia"/>
          <w:sz w:val="18"/>
        </w:rPr>
        <w:t>1970</w:t>
      </w:r>
      <w:r>
        <w:rPr>
          <w:rFonts w:hint="eastAsia"/>
          <w:sz w:val="18"/>
        </w:rPr>
        <w:t>年国际法委员会年鉴》，第二卷，</w:t>
      </w:r>
      <w:r>
        <w:rPr>
          <w:rFonts w:hint="eastAsia"/>
          <w:sz w:val="18"/>
        </w:rPr>
        <w:t>A/</w:t>
      </w:r>
      <w:r>
        <w:rPr>
          <w:sz w:val="18"/>
        </w:rPr>
        <w:t>CN.4/</w:t>
      </w:r>
      <w:r>
        <w:rPr>
          <w:rFonts w:hint="eastAsia"/>
          <w:sz w:val="18"/>
        </w:rPr>
        <w:t>232</w:t>
      </w:r>
      <w:r>
        <w:rPr>
          <w:rFonts w:hint="eastAsia"/>
          <w:sz w:val="18"/>
        </w:rPr>
        <w:t>号文件。另外，除了题为“有关国家继承的资料”的《联合国法律丛书》中的一卷及其补编（</w:t>
      </w:r>
      <w:r>
        <w:rPr>
          <w:rFonts w:eastAsia="KaiTi_GB2312" w:hint="eastAsia"/>
          <w:sz w:val="18"/>
        </w:rPr>
        <w:t>见上文</w:t>
      </w:r>
      <w:r>
        <w:rPr>
          <w:rFonts w:hint="eastAsia"/>
          <w:sz w:val="18"/>
        </w:rPr>
        <w:t>）外，秘书处还出版了《联合国法律丛书》中单独的一卷，专门包含各国政府提供的有关条约以外事项的国家继承的资料（</w:t>
      </w:r>
      <w:r>
        <w:rPr>
          <w:rFonts w:hint="eastAsia"/>
          <w:sz w:val="18"/>
        </w:rPr>
        <w:t>ST/LEG/SER</w:t>
      </w:r>
      <w:r>
        <w:rPr>
          <w:sz w:val="18"/>
        </w:rPr>
        <w:t>.B/</w:t>
      </w:r>
      <w:r>
        <w:rPr>
          <w:rFonts w:hint="eastAsia"/>
          <w:sz w:val="18"/>
        </w:rPr>
        <w:t>17</w:t>
      </w:r>
      <w:r>
        <w:rPr>
          <w:rFonts w:hint="eastAsia"/>
          <w:sz w:val="18"/>
        </w:rPr>
        <w:t>，联合国出版物，出售品编号：</w:t>
      </w:r>
      <w:r>
        <w:rPr>
          <w:rFonts w:hint="eastAsia"/>
          <w:sz w:val="18"/>
        </w:rPr>
        <w:t>77</w:t>
      </w:r>
      <w:r>
        <w:rPr>
          <w:sz w:val="18"/>
        </w:rPr>
        <w:t>.V.</w:t>
      </w:r>
      <w:r>
        <w:rPr>
          <w:rFonts w:hint="eastAsia"/>
          <w:sz w:val="18"/>
        </w:rPr>
        <w:t>9</w:t>
      </w:r>
      <w:r>
        <w:rPr>
          <w:rFonts w:hint="eastAsia"/>
          <w:sz w:val="18"/>
        </w:rPr>
        <w:t>）。</w:t>
      </w:r>
    </w:p>
  </w:footnote>
  <w:footnote w:id="601">
    <w:p w:rsidR="001775D5" w:rsidRDefault="001775D5">
      <w:pPr>
        <w:spacing w:after="60" w:line="260" w:lineRule="exact"/>
        <w:ind w:firstLineChars="200" w:firstLine="360"/>
        <w:rPr>
          <w:rFonts w:hint="eastAsia"/>
          <w:sz w:val="18"/>
        </w:rPr>
      </w:pPr>
      <w:r>
        <w:rPr>
          <w:rStyle w:val="FootnoteReference"/>
          <w:color w:val="000000"/>
          <w:sz w:val="18"/>
        </w:rPr>
        <w:t>601</w:t>
      </w:r>
      <w:r>
        <w:rPr>
          <w:sz w:val="18"/>
        </w:rPr>
        <w:t xml:space="preserve">  </w:t>
      </w:r>
      <w:r>
        <w:rPr>
          <w:rFonts w:hint="eastAsia"/>
          <w:sz w:val="18"/>
        </w:rPr>
        <w:t>见《</w:t>
      </w:r>
      <w:r>
        <w:rPr>
          <w:rFonts w:hint="eastAsia"/>
          <w:sz w:val="18"/>
        </w:rPr>
        <w:t>1981</w:t>
      </w:r>
      <w:r>
        <w:rPr>
          <w:rFonts w:hint="eastAsia"/>
          <w:sz w:val="18"/>
        </w:rPr>
        <w:t>年国际法委员会年鉴》，第二卷（第二部分），第</w:t>
      </w:r>
      <w:r>
        <w:rPr>
          <w:rFonts w:hint="eastAsia"/>
          <w:sz w:val="18"/>
        </w:rPr>
        <w:t>61</w:t>
      </w:r>
      <w:r>
        <w:rPr>
          <w:rFonts w:hint="eastAsia"/>
          <w:sz w:val="18"/>
        </w:rPr>
        <w:t>和</w:t>
      </w:r>
      <w:r>
        <w:rPr>
          <w:rFonts w:hint="eastAsia"/>
          <w:sz w:val="18"/>
        </w:rPr>
        <w:t>87</w:t>
      </w:r>
      <w:r>
        <w:rPr>
          <w:rFonts w:hint="eastAsia"/>
          <w:sz w:val="18"/>
        </w:rPr>
        <w:t>段。</w:t>
      </w:r>
    </w:p>
  </w:footnote>
  <w:footnote w:id="602">
    <w:p w:rsidR="001775D5" w:rsidRDefault="001775D5">
      <w:pPr>
        <w:spacing w:after="60" w:line="260" w:lineRule="exact"/>
        <w:ind w:firstLineChars="200" w:firstLine="360"/>
        <w:rPr>
          <w:rFonts w:hint="eastAsia"/>
          <w:sz w:val="18"/>
        </w:rPr>
      </w:pPr>
      <w:r>
        <w:rPr>
          <w:rStyle w:val="FootnoteReference"/>
          <w:color w:val="000000"/>
          <w:sz w:val="18"/>
        </w:rPr>
        <w:t>602</w:t>
      </w:r>
      <w:r>
        <w:rPr>
          <w:sz w:val="18"/>
        </w:rPr>
        <w:t xml:space="preserve">  </w:t>
      </w:r>
      <w:r>
        <w:rPr>
          <w:rFonts w:hint="eastAsia"/>
          <w:sz w:val="18"/>
        </w:rPr>
        <w:t>见《</w:t>
      </w:r>
      <w:r>
        <w:rPr>
          <w:rFonts w:hint="eastAsia"/>
          <w:sz w:val="18"/>
        </w:rPr>
        <w:t>1981</w:t>
      </w:r>
      <w:r>
        <w:rPr>
          <w:rFonts w:hint="eastAsia"/>
          <w:sz w:val="18"/>
        </w:rPr>
        <w:t>年国际法委员会年鉴》，第二卷（第二部分），第</w:t>
      </w:r>
      <w:r>
        <w:rPr>
          <w:rFonts w:hint="eastAsia"/>
          <w:sz w:val="18"/>
        </w:rPr>
        <w:t>86</w:t>
      </w:r>
      <w:r>
        <w:rPr>
          <w:rFonts w:hint="eastAsia"/>
          <w:sz w:val="18"/>
        </w:rPr>
        <w:t>段。</w:t>
      </w:r>
    </w:p>
  </w:footnote>
  <w:footnote w:id="603">
    <w:p w:rsidR="001775D5" w:rsidRDefault="001775D5">
      <w:pPr>
        <w:spacing w:after="60" w:line="260" w:lineRule="exact"/>
        <w:ind w:firstLineChars="200" w:firstLine="360"/>
        <w:rPr>
          <w:rFonts w:hint="eastAsia"/>
          <w:sz w:val="18"/>
        </w:rPr>
      </w:pPr>
      <w:r>
        <w:rPr>
          <w:rStyle w:val="FootnoteReference"/>
          <w:color w:val="000000"/>
          <w:sz w:val="18"/>
        </w:rPr>
        <w:t>603</w:t>
      </w:r>
      <w:r>
        <w:rPr>
          <w:sz w:val="18"/>
        </w:rPr>
        <w:t xml:space="preserve">  A/CONF.117/5</w:t>
      </w:r>
      <w:r>
        <w:rPr>
          <w:rFonts w:hint="eastAsia"/>
          <w:sz w:val="18"/>
        </w:rPr>
        <w:t>和</w:t>
      </w:r>
      <w:r>
        <w:rPr>
          <w:sz w:val="18"/>
        </w:rPr>
        <w:t>Add.1</w:t>
      </w:r>
      <w:r>
        <w:rPr>
          <w:rFonts w:hint="eastAsia"/>
          <w:sz w:val="18"/>
        </w:rPr>
        <w:t>号文件。</w:t>
      </w:r>
    </w:p>
  </w:footnote>
  <w:footnote w:id="604">
    <w:p w:rsidR="001775D5" w:rsidRDefault="001775D5">
      <w:pPr>
        <w:spacing w:after="60" w:line="260" w:lineRule="exact"/>
        <w:ind w:firstLineChars="200" w:firstLine="360"/>
        <w:rPr>
          <w:rFonts w:hint="eastAsia"/>
          <w:sz w:val="18"/>
        </w:rPr>
      </w:pPr>
      <w:r>
        <w:rPr>
          <w:rStyle w:val="FootnoteReference"/>
          <w:color w:val="000000"/>
          <w:sz w:val="18"/>
        </w:rPr>
        <w:t>604</w:t>
      </w:r>
      <w:r>
        <w:rPr>
          <w:sz w:val="18"/>
        </w:rPr>
        <w:t xml:space="preserve">  </w:t>
      </w:r>
      <w:r>
        <w:rPr>
          <w:rFonts w:hint="eastAsia"/>
          <w:sz w:val="18"/>
        </w:rPr>
        <w:t>见《联合国关于国家对国家财产、档案和债务的继承的会议正式记录，维也纳，</w:t>
      </w:r>
      <w:r>
        <w:rPr>
          <w:rFonts w:hint="eastAsia"/>
          <w:sz w:val="18"/>
        </w:rPr>
        <w:t>1983</w:t>
      </w:r>
      <w:r>
        <w:rPr>
          <w:rFonts w:hint="eastAsia"/>
          <w:sz w:val="18"/>
        </w:rPr>
        <w:t>年</w:t>
      </w:r>
      <w:r>
        <w:rPr>
          <w:rFonts w:hint="eastAsia"/>
          <w:sz w:val="18"/>
        </w:rPr>
        <w:t>3</w:t>
      </w:r>
      <w:r>
        <w:rPr>
          <w:rFonts w:hint="eastAsia"/>
          <w:sz w:val="18"/>
        </w:rPr>
        <w:t>月</w:t>
      </w:r>
      <w:r>
        <w:rPr>
          <w:rFonts w:hint="eastAsia"/>
          <w:sz w:val="18"/>
        </w:rPr>
        <w:t>1</w:t>
      </w:r>
      <w:r>
        <w:rPr>
          <w:rFonts w:hint="eastAsia"/>
          <w:sz w:val="18"/>
        </w:rPr>
        <w:t>日至</w:t>
      </w:r>
      <w:r>
        <w:rPr>
          <w:rFonts w:hint="eastAsia"/>
          <w:sz w:val="18"/>
        </w:rPr>
        <w:t>4</w:t>
      </w:r>
      <w:r>
        <w:rPr>
          <w:rFonts w:hint="eastAsia"/>
          <w:sz w:val="18"/>
        </w:rPr>
        <w:t>月</w:t>
      </w:r>
      <w:r>
        <w:rPr>
          <w:rFonts w:hint="eastAsia"/>
          <w:sz w:val="18"/>
        </w:rPr>
        <w:t>8</w:t>
      </w:r>
      <w:r>
        <w:rPr>
          <w:rFonts w:hint="eastAsia"/>
          <w:sz w:val="18"/>
        </w:rPr>
        <w:t>日》，第二卷，全体会议和全体委员会会议的简要记录（联合国出版物，出售品编号：</w:t>
      </w:r>
      <w:r>
        <w:rPr>
          <w:rFonts w:hint="eastAsia"/>
          <w:sz w:val="18"/>
        </w:rPr>
        <w:t>94</w:t>
      </w:r>
      <w:r>
        <w:rPr>
          <w:sz w:val="18"/>
        </w:rPr>
        <w:t>.V.</w:t>
      </w:r>
      <w:r>
        <w:rPr>
          <w:rFonts w:hint="eastAsia"/>
          <w:sz w:val="18"/>
        </w:rPr>
        <w:t>6</w:t>
      </w:r>
      <w:r>
        <w:rPr>
          <w:rFonts w:hint="eastAsia"/>
          <w:sz w:val="18"/>
        </w:rPr>
        <w:t>），</w:t>
      </w:r>
      <w:r>
        <w:rPr>
          <w:sz w:val="18"/>
        </w:rPr>
        <w:t>A/CONF.</w:t>
      </w:r>
      <w:r>
        <w:rPr>
          <w:rFonts w:hint="eastAsia"/>
          <w:sz w:val="18"/>
        </w:rPr>
        <w:t>117</w:t>
      </w:r>
      <w:r>
        <w:rPr>
          <w:sz w:val="18"/>
        </w:rPr>
        <w:t>/</w:t>
      </w:r>
      <w:r>
        <w:rPr>
          <w:rFonts w:hint="eastAsia"/>
          <w:sz w:val="18"/>
        </w:rPr>
        <w:t>14</w:t>
      </w:r>
      <w:r>
        <w:rPr>
          <w:rFonts w:hint="eastAsia"/>
          <w:sz w:val="18"/>
        </w:rPr>
        <w:t>号文件。</w:t>
      </w:r>
    </w:p>
  </w:footnote>
  <w:footnote w:id="605">
    <w:p w:rsidR="001775D5" w:rsidRDefault="001775D5">
      <w:pPr>
        <w:spacing w:after="60" w:line="260" w:lineRule="exact"/>
        <w:ind w:firstLineChars="200" w:firstLine="360"/>
        <w:rPr>
          <w:rFonts w:hint="eastAsia"/>
          <w:sz w:val="18"/>
        </w:rPr>
      </w:pPr>
      <w:r>
        <w:rPr>
          <w:rStyle w:val="FootnoteReference"/>
          <w:color w:val="000000"/>
          <w:sz w:val="18"/>
        </w:rPr>
        <w:t>605</w:t>
      </w:r>
      <w:r>
        <w:rPr>
          <w:sz w:val="18"/>
        </w:rPr>
        <w:t xml:space="preserve">  </w:t>
      </w:r>
      <w:r>
        <w:rPr>
          <w:rFonts w:hint="eastAsia"/>
          <w:sz w:val="18"/>
        </w:rPr>
        <w:t>见《联合国关于国家对国家财产、档案和债务的继承的会议正式记录，维也纳，</w:t>
      </w:r>
      <w:r>
        <w:rPr>
          <w:rFonts w:hint="eastAsia"/>
          <w:sz w:val="18"/>
        </w:rPr>
        <w:t>1983</w:t>
      </w:r>
      <w:r>
        <w:rPr>
          <w:rFonts w:hint="eastAsia"/>
          <w:sz w:val="18"/>
        </w:rPr>
        <w:t>年</w:t>
      </w:r>
      <w:r>
        <w:rPr>
          <w:rFonts w:hint="eastAsia"/>
          <w:sz w:val="18"/>
        </w:rPr>
        <w:t>3</w:t>
      </w:r>
      <w:r>
        <w:rPr>
          <w:rFonts w:hint="eastAsia"/>
          <w:sz w:val="18"/>
        </w:rPr>
        <w:t>月</w:t>
      </w:r>
      <w:r>
        <w:rPr>
          <w:rFonts w:hint="eastAsia"/>
          <w:sz w:val="18"/>
        </w:rPr>
        <w:t>1</w:t>
      </w:r>
      <w:r>
        <w:rPr>
          <w:rFonts w:hint="eastAsia"/>
          <w:sz w:val="18"/>
        </w:rPr>
        <w:t>日至</w:t>
      </w:r>
      <w:r>
        <w:rPr>
          <w:rFonts w:hint="eastAsia"/>
          <w:sz w:val="18"/>
        </w:rPr>
        <w:t>4</w:t>
      </w:r>
      <w:r>
        <w:rPr>
          <w:rFonts w:hint="eastAsia"/>
          <w:sz w:val="18"/>
        </w:rPr>
        <w:t>月</w:t>
      </w:r>
      <w:r>
        <w:rPr>
          <w:rFonts w:hint="eastAsia"/>
          <w:sz w:val="18"/>
        </w:rPr>
        <w:t>8</w:t>
      </w:r>
      <w:r>
        <w:rPr>
          <w:rFonts w:hint="eastAsia"/>
          <w:sz w:val="18"/>
        </w:rPr>
        <w:t>日》，第二卷，全体会议和全体委员会会议简要记录（联合国出版物，出售品编号：</w:t>
      </w:r>
      <w:r>
        <w:rPr>
          <w:rFonts w:hint="eastAsia"/>
          <w:sz w:val="18"/>
        </w:rPr>
        <w:t>94</w:t>
      </w:r>
      <w:r>
        <w:rPr>
          <w:sz w:val="18"/>
        </w:rPr>
        <w:t>.V.</w:t>
      </w:r>
      <w:r>
        <w:rPr>
          <w:rFonts w:hint="eastAsia"/>
          <w:sz w:val="18"/>
        </w:rPr>
        <w:t>6</w:t>
      </w:r>
      <w:r>
        <w:rPr>
          <w:rFonts w:hint="eastAsia"/>
          <w:sz w:val="18"/>
        </w:rPr>
        <w:t>），</w:t>
      </w:r>
      <w:r>
        <w:rPr>
          <w:sz w:val="18"/>
        </w:rPr>
        <w:t>A/CONF.</w:t>
      </w:r>
      <w:r>
        <w:rPr>
          <w:rFonts w:hint="eastAsia"/>
          <w:sz w:val="18"/>
        </w:rPr>
        <w:t>117</w:t>
      </w:r>
      <w:r>
        <w:rPr>
          <w:sz w:val="18"/>
        </w:rPr>
        <w:t>/</w:t>
      </w:r>
      <w:r>
        <w:rPr>
          <w:rFonts w:hint="eastAsia"/>
          <w:sz w:val="18"/>
        </w:rPr>
        <w:t>15</w:t>
      </w:r>
      <w:r>
        <w:rPr>
          <w:rFonts w:hint="eastAsia"/>
          <w:sz w:val="18"/>
        </w:rPr>
        <w:t>号文件。</w:t>
      </w:r>
    </w:p>
  </w:footnote>
  <w:footnote w:id="606">
    <w:p w:rsidR="001775D5" w:rsidRDefault="001775D5">
      <w:pPr>
        <w:spacing w:after="60" w:line="260" w:lineRule="exact"/>
        <w:ind w:firstLineChars="200" w:firstLine="360"/>
        <w:rPr>
          <w:rFonts w:hint="eastAsia"/>
          <w:sz w:val="18"/>
        </w:rPr>
      </w:pPr>
      <w:r>
        <w:rPr>
          <w:rStyle w:val="FootnoteReference"/>
          <w:color w:val="000000"/>
          <w:sz w:val="18"/>
        </w:rPr>
        <w:t>606</w:t>
      </w:r>
      <w:r>
        <w:rPr>
          <w:sz w:val="18"/>
        </w:rPr>
        <w:t xml:space="preserve">  </w:t>
      </w:r>
      <w:r>
        <w:rPr>
          <w:rFonts w:hint="eastAsia"/>
          <w:sz w:val="18"/>
        </w:rPr>
        <w:t>在该届会议上，委员会收到了按照大会</w:t>
      </w:r>
      <w:r>
        <w:rPr>
          <w:rFonts w:hint="eastAsia"/>
          <w:sz w:val="18"/>
        </w:rPr>
        <w:t>1971</w:t>
      </w:r>
      <w:r>
        <w:rPr>
          <w:rFonts w:hint="eastAsia"/>
          <w:sz w:val="18"/>
        </w:rPr>
        <w:t>年</w:t>
      </w:r>
      <w:r>
        <w:rPr>
          <w:rFonts w:hint="eastAsia"/>
          <w:sz w:val="18"/>
        </w:rPr>
        <w:t>12</w:t>
      </w:r>
      <w:r>
        <w:rPr>
          <w:rFonts w:hint="eastAsia"/>
          <w:sz w:val="18"/>
        </w:rPr>
        <w:t>月</w:t>
      </w:r>
      <w:r>
        <w:rPr>
          <w:rFonts w:hint="eastAsia"/>
          <w:sz w:val="18"/>
        </w:rPr>
        <w:t>3</w:t>
      </w:r>
      <w:r>
        <w:rPr>
          <w:rFonts w:hint="eastAsia"/>
          <w:sz w:val="18"/>
        </w:rPr>
        <w:t>日第</w:t>
      </w:r>
      <w:r>
        <w:rPr>
          <w:rFonts w:hint="eastAsia"/>
          <w:sz w:val="18"/>
        </w:rPr>
        <w:t xml:space="preserve">2780 </w:t>
      </w:r>
      <w:r>
        <w:rPr>
          <w:rFonts w:hint="eastAsia"/>
          <w:sz w:val="18"/>
        </w:rPr>
        <w:t>（</w:t>
      </w:r>
      <w:r>
        <w:rPr>
          <w:rFonts w:hint="eastAsia"/>
          <w:sz w:val="18"/>
        </w:rPr>
        <w:t>XXVI</w:t>
      </w:r>
      <w:r>
        <w:rPr>
          <w:rFonts w:hint="eastAsia"/>
          <w:sz w:val="18"/>
        </w:rPr>
        <w:t>）号决议转交给委员会的各会员国的意见（</w:t>
      </w:r>
      <w:r>
        <w:rPr>
          <w:sz w:val="18"/>
        </w:rPr>
        <w:t>A/CN.4/253</w:t>
      </w:r>
      <w:r>
        <w:rPr>
          <w:rFonts w:hint="eastAsia"/>
          <w:sz w:val="18"/>
        </w:rPr>
        <w:t>和</w:t>
      </w:r>
      <w:r>
        <w:rPr>
          <w:sz w:val="18"/>
        </w:rPr>
        <w:t>Add.1-5</w:t>
      </w:r>
      <w:r>
        <w:rPr>
          <w:rFonts w:hint="eastAsia"/>
          <w:sz w:val="18"/>
        </w:rPr>
        <w:t>号文件，载于《</w:t>
      </w:r>
      <w:r>
        <w:rPr>
          <w:rFonts w:hint="eastAsia"/>
          <w:sz w:val="18"/>
        </w:rPr>
        <w:t>1972</w:t>
      </w:r>
      <w:r>
        <w:rPr>
          <w:rFonts w:hint="eastAsia"/>
          <w:sz w:val="18"/>
        </w:rPr>
        <w:t>年国际法委员会年鉴》，第二卷，</w:t>
      </w:r>
      <w:r>
        <w:rPr>
          <w:rFonts w:hint="eastAsia"/>
          <w:sz w:val="18"/>
        </w:rPr>
        <w:t>A/8710/</w:t>
      </w:r>
      <w:r>
        <w:rPr>
          <w:sz w:val="18"/>
        </w:rPr>
        <w:t>Rev.1</w:t>
      </w:r>
      <w:r>
        <w:rPr>
          <w:rFonts w:hint="eastAsia"/>
          <w:sz w:val="18"/>
        </w:rPr>
        <w:t>号文件，附件）、一份载有乌拉圭代表团起草的公约草案案文的工作文件（</w:t>
      </w:r>
      <w:r>
        <w:rPr>
          <w:sz w:val="18"/>
        </w:rPr>
        <w:t>A/C.6/L.822</w:t>
      </w:r>
      <w:r>
        <w:rPr>
          <w:rFonts w:hint="eastAsia"/>
          <w:sz w:val="18"/>
        </w:rPr>
        <w:t>号文件）以及委员会的一位委员，里查德·</w:t>
      </w:r>
      <w:r>
        <w:rPr>
          <w:sz w:val="18"/>
        </w:rPr>
        <w:t>D.</w:t>
      </w:r>
      <w:r>
        <w:rPr>
          <w:rFonts w:hint="eastAsia"/>
          <w:sz w:val="18"/>
        </w:rPr>
        <w:t xml:space="preserve"> </w:t>
      </w:r>
      <w:r>
        <w:rPr>
          <w:rFonts w:hint="eastAsia"/>
          <w:sz w:val="18"/>
        </w:rPr>
        <w:t>卡尼撰写的一份工作文件（见《</w:t>
      </w:r>
      <w:r>
        <w:rPr>
          <w:rFonts w:hint="eastAsia"/>
          <w:sz w:val="18"/>
        </w:rPr>
        <w:t>1972</w:t>
      </w:r>
      <w:r>
        <w:rPr>
          <w:rFonts w:hint="eastAsia"/>
          <w:sz w:val="18"/>
        </w:rPr>
        <w:t>年国际法委员会年鉴》，第二卷，</w:t>
      </w:r>
      <w:r>
        <w:rPr>
          <w:rFonts w:hint="eastAsia"/>
          <w:sz w:val="18"/>
        </w:rPr>
        <w:t>A/CN.4/L.</w:t>
      </w:r>
      <w:r>
        <w:rPr>
          <w:sz w:val="18"/>
        </w:rPr>
        <w:t>182</w:t>
      </w:r>
      <w:r>
        <w:rPr>
          <w:rFonts w:hint="eastAsia"/>
          <w:sz w:val="18"/>
        </w:rPr>
        <w:t>号文件）。</w:t>
      </w:r>
    </w:p>
  </w:footnote>
  <w:footnote w:id="607">
    <w:p w:rsidR="001775D5" w:rsidRDefault="001775D5">
      <w:pPr>
        <w:spacing w:after="60" w:line="260" w:lineRule="exact"/>
        <w:ind w:firstLineChars="200" w:firstLine="360"/>
        <w:rPr>
          <w:rFonts w:hint="eastAsia"/>
          <w:sz w:val="18"/>
        </w:rPr>
      </w:pPr>
      <w:r>
        <w:rPr>
          <w:rStyle w:val="FootnoteReference"/>
          <w:color w:val="000000"/>
          <w:sz w:val="18"/>
        </w:rPr>
        <w:t>607</w:t>
      </w:r>
      <w:r>
        <w:rPr>
          <w:sz w:val="18"/>
        </w:rPr>
        <w:t xml:space="preserve">  </w:t>
      </w:r>
      <w:r>
        <w:rPr>
          <w:rFonts w:hint="eastAsia"/>
          <w:sz w:val="18"/>
        </w:rPr>
        <w:t>A/CN.4/L.</w:t>
      </w:r>
      <w:r>
        <w:rPr>
          <w:sz w:val="18"/>
        </w:rPr>
        <w:t>186</w:t>
      </w:r>
      <w:r>
        <w:rPr>
          <w:rFonts w:hint="eastAsia"/>
          <w:sz w:val="18"/>
        </w:rPr>
        <w:t>号文件。</w:t>
      </w:r>
    </w:p>
  </w:footnote>
  <w:footnote w:id="608">
    <w:p w:rsidR="001775D5" w:rsidRDefault="001775D5">
      <w:pPr>
        <w:spacing w:after="60" w:line="260" w:lineRule="exact"/>
        <w:ind w:firstLineChars="200" w:firstLine="360"/>
        <w:rPr>
          <w:rFonts w:hint="eastAsia"/>
          <w:sz w:val="18"/>
        </w:rPr>
      </w:pPr>
      <w:r>
        <w:rPr>
          <w:rStyle w:val="FootnoteReference"/>
          <w:color w:val="000000"/>
          <w:sz w:val="18"/>
        </w:rPr>
        <w:t>608</w:t>
      </w:r>
      <w:r>
        <w:rPr>
          <w:sz w:val="18"/>
        </w:rPr>
        <w:t xml:space="preserve">  </w:t>
      </w:r>
      <w:r>
        <w:rPr>
          <w:rFonts w:hint="eastAsia"/>
          <w:sz w:val="18"/>
        </w:rPr>
        <w:t>A/CN.4/L.</w:t>
      </w:r>
      <w:r>
        <w:rPr>
          <w:sz w:val="18"/>
        </w:rPr>
        <w:t>188</w:t>
      </w:r>
      <w:r>
        <w:rPr>
          <w:rFonts w:hint="eastAsia"/>
          <w:sz w:val="18"/>
        </w:rPr>
        <w:t>和</w:t>
      </w:r>
      <w:r>
        <w:rPr>
          <w:sz w:val="18"/>
        </w:rPr>
        <w:t>Add.1</w:t>
      </w:r>
      <w:r>
        <w:rPr>
          <w:rFonts w:hint="eastAsia"/>
          <w:sz w:val="18"/>
        </w:rPr>
        <w:t>及</w:t>
      </w:r>
      <w:r>
        <w:rPr>
          <w:rFonts w:hint="eastAsia"/>
          <w:sz w:val="18"/>
        </w:rPr>
        <w:t>A/CN.4/L.</w:t>
      </w:r>
      <w:r>
        <w:rPr>
          <w:sz w:val="18"/>
        </w:rPr>
        <w:t>189</w:t>
      </w:r>
      <w:r>
        <w:rPr>
          <w:rFonts w:hint="eastAsia"/>
          <w:sz w:val="18"/>
        </w:rPr>
        <w:t>号文件。</w:t>
      </w:r>
    </w:p>
  </w:footnote>
  <w:footnote w:id="609">
    <w:p w:rsidR="001775D5" w:rsidRDefault="001775D5">
      <w:pPr>
        <w:spacing w:after="60" w:line="260" w:lineRule="exact"/>
        <w:ind w:firstLineChars="200" w:firstLine="360"/>
        <w:rPr>
          <w:rFonts w:hint="eastAsia"/>
          <w:sz w:val="18"/>
        </w:rPr>
      </w:pPr>
      <w:r>
        <w:rPr>
          <w:rStyle w:val="FootnoteReference"/>
          <w:color w:val="000000"/>
          <w:sz w:val="18"/>
        </w:rPr>
        <w:t>609</w:t>
      </w:r>
      <w:r>
        <w:rPr>
          <w:sz w:val="18"/>
        </w:rPr>
        <w:t xml:space="preserve">  </w:t>
      </w:r>
      <w:r>
        <w:rPr>
          <w:rFonts w:hint="eastAsia"/>
          <w:sz w:val="18"/>
        </w:rPr>
        <w:t>见《大会正式记录，第二十八届会议，附件》，议程项目</w:t>
      </w:r>
      <w:r>
        <w:rPr>
          <w:rFonts w:hint="eastAsia"/>
          <w:sz w:val="18"/>
        </w:rPr>
        <w:t>90</w:t>
      </w:r>
      <w:r>
        <w:rPr>
          <w:rFonts w:hint="eastAsia"/>
          <w:sz w:val="18"/>
        </w:rPr>
        <w:t>，</w:t>
      </w:r>
      <w:r>
        <w:rPr>
          <w:rFonts w:hint="eastAsia"/>
          <w:sz w:val="18"/>
        </w:rPr>
        <w:t>A/9407</w:t>
      </w:r>
      <w:r>
        <w:rPr>
          <w:rFonts w:hint="eastAsia"/>
          <w:sz w:val="18"/>
        </w:rPr>
        <w:t>号文件。</w:t>
      </w:r>
    </w:p>
  </w:footnote>
  <w:footnote w:id="610">
    <w:p w:rsidR="001775D5" w:rsidRDefault="001775D5">
      <w:pPr>
        <w:spacing w:after="60" w:line="260" w:lineRule="exact"/>
        <w:ind w:firstLineChars="200" w:firstLine="360"/>
        <w:rPr>
          <w:rFonts w:hint="eastAsia"/>
          <w:sz w:val="18"/>
        </w:rPr>
      </w:pPr>
      <w:r>
        <w:rPr>
          <w:rStyle w:val="FootnoteReference"/>
          <w:color w:val="000000"/>
          <w:sz w:val="18"/>
        </w:rPr>
        <w:t>610</w:t>
      </w:r>
      <w:r>
        <w:rPr>
          <w:sz w:val="18"/>
        </w:rPr>
        <w:t xml:space="preserve">  </w:t>
      </w:r>
      <w:r>
        <w:rPr>
          <w:rFonts w:hint="eastAsia"/>
          <w:sz w:val="18"/>
        </w:rPr>
        <w:t>联合国，《条约汇编》，第</w:t>
      </w:r>
      <w:r>
        <w:rPr>
          <w:rFonts w:hint="eastAsia"/>
          <w:sz w:val="18"/>
        </w:rPr>
        <w:t>1035</w:t>
      </w:r>
      <w:r>
        <w:rPr>
          <w:rFonts w:hint="eastAsia"/>
          <w:sz w:val="18"/>
        </w:rPr>
        <w:t>卷，第</w:t>
      </w:r>
      <w:r>
        <w:rPr>
          <w:rFonts w:hint="eastAsia"/>
          <w:sz w:val="18"/>
        </w:rPr>
        <w:t>167</w:t>
      </w:r>
      <w:r>
        <w:rPr>
          <w:rFonts w:hint="eastAsia"/>
          <w:sz w:val="18"/>
        </w:rPr>
        <w:t>页。</w:t>
      </w:r>
    </w:p>
  </w:footnote>
  <w:footnote w:id="611">
    <w:p w:rsidR="001775D5" w:rsidRDefault="001775D5">
      <w:pPr>
        <w:spacing w:after="60" w:line="260" w:lineRule="exact"/>
        <w:ind w:firstLineChars="200" w:firstLine="360"/>
        <w:rPr>
          <w:rFonts w:hint="eastAsia"/>
          <w:sz w:val="18"/>
        </w:rPr>
      </w:pPr>
      <w:r>
        <w:rPr>
          <w:rStyle w:val="FootnoteReference"/>
          <w:color w:val="000000"/>
          <w:sz w:val="18"/>
        </w:rPr>
        <w:t>611</w:t>
      </w:r>
      <w:r>
        <w:rPr>
          <w:sz w:val="18"/>
        </w:rPr>
        <w:t xml:space="preserve">  </w:t>
      </w:r>
      <w:r>
        <w:rPr>
          <w:rFonts w:hint="eastAsia"/>
          <w:sz w:val="18"/>
        </w:rPr>
        <w:t>1973</w:t>
      </w:r>
      <w:r>
        <w:rPr>
          <w:rFonts w:hint="eastAsia"/>
          <w:sz w:val="18"/>
        </w:rPr>
        <w:t>年</w:t>
      </w:r>
      <w:r>
        <w:rPr>
          <w:rFonts w:hint="eastAsia"/>
          <w:sz w:val="18"/>
        </w:rPr>
        <w:t>12</w:t>
      </w:r>
      <w:r>
        <w:rPr>
          <w:rFonts w:hint="eastAsia"/>
          <w:sz w:val="18"/>
        </w:rPr>
        <w:t>月</w:t>
      </w:r>
      <w:r>
        <w:rPr>
          <w:rFonts w:hint="eastAsia"/>
          <w:sz w:val="18"/>
        </w:rPr>
        <w:t>14</w:t>
      </w:r>
      <w:r>
        <w:rPr>
          <w:rFonts w:hint="eastAsia"/>
          <w:sz w:val="18"/>
        </w:rPr>
        <w:t>日第</w:t>
      </w:r>
      <w:r>
        <w:rPr>
          <w:rFonts w:hint="eastAsia"/>
          <w:sz w:val="18"/>
        </w:rPr>
        <w:t xml:space="preserve">3166 </w:t>
      </w:r>
      <w:r>
        <w:rPr>
          <w:rFonts w:hint="eastAsia"/>
          <w:sz w:val="18"/>
        </w:rPr>
        <w:t>（</w:t>
      </w:r>
      <w:r>
        <w:rPr>
          <w:rFonts w:hint="eastAsia"/>
          <w:sz w:val="18"/>
        </w:rPr>
        <w:t>XXVIII</w:t>
      </w:r>
      <w:r>
        <w:rPr>
          <w:rFonts w:hint="eastAsia"/>
          <w:sz w:val="18"/>
        </w:rPr>
        <w:t>）号决议第</w:t>
      </w:r>
      <w:r>
        <w:rPr>
          <w:rFonts w:hint="eastAsia"/>
          <w:sz w:val="18"/>
        </w:rPr>
        <w:t>6</w:t>
      </w:r>
      <w:r>
        <w:rPr>
          <w:rFonts w:hint="eastAsia"/>
          <w:sz w:val="18"/>
        </w:rPr>
        <w:t>段要求该案文始终与其所附着的公约一起公布。</w:t>
      </w:r>
    </w:p>
  </w:footnote>
  <w:footnote w:id="612">
    <w:p w:rsidR="001775D5" w:rsidRDefault="001775D5">
      <w:pPr>
        <w:spacing w:after="60" w:line="260" w:lineRule="exact"/>
        <w:ind w:firstLineChars="200" w:firstLine="360"/>
        <w:rPr>
          <w:sz w:val="18"/>
        </w:rPr>
      </w:pPr>
      <w:r>
        <w:rPr>
          <w:rStyle w:val="FootnoteReference"/>
          <w:color w:val="000000"/>
          <w:sz w:val="18"/>
        </w:rPr>
        <w:t>612</w:t>
      </w:r>
      <w:r>
        <w:rPr>
          <w:sz w:val="18"/>
        </w:rPr>
        <w:t xml:space="preserve">  </w:t>
      </w:r>
      <w:r>
        <w:rPr>
          <w:rFonts w:hint="eastAsia"/>
          <w:sz w:val="18"/>
        </w:rPr>
        <w:t>工作文件和安德列·乌什托尔的报告见《</w:t>
      </w:r>
      <w:r>
        <w:rPr>
          <w:rFonts w:hint="eastAsia"/>
          <w:sz w:val="18"/>
        </w:rPr>
        <w:t>1968</w:t>
      </w:r>
      <w:r>
        <w:rPr>
          <w:rFonts w:hint="eastAsia"/>
          <w:sz w:val="18"/>
        </w:rPr>
        <w:t>年国际法委员会年鉴》，第二卷，</w:t>
      </w:r>
      <w:r>
        <w:rPr>
          <w:sz w:val="18"/>
        </w:rPr>
        <w:t>A/CN.4/L.127</w:t>
      </w:r>
      <w:r>
        <w:rPr>
          <w:rFonts w:hint="eastAsia"/>
          <w:sz w:val="18"/>
        </w:rPr>
        <w:t>号文件；《</w:t>
      </w:r>
      <w:r>
        <w:rPr>
          <w:rFonts w:hint="eastAsia"/>
          <w:sz w:val="18"/>
        </w:rPr>
        <w:t>1969</w:t>
      </w:r>
      <w:r>
        <w:rPr>
          <w:rFonts w:hint="eastAsia"/>
          <w:sz w:val="18"/>
        </w:rPr>
        <w:t>年……年鉴》，第二卷，</w:t>
      </w:r>
      <w:r>
        <w:rPr>
          <w:sz w:val="18"/>
        </w:rPr>
        <w:t>A/CN.4/</w:t>
      </w:r>
      <w:r>
        <w:rPr>
          <w:rFonts w:hint="eastAsia"/>
          <w:sz w:val="18"/>
        </w:rPr>
        <w:t>213</w:t>
      </w:r>
      <w:r>
        <w:rPr>
          <w:rFonts w:hint="eastAsia"/>
          <w:sz w:val="18"/>
        </w:rPr>
        <w:t>号文件；《</w:t>
      </w:r>
      <w:r>
        <w:rPr>
          <w:rFonts w:hint="eastAsia"/>
          <w:sz w:val="18"/>
        </w:rPr>
        <w:t>1970</w:t>
      </w:r>
      <w:r>
        <w:rPr>
          <w:rFonts w:hint="eastAsia"/>
          <w:sz w:val="18"/>
        </w:rPr>
        <w:t>年……年鉴》，第二卷，</w:t>
      </w:r>
      <w:r>
        <w:rPr>
          <w:sz w:val="18"/>
        </w:rPr>
        <w:t>A/CN.4/228</w:t>
      </w:r>
      <w:r>
        <w:rPr>
          <w:rFonts w:hint="eastAsia"/>
          <w:sz w:val="18"/>
        </w:rPr>
        <w:t>和</w:t>
      </w:r>
      <w:r>
        <w:rPr>
          <w:sz w:val="18"/>
        </w:rPr>
        <w:t>Add.1</w:t>
      </w:r>
      <w:r>
        <w:rPr>
          <w:rFonts w:hint="eastAsia"/>
          <w:sz w:val="18"/>
        </w:rPr>
        <w:t>号文件；《</w:t>
      </w:r>
      <w:r>
        <w:rPr>
          <w:rFonts w:hint="eastAsia"/>
          <w:sz w:val="18"/>
        </w:rPr>
        <w:t>1972</w:t>
      </w:r>
      <w:r>
        <w:rPr>
          <w:rFonts w:hint="eastAsia"/>
          <w:sz w:val="18"/>
        </w:rPr>
        <w:t>年……年鉴》，第二卷，</w:t>
      </w:r>
      <w:r>
        <w:rPr>
          <w:sz w:val="18"/>
        </w:rPr>
        <w:t>A/CN.4/257</w:t>
      </w:r>
      <w:r>
        <w:rPr>
          <w:rFonts w:hint="eastAsia"/>
          <w:sz w:val="18"/>
        </w:rPr>
        <w:t>和</w:t>
      </w:r>
      <w:r>
        <w:rPr>
          <w:sz w:val="18"/>
        </w:rPr>
        <w:t>Add.1</w:t>
      </w:r>
      <w:r>
        <w:rPr>
          <w:rFonts w:hint="eastAsia"/>
          <w:sz w:val="18"/>
        </w:rPr>
        <w:t>号文件；《</w:t>
      </w:r>
      <w:r>
        <w:rPr>
          <w:rFonts w:hint="eastAsia"/>
          <w:sz w:val="18"/>
        </w:rPr>
        <w:t>1973</w:t>
      </w:r>
      <w:r>
        <w:rPr>
          <w:rFonts w:hint="eastAsia"/>
          <w:sz w:val="18"/>
        </w:rPr>
        <w:t>年……年鉴》，第二卷，</w:t>
      </w:r>
      <w:r>
        <w:rPr>
          <w:sz w:val="18"/>
        </w:rPr>
        <w:t>A/CN.4/266</w:t>
      </w:r>
      <w:r>
        <w:rPr>
          <w:rFonts w:hint="eastAsia"/>
          <w:sz w:val="18"/>
        </w:rPr>
        <w:t>号文件</w:t>
      </w:r>
      <w:r>
        <w:rPr>
          <w:sz w:val="18"/>
        </w:rPr>
        <w:t>；</w:t>
      </w:r>
      <w:r>
        <w:rPr>
          <w:rFonts w:hint="eastAsia"/>
          <w:sz w:val="18"/>
        </w:rPr>
        <w:t>《</w:t>
      </w:r>
      <w:r>
        <w:rPr>
          <w:rFonts w:hint="eastAsia"/>
          <w:sz w:val="18"/>
        </w:rPr>
        <w:t>1974</w:t>
      </w:r>
      <w:r>
        <w:rPr>
          <w:rFonts w:hint="eastAsia"/>
          <w:sz w:val="18"/>
        </w:rPr>
        <w:t>年……年鉴》，第二卷（第一部分），</w:t>
      </w:r>
      <w:r>
        <w:rPr>
          <w:sz w:val="18"/>
        </w:rPr>
        <w:t>A/CN.4/280</w:t>
      </w:r>
      <w:r>
        <w:rPr>
          <w:rFonts w:hint="eastAsia"/>
          <w:sz w:val="18"/>
        </w:rPr>
        <w:t>号文件</w:t>
      </w:r>
      <w:r>
        <w:rPr>
          <w:sz w:val="18"/>
        </w:rPr>
        <w:t>；</w:t>
      </w:r>
      <w:r>
        <w:rPr>
          <w:rFonts w:hint="eastAsia"/>
          <w:sz w:val="18"/>
        </w:rPr>
        <w:t>《</w:t>
      </w:r>
      <w:r>
        <w:rPr>
          <w:rFonts w:hint="eastAsia"/>
          <w:sz w:val="18"/>
        </w:rPr>
        <w:t>1975</w:t>
      </w:r>
      <w:r>
        <w:rPr>
          <w:rFonts w:hint="eastAsia"/>
          <w:sz w:val="18"/>
        </w:rPr>
        <w:t>年……年鉴》，第二卷，</w:t>
      </w:r>
      <w:r>
        <w:rPr>
          <w:sz w:val="18"/>
        </w:rPr>
        <w:t>A/CN.4/286</w:t>
      </w:r>
      <w:r>
        <w:rPr>
          <w:rFonts w:hint="eastAsia"/>
          <w:sz w:val="18"/>
        </w:rPr>
        <w:t>号文件</w:t>
      </w:r>
      <w:r>
        <w:rPr>
          <w:sz w:val="18"/>
        </w:rPr>
        <w:t>；</w:t>
      </w:r>
      <w:r>
        <w:rPr>
          <w:rFonts w:hint="eastAsia"/>
          <w:sz w:val="18"/>
        </w:rPr>
        <w:t>和《</w:t>
      </w:r>
      <w:r>
        <w:rPr>
          <w:rFonts w:hint="eastAsia"/>
          <w:sz w:val="18"/>
        </w:rPr>
        <w:t>1976</w:t>
      </w:r>
      <w:r>
        <w:rPr>
          <w:rFonts w:hint="eastAsia"/>
          <w:sz w:val="18"/>
        </w:rPr>
        <w:t>年……年鉴》，第二卷（第一部分），</w:t>
      </w:r>
      <w:r>
        <w:rPr>
          <w:sz w:val="18"/>
        </w:rPr>
        <w:t>A/CN.4/293</w:t>
      </w:r>
      <w:r>
        <w:rPr>
          <w:rFonts w:hint="eastAsia"/>
          <w:sz w:val="18"/>
        </w:rPr>
        <w:t>和</w:t>
      </w:r>
      <w:r>
        <w:rPr>
          <w:sz w:val="18"/>
        </w:rPr>
        <w:t>Add.1</w:t>
      </w:r>
      <w:r>
        <w:rPr>
          <w:rFonts w:hint="eastAsia"/>
          <w:sz w:val="18"/>
        </w:rPr>
        <w:t>号文件。尼古拉·</w:t>
      </w:r>
      <w:r>
        <w:rPr>
          <w:rFonts w:hint="eastAsia"/>
          <w:sz w:val="18"/>
        </w:rPr>
        <w:t>A</w:t>
      </w:r>
      <w:r>
        <w:rPr>
          <w:sz w:val="18"/>
        </w:rPr>
        <w:t>.</w:t>
      </w:r>
      <w:r>
        <w:rPr>
          <w:rFonts w:hint="eastAsia"/>
          <w:sz w:val="18"/>
        </w:rPr>
        <w:t xml:space="preserve"> </w:t>
      </w:r>
      <w:r>
        <w:rPr>
          <w:rFonts w:hint="eastAsia"/>
          <w:sz w:val="18"/>
        </w:rPr>
        <w:t>乌沙科夫的报告见《</w:t>
      </w:r>
      <w:r>
        <w:rPr>
          <w:rFonts w:hint="eastAsia"/>
          <w:sz w:val="18"/>
        </w:rPr>
        <w:t>1978</w:t>
      </w:r>
      <w:r>
        <w:rPr>
          <w:rFonts w:hint="eastAsia"/>
          <w:sz w:val="18"/>
        </w:rPr>
        <w:t>年国际法委员会年鉴》，第二卷（第一部分），</w:t>
      </w:r>
      <w:r>
        <w:rPr>
          <w:sz w:val="18"/>
        </w:rPr>
        <w:t>A/CN.4/309</w:t>
      </w:r>
      <w:r>
        <w:rPr>
          <w:rFonts w:hint="eastAsia"/>
          <w:sz w:val="18"/>
        </w:rPr>
        <w:t>和</w:t>
      </w:r>
      <w:r>
        <w:rPr>
          <w:sz w:val="18"/>
        </w:rPr>
        <w:t>Add.1</w:t>
      </w:r>
      <w:r>
        <w:rPr>
          <w:rFonts w:hint="eastAsia"/>
          <w:sz w:val="18"/>
        </w:rPr>
        <w:t>和</w:t>
      </w:r>
      <w:r>
        <w:rPr>
          <w:rFonts w:hint="eastAsia"/>
          <w:sz w:val="18"/>
        </w:rPr>
        <w:t>2</w:t>
      </w:r>
      <w:r>
        <w:rPr>
          <w:rFonts w:hint="eastAsia"/>
          <w:sz w:val="18"/>
        </w:rPr>
        <w:t>号文件。</w:t>
      </w:r>
    </w:p>
  </w:footnote>
  <w:footnote w:id="613">
    <w:p w:rsidR="001775D5" w:rsidRDefault="001775D5">
      <w:pPr>
        <w:spacing w:after="60" w:line="260" w:lineRule="exact"/>
        <w:ind w:firstLineChars="200" w:firstLine="360"/>
        <w:rPr>
          <w:sz w:val="18"/>
        </w:rPr>
      </w:pPr>
      <w:r>
        <w:rPr>
          <w:rStyle w:val="FootnoteReference"/>
          <w:color w:val="000000"/>
          <w:sz w:val="18"/>
        </w:rPr>
        <w:t>613</w:t>
      </w:r>
      <w:r>
        <w:rPr>
          <w:sz w:val="18"/>
        </w:rPr>
        <w:t xml:space="preserve">  A/CN.4/308</w:t>
      </w:r>
      <w:r>
        <w:rPr>
          <w:rFonts w:hint="eastAsia"/>
          <w:sz w:val="18"/>
        </w:rPr>
        <w:t>和</w:t>
      </w:r>
      <w:r>
        <w:rPr>
          <w:sz w:val="18"/>
        </w:rPr>
        <w:t>Add.1</w:t>
      </w:r>
      <w:r>
        <w:rPr>
          <w:rFonts w:hint="eastAsia"/>
          <w:sz w:val="18"/>
        </w:rPr>
        <w:t>、</w:t>
      </w:r>
      <w:r>
        <w:rPr>
          <w:sz w:val="18"/>
        </w:rPr>
        <w:t>Add.1/Corr.1</w:t>
      </w:r>
      <w:r>
        <w:rPr>
          <w:rFonts w:hint="eastAsia"/>
          <w:sz w:val="18"/>
        </w:rPr>
        <w:t>和</w:t>
      </w:r>
      <w:r>
        <w:rPr>
          <w:sz w:val="18"/>
        </w:rPr>
        <w:t>Add.2</w:t>
      </w:r>
      <w:r>
        <w:rPr>
          <w:rFonts w:hint="eastAsia"/>
          <w:sz w:val="18"/>
        </w:rPr>
        <w:t>以及</w:t>
      </w:r>
      <w:r>
        <w:rPr>
          <w:sz w:val="18"/>
        </w:rPr>
        <w:t>A/CN.4/L.268</w:t>
      </w:r>
      <w:r>
        <w:rPr>
          <w:rFonts w:hint="eastAsia"/>
          <w:sz w:val="18"/>
        </w:rPr>
        <w:t>号文件列入《</w:t>
      </w:r>
      <w:r>
        <w:rPr>
          <w:rFonts w:hint="eastAsia"/>
          <w:sz w:val="18"/>
        </w:rPr>
        <w:t>1978</w:t>
      </w:r>
      <w:r>
        <w:rPr>
          <w:rFonts w:hint="eastAsia"/>
          <w:sz w:val="18"/>
        </w:rPr>
        <w:t>年国际法委员会年鉴》，第二卷（第二部分），附件。</w:t>
      </w:r>
    </w:p>
  </w:footnote>
  <w:footnote w:id="614">
    <w:p w:rsidR="001775D5" w:rsidRDefault="001775D5">
      <w:pPr>
        <w:spacing w:after="60" w:line="260" w:lineRule="exact"/>
        <w:ind w:firstLineChars="200" w:firstLine="360"/>
        <w:rPr>
          <w:sz w:val="18"/>
        </w:rPr>
      </w:pPr>
      <w:r>
        <w:rPr>
          <w:rStyle w:val="FootnoteReference"/>
          <w:color w:val="000000"/>
          <w:sz w:val="18"/>
        </w:rPr>
        <w:t>614</w:t>
      </w:r>
      <w:r>
        <w:rPr>
          <w:sz w:val="18"/>
        </w:rPr>
        <w:t xml:space="preserve">  </w:t>
      </w:r>
      <w:r>
        <w:rPr>
          <w:rFonts w:hint="eastAsia"/>
          <w:sz w:val="18"/>
        </w:rPr>
        <w:t>见《</w:t>
      </w:r>
      <w:r>
        <w:rPr>
          <w:rFonts w:hint="eastAsia"/>
          <w:sz w:val="18"/>
        </w:rPr>
        <w:t>1973</w:t>
      </w:r>
      <w:r>
        <w:rPr>
          <w:rFonts w:hint="eastAsia"/>
          <w:sz w:val="18"/>
        </w:rPr>
        <w:t>年国际法委员会年鉴》，第二卷，</w:t>
      </w:r>
      <w:r>
        <w:rPr>
          <w:sz w:val="18"/>
        </w:rPr>
        <w:t>A/CN.4/</w:t>
      </w:r>
      <w:r>
        <w:rPr>
          <w:rFonts w:hint="eastAsia"/>
          <w:sz w:val="18"/>
        </w:rPr>
        <w:t>269</w:t>
      </w:r>
      <w:r>
        <w:rPr>
          <w:rFonts w:hint="eastAsia"/>
          <w:sz w:val="18"/>
        </w:rPr>
        <w:t>号文件。</w:t>
      </w:r>
    </w:p>
  </w:footnote>
  <w:footnote w:id="615">
    <w:p w:rsidR="001775D5" w:rsidRDefault="001775D5">
      <w:pPr>
        <w:spacing w:after="60" w:line="260" w:lineRule="exact"/>
        <w:ind w:firstLineChars="200" w:firstLine="360"/>
        <w:rPr>
          <w:sz w:val="18"/>
        </w:rPr>
      </w:pPr>
      <w:r>
        <w:rPr>
          <w:rStyle w:val="FootnoteReference"/>
          <w:color w:val="000000"/>
          <w:sz w:val="18"/>
        </w:rPr>
        <w:t>615</w:t>
      </w:r>
      <w:r>
        <w:rPr>
          <w:sz w:val="18"/>
        </w:rPr>
        <w:t xml:space="preserve">  </w:t>
      </w:r>
      <w:r>
        <w:rPr>
          <w:rFonts w:hint="eastAsia"/>
          <w:sz w:val="18"/>
        </w:rPr>
        <w:t>见《</w:t>
      </w:r>
      <w:r>
        <w:rPr>
          <w:rFonts w:hint="eastAsia"/>
          <w:sz w:val="18"/>
        </w:rPr>
        <w:t>1978</w:t>
      </w:r>
      <w:r>
        <w:rPr>
          <w:rFonts w:hint="eastAsia"/>
          <w:sz w:val="18"/>
        </w:rPr>
        <w:t>年国际法委员会年鉴》，第二卷（第一部分），</w:t>
      </w:r>
      <w:r>
        <w:rPr>
          <w:sz w:val="18"/>
        </w:rPr>
        <w:t>A/CN.4/309</w:t>
      </w:r>
      <w:r>
        <w:rPr>
          <w:rFonts w:hint="eastAsia"/>
          <w:sz w:val="18"/>
        </w:rPr>
        <w:t>和</w:t>
      </w:r>
      <w:r>
        <w:rPr>
          <w:sz w:val="18"/>
        </w:rPr>
        <w:t>Add.1</w:t>
      </w:r>
      <w:r>
        <w:rPr>
          <w:rFonts w:hint="eastAsia"/>
          <w:sz w:val="18"/>
        </w:rPr>
        <w:t>和</w:t>
      </w:r>
      <w:r>
        <w:rPr>
          <w:rFonts w:hint="eastAsia"/>
          <w:sz w:val="18"/>
        </w:rPr>
        <w:t>2</w:t>
      </w:r>
      <w:r>
        <w:rPr>
          <w:rFonts w:hint="eastAsia"/>
          <w:sz w:val="18"/>
        </w:rPr>
        <w:t>号文件。</w:t>
      </w:r>
    </w:p>
  </w:footnote>
  <w:footnote w:id="616">
    <w:p w:rsidR="001775D5" w:rsidRDefault="001775D5">
      <w:pPr>
        <w:spacing w:after="60" w:line="260" w:lineRule="exact"/>
        <w:ind w:firstLineChars="200" w:firstLine="360"/>
        <w:rPr>
          <w:sz w:val="18"/>
        </w:rPr>
      </w:pPr>
      <w:r>
        <w:rPr>
          <w:rStyle w:val="FootnoteReference"/>
          <w:color w:val="000000"/>
          <w:sz w:val="18"/>
        </w:rPr>
        <w:t>616</w:t>
      </w:r>
      <w:r>
        <w:rPr>
          <w:sz w:val="18"/>
        </w:rPr>
        <w:t xml:space="preserve">  A/CN.4/L.266</w:t>
      </w:r>
      <w:r>
        <w:rPr>
          <w:rFonts w:hint="eastAsia"/>
          <w:sz w:val="18"/>
        </w:rPr>
        <w:t>号文件。</w:t>
      </w:r>
    </w:p>
  </w:footnote>
  <w:footnote w:id="617">
    <w:p w:rsidR="001775D5" w:rsidRDefault="001775D5">
      <w:pPr>
        <w:spacing w:after="60" w:line="260" w:lineRule="exact"/>
        <w:ind w:firstLineChars="200" w:firstLine="360"/>
        <w:rPr>
          <w:sz w:val="18"/>
        </w:rPr>
      </w:pPr>
      <w:r>
        <w:rPr>
          <w:rStyle w:val="FootnoteReference"/>
          <w:color w:val="000000"/>
          <w:sz w:val="18"/>
        </w:rPr>
        <w:t>617</w:t>
      </w:r>
      <w:r>
        <w:rPr>
          <w:sz w:val="18"/>
        </w:rPr>
        <w:t xml:space="preserve">  A/CN.4/L.264</w:t>
      </w:r>
      <w:r>
        <w:rPr>
          <w:rFonts w:hint="eastAsia"/>
          <w:sz w:val="18"/>
        </w:rPr>
        <w:t>号文件。</w:t>
      </w:r>
    </w:p>
  </w:footnote>
  <w:footnote w:id="618">
    <w:p w:rsidR="001775D5" w:rsidRDefault="001775D5">
      <w:pPr>
        <w:spacing w:after="60" w:line="260" w:lineRule="exact"/>
        <w:ind w:firstLineChars="200" w:firstLine="360"/>
        <w:rPr>
          <w:sz w:val="18"/>
        </w:rPr>
      </w:pPr>
      <w:r>
        <w:rPr>
          <w:rStyle w:val="FootnoteReference"/>
          <w:color w:val="000000"/>
          <w:sz w:val="18"/>
        </w:rPr>
        <w:t>618</w:t>
      </w:r>
      <w:r>
        <w:rPr>
          <w:sz w:val="18"/>
        </w:rPr>
        <w:t xml:space="preserve">  A/CN.4/L.265</w:t>
      </w:r>
      <w:r>
        <w:rPr>
          <w:rFonts w:hint="eastAsia"/>
          <w:sz w:val="18"/>
        </w:rPr>
        <w:t>号文件。</w:t>
      </w:r>
    </w:p>
  </w:footnote>
  <w:footnote w:id="619">
    <w:p w:rsidR="001775D5" w:rsidRDefault="001775D5">
      <w:pPr>
        <w:spacing w:after="60" w:line="260" w:lineRule="exact"/>
        <w:ind w:firstLineChars="200" w:firstLine="360"/>
        <w:rPr>
          <w:sz w:val="18"/>
        </w:rPr>
      </w:pPr>
      <w:r>
        <w:rPr>
          <w:rStyle w:val="FootnoteReference"/>
          <w:color w:val="000000"/>
          <w:sz w:val="18"/>
        </w:rPr>
        <w:t>619</w:t>
      </w:r>
      <w:r>
        <w:rPr>
          <w:sz w:val="18"/>
        </w:rPr>
        <w:t xml:space="preserve">  A/CN.4/L.267</w:t>
      </w:r>
      <w:r>
        <w:rPr>
          <w:rFonts w:hint="eastAsia"/>
          <w:sz w:val="18"/>
        </w:rPr>
        <w:t>号文件。</w:t>
      </w:r>
    </w:p>
  </w:footnote>
  <w:footnote w:id="620">
    <w:p w:rsidR="001775D5" w:rsidRDefault="001775D5">
      <w:pPr>
        <w:spacing w:after="60" w:line="260" w:lineRule="exact"/>
        <w:ind w:firstLineChars="200" w:firstLine="360"/>
        <w:rPr>
          <w:sz w:val="18"/>
        </w:rPr>
      </w:pPr>
      <w:r>
        <w:rPr>
          <w:rStyle w:val="FootnoteReference"/>
          <w:color w:val="000000"/>
          <w:sz w:val="18"/>
        </w:rPr>
        <w:t>620</w:t>
      </w:r>
      <w:r>
        <w:rPr>
          <w:sz w:val="18"/>
        </w:rPr>
        <w:t xml:space="preserve">  A/CN.4/L.2</w:t>
      </w:r>
      <w:r>
        <w:rPr>
          <w:rFonts w:hint="eastAsia"/>
          <w:sz w:val="18"/>
        </w:rPr>
        <w:t>70</w:t>
      </w:r>
      <w:r>
        <w:rPr>
          <w:rFonts w:hint="eastAsia"/>
          <w:sz w:val="18"/>
        </w:rPr>
        <w:t>号文件。</w:t>
      </w:r>
    </w:p>
  </w:footnote>
  <w:footnote w:id="621">
    <w:p w:rsidR="001775D5" w:rsidRDefault="001775D5">
      <w:pPr>
        <w:spacing w:after="60" w:line="260" w:lineRule="exact"/>
        <w:ind w:firstLineChars="200" w:firstLine="360"/>
        <w:rPr>
          <w:sz w:val="18"/>
        </w:rPr>
      </w:pPr>
      <w:r>
        <w:rPr>
          <w:rStyle w:val="FootnoteReference"/>
          <w:color w:val="000000"/>
          <w:sz w:val="18"/>
        </w:rPr>
        <w:t>621</w:t>
      </w:r>
      <w:r>
        <w:rPr>
          <w:sz w:val="18"/>
        </w:rPr>
        <w:t xml:space="preserve">  </w:t>
      </w:r>
      <w:r>
        <w:rPr>
          <w:rFonts w:hint="eastAsia"/>
          <w:sz w:val="18"/>
        </w:rPr>
        <w:t>见《</w:t>
      </w:r>
      <w:r>
        <w:rPr>
          <w:rFonts w:hint="eastAsia"/>
          <w:sz w:val="18"/>
        </w:rPr>
        <w:t>1978</w:t>
      </w:r>
      <w:r>
        <w:rPr>
          <w:rFonts w:hint="eastAsia"/>
          <w:sz w:val="18"/>
        </w:rPr>
        <w:t>年国际法委员会年鉴》，第二卷（第二部分），第</w:t>
      </w:r>
      <w:r>
        <w:rPr>
          <w:rFonts w:hint="eastAsia"/>
          <w:sz w:val="18"/>
        </w:rPr>
        <w:t>45</w:t>
      </w:r>
      <w:r>
        <w:rPr>
          <w:rFonts w:hint="eastAsia"/>
          <w:sz w:val="18"/>
        </w:rPr>
        <w:t>和</w:t>
      </w:r>
      <w:r>
        <w:rPr>
          <w:rFonts w:hint="eastAsia"/>
          <w:sz w:val="18"/>
        </w:rPr>
        <w:t>74</w:t>
      </w:r>
      <w:r>
        <w:rPr>
          <w:rFonts w:hint="eastAsia"/>
          <w:sz w:val="18"/>
        </w:rPr>
        <w:t>段。</w:t>
      </w:r>
    </w:p>
  </w:footnote>
  <w:footnote w:id="622">
    <w:p w:rsidR="001775D5" w:rsidRDefault="001775D5">
      <w:pPr>
        <w:spacing w:after="60" w:line="260" w:lineRule="exact"/>
        <w:ind w:firstLineChars="200" w:firstLine="360"/>
        <w:rPr>
          <w:sz w:val="18"/>
        </w:rPr>
      </w:pPr>
      <w:r>
        <w:rPr>
          <w:rStyle w:val="FootnoteReference"/>
          <w:color w:val="000000"/>
          <w:sz w:val="18"/>
        </w:rPr>
        <w:t>622</w:t>
      </w:r>
      <w:r>
        <w:rPr>
          <w:sz w:val="18"/>
        </w:rPr>
        <w:t xml:space="preserve">  </w:t>
      </w:r>
      <w:r>
        <w:rPr>
          <w:rFonts w:hint="eastAsia"/>
          <w:spacing w:val="-4"/>
          <w:sz w:val="18"/>
        </w:rPr>
        <w:t>见《</w:t>
      </w:r>
      <w:r>
        <w:rPr>
          <w:rFonts w:hint="eastAsia"/>
          <w:spacing w:val="-4"/>
          <w:sz w:val="18"/>
        </w:rPr>
        <w:t>1978</w:t>
      </w:r>
      <w:r>
        <w:rPr>
          <w:rFonts w:hint="eastAsia"/>
          <w:spacing w:val="-4"/>
          <w:sz w:val="18"/>
        </w:rPr>
        <w:t>年国际法委员会年鉴》，第二卷（第二部分），第</w:t>
      </w:r>
      <w:r>
        <w:rPr>
          <w:rFonts w:hint="eastAsia"/>
          <w:spacing w:val="-4"/>
          <w:sz w:val="18"/>
        </w:rPr>
        <w:t>4</w:t>
      </w:r>
      <w:r>
        <w:rPr>
          <w:spacing w:val="-4"/>
          <w:sz w:val="18"/>
        </w:rPr>
        <w:t>7</w:t>
      </w:r>
      <w:r>
        <w:rPr>
          <w:rFonts w:hint="eastAsia"/>
          <w:spacing w:val="-4"/>
          <w:sz w:val="18"/>
        </w:rPr>
        <w:t>-7</w:t>
      </w:r>
      <w:r>
        <w:rPr>
          <w:spacing w:val="-4"/>
          <w:sz w:val="18"/>
        </w:rPr>
        <w:t>2</w:t>
      </w:r>
      <w:r>
        <w:rPr>
          <w:rFonts w:hint="eastAsia"/>
          <w:spacing w:val="-4"/>
          <w:sz w:val="18"/>
        </w:rPr>
        <w:t>段。</w:t>
      </w:r>
    </w:p>
  </w:footnote>
  <w:footnote w:id="623">
    <w:p w:rsidR="001775D5" w:rsidRDefault="001775D5">
      <w:pPr>
        <w:spacing w:after="60" w:line="260" w:lineRule="exact"/>
        <w:ind w:firstLineChars="200" w:firstLine="360"/>
        <w:rPr>
          <w:sz w:val="18"/>
        </w:rPr>
      </w:pPr>
      <w:r>
        <w:rPr>
          <w:rStyle w:val="FootnoteReference"/>
          <w:color w:val="000000"/>
          <w:sz w:val="18"/>
        </w:rPr>
        <w:t>623</w:t>
      </w:r>
      <w:r>
        <w:rPr>
          <w:sz w:val="18"/>
        </w:rPr>
        <w:t xml:space="preserve">  </w:t>
      </w:r>
      <w:r>
        <w:rPr>
          <w:rFonts w:hint="eastAsia"/>
          <w:sz w:val="18"/>
        </w:rPr>
        <w:t>见《</w:t>
      </w:r>
      <w:r>
        <w:rPr>
          <w:rFonts w:hint="eastAsia"/>
          <w:sz w:val="18"/>
        </w:rPr>
        <w:t>1978</w:t>
      </w:r>
      <w:r>
        <w:rPr>
          <w:rFonts w:hint="eastAsia"/>
          <w:sz w:val="18"/>
        </w:rPr>
        <w:t>年国际法委员会年鉴》，第二卷（第二部分），第</w:t>
      </w:r>
      <w:r>
        <w:rPr>
          <w:rFonts w:hint="eastAsia"/>
          <w:sz w:val="18"/>
        </w:rPr>
        <w:t>73</w:t>
      </w:r>
      <w:r>
        <w:rPr>
          <w:rFonts w:hint="eastAsia"/>
          <w:sz w:val="18"/>
        </w:rPr>
        <w:t>段。</w:t>
      </w:r>
    </w:p>
  </w:footnote>
  <w:footnote w:id="624">
    <w:p w:rsidR="001775D5" w:rsidRDefault="001775D5">
      <w:pPr>
        <w:spacing w:after="60" w:line="260" w:lineRule="exact"/>
        <w:ind w:firstLineChars="200" w:firstLine="360"/>
        <w:rPr>
          <w:sz w:val="18"/>
        </w:rPr>
      </w:pPr>
      <w:r>
        <w:rPr>
          <w:rStyle w:val="FootnoteReference"/>
          <w:color w:val="000000"/>
          <w:sz w:val="18"/>
        </w:rPr>
        <w:t>624</w:t>
      </w:r>
      <w:r>
        <w:rPr>
          <w:sz w:val="18"/>
        </w:rPr>
        <w:t xml:space="preserve">  </w:t>
      </w:r>
      <w:r>
        <w:rPr>
          <w:rFonts w:hint="eastAsia"/>
          <w:sz w:val="18"/>
        </w:rPr>
        <w:t>大会</w:t>
      </w:r>
      <w:r>
        <w:rPr>
          <w:rFonts w:hint="eastAsia"/>
          <w:sz w:val="18"/>
        </w:rPr>
        <w:t>1980</w:t>
      </w:r>
      <w:r>
        <w:rPr>
          <w:rFonts w:hint="eastAsia"/>
          <w:sz w:val="18"/>
        </w:rPr>
        <w:t>年</w:t>
      </w:r>
      <w:r>
        <w:rPr>
          <w:rFonts w:hint="eastAsia"/>
          <w:sz w:val="18"/>
        </w:rPr>
        <w:t>12</w:t>
      </w:r>
      <w:r>
        <w:rPr>
          <w:rFonts w:hint="eastAsia"/>
          <w:sz w:val="18"/>
        </w:rPr>
        <w:t>月</w:t>
      </w:r>
      <w:r>
        <w:rPr>
          <w:rFonts w:hint="eastAsia"/>
          <w:sz w:val="18"/>
        </w:rPr>
        <w:t>15</w:t>
      </w:r>
      <w:r>
        <w:rPr>
          <w:rFonts w:hint="eastAsia"/>
          <w:sz w:val="18"/>
        </w:rPr>
        <w:t>日第</w:t>
      </w:r>
      <w:r>
        <w:rPr>
          <w:rFonts w:hint="eastAsia"/>
          <w:sz w:val="18"/>
        </w:rPr>
        <w:t>35</w:t>
      </w:r>
      <w:r>
        <w:rPr>
          <w:sz w:val="18"/>
        </w:rPr>
        <w:t>/</w:t>
      </w:r>
      <w:r>
        <w:rPr>
          <w:rFonts w:hint="eastAsia"/>
          <w:sz w:val="18"/>
        </w:rPr>
        <w:t>161</w:t>
      </w:r>
      <w:r>
        <w:rPr>
          <w:rFonts w:hint="eastAsia"/>
          <w:sz w:val="18"/>
        </w:rPr>
        <w:t>号决议、</w:t>
      </w:r>
      <w:r>
        <w:rPr>
          <w:rFonts w:hint="eastAsia"/>
          <w:sz w:val="18"/>
        </w:rPr>
        <w:t>1981</w:t>
      </w:r>
      <w:r>
        <w:rPr>
          <w:rFonts w:hint="eastAsia"/>
          <w:sz w:val="18"/>
        </w:rPr>
        <w:t>年</w:t>
      </w:r>
      <w:r>
        <w:rPr>
          <w:rFonts w:hint="eastAsia"/>
          <w:sz w:val="18"/>
        </w:rPr>
        <w:t>12</w:t>
      </w:r>
      <w:r>
        <w:rPr>
          <w:rFonts w:hint="eastAsia"/>
          <w:sz w:val="18"/>
        </w:rPr>
        <w:t>月</w:t>
      </w:r>
      <w:r>
        <w:rPr>
          <w:rFonts w:hint="eastAsia"/>
          <w:sz w:val="18"/>
        </w:rPr>
        <w:t>10</w:t>
      </w:r>
      <w:r>
        <w:rPr>
          <w:rFonts w:hint="eastAsia"/>
          <w:sz w:val="18"/>
        </w:rPr>
        <w:t>日第</w:t>
      </w:r>
      <w:r>
        <w:rPr>
          <w:rFonts w:hint="eastAsia"/>
          <w:sz w:val="18"/>
        </w:rPr>
        <w:t>36/111</w:t>
      </w:r>
      <w:r>
        <w:rPr>
          <w:rFonts w:hint="eastAsia"/>
          <w:sz w:val="18"/>
        </w:rPr>
        <w:t>号决议、</w:t>
      </w:r>
      <w:r>
        <w:rPr>
          <w:rFonts w:hint="eastAsia"/>
          <w:sz w:val="18"/>
        </w:rPr>
        <w:t>1983</w:t>
      </w:r>
      <w:r>
        <w:rPr>
          <w:rFonts w:hint="eastAsia"/>
          <w:sz w:val="18"/>
        </w:rPr>
        <w:t>年</w:t>
      </w:r>
      <w:r>
        <w:rPr>
          <w:rFonts w:hint="eastAsia"/>
          <w:sz w:val="18"/>
        </w:rPr>
        <w:t>12</w:t>
      </w:r>
      <w:r>
        <w:rPr>
          <w:rFonts w:hint="eastAsia"/>
          <w:sz w:val="18"/>
        </w:rPr>
        <w:t>月</w:t>
      </w:r>
      <w:r>
        <w:rPr>
          <w:rFonts w:hint="eastAsia"/>
          <w:sz w:val="18"/>
        </w:rPr>
        <w:t>19</w:t>
      </w:r>
      <w:r>
        <w:rPr>
          <w:rFonts w:hint="eastAsia"/>
          <w:sz w:val="18"/>
        </w:rPr>
        <w:t>日第</w:t>
      </w:r>
      <w:r>
        <w:rPr>
          <w:rFonts w:hint="eastAsia"/>
          <w:sz w:val="18"/>
        </w:rPr>
        <w:t>38/127</w:t>
      </w:r>
      <w:r>
        <w:rPr>
          <w:rFonts w:hint="eastAsia"/>
          <w:sz w:val="18"/>
        </w:rPr>
        <w:t>号决议和</w:t>
      </w:r>
      <w:r>
        <w:rPr>
          <w:rFonts w:hint="eastAsia"/>
          <w:sz w:val="18"/>
        </w:rPr>
        <w:t>1985</w:t>
      </w:r>
      <w:r>
        <w:rPr>
          <w:rFonts w:hint="eastAsia"/>
          <w:sz w:val="18"/>
        </w:rPr>
        <w:t>年</w:t>
      </w:r>
      <w:r>
        <w:rPr>
          <w:rFonts w:hint="eastAsia"/>
          <w:sz w:val="18"/>
        </w:rPr>
        <w:t>12</w:t>
      </w:r>
      <w:r>
        <w:rPr>
          <w:rFonts w:hint="eastAsia"/>
          <w:sz w:val="18"/>
        </w:rPr>
        <w:t>月</w:t>
      </w:r>
      <w:r>
        <w:rPr>
          <w:rFonts w:hint="eastAsia"/>
          <w:sz w:val="18"/>
        </w:rPr>
        <w:t>11</w:t>
      </w:r>
      <w:r>
        <w:rPr>
          <w:rFonts w:hint="eastAsia"/>
          <w:sz w:val="18"/>
        </w:rPr>
        <w:t>日第</w:t>
      </w:r>
      <w:r>
        <w:rPr>
          <w:rFonts w:hint="eastAsia"/>
          <w:sz w:val="18"/>
        </w:rPr>
        <w:t>40/65</w:t>
      </w:r>
      <w:r>
        <w:rPr>
          <w:rFonts w:hint="eastAsia"/>
          <w:sz w:val="18"/>
        </w:rPr>
        <w:t>号决议。</w:t>
      </w:r>
    </w:p>
  </w:footnote>
  <w:footnote w:id="625">
    <w:p w:rsidR="001775D5" w:rsidRDefault="001775D5">
      <w:pPr>
        <w:spacing w:after="60" w:line="260" w:lineRule="exact"/>
        <w:ind w:firstLineChars="200" w:firstLine="360"/>
        <w:rPr>
          <w:sz w:val="18"/>
        </w:rPr>
      </w:pPr>
      <w:r>
        <w:rPr>
          <w:rStyle w:val="FootnoteReference"/>
          <w:color w:val="000000"/>
          <w:sz w:val="18"/>
        </w:rPr>
        <w:t>625</w:t>
      </w:r>
      <w:r>
        <w:rPr>
          <w:sz w:val="18"/>
        </w:rPr>
        <w:t xml:space="preserve">  </w:t>
      </w:r>
      <w:r>
        <w:rPr>
          <w:rFonts w:hint="eastAsia"/>
          <w:sz w:val="18"/>
        </w:rPr>
        <w:t>见《</w:t>
      </w:r>
      <w:r>
        <w:rPr>
          <w:rFonts w:hint="eastAsia"/>
          <w:sz w:val="18"/>
        </w:rPr>
        <w:t>1978</w:t>
      </w:r>
      <w:r>
        <w:rPr>
          <w:rFonts w:hint="eastAsia"/>
          <w:sz w:val="18"/>
        </w:rPr>
        <w:t>年国际法委员会年鉴》，第二卷（第二部分），第</w:t>
      </w:r>
      <w:r>
        <w:rPr>
          <w:rFonts w:hint="eastAsia"/>
          <w:sz w:val="18"/>
        </w:rPr>
        <w:t>74</w:t>
      </w:r>
      <w:r>
        <w:rPr>
          <w:rFonts w:hint="eastAsia"/>
          <w:sz w:val="18"/>
        </w:rPr>
        <w:t>段。</w:t>
      </w:r>
    </w:p>
  </w:footnote>
  <w:footnote w:id="626">
    <w:p w:rsidR="001775D5" w:rsidRDefault="001775D5">
      <w:pPr>
        <w:spacing w:after="60" w:line="260" w:lineRule="exact"/>
        <w:ind w:firstLineChars="200" w:firstLine="360"/>
        <w:rPr>
          <w:rFonts w:hint="eastAsia"/>
          <w:sz w:val="18"/>
        </w:rPr>
      </w:pPr>
      <w:r>
        <w:rPr>
          <w:rStyle w:val="FootnoteReference"/>
          <w:color w:val="000000"/>
          <w:sz w:val="18"/>
        </w:rPr>
        <w:t>626</w:t>
      </w:r>
      <w:r>
        <w:rPr>
          <w:sz w:val="18"/>
        </w:rPr>
        <w:t xml:space="preserve">  </w:t>
      </w:r>
      <w:r>
        <w:rPr>
          <w:rFonts w:hint="eastAsia"/>
          <w:sz w:val="18"/>
        </w:rPr>
        <w:t>见《大会正式</w:t>
      </w:r>
      <w:r>
        <w:rPr>
          <w:rFonts w:hint="eastAsia"/>
          <w:spacing w:val="-4"/>
          <w:sz w:val="18"/>
        </w:rPr>
        <w:t>记录</w:t>
      </w:r>
      <w:r>
        <w:rPr>
          <w:rFonts w:hint="eastAsia"/>
          <w:sz w:val="18"/>
        </w:rPr>
        <w:t>，第六十一届会议，补编第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32-33</w:t>
      </w:r>
      <w:r>
        <w:rPr>
          <w:rFonts w:hint="eastAsia"/>
          <w:sz w:val="18"/>
        </w:rPr>
        <w:t>和</w:t>
      </w:r>
      <w:r>
        <w:rPr>
          <w:rFonts w:hint="eastAsia"/>
          <w:sz w:val="18"/>
        </w:rPr>
        <w:t>259</w:t>
      </w:r>
      <w:r>
        <w:rPr>
          <w:rFonts w:hint="eastAsia"/>
          <w:sz w:val="18"/>
        </w:rPr>
        <w:t>段。</w:t>
      </w:r>
    </w:p>
  </w:footnote>
  <w:footnote w:id="627">
    <w:p w:rsidR="001775D5" w:rsidRDefault="001775D5">
      <w:pPr>
        <w:spacing w:after="60" w:line="260" w:lineRule="exact"/>
        <w:ind w:firstLineChars="200" w:firstLine="360"/>
        <w:rPr>
          <w:sz w:val="18"/>
        </w:rPr>
      </w:pPr>
      <w:r>
        <w:rPr>
          <w:rStyle w:val="FootnoteReference"/>
          <w:color w:val="000000"/>
          <w:sz w:val="18"/>
        </w:rPr>
        <w:t>627</w:t>
      </w:r>
      <w:r>
        <w:rPr>
          <w:sz w:val="18"/>
        </w:rPr>
        <w:t xml:space="preserve">  A/CN.4/L.155</w:t>
      </w:r>
      <w:r>
        <w:rPr>
          <w:rFonts w:hint="eastAsia"/>
          <w:sz w:val="18"/>
        </w:rPr>
        <w:t>号文件转载于《</w:t>
      </w:r>
      <w:r>
        <w:rPr>
          <w:rFonts w:hint="eastAsia"/>
          <w:sz w:val="18"/>
        </w:rPr>
        <w:t>1970</w:t>
      </w:r>
      <w:r>
        <w:rPr>
          <w:rFonts w:hint="eastAsia"/>
          <w:sz w:val="18"/>
        </w:rPr>
        <w:t>年国际法委员会年鉴》，第二卷，</w:t>
      </w:r>
      <w:r>
        <w:rPr>
          <w:sz w:val="18"/>
        </w:rPr>
        <w:t>A/8410/Rev.1</w:t>
      </w:r>
      <w:r>
        <w:rPr>
          <w:rFonts w:hint="eastAsia"/>
          <w:sz w:val="18"/>
        </w:rPr>
        <w:t>号文件，第</w:t>
      </w:r>
      <w:r>
        <w:rPr>
          <w:rFonts w:hint="eastAsia"/>
          <w:sz w:val="18"/>
        </w:rPr>
        <w:t>89</w:t>
      </w:r>
      <w:r>
        <w:rPr>
          <w:rFonts w:hint="eastAsia"/>
          <w:sz w:val="18"/>
        </w:rPr>
        <w:t>段。</w:t>
      </w:r>
    </w:p>
  </w:footnote>
  <w:footnote w:id="628">
    <w:p w:rsidR="001775D5" w:rsidRDefault="001775D5">
      <w:pPr>
        <w:spacing w:after="60" w:line="260" w:lineRule="exact"/>
        <w:ind w:firstLineChars="200" w:firstLine="360"/>
        <w:rPr>
          <w:sz w:val="18"/>
        </w:rPr>
      </w:pPr>
      <w:r>
        <w:rPr>
          <w:rStyle w:val="FootnoteReference"/>
          <w:color w:val="000000"/>
          <w:sz w:val="18"/>
        </w:rPr>
        <w:t>628</w:t>
      </w:r>
      <w:r>
        <w:rPr>
          <w:sz w:val="18"/>
        </w:rPr>
        <w:t xml:space="preserve">  </w:t>
      </w:r>
      <w:r>
        <w:rPr>
          <w:rFonts w:hint="eastAsia"/>
          <w:sz w:val="18"/>
        </w:rPr>
        <w:t>见《</w:t>
      </w:r>
      <w:r>
        <w:rPr>
          <w:rFonts w:hint="eastAsia"/>
          <w:sz w:val="18"/>
        </w:rPr>
        <w:t>1971</w:t>
      </w:r>
      <w:r>
        <w:rPr>
          <w:rFonts w:hint="eastAsia"/>
          <w:sz w:val="18"/>
        </w:rPr>
        <w:t>年国际法委员会年鉴》，第二卷（第二部分），</w:t>
      </w:r>
      <w:r>
        <w:rPr>
          <w:sz w:val="18"/>
        </w:rPr>
        <w:t>A/CN.4/</w:t>
      </w:r>
      <w:r>
        <w:rPr>
          <w:rFonts w:hint="eastAsia"/>
          <w:sz w:val="18"/>
        </w:rPr>
        <w:t>250</w:t>
      </w:r>
      <w:r>
        <w:rPr>
          <w:rFonts w:hint="eastAsia"/>
          <w:sz w:val="18"/>
        </w:rPr>
        <w:t>号文件也转载于同上，第二卷（第一部分），</w:t>
      </w:r>
      <w:r>
        <w:rPr>
          <w:sz w:val="18"/>
        </w:rPr>
        <w:t>A/8410/Rev.1</w:t>
      </w:r>
      <w:r>
        <w:rPr>
          <w:rFonts w:hint="eastAsia"/>
          <w:sz w:val="18"/>
        </w:rPr>
        <w:t>号文件，附件。</w:t>
      </w:r>
    </w:p>
  </w:footnote>
  <w:footnote w:id="629">
    <w:p w:rsidR="001775D5" w:rsidRDefault="001775D5">
      <w:pPr>
        <w:spacing w:after="60" w:line="260" w:lineRule="exact"/>
        <w:ind w:firstLineChars="200" w:firstLine="360"/>
        <w:rPr>
          <w:sz w:val="18"/>
        </w:rPr>
      </w:pPr>
      <w:r>
        <w:rPr>
          <w:rStyle w:val="FootnoteReference"/>
          <w:color w:val="000000"/>
          <w:sz w:val="18"/>
        </w:rPr>
        <w:t>629</w:t>
      </w:r>
      <w:r>
        <w:rPr>
          <w:sz w:val="18"/>
        </w:rPr>
        <w:t xml:space="preserve">  </w:t>
      </w:r>
      <w:r>
        <w:rPr>
          <w:rFonts w:hint="eastAsia"/>
          <w:sz w:val="18"/>
        </w:rPr>
        <w:t>见《</w:t>
      </w:r>
      <w:r>
        <w:rPr>
          <w:rFonts w:hint="eastAsia"/>
          <w:sz w:val="18"/>
        </w:rPr>
        <w:t>1972</w:t>
      </w:r>
      <w:r>
        <w:rPr>
          <w:rFonts w:hint="eastAsia"/>
          <w:sz w:val="18"/>
        </w:rPr>
        <w:t>年国际法委员会年鉴》，第二卷，</w:t>
      </w:r>
      <w:r>
        <w:rPr>
          <w:sz w:val="18"/>
        </w:rPr>
        <w:t>A/CN.4/</w:t>
      </w:r>
      <w:r>
        <w:rPr>
          <w:rFonts w:hint="eastAsia"/>
          <w:sz w:val="18"/>
        </w:rPr>
        <w:t>258</w:t>
      </w:r>
      <w:r>
        <w:rPr>
          <w:rFonts w:hint="eastAsia"/>
          <w:sz w:val="18"/>
        </w:rPr>
        <w:t>号文件；《</w:t>
      </w:r>
      <w:r>
        <w:rPr>
          <w:rFonts w:hint="eastAsia"/>
          <w:sz w:val="18"/>
        </w:rPr>
        <w:t>1973</w:t>
      </w:r>
      <w:r>
        <w:rPr>
          <w:rFonts w:hint="eastAsia"/>
          <w:sz w:val="18"/>
        </w:rPr>
        <w:t>年……年鉴》，第二卷，</w:t>
      </w:r>
      <w:r>
        <w:rPr>
          <w:sz w:val="18"/>
        </w:rPr>
        <w:t>A/CN.4/</w:t>
      </w:r>
      <w:r>
        <w:rPr>
          <w:rFonts w:hint="eastAsia"/>
          <w:sz w:val="18"/>
        </w:rPr>
        <w:t>271</w:t>
      </w:r>
      <w:r>
        <w:rPr>
          <w:rFonts w:hint="eastAsia"/>
          <w:sz w:val="18"/>
        </w:rPr>
        <w:t>号文件；《</w:t>
      </w:r>
      <w:r>
        <w:rPr>
          <w:rFonts w:hint="eastAsia"/>
          <w:sz w:val="18"/>
        </w:rPr>
        <w:t>1974</w:t>
      </w:r>
      <w:r>
        <w:rPr>
          <w:rFonts w:hint="eastAsia"/>
          <w:sz w:val="18"/>
        </w:rPr>
        <w:t>年……年鉴》，第二卷（第一部分），</w:t>
      </w:r>
      <w:r>
        <w:rPr>
          <w:sz w:val="18"/>
        </w:rPr>
        <w:t>A/CN.4/279</w:t>
      </w:r>
      <w:r>
        <w:rPr>
          <w:rFonts w:hint="eastAsia"/>
          <w:sz w:val="18"/>
        </w:rPr>
        <w:t>号文件；《</w:t>
      </w:r>
      <w:r>
        <w:rPr>
          <w:rFonts w:hint="eastAsia"/>
          <w:sz w:val="18"/>
        </w:rPr>
        <w:t>1975</w:t>
      </w:r>
      <w:r>
        <w:rPr>
          <w:rFonts w:hint="eastAsia"/>
          <w:sz w:val="18"/>
        </w:rPr>
        <w:t>年……年鉴》，第二卷，</w:t>
      </w:r>
      <w:r>
        <w:rPr>
          <w:sz w:val="18"/>
        </w:rPr>
        <w:t>A/CN.4/285</w:t>
      </w:r>
      <w:r>
        <w:rPr>
          <w:rFonts w:hint="eastAsia"/>
          <w:sz w:val="18"/>
        </w:rPr>
        <w:t>号文件；《</w:t>
      </w:r>
      <w:r>
        <w:rPr>
          <w:rFonts w:hint="eastAsia"/>
          <w:sz w:val="18"/>
        </w:rPr>
        <w:t>1976</w:t>
      </w:r>
      <w:r>
        <w:rPr>
          <w:rFonts w:hint="eastAsia"/>
          <w:sz w:val="18"/>
        </w:rPr>
        <w:t>年……年鉴》，第二卷（第一部分），</w:t>
      </w:r>
      <w:r>
        <w:rPr>
          <w:sz w:val="18"/>
        </w:rPr>
        <w:t>A/CN.4/290</w:t>
      </w:r>
      <w:r>
        <w:rPr>
          <w:rFonts w:hint="eastAsia"/>
          <w:sz w:val="18"/>
        </w:rPr>
        <w:t>和</w:t>
      </w:r>
      <w:r>
        <w:rPr>
          <w:sz w:val="18"/>
        </w:rPr>
        <w:t>Add.1</w:t>
      </w:r>
      <w:r>
        <w:rPr>
          <w:rFonts w:hint="eastAsia"/>
          <w:sz w:val="18"/>
        </w:rPr>
        <w:t>号文件</w:t>
      </w:r>
      <w:r>
        <w:rPr>
          <w:sz w:val="18"/>
        </w:rPr>
        <w:t>；</w:t>
      </w:r>
      <w:r>
        <w:rPr>
          <w:rFonts w:hint="eastAsia"/>
          <w:sz w:val="18"/>
        </w:rPr>
        <w:t>《</w:t>
      </w:r>
      <w:r>
        <w:rPr>
          <w:rFonts w:hint="eastAsia"/>
          <w:sz w:val="18"/>
        </w:rPr>
        <w:t>1977</w:t>
      </w:r>
      <w:r>
        <w:rPr>
          <w:rFonts w:hint="eastAsia"/>
          <w:sz w:val="18"/>
        </w:rPr>
        <w:t>年……年鉴》，第二卷（第一部分），</w:t>
      </w:r>
      <w:r>
        <w:rPr>
          <w:sz w:val="18"/>
        </w:rPr>
        <w:t>A/CN.4/298</w:t>
      </w:r>
      <w:r>
        <w:rPr>
          <w:rFonts w:hint="eastAsia"/>
          <w:sz w:val="18"/>
        </w:rPr>
        <w:t>号文件</w:t>
      </w:r>
      <w:r>
        <w:rPr>
          <w:sz w:val="18"/>
        </w:rPr>
        <w:t>；</w:t>
      </w:r>
      <w:r>
        <w:rPr>
          <w:rFonts w:hint="eastAsia"/>
          <w:sz w:val="18"/>
        </w:rPr>
        <w:t>《</w:t>
      </w:r>
      <w:r>
        <w:rPr>
          <w:rFonts w:hint="eastAsia"/>
          <w:sz w:val="18"/>
        </w:rPr>
        <w:t>1978</w:t>
      </w:r>
      <w:r>
        <w:rPr>
          <w:rFonts w:hint="eastAsia"/>
          <w:sz w:val="18"/>
        </w:rPr>
        <w:t>年……年鉴》，第二卷（第一部分），</w:t>
      </w:r>
      <w:r>
        <w:rPr>
          <w:sz w:val="18"/>
        </w:rPr>
        <w:t>A/CN.4/312</w:t>
      </w:r>
      <w:r>
        <w:rPr>
          <w:rFonts w:hint="eastAsia"/>
          <w:sz w:val="18"/>
        </w:rPr>
        <w:t>号文件</w:t>
      </w:r>
      <w:r>
        <w:rPr>
          <w:sz w:val="18"/>
        </w:rPr>
        <w:t>；</w:t>
      </w:r>
      <w:r>
        <w:rPr>
          <w:rFonts w:hint="eastAsia"/>
          <w:sz w:val="18"/>
        </w:rPr>
        <w:t>《</w:t>
      </w:r>
      <w:r>
        <w:rPr>
          <w:rFonts w:hint="eastAsia"/>
          <w:sz w:val="18"/>
        </w:rPr>
        <w:t>1979</w:t>
      </w:r>
      <w:r>
        <w:rPr>
          <w:rFonts w:hint="eastAsia"/>
          <w:sz w:val="18"/>
        </w:rPr>
        <w:t>年……年鉴》，第二卷（第一部分），</w:t>
      </w:r>
      <w:r>
        <w:rPr>
          <w:sz w:val="18"/>
        </w:rPr>
        <w:t>A/CN.4/319</w:t>
      </w:r>
      <w:r>
        <w:rPr>
          <w:rFonts w:hint="eastAsia"/>
          <w:sz w:val="18"/>
        </w:rPr>
        <w:t>号文件；《</w:t>
      </w:r>
      <w:r>
        <w:rPr>
          <w:rFonts w:hint="eastAsia"/>
          <w:sz w:val="18"/>
        </w:rPr>
        <w:t>1980</w:t>
      </w:r>
      <w:r>
        <w:rPr>
          <w:rFonts w:hint="eastAsia"/>
          <w:sz w:val="18"/>
        </w:rPr>
        <w:t>年……年鉴》，第二卷（第一部分），</w:t>
      </w:r>
      <w:r>
        <w:rPr>
          <w:sz w:val="18"/>
        </w:rPr>
        <w:t>A/CN.4/327</w:t>
      </w:r>
      <w:r>
        <w:rPr>
          <w:rFonts w:hint="eastAsia"/>
          <w:sz w:val="18"/>
        </w:rPr>
        <w:t>号文件；《</w:t>
      </w:r>
      <w:r>
        <w:rPr>
          <w:rFonts w:hint="eastAsia"/>
          <w:sz w:val="18"/>
        </w:rPr>
        <w:t>1981</w:t>
      </w:r>
      <w:r>
        <w:rPr>
          <w:rFonts w:hint="eastAsia"/>
          <w:sz w:val="18"/>
        </w:rPr>
        <w:t>年……年鉴》，第二卷（第一部分），</w:t>
      </w:r>
      <w:r>
        <w:rPr>
          <w:sz w:val="18"/>
        </w:rPr>
        <w:t>A/CN.4/341</w:t>
      </w:r>
      <w:r>
        <w:rPr>
          <w:rFonts w:hint="eastAsia"/>
          <w:sz w:val="18"/>
        </w:rPr>
        <w:t>和</w:t>
      </w:r>
      <w:r>
        <w:rPr>
          <w:sz w:val="18"/>
        </w:rPr>
        <w:t>Add.1</w:t>
      </w:r>
      <w:r>
        <w:rPr>
          <w:rFonts w:hint="eastAsia"/>
          <w:sz w:val="18"/>
        </w:rPr>
        <w:t>号文件和《</w:t>
      </w:r>
      <w:r>
        <w:rPr>
          <w:sz w:val="18"/>
        </w:rPr>
        <w:t>1982</w:t>
      </w:r>
      <w:r>
        <w:rPr>
          <w:rFonts w:hint="eastAsia"/>
          <w:sz w:val="18"/>
        </w:rPr>
        <w:t>年……年鉴》，第二卷（第一部分），</w:t>
      </w:r>
      <w:r>
        <w:rPr>
          <w:sz w:val="18"/>
        </w:rPr>
        <w:t>A/CN.4/3</w:t>
      </w:r>
      <w:r>
        <w:rPr>
          <w:rFonts w:hint="eastAsia"/>
          <w:sz w:val="18"/>
        </w:rPr>
        <w:t>53</w:t>
      </w:r>
      <w:r>
        <w:rPr>
          <w:rFonts w:hint="eastAsia"/>
          <w:sz w:val="18"/>
        </w:rPr>
        <w:t>号文件。</w:t>
      </w:r>
    </w:p>
  </w:footnote>
  <w:footnote w:id="630">
    <w:p w:rsidR="001775D5" w:rsidRDefault="001775D5">
      <w:pPr>
        <w:spacing w:after="60" w:line="260" w:lineRule="exact"/>
        <w:ind w:firstLineChars="200" w:firstLine="360"/>
        <w:rPr>
          <w:sz w:val="18"/>
        </w:rPr>
      </w:pPr>
      <w:r>
        <w:rPr>
          <w:rStyle w:val="FootnoteReference"/>
          <w:color w:val="000000"/>
          <w:sz w:val="18"/>
        </w:rPr>
        <w:t>630</w:t>
      </w:r>
      <w:r>
        <w:rPr>
          <w:sz w:val="18"/>
        </w:rPr>
        <w:t xml:space="preserve">  A/CN.4/</w:t>
      </w:r>
      <w:r>
        <w:rPr>
          <w:rFonts w:hint="eastAsia"/>
          <w:sz w:val="18"/>
        </w:rPr>
        <w:t>339</w:t>
      </w:r>
      <w:r>
        <w:rPr>
          <w:rFonts w:hint="eastAsia"/>
          <w:sz w:val="18"/>
        </w:rPr>
        <w:t>和</w:t>
      </w:r>
      <w:r>
        <w:rPr>
          <w:sz w:val="18"/>
        </w:rPr>
        <w:t>Add.1-8</w:t>
      </w:r>
      <w:r>
        <w:rPr>
          <w:rFonts w:hint="eastAsia"/>
          <w:sz w:val="18"/>
        </w:rPr>
        <w:t>号文件转载于《</w:t>
      </w:r>
      <w:r>
        <w:rPr>
          <w:rFonts w:hint="eastAsia"/>
          <w:sz w:val="18"/>
        </w:rPr>
        <w:t>1981</w:t>
      </w:r>
      <w:r>
        <w:rPr>
          <w:rFonts w:hint="eastAsia"/>
          <w:sz w:val="18"/>
        </w:rPr>
        <w:t>年国际法委员会年鉴》，第二卷（第二部分），附件二；以及</w:t>
      </w:r>
      <w:r>
        <w:rPr>
          <w:sz w:val="18"/>
        </w:rPr>
        <w:t>A/CN.4/</w:t>
      </w:r>
      <w:r>
        <w:rPr>
          <w:rFonts w:hint="eastAsia"/>
          <w:sz w:val="18"/>
        </w:rPr>
        <w:t>350</w:t>
      </w:r>
      <w:r>
        <w:rPr>
          <w:rFonts w:hint="eastAsia"/>
          <w:sz w:val="18"/>
        </w:rPr>
        <w:t>和</w:t>
      </w:r>
      <w:r>
        <w:rPr>
          <w:rFonts w:hint="eastAsia"/>
          <w:sz w:val="18"/>
        </w:rPr>
        <w:t>A</w:t>
      </w:r>
      <w:r>
        <w:rPr>
          <w:sz w:val="18"/>
        </w:rPr>
        <w:t>dd.1-6</w:t>
      </w:r>
      <w:r>
        <w:rPr>
          <w:rFonts w:hint="eastAsia"/>
          <w:sz w:val="18"/>
        </w:rPr>
        <w:t>、</w:t>
      </w:r>
      <w:r>
        <w:rPr>
          <w:sz w:val="18"/>
        </w:rPr>
        <w:t>Add.6/Corr.1</w:t>
      </w:r>
      <w:r>
        <w:rPr>
          <w:rFonts w:hint="eastAsia"/>
          <w:sz w:val="18"/>
        </w:rPr>
        <w:t>和</w:t>
      </w:r>
      <w:r>
        <w:rPr>
          <w:sz w:val="18"/>
        </w:rPr>
        <w:t>Add.7-11</w:t>
      </w:r>
      <w:r>
        <w:rPr>
          <w:rFonts w:hint="eastAsia"/>
          <w:sz w:val="18"/>
        </w:rPr>
        <w:t>号文件转载于《</w:t>
      </w:r>
      <w:r>
        <w:rPr>
          <w:rFonts w:hint="eastAsia"/>
          <w:sz w:val="18"/>
        </w:rPr>
        <w:t>1982</w:t>
      </w:r>
      <w:r>
        <w:rPr>
          <w:rFonts w:hint="eastAsia"/>
          <w:sz w:val="18"/>
        </w:rPr>
        <w:t>年国际法委员会年鉴》，第二卷（第二部分），附件。</w:t>
      </w:r>
    </w:p>
  </w:footnote>
  <w:footnote w:id="631">
    <w:p w:rsidR="001775D5" w:rsidRDefault="001775D5">
      <w:pPr>
        <w:spacing w:after="60" w:line="260" w:lineRule="exact"/>
        <w:ind w:firstLineChars="200" w:firstLine="360"/>
        <w:rPr>
          <w:sz w:val="18"/>
        </w:rPr>
      </w:pPr>
      <w:r>
        <w:rPr>
          <w:rStyle w:val="FootnoteReference"/>
          <w:color w:val="000000"/>
          <w:sz w:val="18"/>
        </w:rPr>
        <w:t>631</w:t>
      </w:r>
      <w:r>
        <w:rPr>
          <w:sz w:val="18"/>
        </w:rPr>
        <w:t xml:space="preserve">  A/CN.4/L.161</w:t>
      </w:r>
      <w:r>
        <w:rPr>
          <w:rFonts w:hint="eastAsia"/>
          <w:sz w:val="18"/>
        </w:rPr>
        <w:t>和</w:t>
      </w:r>
      <w:r>
        <w:rPr>
          <w:sz w:val="18"/>
        </w:rPr>
        <w:t>Add.1</w:t>
      </w:r>
      <w:r>
        <w:rPr>
          <w:rFonts w:hint="eastAsia"/>
          <w:sz w:val="18"/>
        </w:rPr>
        <w:t>和</w:t>
      </w:r>
      <w:r>
        <w:rPr>
          <w:rFonts w:hint="eastAsia"/>
          <w:sz w:val="18"/>
        </w:rPr>
        <w:t>2</w:t>
      </w:r>
      <w:r>
        <w:rPr>
          <w:rFonts w:hint="eastAsia"/>
          <w:sz w:val="18"/>
        </w:rPr>
        <w:t>号文件；以及《</w:t>
      </w:r>
      <w:r>
        <w:rPr>
          <w:rFonts w:hint="eastAsia"/>
          <w:sz w:val="18"/>
        </w:rPr>
        <w:t>1974</w:t>
      </w:r>
      <w:r>
        <w:rPr>
          <w:rFonts w:hint="eastAsia"/>
          <w:sz w:val="18"/>
        </w:rPr>
        <w:t>年国际法委员会年鉴》，第二卷（第二部分），</w:t>
      </w:r>
      <w:r>
        <w:rPr>
          <w:sz w:val="18"/>
        </w:rPr>
        <w:t>A/CN.4/27</w:t>
      </w:r>
      <w:r>
        <w:rPr>
          <w:rFonts w:hint="eastAsia"/>
          <w:sz w:val="18"/>
        </w:rPr>
        <w:t>7</w:t>
      </w:r>
      <w:r>
        <w:rPr>
          <w:rFonts w:hint="eastAsia"/>
          <w:sz w:val="18"/>
        </w:rPr>
        <w:t>和</w:t>
      </w:r>
      <w:r>
        <w:rPr>
          <w:sz w:val="18"/>
        </w:rPr>
        <w:t>A/CN.4/281</w:t>
      </w:r>
      <w:r>
        <w:rPr>
          <w:rFonts w:hint="eastAsia"/>
          <w:sz w:val="18"/>
        </w:rPr>
        <w:t>号文件。</w:t>
      </w:r>
    </w:p>
  </w:footnote>
  <w:footnote w:id="632">
    <w:p w:rsidR="001775D5" w:rsidRDefault="001775D5">
      <w:pPr>
        <w:spacing w:after="60" w:line="260" w:lineRule="exact"/>
        <w:ind w:firstLineChars="200" w:firstLine="360"/>
        <w:rPr>
          <w:sz w:val="18"/>
        </w:rPr>
      </w:pPr>
      <w:r>
        <w:rPr>
          <w:rStyle w:val="FootnoteReference"/>
          <w:color w:val="000000"/>
          <w:sz w:val="18"/>
        </w:rPr>
        <w:t>632</w:t>
      </w:r>
      <w:r>
        <w:rPr>
          <w:sz w:val="18"/>
        </w:rPr>
        <w:t xml:space="preserve">  </w:t>
      </w:r>
      <w:r>
        <w:rPr>
          <w:rFonts w:hint="eastAsia"/>
          <w:sz w:val="18"/>
        </w:rPr>
        <w:t>按照委员会在该专题方面的工作惯例，有关组织有联合国和应邀派观察员出席联合国编纂会议的政府间组织。</w:t>
      </w:r>
    </w:p>
  </w:footnote>
  <w:footnote w:id="633">
    <w:p w:rsidR="001775D5" w:rsidRDefault="001775D5">
      <w:pPr>
        <w:spacing w:after="60" w:line="260" w:lineRule="exact"/>
        <w:ind w:firstLineChars="200" w:firstLine="360"/>
        <w:rPr>
          <w:sz w:val="18"/>
        </w:rPr>
      </w:pPr>
      <w:r>
        <w:rPr>
          <w:rStyle w:val="FootnoteReference"/>
          <w:color w:val="000000"/>
          <w:sz w:val="18"/>
        </w:rPr>
        <w:t>633</w:t>
      </w:r>
      <w:r>
        <w:rPr>
          <w:sz w:val="18"/>
        </w:rPr>
        <w:t xml:space="preserve">  </w:t>
      </w:r>
      <w:r>
        <w:rPr>
          <w:rFonts w:hint="eastAsia"/>
          <w:spacing w:val="-4"/>
          <w:sz w:val="18"/>
        </w:rPr>
        <w:t>见《</w:t>
      </w:r>
      <w:r>
        <w:rPr>
          <w:rFonts w:hint="eastAsia"/>
          <w:spacing w:val="-4"/>
          <w:sz w:val="18"/>
        </w:rPr>
        <w:t>1982</w:t>
      </w:r>
      <w:r>
        <w:rPr>
          <w:rFonts w:hint="eastAsia"/>
          <w:spacing w:val="-4"/>
          <w:sz w:val="18"/>
        </w:rPr>
        <w:t>年</w:t>
      </w:r>
      <w:r>
        <w:rPr>
          <w:rFonts w:hint="eastAsia"/>
          <w:sz w:val="18"/>
        </w:rPr>
        <w:t>国际法</w:t>
      </w:r>
      <w:r>
        <w:rPr>
          <w:rFonts w:hint="eastAsia"/>
          <w:spacing w:val="-4"/>
          <w:sz w:val="18"/>
        </w:rPr>
        <w:t>委员会年鉴》，第二卷（第二部分），第</w:t>
      </w:r>
      <w:r>
        <w:rPr>
          <w:rFonts w:hint="eastAsia"/>
          <w:spacing w:val="-4"/>
          <w:sz w:val="18"/>
        </w:rPr>
        <w:t>33</w:t>
      </w:r>
      <w:r>
        <w:rPr>
          <w:rFonts w:hint="eastAsia"/>
          <w:spacing w:val="-4"/>
          <w:sz w:val="18"/>
        </w:rPr>
        <w:t>和</w:t>
      </w:r>
      <w:r>
        <w:rPr>
          <w:rFonts w:hint="eastAsia"/>
          <w:spacing w:val="-4"/>
          <w:sz w:val="18"/>
        </w:rPr>
        <w:t>57</w:t>
      </w:r>
      <w:r>
        <w:rPr>
          <w:rFonts w:hint="eastAsia"/>
          <w:spacing w:val="-4"/>
          <w:sz w:val="18"/>
        </w:rPr>
        <w:t>段。</w:t>
      </w:r>
    </w:p>
  </w:footnote>
  <w:footnote w:id="634">
    <w:p w:rsidR="001775D5" w:rsidRDefault="001775D5">
      <w:pPr>
        <w:spacing w:after="60" w:line="260" w:lineRule="exact"/>
        <w:ind w:firstLineChars="200" w:firstLine="360"/>
        <w:rPr>
          <w:sz w:val="18"/>
        </w:rPr>
      </w:pPr>
      <w:r>
        <w:rPr>
          <w:rStyle w:val="FootnoteReference"/>
          <w:color w:val="000000"/>
          <w:sz w:val="18"/>
        </w:rPr>
        <w:t>634</w:t>
      </w:r>
      <w:r>
        <w:rPr>
          <w:sz w:val="18"/>
        </w:rPr>
        <w:t xml:space="preserve">  </w:t>
      </w:r>
      <w:r>
        <w:rPr>
          <w:rFonts w:hint="eastAsia"/>
          <w:sz w:val="18"/>
        </w:rPr>
        <w:t>非正式</w:t>
      </w:r>
      <w:r>
        <w:rPr>
          <w:rFonts w:hint="eastAsia"/>
          <w:spacing w:val="-4"/>
          <w:sz w:val="18"/>
        </w:rPr>
        <w:t>协商</w:t>
      </w:r>
      <w:r>
        <w:rPr>
          <w:rFonts w:hint="eastAsia"/>
          <w:sz w:val="18"/>
        </w:rPr>
        <w:t>共同主席编写的非正式总结载于</w:t>
      </w:r>
      <w:r>
        <w:rPr>
          <w:sz w:val="18"/>
        </w:rPr>
        <w:t>A/C.6/40/10</w:t>
      </w:r>
      <w:r>
        <w:rPr>
          <w:rFonts w:hint="eastAsia"/>
          <w:sz w:val="18"/>
        </w:rPr>
        <w:t>号文件。</w:t>
      </w:r>
    </w:p>
  </w:footnote>
  <w:footnote w:id="635">
    <w:p w:rsidR="001775D5" w:rsidRDefault="001775D5">
      <w:pPr>
        <w:spacing w:after="60" w:line="260" w:lineRule="exact"/>
        <w:ind w:firstLineChars="200" w:firstLine="360"/>
        <w:rPr>
          <w:sz w:val="18"/>
        </w:rPr>
      </w:pPr>
      <w:r>
        <w:rPr>
          <w:rStyle w:val="FootnoteReference"/>
          <w:color w:val="000000"/>
          <w:sz w:val="18"/>
        </w:rPr>
        <w:t>635</w:t>
      </w:r>
      <w:r>
        <w:rPr>
          <w:sz w:val="18"/>
        </w:rPr>
        <w:t xml:space="preserve">  </w:t>
      </w:r>
      <w:r>
        <w:rPr>
          <w:rFonts w:hint="eastAsia"/>
          <w:sz w:val="18"/>
        </w:rPr>
        <w:t>见《联合国关于国家和国际组织间或国际组织间的条约法会议正式记录，维也纳，</w:t>
      </w:r>
      <w:r>
        <w:rPr>
          <w:rFonts w:hint="eastAsia"/>
          <w:sz w:val="18"/>
        </w:rPr>
        <w:t>1986</w:t>
      </w:r>
      <w:r>
        <w:rPr>
          <w:rFonts w:hint="eastAsia"/>
          <w:sz w:val="18"/>
        </w:rPr>
        <w:t>年</w:t>
      </w:r>
      <w:r>
        <w:rPr>
          <w:rFonts w:hint="eastAsia"/>
          <w:sz w:val="18"/>
        </w:rPr>
        <w:t>2</w:t>
      </w:r>
      <w:r>
        <w:rPr>
          <w:rFonts w:hint="eastAsia"/>
          <w:sz w:val="18"/>
        </w:rPr>
        <w:t>月</w:t>
      </w:r>
      <w:r>
        <w:rPr>
          <w:rFonts w:hint="eastAsia"/>
          <w:sz w:val="18"/>
        </w:rPr>
        <w:t>18</w:t>
      </w:r>
      <w:r>
        <w:rPr>
          <w:rFonts w:hint="eastAsia"/>
          <w:sz w:val="18"/>
        </w:rPr>
        <w:t>日至</w:t>
      </w:r>
      <w:r>
        <w:rPr>
          <w:rFonts w:hint="eastAsia"/>
          <w:sz w:val="18"/>
        </w:rPr>
        <w:t>3</w:t>
      </w:r>
      <w:r>
        <w:rPr>
          <w:rFonts w:hint="eastAsia"/>
          <w:sz w:val="18"/>
        </w:rPr>
        <w:t>月</w:t>
      </w:r>
      <w:r>
        <w:rPr>
          <w:rFonts w:hint="eastAsia"/>
          <w:sz w:val="18"/>
        </w:rPr>
        <w:t>21</w:t>
      </w:r>
      <w:r>
        <w:rPr>
          <w:rFonts w:hint="eastAsia"/>
          <w:sz w:val="18"/>
        </w:rPr>
        <w:t>日》，第二卷，会议文件（联合国出版物，出售品编号：</w:t>
      </w:r>
      <w:r>
        <w:rPr>
          <w:sz w:val="18"/>
        </w:rPr>
        <w:t>94.V.5</w:t>
      </w:r>
      <w:r>
        <w:rPr>
          <w:rFonts w:hint="eastAsia"/>
          <w:sz w:val="18"/>
        </w:rPr>
        <w:t>），</w:t>
      </w:r>
      <w:r>
        <w:rPr>
          <w:sz w:val="18"/>
        </w:rPr>
        <w:t>A/CONF.129/15</w:t>
      </w:r>
      <w:r>
        <w:rPr>
          <w:rFonts w:hint="eastAsia"/>
          <w:sz w:val="18"/>
        </w:rPr>
        <w:t>号文件</w:t>
      </w:r>
      <w:r>
        <w:rPr>
          <w:sz w:val="18"/>
        </w:rPr>
        <w:t>。</w:t>
      </w:r>
    </w:p>
  </w:footnote>
  <w:footnote w:id="636">
    <w:p w:rsidR="001775D5" w:rsidRDefault="001775D5">
      <w:pPr>
        <w:spacing w:after="60" w:line="260" w:lineRule="exact"/>
        <w:ind w:firstLineChars="200" w:firstLine="360"/>
        <w:rPr>
          <w:sz w:val="18"/>
        </w:rPr>
      </w:pPr>
      <w:r>
        <w:rPr>
          <w:rStyle w:val="FootnoteReference"/>
          <w:color w:val="000000"/>
          <w:sz w:val="18"/>
        </w:rPr>
        <w:t>636</w:t>
      </w:r>
      <w:r>
        <w:rPr>
          <w:sz w:val="18"/>
        </w:rPr>
        <w:t xml:space="preserve">  </w:t>
      </w:r>
      <w:r>
        <w:rPr>
          <w:rFonts w:hint="eastAsia"/>
          <w:sz w:val="18"/>
        </w:rPr>
        <w:t>包括联合国在内的十个国际组织签署了该公约。</w:t>
      </w:r>
    </w:p>
  </w:footnote>
  <w:footnote w:id="637">
    <w:p w:rsidR="001775D5" w:rsidRDefault="001775D5">
      <w:pPr>
        <w:spacing w:after="60" w:line="260" w:lineRule="exact"/>
        <w:ind w:firstLineChars="200" w:firstLine="360"/>
        <w:rPr>
          <w:sz w:val="18"/>
        </w:rPr>
      </w:pPr>
      <w:r>
        <w:rPr>
          <w:rStyle w:val="FootnoteReference"/>
          <w:color w:val="000000"/>
          <w:sz w:val="18"/>
        </w:rPr>
        <w:t>637</w:t>
      </w:r>
      <w:r>
        <w:rPr>
          <w:sz w:val="18"/>
        </w:rPr>
        <w:t xml:space="preserve">  </w:t>
      </w:r>
      <w:r>
        <w:rPr>
          <w:rFonts w:hint="eastAsia"/>
          <w:sz w:val="18"/>
        </w:rPr>
        <w:t>国际组织交存的正式确认书或加入书未计入该公约生效所需的文书数目内。到</w:t>
      </w:r>
      <w:r>
        <w:rPr>
          <w:rFonts w:hint="eastAsia"/>
          <w:sz w:val="18"/>
        </w:rPr>
        <w:t>2007</w:t>
      </w:r>
      <w:r>
        <w:rPr>
          <w:rFonts w:hint="eastAsia"/>
          <w:sz w:val="18"/>
        </w:rPr>
        <w:t>年</w:t>
      </w:r>
      <w:r>
        <w:rPr>
          <w:rFonts w:hint="eastAsia"/>
          <w:sz w:val="18"/>
        </w:rPr>
        <w:t>1</w:t>
      </w:r>
      <w:r>
        <w:rPr>
          <w:rFonts w:hint="eastAsia"/>
          <w:sz w:val="18"/>
        </w:rPr>
        <w:t>月</w:t>
      </w:r>
      <w:r>
        <w:rPr>
          <w:rFonts w:hint="eastAsia"/>
          <w:sz w:val="18"/>
        </w:rPr>
        <w:t>31</w:t>
      </w:r>
      <w:r>
        <w:rPr>
          <w:rFonts w:hint="eastAsia"/>
          <w:sz w:val="18"/>
        </w:rPr>
        <w:t>日，共有</w:t>
      </w:r>
      <w:r>
        <w:rPr>
          <w:rFonts w:hint="eastAsia"/>
          <w:sz w:val="18"/>
        </w:rPr>
        <w:t>12</w:t>
      </w:r>
      <w:r>
        <w:rPr>
          <w:rFonts w:hint="eastAsia"/>
          <w:sz w:val="18"/>
        </w:rPr>
        <w:t>个国际组织交存了正式确认书或加入书。</w:t>
      </w:r>
    </w:p>
  </w:footnote>
  <w:footnote w:id="638">
    <w:p w:rsidR="001775D5" w:rsidRDefault="001775D5">
      <w:pPr>
        <w:spacing w:after="60" w:line="260" w:lineRule="exact"/>
        <w:ind w:firstLineChars="200" w:firstLine="360"/>
        <w:rPr>
          <w:sz w:val="18"/>
        </w:rPr>
      </w:pPr>
      <w:r>
        <w:rPr>
          <w:rStyle w:val="FootnoteReference"/>
          <w:color w:val="000000"/>
          <w:sz w:val="18"/>
        </w:rPr>
        <w:t>638</w:t>
      </w:r>
      <w:r>
        <w:rPr>
          <w:sz w:val="18"/>
        </w:rPr>
        <w:t xml:space="preserve">  </w:t>
      </w:r>
      <w:r>
        <w:rPr>
          <w:rFonts w:hint="eastAsia"/>
          <w:sz w:val="18"/>
        </w:rPr>
        <w:t>见《联合国关于国家和国际组织间或国际组织间的条约法会议正式记录，维也纳，</w:t>
      </w:r>
      <w:r>
        <w:rPr>
          <w:rFonts w:hint="eastAsia"/>
          <w:sz w:val="18"/>
        </w:rPr>
        <w:t>1986</w:t>
      </w:r>
      <w:r>
        <w:rPr>
          <w:rFonts w:hint="eastAsia"/>
          <w:sz w:val="18"/>
        </w:rPr>
        <w:t>年</w:t>
      </w:r>
      <w:r>
        <w:rPr>
          <w:rFonts w:hint="eastAsia"/>
          <w:sz w:val="18"/>
        </w:rPr>
        <w:t>2</w:t>
      </w:r>
      <w:r>
        <w:rPr>
          <w:rFonts w:hint="eastAsia"/>
          <w:sz w:val="18"/>
        </w:rPr>
        <w:t>月</w:t>
      </w:r>
      <w:r>
        <w:rPr>
          <w:rFonts w:hint="eastAsia"/>
          <w:sz w:val="18"/>
        </w:rPr>
        <w:t>18</w:t>
      </w:r>
      <w:r>
        <w:rPr>
          <w:rFonts w:hint="eastAsia"/>
          <w:sz w:val="18"/>
        </w:rPr>
        <w:t>日至</w:t>
      </w:r>
      <w:r>
        <w:rPr>
          <w:rFonts w:hint="eastAsia"/>
          <w:sz w:val="18"/>
        </w:rPr>
        <w:t>3</w:t>
      </w:r>
      <w:r>
        <w:rPr>
          <w:rFonts w:hint="eastAsia"/>
          <w:sz w:val="18"/>
        </w:rPr>
        <w:t>月</w:t>
      </w:r>
      <w:r>
        <w:rPr>
          <w:rFonts w:hint="eastAsia"/>
          <w:sz w:val="18"/>
        </w:rPr>
        <w:t>21</w:t>
      </w:r>
      <w:r>
        <w:rPr>
          <w:rFonts w:hint="eastAsia"/>
          <w:sz w:val="18"/>
        </w:rPr>
        <w:t>日》，第二卷，会议文件（联合国出版物，出售品编号：</w:t>
      </w:r>
      <w:r>
        <w:rPr>
          <w:sz w:val="18"/>
        </w:rPr>
        <w:t>94.V.5</w:t>
      </w:r>
      <w:r>
        <w:rPr>
          <w:rFonts w:hint="eastAsia"/>
          <w:sz w:val="18"/>
        </w:rPr>
        <w:t>），</w:t>
      </w:r>
      <w:r>
        <w:rPr>
          <w:sz w:val="18"/>
        </w:rPr>
        <w:t>A/CONF.129/14</w:t>
      </w:r>
      <w:r>
        <w:rPr>
          <w:rFonts w:hint="eastAsia"/>
          <w:sz w:val="18"/>
        </w:rPr>
        <w:t>号文件</w:t>
      </w:r>
      <w:r>
        <w:rPr>
          <w:sz w:val="18"/>
        </w:rPr>
        <w:t>。</w:t>
      </w:r>
    </w:p>
  </w:footnote>
  <w:footnote w:id="639">
    <w:p w:rsidR="001775D5" w:rsidRDefault="001775D5">
      <w:pPr>
        <w:spacing w:after="60" w:line="260" w:lineRule="exact"/>
        <w:ind w:firstLineChars="200" w:firstLine="360"/>
        <w:rPr>
          <w:sz w:val="18"/>
        </w:rPr>
      </w:pPr>
      <w:r>
        <w:rPr>
          <w:rStyle w:val="FootnoteReference"/>
          <w:color w:val="000000"/>
          <w:sz w:val="18"/>
        </w:rPr>
        <w:t>639</w:t>
      </w:r>
      <w:r>
        <w:rPr>
          <w:sz w:val="18"/>
        </w:rPr>
        <w:t xml:space="preserve">  </w:t>
      </w:r>
      <w:r>
        <w:rPr>
          <w:rFonts w:hint="eastAsia"/>
          <w:sz w:val="18"/>
        </w:rPr>
        <w:t>工作组的报告见</w:t>
      </w:r>
      <w:r>
        <w:rPr>
          <w:sz w:val="18"/>
        </w:rPr>
        <w:t>A/CN.4/305</w:t>
      </w:r>
      <w:r>
        <w:rPr>
          <w:rFonts w:hint="eastAsia"/>
          <w:sz w:val="18"/>
        </w:rPr>
        <w:t>号文件。</w:t>
      </w:r>
    </w:p>
  </w:footnote>
  <w:footnote w:id="640">
    <w:p w:rsidR="001775D5" w:rsidRDefault="001775D5">
      <w:pPr>
        <w:spacing w:after="60" w:line="260" w:lineRule="exact"/>
        <w:ind w:firstLineChars="200" w:firstLine="360"/>
        <w:rPr>
          <w:sz w:val="18"/>
        </w:rPr>
      </w:pPr>
      <w:r>
        <w:rPr>
          <w:rStyle w:val="FootnoteReference"/>
          <w:color w:val="000000"/>
          <w:sz w:val="18"/>
        </w:rPr>
        <w:t>640</w:t>
      </w:r>
      <w:r>
        <w:rPr>
          <w:sz w:val="18"/>
        </w:rPr>
        <w:t xml:space="preserve">  </w:t>
      </w:r>
      <w:r>
        <w:rPr>
          <w:rFonts w:hint="eastAsia"/>
          <w:spacing w:val="-4"/>
          <w:sz w:val="18"/>
        </w:rPr>
        <w:t>见《</w:t>
      </w:r>
      <w:r>
        <w:rPr>
          <w:rFonts w:hint="eastAsia"/>
          <w:spacing w:val="-4"/>
          <w:sz w:val="18"/>
        </w:rPr>
        <w:t>1977</w:t>
      </w:r>
      <w:r>
        <w:rPr>
          <w:rFonts w:hint="eastAsia"/>
          <w:spacing w:val="-4"/>
          <w:sz w:val="18"/>
        </w:rPr>
        <w:t>年国际法委员会年鉴》，第二卷（第二部分），第</w:t>
      </w:r>
      <w:r>
        <w:rPr>
          <w:rFonts w:hint="eastAsia"/>
          <w:spacing w:val="-4"/>
          <w:sz w:val="18"/>
        </w:rPr>
        <w:t>83</w:t>
      </w:r>
      <w:r>
        <w:rPr>
          <w:rFonts w:hint="eastAsia"/>
          <w:spacing w:val="-4"/>
          <w:sz w:val="18"/>
        </w:rPr>
        <w:t>和</w:t>
      </w:r>
      <w:r>
        <w:rPr>
          <w:rFonts w:hint="eastAsia"/>
          <w:spacing w:val="-4"/>
          <w:sz w:val="18"/>
        </w:rPr>
        <w:t>84</w:t>
      </w:r>
      <w:r>
        <w:rPr>
          <w:rFonts w:hint="eastAsia"/>
          <w:spacing w:val="-4"/>
          <w:sz w:val="18"/>
        </w:rPr>
        <w:t>段。</w:t>
      </w:r>
    </w:p>
  </w:footnote>
  <w:footnote w:id="641">
    <w:p w:rsidR="001775D5" w:rsidRDefault="001775D5">
      <w:pPr>
        <w:spacing w:after="60" w:line="260" w:lineRule="exact"/>
        <w:ind w:firstLineChars="200" w:firstLine="360"/>
        <w:rPr>
          <w:sz w:val="18"/>
        </w:rPr>
      </w:pPr>
      <w:r>
        <w:rPr>
          <w:rStyle w:val="FootnoteReference"/>
          <w:color w:val="000000"/>
          <w:sz w:val="18"/>
        </w:rPr>
        <w:t>641</w:t>
      </w:r>
      <w:r>
        <w:rPr>
          <w:sz w:val="18"/>
        </w:rPr>
        <w:t xml:space="preserve">  </w:t>
      </w:r>
      <w:r>
        <w:rPr>
          <w:rFonts w:hint="eastAsia"/>
          <w:sz w:val="18"/>
        </w:rPr>
        <w:t>见附件五，</w:t>
      </w:r>
      <w:r>
        <w:rPr>
          <w:rFonts w:hint="eastAsia"/>
          <w:sz w:val="18"/>
        </w:rPr>
        <w:t>C</w:t>
      </w:r>
      <w:r>
        <w:rPr>
          <w:rFonts w:hint="eastAsia"/>
          <w:sz w:val="18"/>
        </w:rPr>
        <w:t>节（</w:t>
      </w:r>
      <w:r>
        <w:rPr>
          <w:rFonts w:hint="eastAsia"/>
          <w:sz w:val="18"/>
        </w:rPr>
        <w:t>1</w:t>
      </w:r>
      <w:r>
        <w:rPr>
          <w:rFonts w:hint="eastAsia"/>
          <w:sz w:val="18"/>
        </w:rPr>
        <w:t>）。</w:t>
      </w:r>
    </w:p>
  </w:footnote>
  <w:footnote w:id="642">
    <w:p w:rsidR="001775D5" w:rsidRDefault="001775D5">
      <w:pPr>
        <w:spacing w:after="60" w:line="260" w:lineRule="exact"/>
        <w:ind w:firstLineChars="200" w:firstLine="360"/>
        <w:rPr>
          <w:sz w:val="18"/>
        </w:rPr>
      </w:pPr>
      <w:r>
        <w:rPr>
          <w:rStyle w:val="FootnoteReference"/>
          <w:color w:val="000000"/>
          <w:sz w:val="18"/>
        </w:rPr>
        <w:t>642</w:t>
      </w:r>
      <w:r>
        <w:rPr>
          <w:sz w:val="18"/>
        </w:rPr>
        <w:t xml:space="preserve">  </w:t>
      </w:r>
      <w:r>
        <w:rPr>
          <w:rFonts w:hint="eastAsia"/>
          <w:sz w:val="18"/>
        </w:rPr>
        <w:t>见附件五，</w:t>
      </w:r>
      <w:r>
        <w:rPr>
          <w:rFonts w:hint="eastAsia"/>
          <w:sz w:val="18"/>
        </w:rPr>
        <w:t>D</w:t>
      </w:r>
      <w:r>
        <w:rPr>
          <w:rFonts w:hint="eastAsia"/>
          <w:sz w:val="18"/>
        </w:rPr>
        <w:t>节（</w:t>
      </w:r>
      <w:r>
        <w:rPr>
          <w:rFonts w:hint="eastAsia"/>
          <w:sz w:val="18"/>
        </w:rPr>
        <w:t>1</w:t>
      </w:r>
      <w:r>
        <w:rPr>
          <w:rFonts w:hint="eastAsia"/>
          <w:sz w:val="18"/>
        </w:rPr>
        <w:t>）。</w:t>
      </w:r>
    </w:p>
  </w:footnote>
  <w:footnote w:id="643">
    <w:p w:rsidR="001775D5" w:rsidRDefault="001775D5">
      <w:pPr>
        <w:spacing w:after="60" w:line="260" w:lineRule="exact"/>
        <w:ind w:firstLineChars="200" w:firstLine="360"/>
        <w:rPr>
          <w:sz w:val="18"/>
        </w:rPr>
      </w:pPr>
      <w:r>
        <w:rPr>
          <w:rStyle w:val="FootnoteReference"/>
          <w:color w:val="000000"/>
          <w:sz w:val="18"/>
        </w:rPr>
        <w:t>643</w:t>
      </w:r>
      <w:r>
        <w:rPr>
          <w:rFonts w:hint="eastAsia"/>
          <w:sz w:val="18"/>
        </w:rPr>
        <w:t xml:space="preserve"> </w:t>
      </w:r>
      <w:r>
        <w:rPr>
          <w:sz w:val="18"/>
        </w:rPr>
        <w:t xml:space="preserve"> </w:t>
      </w:r>
      <w:r>
        <w:rPr>
          <w:rFonts w:hint="eastAsia"/>
          <w:sz w:val="18"/>
        </w:rPr>
        <w:t>见附件五，</w:t>
      </w:r>
      <w:r>
        <w:rPr>
          <w:rFonts w:hint="eastAsia"/>
          <w:sz w:val="18"/>
        </w:rPr>
        <w:t>E</w:t>
      </w:r>
      <w:r>
        <w:rPr>
          <w:rFonts w:hint="eastAsia"/>
          <w:sz w:val="18"/>
        </w:rPr>
        <w:t>节（</w:t>
      </w:r>
      <w:r>
        <w:rPr>
          <w:rFonts w:hint="eastAsia"/>
          <w:sz w:val="18"/>
        </w:rPr>
        <w:t>1</w:t>
      </w:r>
      <w:r>
        <w:rPr>
          <w:rFonts w:hint="eastAsia"/>
          <w:sz w:val="18"/>
        </w:rPr>
        <w:t>）。</w:t>
      </w:r>
    </w:p>
  </w:footnote>
  <w:footnote w:id="644">
    <w:p w:rsidR="001775D5" w:rsidRDefault="001775D5">
      <w:pPr>
        <w:spacing w:after="60" w:line="260" w:lineRule="exact"/>
        <w:ind w:firstLineChars="200" w:firstLine="360"/>
        <w:rPr>
          <w:sz w:val="18"/>
        </w:rPr>
      </w:pPr>
      <w:r>
        <w:rPr>
          <w:rStyle w:val="FootnoteReference"/>
          <w:color w:val="000000"/>
          <w:sz w:val="18"/>
        </w:rPr>
        <w:t>644</w:t>
      </w:r>
      <w:r>
        <w:rPr>
          <w:sz w:val="18"/>
        </w:rPr>
        <w:t xml:space="preserve">  </w:t>
      </w:r>
      <w:r>
        <w:rPr>
          <w:rFonts w:hint="eastAsia"/>
          <w:sz w:val="18"/>
        </w:rPr>
        <w:t>见附件五，</w:t>
      </w:r>
      <w:r>
        <w:rPr>
          <w:rFonts w:hint="eastAsia"/>
          <w:sz w:val="18"/>
        </w:rPr>
        <w:t>H</w:t>
      </w:r>
      <w:r>
        <w:rPr>
          <w:rFonts w:hint="eastAsia"/>
          <w:sz w:val="18"/>
        </w:rPr>
        <w:t>节。</w:t>
      </w:r>
    </w:p>
  </w:footnote>
  <w:footnote w:id="645">
    <w:p w:rsidR="001775D5" w:rsidRDefault="001775D5">
      <w:pPr>
        <w:spacing w:after="60" w:line="260" w:lineRule="exact"/>
        <w:ind w:firstLineChars="200" w:firstLine="360"/>
        <w:rPr>
          <w:sz w:val="18"/>
        </w:rPr>
      </w:pPr>
      <w:r>
        <w:rPr>
          <w:rStyle w:val="FootnoteReference"/>
          <w:color w:val="000000"/>
          <w:sz w:val="18"/>
        </w:rPr>
        <w:t>645</w:t>
      </w:r>
      <w:r>
        <w:rPr>
          <w:sz w:val="18"/>
        </w:rPr>
        <w:t xml:space="preserve">  A/CN.4/L.285</w:t>
      </w:r>
      <w:r>
        <w:rPr>
          <w:rFonts w:hint="eastAsia"/>
          <w:sz w:val="18"/>
        </w:rPr>
        <w:t>号文件。</w:t>
      </w:r>
    </w:p>
  </w:footnote>
  <w:footnote w:id="646">
    <w:p w:rsidR="001775D5" w:rsidRDefault="001775D5">
      <w:pPr>
        <w:spacing w:after="60" w:line="260" w:lineRule="exact"/>
        <w:ind w:firstLineChars="200" w:firstLine="360"/>
        <w:rPr>
          <w:sz w:val="18"/>
        </w:rPr>
      </w:pPr>
      <w:r>
        <w:rPr>
          <w:rStyle w:val="FootnoteReference"/>
          <w:color w:val="000000"/>
          <w:sz w:val="18"/>
        </w:rPr>
        <w:t>646</w:t>
      </w:r>
      <w:r>
        <w:rPr>
          <w:sz w:val="18"/>
        </w:rPr>
        <w:t xml:space="preserve">  </w:t>
      </w:r>
      <w:r>
        <w:rPr>
          <w:rFonts w:hint="eastAsia"/>
          <w:sz w:val="18"/>
        </w:rPr>
        <w:t>见《</w:t>
      </w:r>
      <w:r>
        <w:rPr>
          <w:rFonts w:hint="eastAsia"/>
          <w:sz w:val="18"/>
        </w:rPr>
        <w:t>1978</w:t>
      </w:r>
      <w:r>
        <w:rPr>
          <w:rFonts w:hint="eastAsia"/>
          <w:sz w:val="18"/>
        </w:rPr>
        <w:t>年国际法委员会年鉴》，第二卷（第二部分），第</w:t>
      </w:r>
      <w:r>
        <w:rPr>
          <w:rFonts w:hint="eastAsia"/>
          <w:sz w:val="18"/>
        </w:rPr>
        <w:t>137-144</w:t>
      </w:r>
      <w:r>
        <w:rPr>
          <w:rFonts w:hint="eastAsia"/>
          <w:sz w:val="18"/>
        </w:rPr>
        <w:t>段。</w:t>
      </w:r>
    </w:p>
  </w:footnote>
  <w:footnote w:id="647">
    <w:p w:rsidR="001775D5" w:rsidRDefault="001775D5">
      <w:pPr>
        <w:spacing w:after="60" w:line="260" w:lineRule="exact"/>
        <w:ind w:firstLineChars="200" w:firstLine="360"/>
        <w:rPr>
          <w:sz w:val="18"/>
        </w:rPr>
      </w:pPr>
      <w:r>
        <w:rPr>
          <w:rStyle w:val="FootnoteReference"/>
          <w:color w:val="000000"/>
          <w:sz w:val="18"/>
        </w:rPr>
        <w:t>647</w:t>
      </w:r>
      <w:r>
        <w:rPr>
          <w:sz w:val="18"/>
        </w:rPr>
        <w:t xml:space="preserve">  </w:t>
      </w:r>
      <w:r>
        <w:rPr>
          <w:rFonts w:hint="eastAsia"/>
          <w:sz w:val="18"/>
        </w:rPr>
        <w:t>见《</w:t>
      </w:r>
      <w:r>
        <w:rPr>
          <w:rFonts w:hint="eastAsia"/>
          <w:sz w:val="18"/>
        </w:rPr>
        <w:t>1979</w:t>
      </w:r>
      <w:r>
        <w:rPr>
          <w:rFonts w:hint="eastAsia"/>
          <w:sz w:val="18"/>
        </w:rPr>
        <w:t>年国际法委员会年鉴》，第二卷（第二部分），第六章，</w:t>
      </w:r>
      <w:r>
        <w:rPr>
          <w:rFonts w:hint="eastAsia"/>
          <w:sz w:val="18"/>
        </w:rPr>
        <w:t>B</w:t>
      </w:r>
      <w:r>
        <w:rPr>
          <w:rFonts w:hint="eastAsia"/>
          <w:sz w:val="18"/>
        </w:rPr>
        <w:t>节至</w:t>
      </w:r>
      <w:r>
        <w:rPr>
          <w:rFonts w:hint="eastAsia"/>
          <w:sz w:val="18"/>
        </w:rPr>
        <w:t>D</w:t>
      </w:r>
      <w:r>
        <w:rPr>
          <w:rFonts w:hint="eastAsia"/>
          <w:sz w:val="18"/>
        </w:rPr>
        <w:t>节。工作组的报告见</w:t>
      </w:r>
      <w:r>
        <w:rPr>
          <w:sz w:val="18"/>
        </w:rPr>
        <w:t>A/CN.4/L.310</w:t>
      </w:r>
      <w:r>
        <w:rPr>
          <w:rFonts w:hint="eastAsia"/>
          <w:sz w:val="18"/>
        </w:rPr>
        <w:t>号文件。</w:t>
      </w:r>
    </w:p>
  </w:footnote>
  <w:footnote w:id="648">
    <w:p w:rsidR="001775D5" w:rsidRDefault="001775D5">
      <w:pPr>
        <w:spacing w:after="60" w:line="260" w:lineRule="exact"/>
        <w:ind w:firstLineChars="200" w:firstLine="360"/>
        <w:rPr>
          <w:sz w:val="18"/>
        </w:rPr>
      </w:pPr>
      <w:r>
        <w:rPr>
          <w:rStyle w:val="FootnoteReference"/>
          <w:color w:val="000000"/>
          <w:sz w:val="18"/>
        </w:rPr>
        <w:t>648</w:t>
      </w:r>
      <w:r>
        <w:rPr>
          <w:sz w:val="18"/>
        </w:rPr>
        <w:t xml:space="preserve">  </w:t>
      </w:r>
      <w:r>
        <w:rPr>
          <w:rFonts w:hint="eastAsia"/>
          <w:sz w:val="18"/>
        </w:rPr>
        <w:t>见《</w:t>
      </w:r>
      <w:r>
        <w:rPr>
          <w:rFonts w:hint="eastAsia"/>
          <w:sz w:val="18"/>
        </w:rPr>
        <w:t>1980</w:t>
      </w:r>
      <w:r>
        <w:rPr>
          <w:rFonts w:hint="eastAsia"/>
          <w:sz w:val="18"/>
        </w:rPr>
        <w:t>年国际法委员会年鉴》，第二卷（第一部分），</w:t>
      </w:r>
      <w:r>
        <w:rPr>
          <w:sz w:val="18"/>
        </w:rPr>
        <w:t>A/CN.4/335</w:t>
      </w:r>
      <w:r>
        <w:rPr>
          <w:rFonts w:hint="eastAsia"/>
          <w:sz w:val="18"/>
        </w:rPr>
        <w:t>号文件；《</w:t>
      </w:r>
      <w:r>
        <w:rPr>
          <w:rFonts w:hint="eastAsia"/>
          <w:sz w:val="18"/>
        </w:rPr>
        <w:t>1981</w:t>
      </w:r>
      <w:r>
        <w:rPr>
          <w:rFonts w:hint="eastAsia"/>
          <w:sz w:val="18"/>
        </w:rPr>
        <w:t>年……年鉴》，第二卷（第一部分），</w:t>
      </w:r>
      <w:r>
        <w:rPr>
          <w:sz w:val="18"/>
        </w:rPr>
        <w:t>A/CN.4/347</w:t>
      </w:r>
      <w:r>
        <w:rPr>
          <w:rFonts w:hint="eastAsia"/>
          <w:sz w:val="18"/>
        </w:rPr>
        <w:t>和</w:t>
      </w:r>
      <w:r>
        <w:rPr>
          <w:sz w:val="18"/>
        </w:rPr>
        <w:t>Add.1</w:t>
      </w:r>
      <w:r>
        <w:rPr>
          <w:rFonts w:hint="eastAsia"/>
          <w:sz w:val="18"/>
        </w:rPr>
        <w:t>和</w:t>
      </w:r>
      <w:r>
        <w:rPr>
          <w:rFonts w:hint="eastAsia"/>
          <w:sz w:val="18"/>
        </w:rPr>
        <w:t>2</w:t>
      </w:r>
      <w:r>
        <w:rPr>
          <w:rFonts w:hint="eastAsia"/>
          <w:sz w:val="18"/>
        </w:rPr>
        <w:t>号文件；《</w:t>
      </w:r>
      <w:r>
        <w:rPr>
          <w:rFonts w:hint="eastAsia"/>
          <w:sz w:val="18"/>
        </w:rPr>
        <w:t>1982</w:t>
      </w:r>
      <w:r>
        <w:rPr>
          <w:rFonts w:hint="eastAsia"/>
          <w:sz w:val="18"/>
        </w:rPr>
        <w:t>年……年鉴》，第二卷（第一部分），</w:t>
      </w:r>
      <w:r>
        <w:rPr>
          <w:sz w:val="18"/>
        </w:rPr>
        <w:t>A/CN.4/359</w:t>
      </w:r>
      <w:r>
        <w:rPr>
          <w:rFonts w:hint="eastAsia"/>
          <w:sz w:val="18"/>
        </w:rPr>
        <w:t>和</w:t>
      </w:r>
      <w:r>
        <w:rPr>
          <w:sz w:val="18"/>
        </w:rPr>
        <w:t>Add.1</w:t>
      </w:r>
      <w:r>
        <w:rPr>
          <w:rFonts w:hint="eastAsia"/>
          <w:sz w:val="18"/>
        </w:rPr>
        <w:t>号文件；《</w:t>
      </w:r>
      <w:r>
        <w:rPr>
          <w:rFonts w:hint="eastAsia"/>
          <w:sz w:val="18"/>
        </w:rPr>
        <w:t>1983</w:t>
      </w:r>
      <w:r>
        <w:rPr>
          <w:rFonts w:hint="eastAsia"/>
          <w:sz w:val="18"/>
        </w:rPr>
        <w:t>年……年鉴》，第二卷（第一部分），</w:t>
      </w:r>
      <w:r>
        <w:rPr>
          <w:sz w:val="18"/>
        </w:rPr>
        <w:t>A/CN.4/374</w:t>
      </w:r>
      <w:r>
        <w:rPr>
          <w:rFonts w:hint="eastAsia"/>
          <w:sz w:val="18"/>
        </w:rPr>
        <w:t>和</w:t>
      </w:r>
      <w:r>
        <w:rPr>
          <w:sz w:val="18"/>
        </w:rPr>
        <w:t>Add.1</w:t>
      </w:r>
      <w:r>
        <w:rPr>
          <w:rFonts w:hint="eastAsia"/>
          <w:sz w:val="18"/>
        </w:rPr>
        <w:t>-4</w:t>
      </w:r>
      <w:r>
        <w:rPr>
          <w:rFonts w:hint="eastAsia"/>
          <w:sz w:val="18"/>
        </w:rPr>
        <w:t>号文件；《</w:t>
      </w:r>
      <w:r>
        <w:rPr>
          <w:rFonts w:hint="eastAsia"/>
          <w:sz w:val="18"/>
        </w:rPr>
        <w:t>1984</w:t>
      </w:r>
      <w:r>
        <w:rPr>
          <w:rFonts w:hint="eastAsia"/>
          <w:sz w:val="18"/>
        </w:rPr>
        <w:t>年……年鉴》，第二卷（第一部分），</w:t>
      </w:r>
      <w:r>
        <w:rPr>
          <w:sz w:val="18"/>
        </w:rPr>
        <w:t>A/CN.4/382</w:t>
      </w:r>
      <w:r>
        <w:rPr>
          <w:rFonts w:hint="eastAsia"/>
          <w:sz w:val="18"/>
        </w:rPr>
        <w:t>号文件；《</w:t>
      </w:r>
      <w:r>
        <w:rPr>
          <w:rFonts w:hint="eastAsia"/>
          <w:sz w:val="18"/>
        </w:rPr>
        <w:t>1985</w:t>
      </w:r>
      <w:r>
        <w:rPr>
          <w:rFonts w:hint="eastAsia"/>
          <w:sz w:val="18"/>
        </w:rPr>
        <w:t>年……年鉴》，第二卷（第一部分），</w:t>
      </w:r>
      <w:r>
        <w:rPr>
          <w:sz w:val="18"/>
        </w:rPr>
        <w:t>A/CN.4/390</w:t>
      </w:r>
      <w:r>
        <w:rPr>
          <w:rFonts w:hint="eastAsia"/>
          <w:sz w:val="18"/>
        </w:rPr>
        <w:t>号文件；《</w:t>
      </w:r>
      <w:r>
        <w:rPr>
          <w:rFonts w:hint="eastAsia"/>
          <w:sz w:val="18"/>
        </w:rPr>
        <w:t>1986</w:t>
      </w:r>
      <w:r>
        <w:rPr>
          <w:rFonts w:hint="eastAsia"/>
          <w:sz w:val="18"/>
        </w:rPr>
        <w:t>年……年鉴》，第二卷（第一部分），</w:t>
      </w:r>
      <w:r>
        <w:rPr>
          <w:sz w:val="18"/>
        </w:rPr>
        <w:t>A/CN.4/400</w:t>
      </w:r>
      <w:r>
        <w:rPr>
          <w:rFonts w:hint="eastAsia"/>
          <w:sz w:val="18"/>
        </w:rPr>
        <w:t>号文件；和《</w:t>
      </w:r>
      <w:r>
        <w:rPr>
          <w:rFonts w:hint="eastAsia"/>
          <w:sz w:val="18"/>
        </w:rPr>
        <w:t>1988</w:t>
      </w:r>
      <w:r>
        <w:rPr>
          <w:rFonts w:hint="eastAsia"/>
          <w:sz w:val="18"/>
        </w:rPr>
        <w:t>年……年鉴》，第二卷（第一部分），</w:t>
      </w:r>
      <w:r>
        <w:rPr>
          <w:sz w:val="18"/>
        </w:rPr>
        <w:t>A/CN.4/4</w:t>
      </w:r>
      <w:r>
        <w:rPr>
          <w:rFonts w:hint="eastAsia"/>
          <w:sz w:val="18"/>
        </w:rPr>
        <w:t>1</w:t>
      </w:r>
      <w:r>
        <w:rPr>
          <w:sz w:val="18"/>
        </w:rPr>
        <w:t>7</w:t>
      </w:r>
      <w:r>
        <w:rPr>
          <w:rFonts w:hint="eastAsia"/>
          <w:sz w:val="18"/>
        </w:rPr>
        <w:t>号文件。</w:t>
      </w:r>
    </w:p>
  </w:footnote>
  <w:footnote w:id="649">
    <w:p w:rsidR="001775D5" w:rsidRDefault="001775D5">
      <w:pPr>
        <w:spacing w:after="60" w:line="260" w:lineRule="exact"/>
        <w:ind w:firstLineChars="200" w:firstLine="360"/>
        <w:rPr>
          <w:sz w:val="18"/>
        </w:rPr>
      </w:pPr>
      <w:r>
        <w:rPr>
          <w:rStyle w:val="FootnoteReference"/>
          <w:color w:val="000000"/>
          <w:sz w:val="18"/>
        </w:rPr>
        <w:t>649</w:t>
      </w:r>
      <w:r>
        <w:rPr>
          <w:sz w:val="18"/>
        </w:rPr>
        <w:t xml:space="preserve">  </w:t>
      </w:r>
      <w:r>
        <w:rPr>
          <w:rFonts w:hint="eastAsia"/>
          <w:sz w:val="18"/>
        </w:rPr>
        <w:t>见《</w:t>
      </w:r>
      <w:r>
        <w:rPr>
          <w:rFonts w:hint="eastAsia"/>
          <w:sz w:val="18"/>
        </w:rPr>
        <w:t>1979</w:t>
      </w:r>
      <w:r>
        <w:rPr>
          <w:rFonts w:hint="eastAsia"/>
          <w:sz w:val="18"/>
        </w:rPr>
        <w:t>年国际法委员会年鉴》，第二卷（第一部分），</w:t>
      </w:r>
      <w:r>
        <w:rPr>
          <w:sz w:val="18"/>
        </w:rPr>
        <w:t>A/CN.4/321</w:t>
      </w:r>
      <w:r>
        <w:rPr>
          <w:rFonts w:hint="eastAsia"/>
          <w:sz w:val="18"/>
        </w:rPr>
        <w:t>和</w:t>
      </w:r>
      <w:r>
        <w:rPr>
          <w:sz w:val="18"/>
        </w:rPr>
        <w:t>Add.1-7</w:t>
      </w:r>
      <w:r>
        <w:rPr>
          <w:rFonts w:hint="eastAsia"/>
          <w:sz w:val="18"/>
        </w:rPr>
        <w:t>号文件；《</w:t>
      </w:r>
      <w:r>
        <w:rPr>
          <w:rFonts w:hint="eastAsia"/>
          <w:sz w:val="18"/>
        </w:rPr>
        <w:t>1982</w:t>
      </w:r>
      <w:r>
        <w:rPr>
          <w:rFonts w:hint="eastAsia"/>
          <w:sz w:val="18"/>
        </w:rPr>
        <w:t>年……年鉴》，第二卷（第一部分），</w:t>
      </w:r>
      <w:r>
        <w:rPr>
          <w:sz w:val="18"/>
        </w:rPr>
        <w:t>A/CN.4/356</w:t>
      </w:r>
      <w:r>
        <w:rPr>
          <w:rFonts w:hint="eastAsia"/>
          <w:sz w:val="18"/>
        </w:rPr>
        <w:t>和</w:t>
      </w:r>
      <w:r>
        <w:rPr>
          <w:rFonts w:hint="eastAsia"/>
          <w:sz w:val="18"/>
        </w:rPr>
        <w:t>A</w:t>
      </w:r>
      <w:r>
        <w:rPr>
          <w:sz w:val="18"/>
        </w:rPr>
        <w:t>dd.1-3</w:t>
      </w:r>
      <w:r>
        <w:rPr>
          <w:rFonts w:hint="eastAsia"/>
          <w:sz w:val="18"/>
        </w:rPr>
        <w:t>号文件；《</w:t>
      </w:r>
      <w:r>
        <w:rPr>
          <w:rFonts w:hint="eastAsia"/>
          <w:sz w:val="18"/>
        </w:rPr>
        <w:t>1983</w:t>
      </w:r>
      <w:r>
        <w:rPr>
          <w:rFonts w:hint="eastAsia"/>
          <w:sz w:val="18"/>
        </w:rPr>
        <w:t>年……年鉴》，第二卷（第一部分），</w:t>
      </w:r>
      <w:r>
        <w:rPr>
          <w:sz w:val="18"/>
        </w:rPr>
        <w:t>A/CN.4/372</w:t>
      </w:r>
      <w:r>
        <w:rPr>
          <w:rFonts w:hint="eastAsia"/>
          <w:sz w:val="18"/>
        </w:rPr>
        <w:t>和</w:t>
      </w:r>
      <w:r>
        <w:rPr>
          <w:rFonts w:hint="eastAsia"/>
          <w:sz w:val="18"/>
        </w:rPr>
        <w:t>A</w:t>
      </w:r>
      <w:r>
        <w:rPr>
          <w:sz w:val="18"/>
        </w:rPr>
        <w:t>dd.1</w:t>
      </w:r>
      <w:r>
        <w:rPr>
          <w:rFonts w:hint="eastAsia"/>
          <w:sz w:val="18"/>
        </w:rPr>
        <w:t>和</w:t>
      </w:r>
      <w:r>
        <w:rPr>
          <w:rFonts w:hint="eastAsia"/>
          <w:sz w:val="18"/>
        </w:rPr>
        <w:t>2</w:t>
      </w:r>
      <w:r>
        <w:rPr>
          <w:rFonts w:hint="eastAsia"/>
          <w:sz w:val="18"/>
        </w:rPr>
        <w:t>号文件；《</w:t>
      </w:r>
      <w:r>
        <w:rPr>
          <w:rFonts w:hint="eastAsia"/>
          <w:sz w:val="18"/>
        </w:rPr>
        <w:t>1984</w:t>
      </w:r>
      <w:r>
        <w:rPr>
          <w:rFonts w:hint="eastAsia"/>
          <w:sz w:val="18"/>
        </w:rPr>
        <w:t>年……年鉴》，第二卷（第一部分），</w:t>
      </w:r>
      <w:r>
        <w:rPr>
          <w:sz w:val="18"/>
        </w:rPr>
        <w:t>A/CN.4/379</w:t>
      </w:r>
      <w:r>
        <w:rPr>
          <w:rFonts w:hint="eastAsia"/>
          <w:sz w:val="18"/>
        </w:rPr>
        <w:t>和</w:t>
      </w:r>
      <w:r>
        <w:rPr>
          <w:rFonts w:hint="eastAsia"/>
          <w:sz w:val="18"/>
        </w:rPr>
        <w:t>A</w:t>
      </w:r>
      <w:r>
        <w:rPr>
          <w:sz w:val="18"/>
        </w:rPr>
        <w:t>dd.1</w:t>
      </w:r>
      <w:r>
        <w:rPr>
          <w:rFonts w:hint="eastAsia"/>
          <w:sz w:val="18"/>
        </w:rPr>
        <w:t>号文件；《</w:t>
      </w:r>
      <w:r>
        <w:rPr>
          <w:rFonts w:hint="eastAsia"/>
          <w:sz w:val="18"/>
        </w:rPr>
        <w:t>1988</w:t>
      </w:r>
      <w:r>
        <w:rPr>
          <w:rFonts w:hint="eastAsia"/>
          <w:sz w:val="18"/>
        </w:rPr>
        <w:t>年……年鉴》，第二卷（第一部分），</w:t>
      </w:r>
      <w:r>
        <w:rPr>
          <w:sz w:val="18"/>
        </w:rPr>
        <w:t>A/CN.4/409</w:t>
      </w:r>
      <w:r>
        <w:rPr>
          <w:rFonts w:hint="eastAsia"/>
          <w:sz w:val="18"/>
        </w:rPr>
        <w:t>和</w:t>
      </w:r>
      <w:r>
        <w:rPr>
          <w:rFonts w:hint="eastAsia"/>
          <w:sz w:val="18"/>
        </w:rPr>
        <w:t>A</w:t>
      </w:r>
      <w:r>
        <w:rPr>
          <w:sz w:val="18"/>
        </w:rPr>
        <w:t>dd.1-5</w:t>
      </w:r>
      <w:r>
        <w:rPr>
          <w:rFonts w:hint="eastAsia"/>
          <w:sz w:val="18"/>
        </w:rPr>
        <w:t>号文件；和《</w:t>
      </w:r>
      <w:r>
        <w:rPr>
          <w:rFonts w:hint="eastAsia"/>
          <w:sz w:val="18"/>
        </w:rPr>
        <w:t>1989</w:t>
      </w:r>
      <w:r>
        <w:rPr>
          <w:rFonts w:hint="eastAsia"/>
          <w:sz w:val="18"/>
        </w:rPr>
        <w:t>年……年鉴》，第二卷（第一部分），</w:t>
      </w:r>
      <w:r>
        <w:rPr>
          <w:sz w:val="18"/>
        </w:rPr>
        <w:t>A/CN.4/420</w:t>
      </w:r>
      <w:r>
        <w:rPr>
          <w:rFonts w:hint="eastAsia"/>
          <w:sz w:val="18"/>
        </w:rPr>
        <w:t>号文件</w:t>
      </w:r>
      <w:r>
        <w:rPr>
          <w:sz w:val="18"/>
        </w:rPr>
        <w:t>。</w:t>
      </w:r>
    </w:p>
  </w:footnote>
  <w:footnote w:id="650">
    <w:p w:rsidR="001775D5" w:rsidRDefault="001775D5">
      <w:pPr>
        <w:spacing w:after="60" w:line="260" w:lineRule="exact"/>
        <w:ind w:firstLineChars="200" w:firstLine="360"/>
        <w:rPr>
          <w:sz w:val="18"/>
        </w:rPr>
      </w:pPr>
      <w:r>
        <w:rPr>
          <w:rStyle w:val="FootnoteReference"/>
          <w:color w:val="000000"/>
          <w:sz w:val="18"/>
        </w:rPr>
        <w:t>650</w:t>
      </w:r>
      <w:r>
        <w:rPr>
          <w:sz w:val="18"/>
        </w:rPr>
        <w:t xml:space="preserve">  </w:t>
      </w:r>
      <w:r>
        <w:rPr>
          <w:rFonts w:hint="eastAsia"/>
          <w:sz w:val="18"/>
        </w:rPr>
        <w:t>见《</w:t>
      </w:r>
      <w:r>
        <w:rPr>
          <w:rFonts w:hint="eastAsia"/>
          <w:sz w:val="18"/>
        </w:rPr>
        <w:t>1977</w:t>
      </w:r>
      <w:r>
        <w:rPr>
          <w:rFonts w:hint="eastAsia"/>
          <w:sz w:val="18"/>
        </w:rPr>
        <w:t>年国际法委员会年鉴》，第二卷（第一部分），</w:t>
      </w:r>
      <w:r>
        <w:rPr>
          <w:sz w:val="18"/>
        </w:rPr>
        <w:t>A/CN.4/300</w:t>
      </w:r>
      <w:r>
        <w:rPr>
          <w:rFonts w:hint="eastAsia"/>
          <w:sz w:val="18"/>
        </w:rPr>
        <w:t>号文件以及</w:t>
      </w:r>
      <w:r>
        <w:rPr>
          <w:sz w:val="18"/>
        </w:rPr>
        <w:t>A/CN.3/WP.4</w:t>
      </w:r>
      <w:r>
        <w:rPr>
          <w:rFonts w:hint="eastAsia"/>
          <w:sz w:val="18"/>
        </w:rPr>
        <w:t>和</w:t>
      </w:r>
      <w:r>
        <w:rPr>
          <w:rFonts w:hint="eastAsia"/>
          <w:sz w:val="18"/>
        </w:rPr>
        <w:t>5</w:t>
      </w:r>
      <w:r>
        <w:rPr>
          <w:rFonts w:hint="eastAsia"/>
          <w:sz w:val="18"/>
        </w:rPr>
        <w:t>号工作文件。</w:t>
      </w:r>
    </w:p>
  </w:footnote>
  <w:footnote w:id="651">
    <w:p w:rsidR="001775D5" w:rsidRDefault="001775D5">
      <w:pPr>
        <w:spacing w:after="60" w:line="260" w:lineRule="exact"/>
        <w:ind w:firstLineChars="200" w:firstLine="360"/>
        <w:rPr>
          <w:sz w:val="18"/>
        </w:rPr>
      </w:pPr>
      <w:r>
        <w:rPr>
          <w:rStyle w:val="FootnoteReference"/>
          <w:color w:val="000000"/>
          <w:sz w:val="18"/>
        </w:rPr>
        <w:t>651</w:t>
      </w:r>
      <w:r>
        <w:rPr>
          <w:sz w:val="18"/>
        </w:rPr>
        <w:t xml:space="preserve">  </w:t>
      </w:r>
      <w:r>
        <w:rPr>
          <w:rFonts w:hint="eastAsia"/>
          <w:sz w:val="18"/>
        </w:rPr>
        <w:t>见《</w:t>
      </w:r>
      <w:r>
        <w:rPr>
          <w:rFonts w:hint="eastAsia"/>
          <w:sz w:val="18"/>
        </w:rPr>
        <w:t>1988</w:t>
      </w:r>
      <w:r>
        <w:rPr>
          <w:rFonts w:hint="eastAsia"/>
          <w:sz w:val="18"/>
        </w:rPr>
        <w:t>年国际法委员会年鉴》，第二卷（第一部分），</w:t>
      </w:r>
      <w:r>
        <w:rPr>
          <w:sz w:val="18"/>
        </w:rPr>
        <w:t>A/CN.4/</w:t>
      </w:r>
      <w:r>
        <w:rPr>
          <w:rFonts w:hint="eastAsia"/>
          <w:sz w:val="18"/>
        </w:rPr>
        <w:t>417</w:t>
      </w:r>
      <w:r>
        <w:rPr>
          <w:rFonts w:hint="eastAsia"/>
          <w:sz w:val="18"/>
        </w:rPr>
        <w:t>号文件。</w:t>
      </w:r>
    </w:p>
  </w:footnote>
  <w:footnote w:id="652">
    <w:p w:rsidR="001775D5" w:rsidRDefault="001775D5">
      <w:pPr>
        <w:spacing w:after="60" w:line="260" w:lineRule="exact"/>
        <w:ind w:firstLineChars="200" w:firstLine="360"/>
        <w:rPr>
          <w:sz w:val="18"/>
        </w:rPr>
      </w:pPr>
      <w:r>
        <w:rPr>
          <w:rStyle w:val="FootnoteReference"/>
          <w:color w:val="000000"/>
          <w:sz w:val="18"/>
        </w:rPr>
        <w:t>652</w:t>
      </w:r>
      <w:r>
        <w:rPr>
          <w:sz w:val="18"/>
        </w:rPr>
        <w:t xml:space="preserve">  </w:t>
      </w:r>
      <w:r>
        <w:rPr>
          <w:rFonts w:hint="eastAsia"/>
          <w:spacing w:val="-4"/>
          <w:sz w:val="18"/>
        </w:rPr>
        <w:t>见《</w:t>
      </w:r>
      <w:r>
        <w:rPr>
          <w:rFonts w:hint="eastAsia"/>
          <w:spacing w:val="-4"/>
          <w:sz w:val="18"/>
        </w:rPr>
        <w:t>1989</w:t>
      </w:r>
      <w:r>
        <w:rPr>
          <w:rFonts w:hint="eastAsia"/>
          <w:spacing w:val="-4"/>
          <w:sz w:val="18"/>
        </w:rPr>
        <w:t>年国际法委员会年鉴》，第二卷（第二部分），第</w:t>
      </w:r>
      <w:r>
        <w:rPr>
          <w:rFonts w:hint="eastAsia"/>
          <w:spacing w:val="-4"/>
          <w:sz w:val="18"/>
        </w:rPr>
        <w:t>30</w:t>
      </w:r>
      <w:r>
        <w:rPr>
          <w:rFonts w:hint="eastAsia"/>
          <w:spacing w:val="-4"/>
          <w:sz w:val="18"/>
        </w:rPr>
        <w:t>和</w:t>
      </w:r>
      <w:r>
        <w:rPr>
          <w:rFonts w:hint="eastAsia"/>
          <w:spacing w:val="-4"/>
          <w:sz w:val="18"/>
        </w:rPr>
        <w:t>72</w:t>
      </w:r>
      <w:r>
        <w:rPr>
          <w:rFonts w:hint="eastAsia"/>
          <w:spacing w:val="-4"/>
          <w:sz w:val="18"/>
        </w:rPr>
        <w:t>段。</w:t>
      </w:r>
    </w:p>
  </w:footnote>
  <w:footnote w:id="653">
    <w:p w:rsidR="001775D5" w:rsidRDefault="001775D5">
      <w:pPr>
        <w:spacing w:after="60" w:line="260" w:lineRule="exact"/>
        <w:ind w:firstLineChars="200" w:firstLine="360"/>
        <w:rPr>
          <w:sz w:val="18"/>
        </w:rPr>
      </w:pPr>
      <w:r>
        <w:rPr>
          <w:rStyle w:val="FootnoteReference"/>
          <w:color w:val="000000"/>
          <w:sz w:val="18"/>
        </w:rPr>
        <w:t>653</w:t>
      </w:r>
      <w:r>
        <w:rPr>
          <w:sz w:val="18"/>
        </w:rPr>
        <w:t xml:space="preserve">  </w:t>
      </w:r>
      <w:r>
        <w:rPr>
          <w:rFonts w:hint="eastAsia"/>
          <w:sz w:val="18"/>
        </w:rPr>
        <w:t>见《</w:t>
      </w:r>
      <w:r>
        <w:rPr>
          <w:rFonts w:hint="eastAsia"/>
          <w:sz w:val="18"/>
        </w:rPr>
        <w:t>1989</w:t>
      </w:r>
      <w:r>
        <w:rPr>
          <w:rFonts w:hint="eastAsia"/>
          <w:sz w:val="18"/>
        </w:rPr>
        <w:t>年国际法委员会年鉴》，第二卷（第二部分），第</w:t>
      </w:r>
      <w:r>
        <w:rPr>
          <w:rFonts w:hint="eastAsia"/>
          <w:sz w:val="18"/>
        </w:rPr>
        <w:t>66</w:t>
      </w:r>
      <w:r>
        <w:rPr>
          <w:rFonts w:hint="eastAsia"/>
          <w:sz w:val="18"/>
        </w:rPr>
        <w:t>段。</w:t>
      </w:r>
    </w:p>
  </w:footnote>
  <w:footnote w:id="654">
    <w:p w:rsidR="001775D5" w:rsidRDefault="001775D5">
      <w:pPr>
        <w:spacing w:after="60" w:line="260" w:lineRule="exact"/>
        <w:ind w:firstLineChars="200" w:firstLine="360"/>
        <w:rPr>
          <w:sz w:val="18"/>
        </w:rPr>
      </w:pPr>
      <w:r>
        <w:rPr>
          <w:rStyle w:val="FootnoteReference"/>
          <w:color w:val="000000"/>
          <w:sz w:val="18"/>
        </w:rPr>
        <w:t>654</w:t>
      </w:r>
      <w:r>
        <w:rPr>
          <w:sz w:val="18"/>
        </w:rPr>
        <w:t xml:space="preserve">  A/CN.4/L.279/Rev.1</w:t>
      </w:r>
      <w:r>
        <w:rPr>
          <w:rFonts w:hint="eastAsia"/>
          <w:sz w:val="18"/>
        </w:rPr>
        <w:t>号文件。报告第三节载于《</w:t>
      </w:r>
      <w:r>
        <w:rPr>
          <w:rFonts w:hint="eastAsia"/>
          <w:sz w:val="18"/>
        </w:rPr>
        <w:t>1978</w:t>
      </w:r>
      <w:r>
        <w:rPr>
          <w:rFonts w:hint="eastAsia"/>
          <w:sz w:val="18"/>
        </w:rPr>
        <w:t>年国际法委员会年鉴》，第二卷（第二部分），第</w:t>
      </w:r>
      <w:r>
        <w:rPr>
          <w:rFonts w:hint="eastAsia"/>
          <w:sz w:val="18"/>
        </w:rPr>
        <w:t>190</w:t>
      </w:r>
      <w:r>
        <w:rPr>
          <w:rFonts w:hint="eastAsia"/>
          <w:sz w:val="18"/>
        </w:rPr>
        <w:t>段，附件。</w:t>
      </w:r>
    </w:p>
  </w:footnote>
  <w:footnote w:id="655">
    <w:p w:rsidR="001775D5" w:rsidRDefault="001775D5">
      <w:pPr>
        <w:spacing w:after="60" w:line="260" w:lineRule="exact"/>
        <w:ind w:firstLineChars="200" w:firstLine="360"/>
        <w:rPr>
          <w:sz w:val="18"/>
        </w:rPr>
      </w:pPr>
      <w:r>
        <w:rPr>
          <w:rStyle w:val="FootnoteReference"/>
          <w:color w:val="000000"/>
          <w:sz w:val="18"/>
        </w:rPr>
        <w:t>655</w:t>
      </w:r>
      <w:r>
        <w:rPr>
          <w:sz w:val="18"/>
        </w:rPr>
        <w:t xml:space="preserve">  </w:t>
      </w:r>
      <w:r>
        <w:rPr>
          <w:rFonts w:hint="eastAsia"/>
          <w:sz w:val="18"/>
        </w:rPr>
        <w:t>见《</w:t>
      </w:r>
      <w:r>
        <w:rPr>
          <w:rFonts w:hint="eastAsia"/>
          <w:sz w:val="18"/>
        </w:rPr>
        <w:t>1978</w:t>
      </w:r>
      <w:r>
        <w:rPr>
          <w:rFonts w:hint="eastAsia"/>
          <w:sz w:val="18"/>
        </w:rPr>
        <w:t>年国际法委员会年鉴》，第二卷（第二部分），第</w:t>
      </w:r>
      <w:r>
        <w:rPr>
          <w:rFonts w:hint="eastAsia"/>
          <w:sz w:val="18"/>
        </w:rPr>
        <w:t>179</w:t>
      </w:r>
      <w:r>
        <w:rPr>
          <w:rFonts w:hint="eastAsia"/>
          <w:sz w:val="18"/>
        </w:rPr>
        <w:t>、</w:t>
      </w:r>
      <w:r>
        <w:rPr>
          <w:rFonts w:hint="eastAsia"/>
          <w:sz w:val="18"/>
        </w:rPr>
        <w:t>180</w:t>
      </w:r>
      <w:r>
        <w:rPr>
          <w:rFonts w:hint="eastAsia"/>
          <w:sz w:val="18"/>
        </w:rPr>
        <w:t>和</w:t>
      </w:r>
      <w:r>
        <w:rPr>
          <w:rFonts w:hint="eastAsia"/>
          <w:sz w:val="18"/>
        </w:rPr>
        <w:t>188-190</w:t>
      </w:r>
      <w:r>
        <w:rPr>
          <w:rFonts w:hint="eastAsia"/>
          <w:sz w:val="18"/>
        </w:rPr>
        <w:t>段。</w:t>
      </w:r>
    </w:p>
  </w:footnote>
  <w:footnote w:id="656">
    <w:p w:rsidR="001775D5" w:rsidRDefault="001775D5">
      <w:pPr>
        <w:spacing w:after="60" w:line="260" w:lineRule="exact"/>
        <w:ind w:firstLineChars="200" w:firstLine="360"/>
        <w:rPr>
          <w:sz w:val="18"/>
        </w:rPr>
      </w:pPr>
      <w:r>
        <w:rPr>
          <w:rStyle w:val="FootnoteReference"/>
          <w:color w:val="000000"/>
          <w:sz w:val="18"/>
        </w:rPr>
        <w:t>656</w:t>
      </w:r>
      <w:r>
        <w:rPr>
          <w:sz w:val="18"/>
        </w:rPr>
        <w:t xml:space="preserve">  </w:t>
      </w:r>
      <w:r>
        <w:rPr>
          <w:rFonts w:hint="eastAsia"/>
          <w:sz w:val="18"/>
        </w:rPr>
        <w:t>颂蓬·素差伊库先生的报告见《</w:t>
      </w:r>
      <w:r>
        <w:rPr>
          <w:rFonts w:hint="eastAsia"/>
          <w:sz w:val="18"/>
        </w:rPr>
        <w:t>1979</w:t>
      </w:r>
      <w:r>
        <w:rPr>
          <w:rFonts w:hint="eastAsia"/>
          <w:sz w:val="18"/>
        </w:rPr>
        <w:t>年国际法委员会年鉴》，第二卷（第一部分），</w:t>
      </w:r>
      <w:r>
        <w:rPr>
          <w:sz w:val="18"/>
        </w:rPr>
        <w:t>A/CN.4/323</w:t>
      </w:r>
      <w:r>
        <w:rPr>
          <w:rFonts w:hint="eastAsia"/>
          <w:sz w:val="18"/>
        </w:rPr>
        <w:t>号文件</w:t>
      </w:r>
      <w:r>
        <w:rPr>
          <w:sz w:val="18"/>
        </w:rPr>
        <w:t>；</w:t>
      </w:r>
      <w:r>
        <w:rPr>
          <w:rFonts w:hint="eastAsia"/>
          <w:sz w:val="18"/>
        </w:rPr>
        <w:t>《</w:t>
      </w:r>
      <w:r>
        <w:rPr>
          <w:rFonts w:hint="eastAsia"/>
          <w:sz w:val="18"/>
        </w:rPr>
        <w:t>1980</w:t>
      </w:r>
      <w:r>
        <w:rPr>
          <w:rFonts w:hint="eastAsia"/>
          <w:sz w:val="18"/>
        </w:rPr>
        <w:t>年……年鉴》，第二卷（第一部分），</w:t>
      </w:r>
      <w:r>
        <w:rPr>
          <w:sz w:val="18"/>
        </w:rPr>
        <w:t>A/CN.4/331</w:t>
      </w:r>
      <w:r>
        <w:rPr>
          <w:rFonts w:hint="eastAsia"/>
          <w:sz w:val="18"/>
        </w:rPr>
        <w:t>和</w:t>
      </w:r>
      <w:r>
        <w:rPr>
          <w:sz w:val="18"/>
        </w:rPr>
        <w:t>Add.1</w:t>
      </w:r>
      <w:r>
        <w:rPr>
          <w:rFonts w:hint="eastAsia"/>
          <w:sz w:val="18"/>
        </w:rPr>
        <w:t>号文件；《</w:t>
      </w:r>
      <w:r>
        <w:rPr>
          <w:rFonts w:hint="eastAsia"/>
          <w:sz w:val="18"/>
        </w:rPr>
        <w:t>1981</w:t>
      </w:r>
      <w:r>
        <w:rPr>
          <w:rFonts w:hint="eastAsia"/>
          <w:sz w:val="18"/>
        </w:rPr>
        <w:t>年……年鉴》，第二卷（第一部分），</w:t>
      </w:r>
      <w:r>
        <w:rPr>
          <w:sz w:val="18"/>
        </w:rPr>
        <w:t>A/CN.4/340</w:t>
      </w:r>
      <w:r>
        <w:rPr>
          <w:rFonts w:hint="eastAsia"/>
          <w:sz w:val="18"/>
        </w:rPr>
        <w:t>和</w:t>
      </w:r>
      <w:r>
        <w:rPr>
          <w:sz w:val="18"/>
        </w:rPr>
        <w:t>Add.1</w:t>
      </w:r>
      <w:r>
        <w:rPr>
          <w:rFonts w:hint="eastAsia"/>
          <w:sz w:val="18"/>
        </w:rPr>
        <w:t>号文件；《</w:t>
      </w:r>
      <w:r>
        <w:rPr>
          <w:rFonts w:hint="eastAsia"/>
          <w:sz w:val="18"/>
        </w:rPr>
        <w:t>1982</w:t>
      </w:r>
      <w:r>
        <w:rPr>
          <w:rFonts w:hint="eastAsia"/>
          <w:sz w:val="18"/>
        </w:rPr>
        <w:t>年……年鉴》，第二卷（第一部分），</w:t>
      </w:r>
      <w:r>
        <w:rPr>
          <w:sz w:val="18"/>
        </w:rPr>
        <w:t>A/CN.4/357</w:t>
      </w:r>
      <w:r>
        <w:rPr>
          <w:rFonts w:hint="eastAsia"/>
          <w:sz w:val="18"/>
        </w:rPr>
        <w:t>号文件；《</w:t>
      </w:r>
      <w:r>
        <w:rPr>
          <w:rFonts w:hint="eastAsia"/>
          <w:sz w:val="18"/>
        </w:rPr>
        <w:t>1983</w:t>
      </w:r>
      <w:r>
        <w:rPr>
          <w:rFonts w:hint="eastAsia"/>
          <w:sz w:val="18"/>
        </w:rPr>
        <w:t>年……年鉴》，第二卷（第一部分），</w:t>
      </w:r>
      <w:r>
        <w:rPr>
          <w:sz w:val="18"/>
        </w:rPr>
        <w:t>A/CN.4/363</w:t>
      </w:r>
      <w:r>
        <w:rPr>
          <w:rFonts w:hint="eastAsia"/>
          <w:sz w:val="18"/>
        </w:rPr>
        <w:t>和</w:t>
      </w:r>
      <w:r>
        <w:rPr>
          <w:sz w:val="18"/>
        </w:rPr>
        <w:t>Add.1</w:t>
      </w:r>
      <w:r>
        <w:rPr>
          <w:rFonts w:hint="eastAsia"/>
          <w:sz w:val="18"/>
        </w:rPr>
        <w:t>号文件；《</w:t>
      </w:r>
      <w:r>
        <w:rPr>
          <w:rFonts w:hint="eastAsia"/>
          <w:sz w:val="18"/>
        </w:rPr>
        <w:t>1984</w:t>
      </w:r>
      <w:r>
        <w:rPr>
          <w:rFonts w:hint="eastAsia"/>
          <w:sz w:val="18"/>
        </w:rPr>
        <w:t>年……年鉴》，第二卷（第一部分），</w:t>
      </w:r>
      <w:r>
        <w:rPr>
          <w:sz w:val="18"/>
        </w:rPr>
        <w:t>A/CN.4/376</w:t>
      </w:r>
      <w:r>
        <w:rPr>
          <w:rFonts w:hint="eastAsia"/>
          <w:sz w:val="18"/>
        </w:rPr>
        <w:t>和</w:t>
      </w:r>
      <w:r>
        <w:rPr>
          <w:sz w:val="18"/>
        </w:rPr>
        <w:t>Add.1</w:t>
      </w:r>
      <w:r>
        <w:rPr>
          <w:rFonts w:hint="eastAsia"/>
          <w:sz w:val="18"/>
        </w:rPr>
        <w:t>和</w:t>
      </w:r>
      <w:r>
        <w:rPr>
          <w:rFonts w:hint="eastAsia"/>
          <w:sz w:val="18"/>
        </w:rPr>
        <w:t>2</w:t>
      </w:r>
      <w:r>
        <w:rPr>
          <w:rFonts w:hint="eastAsia"/>
          <w:sz w:val="18"/>
        </w:rPr>
        <w:t>号文件；《</w:t>
      </w:r>
      <w:r>
        <w:rPr>
          <w:rFonts w:hint="eastAsia"/>
          <w:sz w:val="18"/>
        </w:rPr>
        <w:t>1985</w:t>
      </w:r>
      <w:r>
        <w:rPr>
          <w:rFonts w:hint="eastAsia"/>
          <w:sz w:val="18"/>
        </w:rPr>
        <w:t>年……年鉴》，第二卷（第一部分），</w:t>
      </w:r>
      <w:r>
        <w:rPr>
          <w:sz w:val="18"/>
        </w:rPr>
        <w:t>A/CN.4/388</w:t>
      </w:r>
      <w:r>
        <w:rPr>
          <w:rFonts w:hint="eastAsia"/>
          <w:sz w:val="18"/>
        </w:rPr>
        <w:t>号文件；和《</w:t>
      </w:r>
      <w:r>
        <w:rPr>
          <w:rFonts w:hint="eastAsia"/>
          <w:sz w:val="18"/>
        </w:rPr>
        <w:t>1986</w:t>
      </w:r>
      <w:r>
        <w:rPr>
          <w:rFonts w:hint="eastAsia"/>
          <w:sz w:val="18"/>
        </w:rPr>
        <w:t>年……年鉴》，第二卷（第一部分），</w:t>
      </w:r>
      <w:r>
        <w:rPr>
          <w:sz w:val="18"/>
        </w:rPr>
        <w:t>A/CN.4/396</w:t>
      </w:r>
      <w:r>
        <w:rPr>
          <w:rFonts w:hint="eastAsia"/>
          <w:sz w:val="18"/>
        </w:rPr>
        <w:t>号文件。小木曾本雄的报告见《</w:t>
      </w:r>
      <w:r>
        <w:rPr>
          <w:rFonts w:hint="eastAsia"/>
          <w:sz w:val="18"/>
        </w:rPr>
        <w:t>1988</w:t>
      </w:r>
      <w:r>
        <w:rPr>
          <w:rFonts w:hint="eastAsia"/>
          <w:sz w:val="18"/>
        </w:rPr>
        <w:t>年国际法委员会年鉴》，第二卷（第一部分），</w:t>
      </w:r>
      <w:r>
        <w:rPr>
          <w:sz w:val="18"/>
        </w:rPr>
        <w:t>A/CN.4/415</w:t>
      </w:r>
      <w:r>
        <w:rPr>
          <w:rFonts w:hint="eastAsia"/>
          <w:sz w:val="18"/>
        </w:rPr>
        <w:t>号文件</w:t>
      </w:r>
      <w:r>
        <w:rPr>
          <w:sz w:val="18"/>
        </w:rPr>
        <w:t>；</w:t>
      </w:r>
      <w:r>
        <w:rPr>
          <w:rFonts w:hint="eastAsia"/>
          <w:sz w:val="18"/>
        </w:rPr>
        <w:t>《</w:t>
      </w:r>
      <w:r>
        <w:rPr>
          <w:rFonts w:hint="eastAsia"/>
          <w:sz w:val="18"/>
        </w:rPr>
        <w:t>1989</w:t>
      </w:r>
      <w:r>
        <w:rPr>
          <w:rFonts w:hint="eastAsia"/>
          <w:sz w:val="18"/>
        </w:rPr>
        <w:t>年……年鉴》，第二卷（第一部分），</w:t>
      </w:r>
      <w:r>
        <w:rPr>
          <w:sz w:val="18"/>
        </w:rPr>
        <w:t>A/CN.4/422</w:t>
      </w:r>
      <w:r>
        <w:rPr>
          <w:rFonts w:hint="eastAsia"/>
          <w:sz w:val="18"/>
        </w:rPr>
        <w:t>和</w:t>
      </w:r>
      <w:r>
        <w:rPr>
          <w:sz w:val="18"/>
        </w:rPr>
        <w:t>Add.1</w:t>
      </w:r>
      <w:r>
        <w:rPr>
          <w:rFonts w:hint="eastAsia"/>
          <w:sz w:val="18"/>
        </w:rPr>
        <w:t>号文件；和《</w:t>
      </w:r>
      <w:r>
        <w:rPr>
          <w:rFonts w:hint="eastAsia"/>
          <w:sz w:val="18"/>
        </w:rPr>
        <w:t>1990</w:t>
      </w:r>
      <w:r>
        <w:rPr>
          <w:rFonts w:hint="eastAsia"/>
          <w:sz w:val="18"/>
        </w:rPr>
        <w:t>年……年鉴》，第二卷（第一部分），</w:t>
      </w:r>
      <w:r>
        <w:rPr>
          <w:sz w:val="18"/>
        </w:rPr>
        <w:t>A/CN.4/431</w:t>
      </w:r>
      <w:r>
        <w:rPr>
          <w:rFonts w:hint="eastAsia"/>
          <w:sz w:val="18"/>
        </w:rPr>
        <w:t>号文件</w:t>
      </w:r>
      <w:r>
        <w:rPr>
          <w:sz w:val="18"/>
        </w:rPr>
        <w:t>。</w:t>
      </w:r>
    </w:p>
  </w:footnote>
  <w:footnote w:id="657">
    <w:p w:rsidR="001775D5" w:rsidRDefault="001775D5">
      <w:pPr>
        <w:spacing w:after="60" w:line="260" w:lineRule="exact"/>
        <w:ind w:firstLineChars="200" w:firstLine="360"/>
        <w:rPr>
          <w:sz w:val="18"/>
        </w:rPr>
      </w:pPr>
      <w:r>
        <w:rPr>
          <w:rStyle w:val="FootnoteReference"/>
          <w:color w:val="000000"/>
          <w:sz w:val="18"/>
        </w:rPr>
        <w:t>657</w:t>
      </w:r>
      <w:r>
        <w:rPr>
          <w:sz w:val="18"/>
        </w:rPr>
        <w:t xml:space="preserve">  A/CN.4/343</w:t>
      </w:r>
      <w:r>
        <w:rPr>
          <w:rFonts w:hint="eastAsia"/>
          <w:sz w:val="18"/>
        </w:rPr>
        <w:t>和</w:t>
      </w:r>
      <w:r>
        <w:rPr>
          <w:sz w:val="18"/>
        </w:rPr>
        <w:t>Add.1-4</w:t>
      </w:r>
      <w:r>
        <w:rPr>
          <w:rFonts w:hint="eastAsia"/>
          <w:sz w:val="18"/>
        </w:rPr>
        <w:t>号文件转载于题为“国家及其财产的管辖豁免资料”的《联合国法律汇编》某卷（</w:t>
      </w:r>
      <w:r>
        <w:rPr>
          <w:rFonts w:hint="eastAsia"/>
          <w:sz w:val="18"/>
        </w:rPr>
        <w:t>ST/LEG/SER</w:t>
      </w:r>
      <w:r>
        <w:rPr>
          <w:sz w:val="18"/>
        </w:rPr>
        <w:t>.B/</w:t>
      </w:r>
      <w:r>
        <w:rPr>
          <w:rFonts w:hint="eastAsia"/>
          <w:sz w:val="18"/>
        </w:rPr>
        <w:t>20</w:t>
      </w:r>
      <w:r>
        <w:rPr>
          <w:rFonts w:hint="eastAsia"/>
          <w:sz w:val="18"/>
        </w:rPr>
        <w:t>，联合国出版物，出售品编号：</w:t>
      </w:r>
      <w:r>
        <w:rPr>
          <w:sz w:val="18"/>
        </w:rPr>
        <w:t>81.V.10</w:t>
      </w:r>
      <w:r>
        <w:rPr>
          <w:rFonts w:hint="eastAsia"/>
          <w:sz w:val="18"/>
        </w:rPr>
        <w:t>）；和《</w:t>
      </w:r>
      <w:r>
        <w:rPr>
          <w:rFonts w:hint="eastAsia"/>
          <w:sz w:val="18"/>
        </w:rPr>
        <w:t>1988</w:t>
      </w:r>
      <w:r>
        <w:rPr>
          <w:rFonts w:hint="eastAsia"/>
          <w:sz w:val="18"/>
        </w:rPr>
        <w:t>年国际法委员会年鉴》，第二卷（第一部分），</w:t>
      </w:r>
      <w:r>
        <w:rPr>
          <w:sz w:val="18"/>
        </w:rPr>
        <w:t>A/CN.4/410</w:t>
      </w:r>
      <w:r>
        <w:rPr>
          <w:rFonts w:hint="eastAsia"/>
          <w:sz w:val="18"/>
        </w:rPr>
        <w:t>和</w:t>
      </w:r>
      <w:r>
        <w:rPr>
          <w:sz w:val="18"/>
        </w:rPr>
        <w:t>Add.1-5</w:t>
      </w:r>
      <w:r>
        <w:rPr>
          <w:rFonts w:hint="eastAsia"/>
          <w:sz w:val="18"/>
        </w:rPr>
        <w:t>号文件。</w:t>
      </w:r>
    </w:p>
  </w:footnote>
  <w:footnote w:id="658">
    <w:p w:rsidR="001775D5" w:rsidRDefault="001775D5">
      <w:pPr>
        <w:spacing w:after="60" w:line="260" w:lineRule="exact"/>
        <w:ind w:firstLineChars="200" w:firstLine="360"/>
        <w:rPr>
          <w:sz w:val="18"/>
        </w:rPr>
      </w:pPr>
      <w:r>
        <w:rPr>
          <w:rStyle w:val="FootnoteReference"/>
          <w:color w:val="000000"/>
          <w:sz w:val="18"/>
        </w:rPr>
        <w:t>658</w:t>
      </w:r>
      <w:r>
        <w:rPr>
          <w:sz w:val="18"/>
        </w:rPr>
        <w:t xml:space="preserve">  </w:t>
      </w:r>
      <w:r>
        <w:rPr>
          <w:rFonts w:hint="eastAsia"/>
          <w:sz w:val="18"/>
        </w:rPr>
        <w:t>见《</w:t>
      </w:r>
      <w:r>
        <w:rPr>
          <w:rFonts w:hint="eastAsia"/>
          <w:sz w:val="18"/>
        </w:rPr>
        <w:t>1979</w:t>
      </w:r>
      <w:r>
        <w:rPr>
          <w:rFonts w:hint="eastAsia"/>
          <w:sz w:val="18"/>
        </w:rPr>
        <w:t>年国际法委员会年鉴》，第二卷（第一部分），</w:t>
      </w:r>
      <w:r>
        <w:rPr>
          <w:sz w:val="18"/>
        </w:rPr>
        <w:t>A/CN.4/323</w:t>
      </w:r>
      <w:r>
        <w:rPr>
          <w:rFonts w:hint="eastAsia"/>
          <w:sz w:val="18"/>
        </w:rPr>
        <w:t>号文件。</w:t>
      </w:r>
    </w:p>
  </w:footnote>
  <w:footnote w:id="659">
    <w:p w:rsidR="001775D5" w:rsidRDefault="001775D5">
      <w:pPr>
        <w:spacing w:after="60" w:line="260" w:lineRule="exact"/>
        <w:ind w:firstLineChars="200" w:firstLine="360"/>
        <w:rPr>
          <w:sz w:val="18"/>
        </w:rPr>
      </w:pPr>
      <w:r>
        <w:rPr>
          <w:rStyle w:val="FootnoteReference"/>
          <w:color w:val="000000"/>
          <w:sz w:val="18"/>
        </w:rPr>
        <w:t>659</w:t>
      </w:r>
      <w:r>
        <w:rPr>
          <w:sz w:val="18"/>
        </w:rPr>
        <w:t xml:space="preserve">  </w:t>
      </w:r>
      <w:r>
        <w:rPr>
          <w:rFonts w:hint="eastAsia"/>
          <w:sz w:val="18"/>
        </w:rPr>
        <w:t>见《</w:t>
      </w:r>
      <w:r>
        <w:rPr>
          <w:rFonts w:hint="eastAsia"/>
          <w:sz w:val="18"/>
        </w:rPr>
        <w:t>1989</w:t>
      </w:r>
      <w:r>
        <w:rPr>
          <w:rFonts w:hint="eastAsia"/>
          <w:sz w:val="18"/>
        </w:rPr>
        <w:t>年国际法委员会年鉴》，第二卷（第二部分），第</w:t>
      </w:r>
      <w:r>
        <w:rPr>
          <w:rFonts w:hint="eastAsia"/>
          <w:sz w:val="18"/>
        </w:rPr>
        <w:t>406</w:t>
      </w:r>
      <w:r>
        <w:rPr>
          <w:rFonts w:hint="eastAsia"/>
          <w:sz w:val="18"/>
        </w:rPr>
        <w:t>和</w:t>
      </w:r>
      <w:r>
        <w:rPr>
          <w:rFonts w:hint="eastAsia"/>
          <w:sz w:val="18"/>
        </w:rPr>
        <w:t>407</w:t>
      </w:r>
      <w:r>
        <w:rPr>
          <w:rFonts w:hint="eastAsia"/>
          <w:sz w:val="18"/>
        </w:rPr>
        <w:t>段。</w:t>
      </w:r>
    </w:p>
  </w:footnote>
  <w:footnote w:id="660">
    <w:p w:rsidR="001775D5" w:rsidRDefault="001775D5">
      <w:pPr>
        <w:spacing w:after="60" w:line="260" w:lineRule="exact"/>
        <w:ind w:firstLineChars="200" w:firstLine="360"/>
        <w:rPr>
          <w:sz w:val="18"/>
        </w:rPr>
      </w:pPr>
      <w:r>
        <w:rPr>
          <w:rStyle w:val="FootnoteReference"/>
          <w:color w:val="000000"/>
          <w:sz w:val="18"/>
        </w:rPr>
        <w:t>660</w:t>
      </w:r>
      <w:r>
        <w:rPr>
          <w:sz w:val="18"/>
        </w:rPr>
        <w:t xml:space="preserve">  </w:t>
      </w:r>
      <w:r>
        <w:rPr>
          <w:rFonts w:hint="eastAsia"/>
          <w:spacing w:val="-4"/>
          <w:sz w:val="18"/>
        </w:rPr>
        <w:t>见《</w:t>
      </w:r>
      <w:r>
        <w:rPr>
          <w:rFonts w:hint="eastAsia"/>
          <w:spacing w:val="-4"/>
          <w:sz w:val="18"/>
        </w:rPr>
        <w:t>1991</w:t>
      </w:r>
      <w:r>
        <w:rPr>
          <w:rFonts w:hint="eastAsia"/>
          <w:spacing w:val="-4"/>
          <w:sz w:val="18"/>
        </w:rPr>
        <w:t>年国际法委员会年鉴》，第二卷（第二部分），第</w:t>
      </w:r>
      <w:r>
        <w:rPr>
          <w:rFonts w:hint="eastAsia"/>
          <w:spacing w:val="-4"/>
          <w:sz w:val="18"/>
        </w:rPr>
        <w:t>23</w:t>
      </w:r>
      <w:r>
        <w:rPr>
          <w:rFonts w:hint="eastAsia"/>
          <w:spacing w:val="-4"/>
          <w:sz w:val="18"/>
        </w:rPr>
        <w:t>和</w:t>
      </w:r>
      <w:r>
        <w:rPr>
          <w:rFonts w:hint="eastAsia"/>
          <w:spacing w:val="-4"/>
          <w:sz w:val="18"/>
        </w:rPr>
        <w:t>28</w:t>
      </w:r>
      <w:r>
        <w:rPr>
          <w:rFonts w:hint="eastAsia"/>
          <w:spacing w:val="-4"/>
          <w:sz w:val="18"/>
        </w:rPr>
        <w:t>段。</w:t>
      </w:r>
    </w:p>
  </w:footnote>
  <w:footnote w:id="661">
    <w:p w:rsidR="001775D5" w:rsidRDefault="001775D5">
      <w:pPr>
        <w:spacing w:after="60" w:line="260" w:lineRule="exact"/>
        <w:ind w:firstLineChars="200" w:firstLine="360"/>
        <w:rPr>
          <w:sz w:val="18"/>
        </w:rPr>
      </w:pPr>
      <w:r>
        <w:rPr>
          <w:rStyle w:val="FootnoteReference"/>
          <w:color w:val="000000"/>
          <w:sz w:val="18"/>
        </w:rPr>
        <w:t>661</w:t>
      </w:r>
      <w:r>
        <w:rPr>
          <w:sz w:val="18"/>
        </w:rPr>
        <w:t xml:space="preserve">  </w:t>
      </w:r>
      <w:r>
        <w:rPr>
          <w:rFonts w:hint="eastAsia"/>
          <w:sz w:val="18"/>
        </w:rPr>
        <w:t>见《</w:t>
      </w:r>
      <w:r>
        <w:rPr>
          <w:rFonts w:hint="eastAsia"/>
          <w:sz w:val="18"/>
        </w:rPr>
        <w:t>1991</w:t>
      </w:r>
      <w:r>
        <w:rPr>
          <w:rFonts w:hint="eastAsia"/>
          <w:sz w:val="18"/>
        </w:rPr>
        <w:t>年国际法委员会年鉴》，第二卷（第二部分），第</w:t>
      </w:r>
      <w:r>
        <w:rPr>
          <w:rFonts w:hint="eastAsia"/>
          <w:sz w:val="18"/>
        </w:rPr>
        <w:t>25</w:t>
      </w:r>
      <w:r>
        <w:rPr>
          <w:rFonts w:hint="eastAsia"/>
          <w:sz w:val="18"/>
        </w:rPr>
        <w:t>段。</w:t>
      </w:r>
    </w:p>
  </w:footnote>
  <w:footnote w:id="662">
    <w:p w:rsidR="001775D5" w:rsidRDefault="001775D5">
      <w:pPr>
        <w:spacing w:after="60" w:line="260" w:lineRule="exact"/>
        <w:ind w:firstLineChars="200" w:firstLine="360"/>
        <w:rPr>
          <w:sz w:val="18"/>
        </w:rPr>
      </w:pPr>
      <w:r>
        <w:rPr>
          <w:rStyle w:val="FootnoteReference"/>
          <w:color w:val="000000"/>
          <w:sz w:val="18"/>
        </w:rPr>
        <w:t>662</w:t>
      </w:r>
      <w:r>
        <w:rPr>
          <w:sz w:val="18"/>
        </w:rPr>
        <w:t xml:space="preserve">  </w:t>
      </w:r>
      <w:r>
        <w:rPr>
          <w:rFonts w:hint="eastAsia"/>
          <w:sz w:val="18"/>
        </w:rPr>
        <w:t>工作组的</w:t>
      </w:r>
      <w:r>
        <w:rPr>
          <w:rFonts w:hint="eastAsia"/>
          <w:spacing w:val="-4"/>
          <w:sz w:val="18"/>
        </w:rPr>
        <w:t>报告</w:t>
      </w:r>
      <w:r>
        <w:rPr>
          <w:rFonts w:hint="eastAsia"/>
          <w:sz w:val="18"/>
        </w:rPr>
        <w:t>见</w:t>
      </w:r>
      <w:r>
        <w:rPr>
          <w:sz w:val="18"/>
        </w:rPr>
        <w:t>A/C.6/47/L.10</w:t>
      </w:r>
      <w:r>
        <w:rPr>
          <w:rFonts w:hint="eastAsia"/>
          <w:sz w:val="18"/>
        </w:rPr>
        <w:t>号文件。</w:t>
      </w:r>
    </w:p>
  </w:footnote>
  <w:footnote w:id="663">
    <w:p w:rsidR="001775D5" w:rsidRDefault="001775D5">
      <w:pPr>
        <w:spacing w:after="60" w:line="260" w:lineRule="exact"/>
        <w:ind w:firstLineChars="200" w:firstLine="360"/>
        <w:rPr>
          <w:sz w:val="18"/>
        </w:rPr>
      </w:pPr>
      <w:r>
        <w:rPr>
          <w:rStyle w:val="FootnoteReference"/>
          <w:color w:val="000000"/>
          <w:sz w:val="18"/>
        </w:rPr>
        <w:t>663</w:t>
      </w:r>
      <w:r>
        <w:rPr>
          <w:sz w:val="18"/>
        </w:rPr>
        <w:t xml:space="preserve">  </w:t>
      </w:r>
      <w:r>
        <w:rPr>
          <w:rFonts w:hint="eastAsia"/>
          <w:sz w:val="18"/>
        </w:rPr>
        <w:t>工作组的报告见</w:t>
      </w:r>
      <w:r>
        <w:rPr>
          <w:sz w:val="18"/>
        </w:rPr>
        <w:t>A/C.6/48/L.</w:t>
      </w:r>
      <w:r>
        <w:rPr>
          <w:rFonts w:hint="eastAsia"/>
          <w:sz w:val="18"/>
        </w:rPr>
        <w:t>4</w:t>
      </w:r>
      <w:r>
        <w:rPr>
          <w:rFonts w:hint="eastAsia"/>
          <w:sz w:val="18"/>
        </w:rPr>
        <w:t>号文件。</w:t>
      </w:r>
    </w:p>
  </w:footnote>
  <w:footnote w:id="664">
    <w:p w:rsidR="001775D5" w:rsidRDefault="001775D5">
      <w:pPr>
        <w:spacing w:after="60" w:line="260" w:lineRule="exact"/>
        <w:ind w:firstLineChars="200" w:firstLine="360"/>
        <w:rPr>
          <w:sz w:val="18"/>
        </w:rPr>
      </w:pPr>
      <w:r>
        <w:rPr>
          <w:rStyle w:val="FootnoteReference"/>
          <w:color w:val="000000"/>
          <w:sz w:val="18"/>
        </w:rPr>
        <w:t>664</w:t>
      </w:r>
      <w:r>
        <w:rPr>
          <w:sz w:val="18"/>
        </w:rPr>
        <w:t xml:space="preserve">  A/C.6/49/L.2</w:t>
      </w:r>
      <w:r>
        <w:rPr>
          <w:rFonts w:hint="eastAsia"/>
          <w:sz w:val="18"/>
        </w:rPr>
        <w:t>号文件。</w:t>
      </w:r>
    </w:p>
  </w:footnote>
  <w:footnote w:id="665">
    <w:p w:rsidR="001775D5" w:rsidRDefault="001775D5">
      <w:pPr>
        <w:spacing w:after="60" w:line="260" w:lineRule="exact"/>
        <w:ind w:firstLineChars="200" w:firstLine="360"/>
        <w:rPr>
          <w:sz w:val="18"/>
        </w:rPr>
      </w:pPr>
      <w:r>
        <w:rPr>
          <w:rStyle w:val="FootnoteReference"/>
          <w:color w:val="000000"/>
          <w:sz w:val="18"/>
        </w:rPr>
        <w:t>665</w:t>
      </w:r>
      <w:r>
        <w:rPr>
          <w:sz w:val="18"/>
        </w:rPr>
        <w:t xml:space="preserve">  </w:t>
      </w:r>
      <w:r>
        <w:rPr>
          <w:rFonts w:hint="eastAsia"/>
          <w:sz w:val="18"/>
        </w:rPr>
        <w:t>见</w:t>
      </w:r>
      <w:r>
        <w:rPr>
          <w:sz w:val="18"/>
        </w:rPr>
        <w:t>A/49/744</w:t>
      </w:r>
      <w:r>
        <w:rPr>
          <w:rFonts w:hint="eastAsia"/>
          <w:sz w:val="18"/>
        </w:rPr>
        <w:t>号文件，第</w:t>
      </w:r>
      <w:r>
        <w:rPr>
          <w:rFonts w:hint="eastAsia"/>
          <w:sz w:val="18"/>
        </w:rPr>
        <w:t>3-7</w:t>
      </w:r>
      <w:r>
        <w:rPr>
          <w:rFonts w:hint="eastAsia"/>
          <w:sz w:val="18"/>
        </w:rPr>
        <w:t>段。</w:t>
      </w:r>
    </w:p>
  </w:footnote>
  <w:footnote w:id="666">
    <w:p w:rsidR="001775D5" w:rsidRDefault="001775D5">
      <w:pPr>
        <w:spacing w:after="60" w:line="260" w:lineRule="exact"/>
        <w:ind w:firstLineChars="200" w:firstLine="360"/>
        <w:rPr>
          <w:sz w:val="18"/>
        </w:rPr>
      </w:pPr>
      <w:r>
        <w:rPr>
          <w:rStyle w:val="FootnoteReference"/>
          <w:color w:val="000000"/>
          <w:sz w:val="18"/>
        </w:rPr>
        <w:t>666</w:t>
      </w:r>
      <w:r>
        <w:rPr>
          <w:sz w:val="18"/>
        </w:rPr>
        <w:t xml:space="preserve">  </w:t>
      </w:r>
      <w:r>
        <w:rPr>
          <w:rFonts w:hint="eastAsia"/>
          <w:sz w:val="18"/>
        </w:rPr>
        <w:t>《</w:t>
      </w:r>
      <w:r>
        <w:rPr>
          <w:rFonts w:hint="eastAsia"/>
          <w:sz w:val="18"/>
        </w:rPr>
        <w:t>1999</w:t>
      </w:r>
      <w:r>
        <w:rPr>
          <w:rFonts w:hint="eastAsia"/>
          <w:sz w:val="18"/>
        </w:rPr>
        <w:t>年国际法委员会年鉴》，第二卷（第二部分），第</w:t>
      </w:r>
      <w:r>
        <w:rPr>
          <w:rFonts w:hint="eastAsia"/>
          <w:sz w:val="18"/>
        </w:rPr>
        <w:t>481-484</w:t>
      </w:r>
      <w:r>
        <w:rPr>
          <w:rFonts w:hint="eastAsia"/>
          <w:sz w:val="18"/>
        </w:rPr>
        <w:t>段。</w:t>
      </w:r>
    </w:p>
  </w:footnote>
  <w:footnote w:id="667">
    <w:p w:rsidR="001775D5" w:rsidRDefault="001775D5">
      <w:pPr>
        <w:spacing w:after="60" w:line="260" w:lineRule="exact"/>
        <w:ind w:firstLineChars="200" w:firstLine="360"/>
        <w:rPr>
          <w:sz w:val="18"/>
        </w:rPr>
      </w:pPr>
      <w:r>
        <w:rPr>
          <w:rStyle w:val="FootnoteReference"/>
          <w:color w:val="000000"/>
          <w:sz w:val="18"/>
        </w:rPr>
        <w:t>667</w:t>
      </w:r>
      <w:r>
        <w:rPr>
          <w:sz w:val="18"/>
        </w:rPr>
        <w:t xml:space="preserve">  </w:t>
      </w:r>
      <w:r>
        <w:rPr>
          <w:rFonts w:hint="eastAsia"/>
          <w:sz w:val="18"/>
        </w:rPr>
        <w:t>工作组的报告见</w:t>
      </w:r>
      <w:r>
        <w:rPr>
          <w:rFonts w:hint="eastAsia"/>
          <w:sz w:val="18"/>
        </w:rPr>
        <w:t>A/C</w:t>
      </w:r>
      <w:r>
        <w:rPr>
          <w:sz w:val="18"/>
        </w:rPr>
        <w:t>.6/54/L.12</w:t>
      </w:r>
      <w:r>
        <w:rPr>
          <w:rFonts w:hint="eastAsia"/>
          <w:sz w:val="18"/>
        </w:rPr>
        <w:t>号文件。</w:t>
      </w:r>
    </w:p>
  </w:footnote>
  <w:footnote w:id="668">
    <w:p w:rsidR="001775D5" w:rsidRDefault="001775D5">
      <w:pPr>
        <w:spacing w:after="60" w:line="260" w:lineRule="exact"/>
        <w:ind w:firstLineChars="200" w:firstLine="360"/>
        <w:rPr>
          <w:sz w:val="18"/>
        </w:rPr>
      </w:pPr>
      <w:r>
        <w:rPr>
          <w:rStyle w:val="FootnoteReference"/>
          <w:color w:val="000000"/>
          <w:sz w:val="18"/>
        </w:rPr>
        <w:t>668</w:t>
      </w:r>
      <w:r>
        <w:rPr>
          <w:sz w:val="18"/>
        </w:rPr>
        <w:t xml:space="preserve">  </w:t>
      </w:r>
      <w:r>
        <w:rPr>
          <w:rFonts w:hint="eastAsia"/>
          <w:sz w:val="18"/>
        </w:rPr>
        <w:t>工作组的报告见</w:t>
      </w:r>
      <w:r>
        <w:rPr>
          <w:sz w:val="18"/>
        </w:rPr>
        <w:t>A/C.6/55/L.12</w:t>
      </w:r>
      <w:r>
        <w:rPr>
          <w:rFonts w:hint="eastAsia"/>
          <w:sz w:val="18"/>
        </w:rPr>
        <w:t>号文件。</w:t>
      </w:r>
    </w:p>
  </w:footnote>
  <w:footnote w:id="669">
    <w:p w:rsidR="001775D5" w:rsidRDefault="001775D5">
      <w:pPr>
        <w:spacing w:after="60" w:line="260" w:lineRule="exact"/>
        <w:ind w:firstLineChars="200" w:firstLine="360"/>
        <w:rPr>
          <w:sz w:val="18"/>
        </w:rPr>
      </w:pPr>
      <w:r>
        <w:rPr>
          <w:rStyle w:val="FootnoteReference"/>
          <w:color w:val="000000"/>
          <w:sz w:val="18"/>
        </w:rPr>
        <w:t>669</w:t>
      </w:r>
      <w:r>
        <w:rPr>
          <w:sz w:val="18"/>
        </w:rPr>
        <w:t xml:space="preserve">  A/C.6/55/L.12</w:t>
      </w:r>
      <w:r>
        <w:rPr>
          <w:rFonts w:hint="eastAsia"/>
          <w:sz w:val="18"/>
        </w:rPr>
        <w:t>号文件。</w:t>
      </w:r>
    </w:p>
  </w:footnote>
  <w:footnote w:id="670">
    <w:p w:rsidR="001775D5" w:rsidRDefault="001775D5">
      <w:pPr>
        <w:spacing w:after="60" w:line="260" w:lineRule="exact"/>
        <w:ind w:firstLineChars="200" w:firstLine="360"/>
        <w:rPr>
          <w:rFonts w:hint="eastAsia"/>
          <w:sz w:val="18"/>
        </w:rPr>
      </w:pPr>
      <w:r>
        <w:rPr>
          <w:rStyle w:val="FootnoteReference"/>
          <w:color w:val="000000"/>
          <w:sz w:val="18"/>
        </w:rPr>
        <w:t>670</w:t>
      </w:r>
      <w:r>
        <w:rPr>
          <w:sz w:val="18"/>
        </w:rPr>
        <w:t xml:space="preserve">  </w:t>
      </w:r>
      <w:r>
        <w:rPr>
          <w:rFonts w:hint="eastAsia"/>
          <w:sz w:val="18"/>
        </w:rPr>
        <w:t>特设委员会的报告见《大会正式记录，第五十七届会议，补编第</w:t>
      </w:r>
      <w:r>
        <w:rPr>
          <w:rFonts w:hint="eastAsia"/>
          <w:sz w:val="18"/>
        </w:rPr>
        <w:t>22</w:t>
      </w:r>
      <w:r>
        <w:rPr>
          <w:rFonts w:hint="eastAsia"/>
          <w:sz w:val="18"/>
        </w:rPr>
        <w:t>号》（</w:t>
      </w:r>
      <w:r>
        <w:rPr>
          <w:rFonts w:hint="eastAsia"/>
          <w:sz w:val="18"/>
        </w:rPr>
        <w:t>A/57/22</w:t>
      </w:r>
      <w:r>
        <w:rPr>
          <w:rFonts w:hint="eastAsia"/>
          <w:sz w:val="18"/>
        </w:rPr>
        <w:t>）。特设委员会收到的文件，见同上，第</w:t>
      </w:r>
      <w:r>
        <w:rPr>
          <w:rFonts w:hint="eastAsia"/>
          <w:sz w:val="18"/>
        </w:rPr>
        <w:t>7</w:t>
      </w:r>
      <w:r>
        <w:rPr>
          <w:rFonts w:hint="eastAsia"/>
          <w:sz w:val="18"/>
        </w:rPr>
        <w:t>段。</w:t>
      </w:r>
    </w:p>
  </w:footnote>
  <w:footnote w:id="671">
    <w:p w:rsidR="001775D5" w:rsidRDefault="001775D5">
      <w:pPr>
        <w:spacing w:after="60" w:line="260" w:lineRule="exact"/>
        <w:ind w:firstLineChars="200" w:firstLine="360"/>
        <w:rPr>
          <w:rFonts w:hint="eastAsia"/>
          <w:sz w:val="18"/>
        </w:rPr>
      </w:pPr>
      <w:r>
        <w:rPr>
          <w:rStyle w:val="FootnoteReference"/>
          <w:color w:val="000000"/>
          <w:sz w:val="18"/>
        </w:rPr>
        <w:t>671</w:t>
      </w:r>
      <w:r>
        <w:rPr>
          <w:sz w:val="18"/>
        </w:rPr>
        <w:t xml:space="preserve">  </w:t>
      </w:r>
      <w:r>
        <w:rPr>
          <w:rFonts w:hint="eastAsia"/>
          <w:sz w:val="18"/>
        </w:rPr>
        <w:t>见《大会正式记录，第五十七届会议，补编第</w:t>
      </w:r>
      <w:r>
        <w:rPr>
          <w:rFonts w:hint="eastAsia"/>
          <w:sz w:val="18"/>
        </w:rPr>
        <w:t>22</w:t>
      </w:r>
      <w:r>
        <w:rPr>
          <w:rFonts w:hint="eastAsia"/>
          <w:sz w:val="18"/>
        </w:rPr>
        <w:t>号》（</w:t>
      </w:r>
      <w:r>
        <w:rPr>
          <w:rFonts w:hint="eastAsia"/>
          <w:sz w:val="18"/>
        </w:rPr>
        <w:t>A/57/22</w:t>
      </w:r>
      <w:r>
        <w:rPr>
          <w:rFonts w:hint="eastAsia"/>
          <w:sz w:val="18"/>
        </w:rPr>
        <w:t>）。第</w:t>
      </w:r>
      <w:r>
        <w:rPr>
          <w:rFonts w:hint="eastAsia"/>
          <w:sz w:val="18"/>
        </w:rPr>
        <w:t>8-13</w:t>
      </w:r>
      <w:r>
        <w:rPr>
          <w:rFonts w:hint="eastAsia"/>
          <w:sz w:val="18"/>
        </w:rPr>
        <w:t>段。</w:t>
      </w:r>
    </w:p>
  </w:footnote>
  <w:footnote w:id="672">
    <w:p w:rsidR="001775D5" w:rsidRDefault="001775D5">
      <w:pPr>
        <w:spacing w:after="60" w:line="260" w:lineRule="exact"/>
        <w:ind w:firstLineChars="200" w:firstLine="360"/>
        <w:rPr>
          <w:rFonts w:hint="eastAsia"/>
          <w:sz w:val="18"/>
        </w:rPr>
      </w:pPr>
      <w:r>
        <w:rPr>
          <w:rStyle w:val="FootnoteReference"/>
          <w:color w:val="000000"/>
          <w:sz w:val="18"/>
        </w:rPr>
        <w:t>672</w:t>
      </w:r>
      <w:r>
        <w:rPr>
          <w:sz w:val="18"/>
        </w:rPr>
        <w:t xml:space="preserve"> </w:t>
      </w:r>
      <w:r>
        <w:rPr>
          <w:rFonts w:hint="eastAsia"/>
          <w:sz w:val="18"/>
        </w:rPr>
        <w:t xml:space="preserve"> </w:t>
      </w:r>
      <w:r>
        <w:rPr>
          <w:rFonts w:hint="eastAsia"/>
          <w:sz w:val="18"/>
        </w:rPr>
        <w:t>见《大会正式记录，第五十八届会议，补编第</w:t>
      </w:r>
      <w:r>
        <w:rPr>
          <w:rFonts w:hint="eastAsia"/>
          <w:sz w:val="18"/>
        </w:rPr>
        <w:t>22</w:t>
      </w:r>
      <w:r>
        <w:rPr>
          <w:rFonts w:hint="eastAsia"/>
          <w:sz w:val="18"/>
        </w:rPr>
        <w:t>号》（</w:t>
      </w:r>
      <w:r>
        <w:rPr>
          <w:rFonts w:hint="eastAsia"/>
          <w:sz w:val="18"/>
        </w:rPr>
        <w:t>A/58/22</w:t>
      </w:r>
      <w:r>
        <w:rPr>
          <w:rFonts w:hint="eastAsia"/>
          <w:sz w:val="18"/>
        </w:rPr>
        <w:t>）。附件一。</w:t>
      </w:r>
    </w:p>
  </w:footnote>
  <w:footnote w:id="673">
    <w:p w:rsidR="001775D5" w:rsidRDefault="001775D5">
      <w:pPr>
        <w:spacing w:after="60" w:line="260" w:lineRule="exact"/>
        <w:ind w:firstLineChars="200" w:firstLine="360"/>
        <w:rPr>
          <w:rFonts w:hint="eastAsia"/>
          <w:sz w:val="18"/>
        </w:rPr>
      </w:pPr>
      <w:r>
        <w:rPr>
          <w:rStyle w:val="FootnoteReference"/>
          <w:color w:val="000000"/>
          <w:sz w:val="18"/>
        </w:rPr>
        <w:t>673</w:t>
      </w:r>
      <w:r>
        <w:rPr>
          <w:sz w:val="18"/>
        </w:rPr>
        <w:t xml:space="preserve"> </w:t>
      </w:r>
      <w:r>
        <w:rPr>
          <w:rFonts w:hint="eastAsia"/>
          <w:sz w:val="18"/>
        </w:rPr>
        <w:t xml:space="preserve"> </w:t>
      </w:r>
      <w:r>
        <w:rPr>
          <w:rFonts w:hint="eastAsia"/>
          <w:sz w:val="18"/>
        </w:rPr>
        <w:t>见《大会正式记录，第五十八届会议，补编第</w:t>
      </w:r>
      <w:r>
        <w:rPr>
          <w:rFonts w:hint="eastAsia"/>
          <w:sz w:val="18"/>
        </w:rPr>
        <w:t>22</w:t>
      </w:r>
      <w:r>
        <w:rPr>
          <w:rFonts w:hint="eastAsia"/>
          <w:sz w:val="18"/>
        </w:rPr>
        <w:t>号》（</w:t>
      </w:r>
      <w:r>
        <w:rPr>
          <w:rFonts w:hint="eastAsia"/>
          <w:sz w:val="18"/>
        </w:rPr>
        <w:t>A/58/22</w:t>
      </w:r>
      <w:r>
        <w:rPr>
          <w:rFonts w:hint="eastAsia"/>
          <w:sz w:val="18"/>
        </w:rPr>
        <w:t>）。特设委员会收到的文件见同上，第</w:t>
      </w:r>
      <w:r>
        <w:rPr>
          <w:rFonts w:hint="eastAsia"/>
          <w:sz w:val="18"/>
        </w:rPr>
        <w:t>7</w:t>
      </w:r>
      <w:r>
        <w:rPr>
          <w:rFonts w:hint="eastAsia"/>
          <w:sz w:val="18"/>
        </w:rPr>
        <w:t>段。</w:t>
      </w:r>
    </w:p>
  </w:footnote>
  <w:footnote w:id="674">
    <w:p w:rsidR="001775D5" w:rsidRDefault="001775D5">
      <w:pPr>
        <w:spacing w:after="60" w:line="260" w:lineRule="exact"/>
        <w:ind w:firstLineChars="200" w:firstLine="360"/>
        <w:rPr>
          <w:rFonts w:hint="eastAsia"/>
          <w:sz w:val="18"/>
        </w:rPr>
      </w:pPr>
      <w:r>
        <w:rPr>
          <w:rStyle w:val="FootnoteReference"/>
          <w:color w:val="000000"/>
          <w:sz w:val="18"/>
        </w:rPr>
        <w:t>674</w:t>
      </w:r>
      <w:r>
        <w:rPr>
          <w:sz w:val="18"/>
        </w:rPr>
        <w:t xml:space="preserve">  </w:t>
      </w:r>
      <w:r>
        <w:rPr>
          <w:rFonts w:hint="eastAsia"/>
          <w:sz w:val="18"/>
        </w:rPr>
        <w:t>重新编号（以前是第</w:t>
      </w:r>
      <w:r>
        <w:rPr>
          <w:rFonts w:hint="eastAsia"/>
          <w:sz w:val="18"/>
        </w:rPr>
        <w:t>18</w:t>
      </w:r>
      <w:r>
        <w:rPr>
          <w:rFonts w:hint="eastAsia"/>
          <w:sz w:val="18"/>
        </w:rPr>
        <w:t>条）。</w:t>
      </w:r>
    </w:p>
  </w:footnote>
  <w:footnote w:id="675">
    <w:p w:rsidR="001775D5" w:rsidRDefault="001775D5">
      <w:pPr>
        <w:spacing w:after="60" w:line="260" w:lineRule="exact"/>
        <w:ind w:firstLineChars="200" w:firstLine="360"/>
        <w:rPr>
          <w:rFonts w:hint="eastAsia"/>
          <w:sz w:val="18"/>
        </w:rPr>
      </w:pPr>
      <w:r>
        <w:rPr>
          <w:rStyle w:val="FootnoteReference"/>
          <w:color w:val="000000"/>
          <w:sz w:val="18"/>
        </w:rPr>
        <w:t>675</w:t>
      </w:r>
      <w:r>
        <w:rPr>
          <w:sz w:val="18"/>
        </w:rPr>
        <w:t xml:space="preserve">  </w:t>
      </w:r>
      <w:r>
        <w:rPr>
          <w:rFonts w:hint="eastAsia"/>
          <w:sz w:val="18"/>
        </w:rPr>
        <w:t>见《大会正式记录，第五十八届会议，补编第</w:t>
      </w:r>
      <w:r>
        <w:rPr>
          <w:rFonts w:hint="eastAsia"/>
          <w:sz w:val="18"/>
        </w:rPr>
        <w:t>22</w:t>
      </w:r>
      <w:r>
        <w:rPr>
          <w:rFonts w:hint="eastAsia"/>
          <w:sz w:val="18"/>
        </w:rPr>
        <w:t>号》（</w:t>
      </w:r>
      <w:r>
        <w:rPr>
          <w:rFonts w:hint="eastAsia"/>
          <w:sz w:val="18"/>
        </w:rPr>
        <w:t>A/58/22</w:t>
      </w:r>
      <w:r>
        <w:rPr>
          <w:rFonts w:hint="eastAsia"/>
          <w:sz w:val="18"/>
        </w:rPr>
        <w:t>），附件二。</w:t>
      </w:r>
    </w:p>
  </w:footnote>
  <w:footnote w:id="676">
    <w:p w:rsidR="001775D5" w:rsidRDefault="001775D5">
      <w:pPr>
        <w:spacing w:after="60" w:line="260" w:lineRule="exact"/>
        <w:ind w:firstLineChars="200" w:firstLine="360"/>
        <w:rPr>
          <w:rFonts w:hint="eastAsia"/>
          <w:sz w:val="18"/>
        </w:rPr>
      </w:pPr>
      <w:r>
        <w:rPr>
          <w:rStyle w:val="FootnoteReference"/>
          <w:color w:val="000000"/>
          <w:sz w:val="18"/>
        </w:rPr>
        <w:t>676</w:t>
      </w:r>
      <w:r>
        <w:rPr>
          <w:sz w:val="18"/>
        </w:rPr>
        <w:t xml:space="preserve">  </w:t>
      </w:r>
      <w:r>
        <w:rPr>
          <w:rFonts w:hint="eastAsia"/>
          <w:sz w:val="18"/>
        </w:rPr>
        <w:t>见《大会正式记录，第五十八届会议，补编第</w:t>
      </w:r>
      <w:r>
        <w:rPr>
          <w:rFonts w:hint="eastAsia"/>
          <w:sz w:val="18"/>
        </w:rPr>
        <w:t>22</w:t>
      </w:r>
      <w:r>
        <w:rPr>
          <w:rFonts w:hint="eastAsia"/>
          <w:sz w:val="18"/>
        </w:rPr>
        <w:t>号》（</w:t>
      </w:r>
      <w:r>
        <w:rPr>
          <w:rFonts w:hint="eastAsia"/>
          <w:sz w:val="18"/>
        </w:rPr>
        <w:t>A/58/22</w:t>
      </w:r>
      <w:r>
        <w:rPr>
          <w:rFonts w:hint="eastAsia"/>
          <w:sz w:val="18"/>
        </w:rPr>
        <w:t>），第</w:t>
      </w:r>
      <w:r>
        <w:rPr>
          <w:rFonts w:hint="eastAsia"/>
          <w:sz w:val="18"/>
        </w:rPr>
        <w:t>12</w:t>
      </w:r>
      <w:r>
        <w:rPr>
          <w:rFonts w:hint="eastAsia"/>
          <w:sz w:val="18"/>
        </w:rPr>
        <w:t>段。</w:t>
      </w:r>
    </w:p>
  </w:footnote>
  <w:footnote w:id="677">
    <w:p w:rsidR="001775D5" w:rsidRDefault="001775D5">
      <w:pPr>
        <w:spacing w:after="60" w:line="260" w:lineRule="exact"/>
        <w:ind w:firstLineChars="200" w:firstLine="360"/>
        <w:rPr>
          <w:rFonts w:hint="eastAsia"/>
          <w:sz w:val="18"/>
        </w:rPr>
      </w:pPr>
      <w:r>
        <w:rPr>
          <w:rStyle w:val="FootnoteReference"/>
          <w:color w:val="000000"/>
          <w:sz w:val="18"/>
        </w:rPr>
        <w:t>677</w:t>
      </w:r>
      <w:r>
        <w:rPr>
          <w:sz w:val="18"/>
        </w:rPr>
        <w:t xml:space="preserve">  </w:t>
      </w:r>
      <w:r>
        <w:rPr>
          <w:rFonts w:hint="eastAsia"/>
          <w:sz w:val="18"/>
        </w:rPr>
        <w:t>见《大会正式记录，第五十九届会议，补编第</w:t>
      </w:r>
      <w:r>
        <w:rPr>
          <w:rFonts w:hint="eastAsia"/>
          <w:sz w:val="18"/>
        </w:rPr>
        <w:t>22</w:t>
      </w:r>
      <w:r>
        <w:rPr>
          <w:rFonts w:hint="eastAsia"/>
          <w:sz w:val="18"/>
        </w:rPr>
        <w:t>号》（</w:t>
      </w:r>
      <w:r>
        <w:rPr>
          <w:rFonts w:hint="eastAsia"/>
          <w:sz w:val="18"/>
        </w:rPr>
        <w:t>A/59/22</w:t>
      </w:r>
      <w:r>
        <w:rPr>
          <w:rFonts w:hint="eastAsia"/>
          <w:sz w:val="18"/>
        </w:rPr>
        <w:t>），附件一。</w:t>
      </w:r>
    </w:p>
  </w:footnote>
  <w:footnote w:id="678">
    <w:p w:rsidR="001775D5" w:rsidRDefault="001775D5">
      <w:pPr>
        <w:spacing w:after="60" w:line="260" w:lineRule="exact"/>
        <w:ind w:firstLineChars="200" w:firstLine="360"/>
        <w:rPr>
          <w:rFonts w:hint="eastAsia"/>
          <w:sz w:val="18"/>
        </w:rPr>
      </w:pPr>
      <w:r>
        <w:rPr>
          <w:rStyle w:val="FootnoteReference"/>
          <w:color w:val="000000"/>
          <w:sz w:val="18"/>
        </w:rPr>
        <w:t>678</w:t>
      </w:r>
      <w:r>
        <w:rPr>
          <w:sz w:val="18"/>
        </w:rPr>
        <w:t xml:space="preserve">  </w:t>
      </w:r>
      <w:r>
        <w:rPr>
          <w:rFonts w:hint="eastAsia"/>
          <w:sz w:val="18"/>
        </w:rPr>
        <w:t>委员会指出，这类资料大多已于</w:t>
      </w:r>
      <w:r>
        <w:rPr>
          <w:rFonts w:hint="eastAsia"/>
          <w:sz w:val="18"/>
        </w:rPr>
        <w:t>1963</w:t>
      </w:r>
      <w:r>
        <w:rPr>
          <w:rFonts w:hint="eastAsia"/>
          <w:sz w:val="18"/>
        </w:rPr>
        <w:t>年发表在根据大会</w:t>
      </w:r>
      <w:r>
        <w:rPr>
          <w:rFonts w:hint="eastAsia"/>
          <w:sz w:val="18"/>
        </w:rPr>
        <w:t>1959</w:t>
      </w:r>
      <w:r>
        <w:rPr>
          <w:rFonts w:hint="eastAsia"/>
          <w:sz w:val="18"/>
        </w:rPr>
        <w:t>年</w:t>
      </w:r>
      <w:r>
        <w:rPr>
          <w:rFonts w:hint="eastAsia"/>
          <w:sz w:val="18"/>
        </w:rPr>
        <w:t>11</w:t>
      </w:r>
      <w:r>
        <w:rPr>
          <w:rFonts w:hint="eastAsia"/>
          <w:sz w:val="18"/>
        </w:rPr>
        <w:t>月</w:t>
      </w:r>
      <w:r>
        <w:rPr>
          <w:rFonts w:hint="eastAsia"/>
          <w:sz w:val="18"/>
        </w:rPr>
        <w:t>21</w:t>
      </w:r>
      <w:r>
        <w:rPr>
          <w:rFonts w:hint="eastAsia"/>
          <w:sz w:val="18"/>
        </w:rPr>
        <w:t>日第</w:t>
      </w:r>
      <w:r>
        <w:rPr>
          <w:rFonts w:hint="eastAsia"/>
          <w:sz w:val="18"/>
        </w:rPr>
        <w:t>1401</w:t>
      </w:r>
      <w:r>
        <w:rPr>
          <w:sz w:val="18"/>
        </w:rPr>
        <w:t>（</w:t>
      </w:r>
      <w:r>
        <w:rPr>
          <w:rFonts w:hint="eastAsia"/>
          <w:sz w:val="18"/>
        </w:rPr>
        <w:t>XIV</w:t>
      </w:r>
      <w:r>
        <w:rPr>
          <w:sz w:val="18"/>
        </w:rPr>
        <w:t>）</w:t>
      </w:r>
      <w:r>
        <w:rPr>
          <w:rFonts w:hint="eastAsia"/>
          <w:sz w:val="18"/>
        </w:rPr>
        <w:t>号决议编写的秘书长题为“关于国际河流的利用和使用的法律问题”的报告中（见《</w:t>
      </w:r>
      <w:r>
        <w:rPr>
          <w:rFonts w:hint="eastAsia"/>
          <w:sz w:val="18"/>
        </w:rPr>
        <w:t>1974</w:t>
      </w:r>
      <w:r>
        <w:rPr>
          <w:rFonts w:hint="eastAsia"/>
          <w:sz w:val="18"/>
        </w:rPr>
        <w:t>年国际法委员会年鉴》，第二卷（第二部分），</w:t>
      </w:r>
      <w:r>
        <w:rPr>
          <w:rFonts w:hint="eastAsia"/>
          <w:sz w:val="18"/>
        </w:rPr>
        <w:t>A/5409</w:t>
      </w:r>
      <w:r>
        <w:rPr>
          <w:rFonts w:hint="eastAsia"/>
          <w:sz w:val="18"/>
        </w:rPr>
        <w:t>号文件），以及《联合国法律丛书》题为“关于国际河流航行以外目的的利用的法律案文和条约规定”一卷中（</w:t>
      </w:r>
      <w:r>
        <w:rPr>
          <w:sz w:val="18"/>
        </w:rPr>
        <w:t>ST/LEG/SER.B/12</w:t>
      </w:r>
      <w:r>
        <w:rPr>
          <w:rFonts w:hint="eastAsia"/>
          <w:sz w:val="18"/>
        </w:rPr>
        <w:t>，联合国出版物，出售品编号：</w:t>
      </w:r>
      <w:r>
        <w:rPr>
          <w:sz w:val="18"/>
        </w:rPr>
        <w:t>63.V.4</w:t>
      </w:r>
      <w:r>
        <w:rPr>
          <w:rFonts w:hint="eastAsia"/>
          <w:sz w:val="18"/>
        </w:rPr>
        <w:t>）。</w:t>
      </w:r>
    </w:p>
  </w:footnote>
  <w:footnote w:id="679">
    <w:p w:rsidR="001775D5" w:rsidRDefault="001775D5">
      <w:pPr>
        <w:spacing w:after="60" w:line="260" w:lineRule="exact"/>
        <w:ind w:firstLineChars="200" w:firstLine="360"/>
        <w:rPr>
          <w:rFonts w:hint="eastAsia"/>
          <w:sz w:val="18"/>
        </w:rPr>
      </w:pPr>
      <w:r>
        <w:rPr>
          <w:rStyle w:val="FootnoteReference"/>
          <w:color w:val="000000"/>
          <w:sz w:val="18"/>
        </w:rPr>
        <w:t>679</w:t>
      </w:r>
      <w:r>
        <w:rPr>
          <w:sz w:val="18"/>
        </w:rPr>
        <w:t xml:space="preserve">  </w:t>
      </w:r>
      <w:r>
        <w:rPr>
          <w:rFonts w:hint="eastAsia"/>
          <w:sz w:val="18"/>
        </w:rPr>
        <w:t>大会</w:t>
      </w:r>
      <w:r>
        <w:rPr>
          <w:rFonts w:hint="eastAsia"/>
          <w:sz w:val="18"/>
        </w:rPr>
        <w:t>1970</w:t>
      </w:r>
      <w:r>
        <w:rPr>
          <w:rFonts w:hint="eastAsia"/>
          <w:sz w:val="18"/>
        </w:rPr>
        <w:t>年</w:t>
      </w:r>
      <w:r>
        <w:rPr>
          <w:rFonts w:hint="eastAsia"/>
          <w:sz w:val="18"/>
        </w:rPr>
        <w:t>12</w:t>
      </w:r>
      <w:r>
        <w:rPr>
          <w:rFonts w:hint="eastAsia"/>
          <w:sz w:val="18"/>
        </w:rPr>
        <w:t>月</w:t>
      </w:r>
      <w:r>
        <w:rPr>
          <w:rFonts w:hint="eastAsia"/>
          <w:sz w:val="18"/>
        </w:rPr>
        <w:t>8</w:t>
      </w:r>
      <w:r>
        <w:rPr>
          <w:rFonts w:hint="eastAsia"/>
          <w:sz w:val="18"/>
        </w:rPr>
        <w:t>日第</w:t>
      </w:r>
      <w:r>
        <w:rPr>
          <w:rFonts w:hint="eastAsia"/>
          <w:sz w:val="18"/>
        </w:rPr>
        <w:t xml:space="preserve">2669 </w:t>
      </w:r>
      <w:r>
        <w:rPr>
          <w:sz w:val="18"/>
        </w:rPr>
        <w:t>（</w:t>
      </w:r>
      <w:r>
        <w:rPr>
          <w:sz w:val="18"/>
        </w:rPr>
        <w:t>XXV</w:t>
      </w:r>
      <w:r>
        <w:rPr>
          <w:sz w:val="18"/>
        </w:rPr>
        <w:t>）</w:t>
      </w:r>
      <w:r>
        <w:rPr>
          <w:rFonts w:hint="eastAsia"/>
          <w:sz w:val="18"/>
        </w:rPr>
        <w:t>号决议请秘书长继续大会决议案一四零一（十四）所发动之研究，以便就该问题编写一份法律方面的“补充报告书”，工作时须计及最近国家惯例与国际裁决方面对国际水道法之适用以及政府间及非政府方面对于此项问题之研究。秘书长于</w:t>
      </w:r>
      <w:r>
        <w:rPr>
          <w:rFonts w:hint="eastAsia"/>
          <w:sz w:val="18"/>
        </w:rPr>
        <w:t>1974</w:t>
      </w:r>
      <w:r>
        <w:rPr>
          <w:rFonts w:hint="eastAsia"/>
          <w:sz w:val="18"/>
        </w:rPr>
        <w:t>年提交了补充报告，该报告载于《</w:t>
      </w:r>
      <w:r>
        <w:rPr>
          <w:rFonts w:hint="eastAsia"/>
          <w:sz w:val="18"/>
        </w:rPr>
        <w:t>1974</w:t>
      </w:r>
      <w:r>
        <w:rPr>
          <w:rFonts w:hint="eastAsia"/>
          <w:sz w:val="18"/>
        </w:rPr>
        <w:t>年国际法委员会年鉴》，第二卷（第二部分），</w:t>
      </w:r>
      <w:r>
        <w:rPr>
          <w:sz w:val="18"/>
        </w:rPr>
        <w:t>A/CN.4/274</w:t>
      </w:r>
      <w:r>
        <w:rPr>
          <w:rFonts w:hint="eastAsia"/>
          <w:sz w:val="18"/>
        </w:rPr>
        <w:t>号文件。</w:t>
      </w:r>
    </w:p>
  </w:footnote>
  <w:footnote w:id="680">
    <w:p w:rsidR="001775D5" w:rsidRDefault="001775D5">
      <w:pPr>
        <w:spacing w:after="60" w:line="260" w:lineRule="exact"/>
        <w:ind w:firstLineChars="200" w:firstLine="360"/>
        <w:rPr>
          <w:rFonts w:hint="eastAsia"/>
          <w:sz w:val="18"/>
        </w:rPr>
      </w:pPr>
      <w:r>
        <w:rPr>
          <w:rStyle w:val="FootnoteReference"/>
          <w:color w:val="000000"/>
          <w:sz w:val="18"/>
        </w:rPr>
        <w:t>680</w:t>
      </w:r>
      <w:r>
        <w:rPr>
          <w:sz w:val="18"/>
        </w:rPr>
        <w:t xml:space="preserve">  A/CN.4/283</w:t>
      </w:r>
      <w:r>
        <w:rPr>
          <w:rFonts w:hint="eastAsia"/>
          <w:sz w:val="18"/>
        </w:rPr>
        <w:t>号文件转载于《</w:t>
      </w:r>
      <w:r>
        <w:rPr>
          <w:rFonts w:hint="eastAsia"/>
          <w:sz w:val="18"/>
        </w:rPr>
        <w:t>1974</w:t>
      </w:r>
      <w:r>
        <w:rPr>
          <w:rFonts w:hint="eastAsia"/>
          <w:sz w:val="18"/>
        </w:rPr>
        <w:t>年国际法委员会年鉴》，第二卷（第一部分），</w:t>
      </w:r>
      <w:r>
        <w:rPr>
          <w:sz w:val="18"/>
        </w:rPr>
        <w:t>A/9610/Rev.1</w:t>
      </w:r>
      <w:r>
        <w:rPr>
          <w:rFonts w:hint="eastAsia"/>
          <w:sz w:val="18"/>
        </w:rPr>
        <w:t>号文件，第五章，附件。</w:t>
      </w:r>
    </w:p>
  </w:footnote>
  <w:footnote w:id="681">
    <w:p w:rsidR="001775D5" w:rsidRDefault="001775D5">
      <w:pPr>
        <w:spacing w:after="60" w:line="260" w:lineRule="exact"/>
        <w:ind w:firstLineChars="200" w:firstLine="360"/>
        <w:rPr>
          <w:rFonts w:hint="eastAsia"/>
          <w:sz w:val="18"/>
        </w:rPr>
      </w:pPr>
      <w:r>
        <w:rPr>
          <w:rStyle w:val="FootnoteReference"/>
          <w:color w:val="000000"/>
          <w:sz w:val="18"/>
        </w:rPr>
        <w:t>681</w:t>
      </w:r>
      <w:r>
        <w:rPr>
          <w:sz w:val="18"/>
        </w:rPr>
        <w:t xml:space="preserve">  </w:t>
      </w:r>
      <w:r>
        <w:rPr>
          <w:rFonts w:hint="eastAsia"/>
          <w:sz w:val="18"/>
        </w:rPr>
        <w:t>理查德·</w:t>
      </w:r>
      <w:r>
        <w:rPr>
          <w:sz w:val="18"/>
        </w:rPr>
        <w:t>D.</w:t>
      </w:r>
      <w:r>
        <w:rPr>
          <w:rFonts w:hint="eastAsia"/>
          <w:sz w:val="18"/>
        </w:rPr>
        <w:t xml:space="preserve"> </w:t>
      </w:r>
      <w:r>
        <w:rPr>
          <w:rFonts w:hint="eastAsia"/>
          <w:sz w:val="18"/>
        </w:rPr>
        <w:t>卡尼的报告见《</w:t>
      </w:r>
      <w:r>
        <w:rPr>
          <w:rFonts w:hint="eastAsia"/>
          <w:sz w:val="18"/>
        </w:rPr>
        <w:t>1976</w:t>
      </w:r>
      <w:r>
        <w:rPr>
          <w:rFonts w:hint="eastAsia"/>
          <w:sz w:val="18"/>
        </w:rPr>
        <w:t>年国际法委员会年鉴》，第二卷（第一部分），</w:t>
      </w:r>
      <w:r>
        <w:rPr>
          <w:sz w:val="18"/>
        </w:rPr>
        <w:t>A/CN.4/295</w:t>
      </w:r>
      <w:r>
        <w:rPr>
          <w:rFonts w:hint="eastAsia"/>
          <w:sz w:val="18"/>
        </w:rPr>
        <w:t>号文件。斯蒂芬·</w:t>
      </w:r>
      <w:r>
        <w:rPr>
          <w:rFonts w:hint="eastAsia"/>
          <w:sz w:val="18"/>
        </w:rPr>
        <w:t>M</w:t>
      </w:r>
      <w:r>
        <w:rPr>
          <w:sz w:val="18"/>
        </w:rPr>
        <w:t>.</w:t>
      </w:r>
      <w:r>
        <w:rPr>
          <w:rFonts w:hint="eastAsia"/>
          <w:sz w:val="18"/>
        </w:rPr>
        <w:t xml:space="preserve"> </w:t>
      </w:r>
      <w:r>
        <w:rPr>
          <w:rFonts w:hint="eastAsia"/>
          <w:sz w:val="18"/>
        </w:rPr>
        <w:t>施韦贝尔的报告见《</w:t>
      </w:r>
      <w:r>
        <w:rPr>
          <w:rFonts w:hint="eastAsia"/>
          <w:sz w:val="18"/>
        </w:rPr>
        <w:t>1979</w:t>
      </w:r>
      <w:r>
        <w:rPr>
          <w:rFonts w:hint="eastAsia"/>
          <w:sz w:val="18"/>
        </w:rPr>
        <w:t>年国际法委员会年鉴》，第二卷（第一部分），</w:t>
      </w:r>
      <w:r>
        <w:rPr>
          <w:sz w:val="18"/>
        </w:rPr>
        <w:t>A/CN.4/320</w:t>
      </w:r>
      <w:r>
        <w:rPr>
          <w:rFonts w:hint="eastAsia"/>
          <w:sz w:val="18"/>
        </w:rPr>
        <w:t>号文件；《</w:t>
      </w:r>
      <w:r>
        <w:rPr>
          <w:rFonts w:hint="eastAsia"/>
          <w:sz w:val="18"/>
        </w:rPr>
        <w:t>1980</w:t>
      </w:r>
      <w:r>
        <w:rPr>
          <w:rFonts w:hint="eastAsia"/>
          <w:sz w:val="18"/>
        </w:rPr>
        <w:t>年……年鉴》，第二卷（第一部分），</w:t>
      </w:r>
      <w:r>
        <w:rPr>
          <w:sz w:val="18"/>
        </w:rPr>
        <w:t>A/CN.4/332</w:t>
      </w:r>
      <w:r>
        <w:rPr>
          <w:rFonts w:hint="eastAsia"/>
          <w:sz w:val="18"/>
        </w:rPr>
        <w:t>和</w:t>
      </w:r>
      <w:r>
        <w:rPr>
          <w:sz w:val="18"/>
        </w:rPr>
        <w:t>Add.1</w:t>
      </w:r>
      <w:r>
        <w:rPr>
          <w:rFonts w:hint="eastAsia"/>
          <w:sz w:val="18"/>
        </w:rPr>
        <w:t>号文件；和《</w:t>
      </w:r>
      <w:r>
        <w:rPr>
          <w:rFonts w:hint="eastAsia"/>
          <w:sz w:val="18"/>
        </w:rPr>
        <w:t>1982</w:t>
      </w:r>
      <w:r>
        <w:rPr>
          <w:rFonts w:hint="eastAsia"/>
          <w:sz w:val="18"/>
        </w:rPr>
        <w:t>年……年鉴》，第二卷（第一部分），</w:t>
      </w:r>
      <w:r>
        <w:rPr>
          <w:sz w:val="18"/>
        </w:rPr>
        <w:t>A/CN.4/348</w:t>
      </w:r>
      <w:r>
        <w:rPr>
          <w:rFonts w:hint="eastAsia"/>
          <w:sz w:val="18"/>
        </w:rPr>
        <w:t>号文件。延斯·埃文森的报告见《</w:t>
      </w:r>
      <w:r>
        <w:rPr>
          <w:rFonts w:hint="eastAsia"/>
          <w:sz w:val="18"/>
        </w:rPr>
        <w:t>1983</w:t>
      </w:r>
      <w:r>
        <w:rPr>
          <w:rFonts w:hint="eastAsia"/>
          <w:sz w:val="18"/>
        </w:rPr>
        <w:t>年国际法委员会年鉴》，第二卷（第一部分），</w:t>
      </w:r>
      <w:r>
        <w:rPr>
          <w:sz w:val="18"/>
        </w:rPr>
        <w:t>A/CN.4/367</w:t>
      </w:r>
      <w:r>
        <w:rPr>
          <w:rFonts w:hint="eastAsia"/>
          <w:sz w:val="18"/>
        </w:rPr>
        <w:t>号文件；和《</w:t>
      </w:r>
      <w:r>
        <w:rPr>
          <w:rFonts w:hint="eastAsia"/>
          <w:sz w:val="18"/>
        </w:rPr>
        <w:t>1984</w:t>
      </w:r>
      <w:r>
        <w:rPr>
          <w:rFonts w:hint="eastAsia"/>
          <w:sz w:val="18"/>
        </w:rPr>
        <w:t>年……年鉴》，第二卷（第一部分），</w:t>
      </w:r>
      <w:r>
        <w:rPr>
          <w:sz w:val="18"/>
        </w:rPr>
        <w:t>A/CN.4/381</w:t>
      </w:r>
      <w:r>
        <w:rPr>
          <w:rFonts w:hint="eastAsia"/>
          <w:sz w:val="18"/>
        </w:rPr>
        <w:t>号文件。斯蒂芬·麦卡弗里的报告见《</w:t>
      </w:r>
      <w:r>
        <w:rPr>
          <w:rFonts w:hint="eastAsia"/>
          <w:sz w:val="18"/>
        </w:rPr>
        <w:t>1985</w:t>
      </w:r>
      <w:r>
        <w:rPr>
          <w:rFonts w:hint="eastAsia"/>
          <w:sz w:val="18"/>
        </w:rPr>
        <w:t>年国际法委员会年鉴》，第二卷（第一部分），</w:t>
      </w:r>
      <w:r>
        <w:rPr>
          <w:sz w:val="18"/>
        </w:rPr>
        <w:t>A/CN.4/393</w:t>
      </w:r>
      <w:r>
        <w:rPr>
          <w:rFonts w:hint="eastAsia"/>
          <w:sz w:val="18"/>
        </w:rPr>
        <w:t>号文件</w:t>
      </w:r>
      <w:r>
        <w:rPr>
          <w:sz w:val="18"/>
        </w:rPr>
        <w:t>；</w:t>
      </w:r>
      <w:r>
        <w:rPr>
          <w:rFonts w:hint="eastAsia"/>
          <w:sz w:val="18"/>
        </w:rPr>
        <w:t>《</w:t>
      </w:r>
      <w:r>
        <w:rPr>
          <w:rFonts w:hint="eastAsia"/>
          <w:sz w:val="18"/>
        </w:rPr>
        <w:t>1986</w:t>
      </w:r>
      <w:r>
        <w:rPr>
          <w:rFonts w:hint="eastAsia"/>
          <w:sz w:val="18"/>
        </w:rPr>
        <w:t>年……年鉴》，第二卷（第一部分），</w:t>
      </w:r>
      <w:r>
        <w:rPr>
          <w:sz w:val="18"/>
        </w:rPr>
        <w:t>A/CN.4/399</w:t>
      </w:r>
      <w:r>
        <w:rPr>
          <w:rFonts w:hint="eastAsia"/>
          <w:sz w:val="18"/>
        </w:rPr>
        <w:t>和</w:t>
      </w:r>
      <w:r>
        <w:rPr>
          <w:sz w:val="18"/>
        </w:rPr>
        <w:t>Add.1</w:t>
      </w:r>
      <w:r>
        <w:rPr>
          <w:rFonts w:hint="eastAsia"/>
          <w:sz w:val="18"/>
        </w:rPr>
        <w:t>和</w:t>
      </w:r>
      <w:r>
        <w:rPr>
          <w:rFonts w:hint="eastAsia"/>
          <w:sz w:val="18"/>
        </w:rPr>
        <w:t>2</w:t>
      </w:r>
      <w:r>
        <w:rPr>
          <w:rFonts w:hint="eastAsia"/>
          <w:sz w:val="18"/>
        </w:rPr>
        <w:t>号文件（在其第二次报告中，特别报告员讨论了“共有的自然资源”概念，后来委员会将该概念作为一个独立专题来讨论。见第三部分</w:t>
      </w:r>
      <w:r>
        <w:rPr>
          <w:sz w:val="18"/>
        </w:rPr>
        <w:t>B</w:t>
      </w:r>
      <w:r>
        <w:rPr>
          <w:rFonts w:hint="eastAsia"/>
          <w:sz w:val="18"/>
        </w:rPr>
        <w:t>，第</w:t>
      </w:r>
      <w:r>
        <w:rPr>
          <w:rFonts w:hint="eastAsia"/>
          <w:sz w:val="18"/>
        </w:rPr>
        <w:t>3</w:t>
      </w:r>
      <w:r>
        <w:rPr>
          <w:rFonts w:hint="eastAsia"/>
          <w:sz w:val="18"/>
        </w:rPr>
        <w:t>节）；《</w:t>
      </w:r>
      <w:r>
        <w:rPr>
          <w:rFonts w:hint="eastAsia"/>
          <w:sz w:val="18"/>
        </w:rPr>
        <w:t>1987</w:t>
      </w:r>
      <w:r>
        <w:rPr>
          <w:rFonts w:hint="eastAsia"/>
          <w:sz w:val="18"/>
        </w:rPr>
        <w:t>年……年鉴》，第二卷（第一部分），</w:t>
      </w:r>
      <w:r>
        <w:rPr>
          <w:sz w:val="18"/>
        </w:rPr>
        <w:t>A/CN.4/406</w:t>
      </w:r>
      <w:r>
        <w:rPr>
          <w:rFonts w:hint="eastAsia"/>
          <w:sz w:val="18"/>
        </w:rPr>
        <w:t>和</w:t>
      </w:r>
      <w:r>
        <w:rPr>
          <w:sz w:val="18"/>
        </w:rPr>
        <w:t>Add.1</w:t>
      </w:r>
      <w:r>
        <w:rPr>
          <w:rFonts w:hint="eastAsia"/>
          <w:sz w:val="18"/>
        </w:rPr>
        <w:t>和</w:t>
      </w:r>
      <w:r>
        <w:rPr>
          <w:rFonts w:hint="eastAsia"/>
          <w:sz w:val="18"/>
        </w:rPr>
        <w:t>2</w:t>
      </w:r>
      <w:r>
        <w:rPr>
          <w:rFonts w:hint="eastAsia"/>
          <w:sz w:val="18"/>
        </w:rPr>
        <w:t>号文件；《</w:t>
      </w:r>
      <w:r>
        <w:rPr>
          <w:rFonts w:hint="eastAsia"/>
          <w:sz w:val="18"/>
        </w:rPr>
        <w:t>1988</w:t>
      </w:r>
      <w:r>
        <w:rPr>
          <w:rFonts w:hint="eastAsia"/>
          <w:sz w:val="18"/>
        </w:rPr>
        <w:t>年……年鉴》，第二卷（第一部分），</w:t>
      </w:r>
      <w:r>
        <w:rPr>
          <w:sz w:val="18"/>
        </w:rPr>
        <w:t>A/CN.4/412</w:t>
      </w:r>
      <w:r>
        <w:rPr>
          <w:rFonts w:hint="eastAsia"/>
          <w:sz w:val="18"/>
        </w:rPr>
        <w:t>和</w:t>
      </w:r>
      <w:r>
        <w:rPr>
          <w:sz w:val="18"/>
        </w:rPr>
        <w:t>Add.1</w:t>
      </w:r>
      <w:r>
        <w:rPr>
          <w:rFonts w:hint="eastAsia"/>
          <w:sz w:val="18"/>
        </w:rPr>
        <w:t>和</w:t>
      </w:r>
      <w:r>
        <w:rPr>
          <w:rFonts w:hint="eastAsia"/>
          <w:sz w:val="18"/>
        </w:rPr>
        <w:t>2</w:t>
      </w:r>
      <w:r>
        <w:rPr>
          <w:rFonts w:hint="eastAsia"/>
          <w:sz w:val="18"/>
        </w:rPr>
        <w:t>号文件；《</w:t>
      </w:r>
      <w:r>
        <w:rPr>
          <w:rFonts w:hint="eastAsia"/>
          <w:sz w:val="18"/>
        </w:rPr>
        <w:t>1989</w:t>
      </w:r>
      <w:r>
        <w:rPr>
          <w:rFonts w:hint="eastAsia"/>
          <w:sz w:val="18"/>
        </w:rPr>
        <w:t>年……年鉴》，第二卷（第一部分），</w:t>
      </w:r>
      <w:r>
        <w:rPr>
          <w:sz w:val="18"/>
        </w:rPr>
        <w:t>A/CN.4/421</w:t>
      </w:r>
      <w:r>
        <w:rPr>
          <w:rFonts w:hint="eastAsia"/>
          <w:sz w:val="18"/>
        </w:rPr>
        <w:t>和</w:t>
      </w:r>
      <w:r>
        <w:rPr>
          <w:sz w:val="18"/>
        </w:rPr>
        <w:t>Add.1</w:t>
      </w:r>
      <w:r>
        <w:rPr>
          <w:rFonts w:hint="eastAsia"/>
          <w:sz w:val="18"/>
        </w:rPr>
        <w:t>和</w:t>
      </w:r>
      <w:r>
        <w:rPr>
          <w:rFonts w:hint="eastAsia"/>
          <w:sz w:val="18"/>
        </w:rPr>
        <w:t>2</w:t>
      </w:r>
      <w:r>
        <w:rPr>
          <w:rFonts w:hint="eastAsia"/>
          <w:sz w:val="18"/>
        </w:rPr>
        <w:t>号文件；《</w:t>
      </w:r>
      <w:r>
        <w:rPr>
          <w:rFonts w:hint="eastAsia"/>
          <w:sz w:val="18"/>
        </w:rPr>
        <w:t>1990</w:t>
      </w:r>
      <w:r>
        <w:rPr>
          <w:rFonts w:hint="eastAsia"/>
          <w:sz w:val="18"/>
        </w:rPr>
        <w:t>年……年鉴》，第二卷（第一部分），</w:t>
      </w:r>
      <w:r>
        <w:rPr>
          <w:sz w:val="18"/>
        </w:rPr>
        <w:t>A/CN.4/427</w:t>
      </w:r>
      <w:r>
        <w:rPr>
          <w:rFonts w:hint="eastAsia"/>
          <w:sz w:val="18"/>
        </w:rPr>
        <w:t>和</w:t>
      </w:r>
      <w:r>
        <w:rPr>
          <w:sz w:val="18"/>
        </w:rPr>
        <w:t>Add.1</w:t>
      </w:r>
      <w:r>
        <w:rPr>
          <w:rFonts w:hint="eastAsia"/>
          <w:sz w:val="18"/>
        </w:rPr>
        <w:t>号文件；和《</w:t>
      </w:r>
      <w:r>
        <w:rPr>
          <w:rFonts w:hint="eastAsia"/>
          <w:sz w:val="18"/>
        </w:rPr>
        <w:t>1991</w:t>
      </w:r>
      <w:r>
        <w:rPr>
          <w:rFonts w:hint="eastAsia"/>
          <w:sz w:val="18"/>
        </w:rPr>
        <w:t>年……年鉴》，第二卷（第一部分），</w:t>
      </w:r>
      <w:r>
        <w:rPr>
          <w:sz w:val="18"/>
        </w:rPr>
        <w:t>A/CN.4/436</w:t>
      </w:r>
      <w:r>
        <w:rPr>
          <w:rFonts w:hint="eastAsia"/>
          <w:sz w:val="18"/>
        </w:rPr>
        <w:t>号文件。罗伯特·罗森斯托克的报告见《</w:t>
      </w:r>
      <w:r>
        <w:rPr>
          <w:rFonts w:hint="eastAsia"/>
          <w:sz w:val="18"/>
        </w:rPr>
        <w:t>1993</w:t>
      </w:r>
      <w:r>
        <w:rPr>
          <w:rFonts w:hint="eastAsia"/>
          <w:sz w:val="18"/>
        </w:rPr>
        <w:t>年国际法委员会年鉴》，第二卷（第一部分），</w:t>
      </w:r>
      <w:r>
        <w:rPr>
          <w:sz w:val="18"/>
        </w:rPr>
        <w:t>A/CN.4/451</w:t>
      </w:r>
      <w:r>
        <w:rPr>
          <w:rFonts w:hint="eastAsia"/>
          <w:sz w:val="18"/>
        </w:rPr>
        <w:t>号文件；和《</w:t>
      </w:r>
      <w:r>
        <w:rPr>
          <w:rFonts w:hint="eastAsia"/>
          <w:sz w:val="18"/>
        </w:rPr>
        <w:t>1994</w:t>
      </w:r>
      <w:r>
        <w:rPr>
          <w:rFonts w:hint="eastAsia"/>
          <w:sz w:val="18"/>
        </w:rPr>
        <w:t>年……年鉴》，第二卷（第一部分），</w:t>
      </w:r>
      <w:r>
        <w:rPr>
          <w:sz w:val="18"/>
        </w:rPr>
        <w:t>A/CN.4/462</w:t>
      </w:r>
      <w:r>
        <w:rPr>
          <w:rFonts w:hint="eastAsia"/>
          <w:sz w:val="18"/>
        </w:rPr>
        <w:t>号文件。</w:t>
      </w:r>
    </w:p>
  </w:footnote>
  <w:footnote w:id="682">
    <w:p w:rsidR="001775D5" w:rsidRDefault="001775D5">
      <w:pPr>
        <w:spacing w:after="60" w:line="260" w:lineRule="exact"/>
        <w:ind w:firstLineChars="200" w:firstLine="360"/>
        <w:rPr>
          <w:rFonts w:hint="eastAsia"/>
          <w:sz w:val="18"/>
        </w:rPr>
      </w:pPr>
      <w:r>
        <w:rPr>
          <w:rStyle w:val="FootnoteReference"/>
          <w:color w:val="000000"/>
          <w:sz w:val="18"/>
        </w:rPr>
        <w:t>682</w:t>
      </w:r>
      <w:r>
        <w:rPr>
          <w:sz w:val="18"/>
        </w:rPr>
        <w:t xml:space="preserve">  </w:t>
      </w:r>
      <w:r>
        <w:rPr>
          <w:rFonts w:hint="eastAsia"/>
          <w:sz w:val="18"/>
        </w:rPr>
        <w:t>见《</w:t>
      </w:r>
      <w:r>
        <w:rPr>
          <w:rFonts w:hint="eastAsia"/>
          <w:sz w:val="18"/>
        </w:rPr>
        <w:t>1976</w:t>
      </w:r>
      <w:r>
        <w:rPr>
          <w:rFonts w:hint="eastAsia"/>
          <w:sz w:val="18"/>
        </w:rPr>
        <w:t>年国际法委员会年鉴》，第二卷（第一部分），</w:t>
      </w:r>
      <w:r>
        <w:rPr>
          <w:sz w:val="18"/>
        </w:rPr>
        <w:t>A/CN.4/294</w:t>
      </w:r>
      <w:r>
        <w:rPr>
          <w:rFonts w:hint="eastAsia"/>
          <w:sz w:val="18"/>
        </w:rPr>
        <w:t>和</w:t>
      </w:r>
      <w:r>
        <w:rPr>
          <w:sz w:val="18"/>
        </w:rPr>
        <w:t>Add.1</w:t>
      </w:r>
      <w:r>
        <w:rPr>
          <w:rFonts w:hint="eastAsia"/>
          <w:sz w:val="18"/>
        </w:rPr>
        <w:t>号文件；《</w:t>
      </w:r>
      <w:r>
        <w:rPr>
          <w:rFonts w:hint="eastAsia"/>
          <w:sz w:val="18"/>
        </w:rPr>
        <w:t>1978</w:t>
      </w:r>
      <w:r>
        <w:rPr>
          <w:rFonts w:hint="eastAsia"/>
          <w:sz w:val="18"/>
        </w:rPr>
        <w:t>年……年鉴》，第二卷（第一部分），</w:t>
      </w:r>
      <w:r>
        <w:rPr>
          <w:sz w:val="18"/>
        </w:rPr>
        <w:t>A/CN.4/314</w:t>
      </w:r>
      <w:r>
        <w:rPr>
          <w:rFonts w:hint="eastAsia"/>
          <w:sz w:val="18"/>
        </w:rPr>
        <w:t>号文件；《</w:t>
      </w:r>
      <w:r>
        <w:rPr>
          <w:rFonts w:hint="eastAsia"/>
          <w:sz w:val="18"/>
        </w:rPr>
        <w:t>1979</w:t>
      </w:r>
      <w:r>
        <w:rPr>
          <w:rFonts w:hint="eastAsia"/>
          <w:sz w:val="18"/>
        </w:rPr>
        <w:t>年……年鉴》，第二卷（第一部分），</w:t>
      </w:r>
      <w:r>
        <w:rPr>
          <w:sz w:val="18"/>
        </w:rPr>
        <w:t>A/CN.4/324</w:t>
      </w:r>
      <w:r>
        <w:rPr>
          <w:rFonts w:hint="eastAsia"/>
          <w:sz w:val="18"/>
        </w:rPr>
        <w:t>号文件；《</w:t>
      </w:r>
      <w:r>
        <w:rPr>
          <w:rFonts w:hint="eastAsia"/>
          <w:sz w:val="18"/>
        </w:rPr>
        <w:t>1980</w:t>
      </w:r>
      <w:r>
        <w:rPr>
          <w:rFonts w:hint="eastAsia"/>
          <w:sz w:val="18"/>
        </w:rPr>
        <w:t>年……年鉴》，第二卷（第一部分），</w:t>
      </w:r>
      <w:r>
        <w:rPr>
          <w:sz w:val="18"/>
        </w:rPr>
        <w:t>A/CN.4/329</w:t>
      </w:r>
      <w:r>
        <w:rPr>
          <w:rFonts w:hint="eastAsia"/>
          <w:sz w:val="18"/>
        </w:rPr>
        <w:t>和</w:t>
      </w:r>
      <w:r>
        <w:rPr>
          <w:sz w:val="18"/>
        </w:rPr>
        <w:t>Add.1</w:t>
      </w:r>
      <w:r>
        <w:rPr>
          <w:rFonts w:hint="eastAsia"/>
          <w:sz w:val="18"/>
        </w:rPr>
        <w:t>号文件；《</w:t>
      </w:r>
      <w:r>
        <w:rPr>
          <w:sz w:val="18"/>
        </w:rPr>
        <w:t>1982</w:t>
      </w:r>
      <w:r>
        <w:rPr>
          <w:rFonts w:hint="eastAsia"/>
          <w:sz w:val="18"/>
        </w:rPr>
        <w:t>年……年鉴》，第二卷（第一部分），</w:t>
      </w:r>
      <w:r>
        <w:rPr>
          <w:sz w:val="18"/>
        </w:rPr>
        <w:t>A/CN.4/352</w:t>
      </w:r>
      <w:r>
        <w:rPr>
          <w:rFonts w:hint="eastAsia"/>
          <w:sz w:val="18"/>
        </w:rPr>
        <w:t>和</w:t>
      </w:r>
      <w:r>
        <w:rPr>
          <w:sz w:val="18"/>
        </w:rPr>
        <w:t>Add.1</w:t>
      </w:r>
      <w:r>
        <w:rPr>
          <w:rFonts w:hint="eastAsia"/>
          <w:sz w:val="18"/>
        </w:rPr>
        <w:t>号文件；和《</w:t>
      </w:r>
      <w:r>
        <w:rPr>
          <w:rFonts w:hint="eastAsia"/>
          <w:sz w:val="18"/>
        </w:rPr>
        <w:t>1993</w:t>
      </w:r>
      <w:r>
        <w:rPr>
          <w:rFonts w:hint="eastAsia"/>
          <w:sz w:val="18"/>
        </w:rPr>
        <w:t>年……年鉴》，第二卷（第一部分），</w:t>
      </w:r>
      <w:r>
        <w:rPr>
          <w:sz w:val="18"/>
        </w:rPr>
        <w:t>A/CN.4/447</w:t>
      </w:r>
      <w:r>
        <w:rPr>
          <w:rFonts w:hint="eastAsia"/>
          <w:sz w:val="18"/>
        </w:rPr>
        <w:t>和</w:t>
      </w:r>
      <w:r>
        <w:rPr>
          <w:sz w:val="18"/>
        </w:rPr>
        <w:t>Add.1-3</w:t>
      </w:r>
      <w:r>
        <w:rPr>
          <w:rFonts w:hint="eastAsia"/>
          <w:sz w:val="18"/>
        </w:rPr>
        <w:t>号文件。</w:t>
      </w:r>
    </w:p>
  </w:footnote>
  <w:footnote w:id="683">
    <w:p w:rsidR="001775D5" w:rsidRDefault="001775D5">
      <w:pPr>
        <w:spacing w:after="60" w:line="260" w:lineRule="exact"/>
        <w:ind w:firstLineChars="200" w:firstLine="360"/>
        <w:rPr>
          <w:rFonts w:hint="eastAsia"/>
          <w:sz w:val="18"/>
        </w:rPr>
      </w:pPr>
      <w:r>
        <w:rPr>
          <w:rStyle w:val="FootnoteReference"/>
          <w:color w:val="000000"/>
          <w:sz w:val="18"/>
        </w:rPr>
        <w:t>683</w:t>
      </w:r>
      <w:r>
        <w:rPr>
          <w:sz w:val="18"/>
        </w:rPr>
        <w:t xml:space="preserve">  </w:t>
      </w:r>
      <w:r>
        <w:rPr>
          <w:rFonts w:hint="eastAsia"/>
          <w:sz w:val="18"/>
        </w:rPr>
        <w:t>除上述文件外，另见《</w:t>
      </w:r>
      <w:r>
        <w:rPr>
          <w:rFonts w:hint="eastAsia"/>
          <w:sz w:val="18"/>
        </w:rPr>
        <w:t>1971</w:t>
      </w:r>
      <w:r>
        <w:rPr>
          <w:rFonts w:hint="eastAsia"/>
          <w:sz w:val="18"/>
        </w:rPr>
        <w:t>年国际法委员会年鉴》，第二卷（第二部分），</w:t>
      </w:r>
      <w:r>
        <w:rPr>
          <w:sz w:val="18"/>
        </w:rPr>
        <w:t>A/CN.4/244/Rev.1</w:t>
      </w:r>
      <w:r>
        <w:rPr>
          <w:rFonts w:hint="eastAsia"/>
          <w:sz w:val="18"/>
        </w:rPr>
        <w:t>号文件；《</w:t>
      </w:r>
      <w:r>
        <w:rPr>
          <w:rFonts w:hint="eastAsia"/>
          <w:sz w:val="18"/>
        </w:rPr>
        <w:t>1973</w:t>
      </w:r>
      <w:r>
        <w:rPr>
          <w:rFonts w:hint="eastAsia"/>
          <w:sz w:val="18"/>
        </w:rPr>
        <w:t>年……年鉴》，第二卷，</w:t>
      </w:r>
      <w:r>
        <w:rPr>
          <w:sz w:val="18"/>
        </w:rPr>
        <w:t>A/CN.4/270</w:t>
      </w:r>
      <w:r>
        <w:rPr>
          <w:rFonts w:hint="eastAsia"/>
          <w:sz w:val="18"/>
        </w:rPr>
        <w:t>号文件；以及</w:t>
      </w:r>
      <w:r>
        <w:rPr>
          <w:sz w:val="18"/>
        </w:rPr>
        <w:t>A/CN.4/L.24</w:t>
      </w:r>
      <w:r>
        <w:rPr>
          <w:rFonts w:hint="eastAsia"/>
          <w:sz w:val="18"/>
        </w:rPr>
        <w:t>1</w:t>
      </w:r>
      <w:r>
        <w:rPr>
          <w:rFonts w:hint="eastAsia"/>
          <w:sz w:val="18"/>
        </w:rPr>
        <w:t>号文件。</w:t>
      </w:r>
    </w:p>
  </w:footnote>
  <w:footnote w:id="684">
    <w:p w:rsidR="001775D5" w:rsidRDefault="001775D5">
      <w:pPr>
        <w:spacing w:after="60" w:line="260" w:lineRule="exact"/>
        <w:ind w:firstLineChars="200" w:firstLine="360"/>
        <w:rPr>
          <w:rFonts w:hint="eastAsia"/>
          <w:sz w:val="18"/>
        </w:rPr>
      </w:pPr>
      <w:r>
        <w:rPr>
          <w:rStyle w:val="FootnoteReference"/>
          <w:color w:val="000000"/>
          <w:sz w:val="18"/>
        </w:rPr>
        <w:t>684</w:t>
      </w:r>
      <w:r>
        <w:rPr>
          <w:sz w:val="18"/>
        </w:rPr>
        <w:t xml:space="preserve">  </w:t>
      </w:r>
      <w:r>
        <w:rPr>
          <w:rFonts w:hint="eastAsia"/>
          <w:sz w:val="18"/>
        </w:rPr>
        <w:t>该假设载于如下说明中：</w:t>
      </w:r>
    </w:p>
    <w:p w:rsidR="001775D5" w:rsidRDefault="001775D5">
      <w:pPr>
        <w:spacing w:after="60" w:line="260" w:lineRule="exact"/>
        <w:ind w:firstLineChars="200" w:firstLine="360"/>
        <w:rPr>
          <w:rFonts w:hint="eastAsia"/>
          <w:sz w:val="18"/>
        </w:rPr>
      </w:pPr>
      <w:r>
        <w:rPr>
          <w:rFonts w:hint="eastAsia"/>
          <w:sz w:val="18"/>
        </w:rPr>
        <w:t>“水道系统是由河流、湖泊、运河、冰河、地下水等水文组成部分合成，由于它们之间的自然关系，这些部分构成一个整体单元，因此，任何影响到系统一部分水域的使用都可能会影响到另一部分的水域。</w:t>
      </w:r>
    </w:p>
    <w:p w:rsidR="001775D5" w:rsidRDefault="001775D5">
      <w:pPr>
        <w:spacing w:after="60" w:line="260" w:lineRule="exact"/>
        <w:ind w:firstLineChars="200" w:firstLine="360"/>
        <w:rPr>
          <w:rFonts w:hint="eastAsia"/>
          <w:sz w:val="18"/>
        </w:rPr>
      </w:pPr>
      <w:r>
        <w:rPr>
          <w:rFonts w:hint="eastAsia"/>
          <w:sz w:val="18"/>
        </w:rPr>
        <w:t>“‘国际水道系统’是指其组成部分位于两个或两个以上国家的水道系统。</w:t>
      </w:r>
    </w:p>
    <w:p w:rsidR="001775D5" w:rsidRDefault="001775D5">
      <w:pPr>
        <w:spacing w:after="60" w:line="260" w:lineRule="exact"/>
        <w:ind w:firstLineChars="200" w:firstLine="360"/>
        <w:rPr>
          <w:rFonts w:hint="eastAsia"/>
          <w:sz w:val="18"/>
        </w:rPr>
      </w:pPr>
      <w:r>
        <w:rPr>
          <w:rFonts w:hint="eastAsia"/>
          <w:sz w:val="18"/>
        </w:rPr>
        <w:t>“如一国水域的某些部分既不影响对另一国水域的使用，也不受使用另一国水域的影响，则这些部分不应被视为包括在国际水道系统内。因此，如系统内水域的使用互有影响，则在这个范围内也只有在这个范围内，该系统成为国际系统，所以，水道的国际性是相对的，而不是绝对的。”见《</w:t>
      </w:r>
      <w:r>
        <w:rPr>
          <w:rFonts w:hint="eastAsia"/>
          <w:sz w:val="18"/>
        </w:rPr>
        <w:t>1980</w:t>
      </w:r>
      <w:r>
        <w:rPr>
          <w:rFonts w:hint="eastAsia"/>
          <w:sz w:val="18"/>
        </w:rPr>
        <w:t>年国际法委员会年鉴》，第二卷（第二部分），第</w:t>
      </w:r>
      <w:r>
        <w:rPr>
          <w:rFonts w:hint="eastAsia"/>
          <w:sz w:val="18"/>
        </w:rPr>
        <w:t>90</w:t>
      </w:r>
      <w:r>
        <w:rPr>
          <w:rFonts w:hint="eastAsia"/>
          <w:sz w:val="18"/>
        </w:rPr>
        <w:t>页。</w:t>
      </w:r>
    </w:p>
  </w:footnote>
  <w:footnote w:id="685">
    <w:p w:rsidR="001775D5" w:rsidRDefault="001775D5">
      <w:pPr>
        <w:spacing w:after="60" w:line="260" w:lineRule="exact"/>
        <w:ind w:firstLineChars="200" w:firstLine="360"/>
        <w:rPr>
          <w:rFonts w:hint="eastAsia"/>
          <w:sz w:val="18"/>
        </w:rPr>
      </w:pPr>
      <w:r>
        <w:rPr>
          <w:rStyle w:val="FootnoteReference"/>
          <w:color w:val="000000"/>
          <w:sz w:val="18"/>
        </w:rPr>
        <w:t>685</w:t>
      </w:r>
      <w:r>
        <w:rPr>
          <w:sz w:val="18"/>
        </w:rPr>
        <w:t xml:space="preserve">  </w:t>
      </w:r>
      <w:r>
        <w:rPr>
          <w:rFonts w:hint="eastAsia"/>
          <w:sz w:val="18"/>
        </w:rPr>
        <w:t>见《</w:t>
      </w:r>
      <w:r>
        <w:rPr>
          <w:rFonts w:hint="eastAsia"/>
          <w:sz w:val="18"/>
        </w:rPr>
        <w:t>1993</w:t>
      </w:r>
      <w:r>
        <w:rPr>
          <w:rFonts w:hint="eastAsia"/>
          <w:sz w:val="18"/>
        </w:rPr>
        <w:t>年国际法委员会年鉴》，第二卷（第一部分），</w:t>
      </w:r>
      <w:r>
        <w:rPr>
          <w:sz w:val="18"/>
        </w:rPr>
        <w:t>A/CN.4/451</w:t>
      </w:r>
      <w:r>
        <w:rPr>
          <w:rFonts w:hint="eastAsia"/>
          <w:sz w:val="18"/>
        </w:rPr>
        <w:t>号文件</w:t>
      </w:r>
      <w:r>
        <w:rPr>
          <w:sz w:val="18"/>
        </w:rPr>
        <w:t>。</w:t>
      </w:r>
    </w:p>
  </w:footnote>
  <w:footnote w:id="686">
    <w:p w:rsidR="001775D5" w:rsidRDefault="001775D5">
      <w:pPr>
        <w:spacing w:after="60" w:line="260" w:lineRule="exact"/>
        <w:ind w:firstLineChars="200" w:firstLine="360"/>
        <w:rPr>
          <w:rFonts w:hint="eastAsia"/>
          <w:sz w:val="18"/>
        </w:rPr>
      </w:pPr>
      <w:r>
        <w:rPr>
          <w:rStyle w:val="FootnoteReference"/>
          <w:color w:val="000000"/>
          <w:sz w:val="18"/>
        </w:rPr>
        <w:t>686</w:t>
      </w:r>
      <w:r>
        <w:rPr>
          <w:sz w:val="18"/>
        </w:rPr>
        <w:t xml:space="preserve">  </w:t>
      </w:r>
      <w:r>
        <w:rPr>
          <w:rFonts w:hint="eastAsia"/>
          <w:sz w:val="18"/>
        </w:rPr>
        <w:t>见《</w:t>
      </w:r>
      <w:r>
        <w:rPr>
          <w:rFonts w:hint="eastAsia"/>
          <w:sz w:val="18"/>
        </w:rPr>
        <w:t>1994</w:t>
      </w:r>
      <w:r>
        <w:rPr>
          <w:rFonts w:hint="eastAsia"/>
          <w:sz w:val="18"/>
        </w:rPr>
        <w:t>年国际法委员会年鉴》，第二卷（第一部分），</w:t>
      </w:r>
      <w:r>
        <w:rPr>
          <w:sz w:val="18"/>
        </w:rPr>
        <w:t>A/CN.4/4</w:t>
      </w:r>
      <w:r>
        <w:rPr>
          <w:rFonts w:hint="eastAsia"/>
          <w:sz w:val="18"/>
        </w:rPr>
        <w:t>62</w:t>
      </w:r>
      <w:r>
        <w:rPr>
          <w:rFonts w:hint="eastAsia"/>
          <w:sz w:val="18"/>
        </w:rPr>
        <w:t>号文件</w:t>
      </w:r>
      <w:r>
        <w:rPr>
          <w:sz w:val="18"/>
        </w:rPr>
        <w:t>。</w:t>
      </w:r>
    </w:p>
  </w:footnote>
  <w:footnote w:id="687">
    <w:p w:rsidR="001775D5" w:rsidRDefault="001775D5">
      <w:pPr>
        <w:spacing w:after="60" w:line="260" w:lineRule="exact"/>
        <w:ind w:firstLineChars="200" w:firstLine="360"/>
        <w:rPr>
          <w:rFonts w:hint="eastAsia"/>
          <w:sz w:val="18"/>
        </w:rPr>
      </w:pPr>
      <w:r>
        <w:rPr>
          <w:rStyle w:val="FootnoteReference"/>
          <w:color w:val="000000"/>
          <w:sz w:val="18"/>
        </w:rPr>
        <w:t>687</w:t>
      </w:r>
      <w:r>
        <w:rPr>
          <w:sz w:val="18"/>
        </w:rPr>
        <w:t xml:space="preserve">  </w:t>
      </w:r>
      <w:r>
        <w:rPr>
          <w:rFonts w:hint="eastAsia"/>
          <w:sz w:val="18"/>
        </w:rPr>
        <w:t>“不相连的封闭地下水”一语被设想为一个共同的蓄水层，它是一个独立的水源体，不通过河流系统对“共同的终点”提供水，也不从任何现存的地表水体接受大量的水。见《</w:t>
      </w:r>
      <w:r>
        <w:rPr>
          <w:rFonts w:hint="eastAsia"/>
          <w:sz w:val="18"/>
        </w:rPr>
        <w:t>1994</w:t>
      </w:r>
      <w:r>
        <w:rPr>
          <w:rFonts w:hint="eastAsia"/>
          <w:sz w:val="18"/>
        </w:rPr>
        <w:t>年国际法委员会年鉴》，第二卷（第一部分），</w:t>
      </w:r>
      <w:r>
        <w:rPr>
          <w:sz w:val="18"/>
        </w:rPr>
        <w:t>A/CN.4/4</w:t>
      </w:r>
      <w:r>
        <w:rPr>
          <w:rFonts w:hint="eastAsia"/>
          <w:sz w:val="18"/>
        </w:rPr>
        <w:t>62</w:t>
      </w:r>
      <w:r>
        <w:rPr>
          <w:rFonts w:hint="eastAsia"/>
          <w:sz w:val="18"/>
        </w:rPr>
        <w:t>号文件，附件，第</w:t>
      </w:r>
      <w:r>
        <w:rPr>
          <w:rFonts w:hint="eastAsia"/>
          <w:sz w:val="18"/>
        </w:rPr>
        <w:t>38</w:t>
      </w:r>
      <w:r>
        <w:rPr>
          <w:rFonts w:hint="eastAsia"/>
          <w:sz w:val="18"/>
        </w:rPr>
        <w:t>段</w:t>
      </w:r>
      <w:r>
        <w:rPr>
          <w:sz w:val="18"/>
        </w:rPr>
        <w:t>。</w:t>
      </w:r>
    </w:p>
  </w:footnote>
  <w:footnote w:id="688">
    <w:p w:rsidR="001775D5" w:rsidRDefault="001775D5">
      <w:pPr>
        <w:spacing w:after="60" w:line="260" w:lineRule="exact"/>
        <w:ind w:firstLineChars="200" w:firstLine="360"/>
        <w:rPr>
          <w:rFonts w:hint="eastAsia"/>
          <w:sz w:val="18"/>
        </w:rPr>
      </w:pPr>
      <w:r>
        <w:rPr>
          <w:rStyle w:val="FootnoteReference"/>
          <w:color w:val="000000"/>
          <w:sz w:val="18"/>
        </w:rPr>
        <w:t>688</w:t>
      </w:r>
      <w:r>
        <w:rPr>
          <w:sz w:val="18"/>
        </w:rPr>
        <w:t xml:space="preserve">  </w:t>
      </w:r>
      <w:r>
        <w:rPr>
          <w:rFonts w:hint="eastAsia"/>
          <w:sz w:val="18"/>
        </w:rPr>
        <w:t>见《</w:t>
      </w:r>
      <w:r>
        <w:rPr>
          <w:rFonts w:hint="eastAsia"/>
          <w:sz w:val="18"/>
        </w:rPr>
        <w:t>1994</w:t>
      </w:r>
      <w:r>
        <w:rPr>
          <w:rFonts w:hint="eastAsia"/>
          <w:sz w:val="18"/>
        </w:rPr>
        <w:t>年国际法委员会年鉴》，第二卷（第二部分），第</w:t>
      </w:r>
      <w:r>
        <w:rPr>
          <w:rFonts w:hint="eastAsia"/>
          <w:sz w:val="18"/>
        </w:rPr>
        <w:t>218</w:t>
      </w:r>
      <w:r>
        <w:rPr>
          <w:rFonts w:hint="eastAsia"/>
          <w:sz w:val="18"/>
        </w:rPr>
        <w:t>和</w:t>
      </w:r>
      <w:r>
        <w:rPr>
          <w:rFonts w:hint="eastAsia"/>
          <w:sz w:val="18"/>
        </w:rPr>
        <w:t>222</w:t>
      </w:r>
      <w:r>
        <w:rPr>
          <w:rFonts w:hint="eastAsia"/>
          <w:sz w:val="18"/>
        </w:rPr>
        <w:t>段</w:t>
      </w:r>
      <w:r>
        <w:rPr>
          <w:sz w:val="18"/>
        </w:rPr>
        <w:t>。</w:t>
      </w:r>
      <w:r>
        <w:rPr>
          <w:rFonts w:hint="eastAsia"/>
          <w:sz w:val="18"/>
        </w:rPr>
        <w:t>后来，委员会在“共有的自然资源”专题下处理了跨界地下水问题（</w:t>
      </w:r>
      <w:r>
        <w:rPr>
          <w:rFonts w:ascii="KaiTi_GB2312" w:eastAsia="KaiTi_GB2312" w:hint="eastAsia"/>
          <w:sz w:val="18"/>
        </w:rPr>
        <w:t>下文第三部分B，第3节</w:t>
      </w:r>
      <w:r>
        <w:rPr>
          <w:rFonts w:hint="eastAsia"/>
          <w:sz w:val="18"/>
        </w:rPr>
        <w:t>）。</w:t>
      </w:r>
    </w:p>
  </w:footnote>
  <w:footnote w:id="689">
    <w:p w:rsidR="001775D5" w:rsidRDefault="001775D5">
      <w:pPr>
        <w:spacing w:after="60" w:line="260" w:lineRule="exact"/>
        <w:ind w:firstLineChars="200" w:firstLine="360"/>
        <w:rPr>
          <w:rFonts w:hint="eastAsia"/>
          <w:sz w:val="18"/>
        </w:rPr>
      </w:pPr>
      <w:r>
        <w:rPr>
          <w:rStyle w:val="FootnoteReference"/>
          <w:color w:val="000000"/>
          <w:sz w:val="18"/>
        </w:rPr>
        <w:t>689</w:t>
      </w:r>
      <w:r>
        <w:rPr>
          <w:sz w:val="18"/>
        </w:rPr>
        <w:t xml:space="preserve">  </w:t>
      </w:r>
      <w:r>
        <w:rPr>
          <w:rFonts w:hint="eastAsia"/>
          <w:sz w:val="18"/>
        </w:rPr>
        <w:t>见《</w:t>
      </w:r>
      <w:r>
        <w:rPr>
          <w:rFonts w:hint="eastAsia"/>
          <w:sz w:val="18"/>
        </w:rPr>
        <w:t>1994</w:t>
      </w:r>
      <w:r>
        <w:rPr>
          <w:rFonts w:hint="eastAsia"/>
          <w:sz w:val="18"/>
        </w:rPr>
        <w:t>年国际法委员会年鉴》，第二卷（第二部分），第</w:t>
      </w:r>
      <w:r>
        <w:rPr>
          <w:rFonts w:hint="eastAsia"/>
          <w:sz w:val="18"/>
        </w:rPr>
        <w:t>219</w:t>
      </w:r>
      <w:r>
        <w:rPr>
          <w:rFonts w:hint="eastAsia"/>
          <w:sz w:val="18"/>
        </w:rPr>
        <w:t>段</w:t>
      </w:r>
      <w:r>
        <w:rPr>
          <w:sz w:val="18"/>
        </w:rPr>
        <w:t>。</w:t>
      </w:r>
    </w:p>
  </w:footnote>
  <w:footnote w:id="690">
    <w:p w:rsidR="001775D5" w:rsidRDefault="001775D5">
      <w:pPr>
        <w:spacing w:after="60" w:line="260" w:lineRule="exact"/>
        <w:ind w:firstLineChars="200" w:firstLine="360"/>
        <w:rPr>
          <w:sz w:val="18"/>
        </w:rPr>
      </w:pPr>
      <w:r>
        <w:rPr>
          <w:rStyle w:val="FootnoteReference"/>
          <w:color w:val="000000"/>
          <w:sz w:val="18"/>
        </w:rPr>
        <w:t>690</w:t>
      </w:r>
      <w:r>
        <w:rPr>
          <w:sz w:val="18"/>
        </w:rPr>
        <w:t xml:space="preserve">  </w:t>
      </w:r>
      <w:r>
        <w:rPr>
          <w:rFonts w:hint="eastAsia"/>
          <w:sz w:val="18"/>
        </w:rPr>
        <w:t>全体工作组的报告见</w:t>
      </w:r>
      <w:r>
        <w:rPr>
          <w:sz w:val="18"/>
        </w:rPr>
        <w:t>A/51/624</w:t>
      </w:r>
      <w:r>
        <w:rPr>
          <w:rFonts w:hint="eastAsia"/>
          <w:sz w:val="18"/>
        </w:rPr>
        <w:t>和</w:t>
      </w:r>
      <w:r>
        <w:rPr>
          <w:sz w:val="18"/>
        </w:rPr>
        <w:t>A/51/869</w:t>
      </w:r>
      <w:r>
        <w:rPr>
          <w:rFonts w:hint="eastAsia"/>
          <w:sz w:val="18"/>
        </w:rPr>
        <w:t>号文件。</w:t>
      </w:r>
    </w:p>
  </w:footnote>
  <w:footnote w:id="691">
    <w:p w:rsidR="001775D5" w:rsidRDefault="001775D5">
      <w:pPr>
        <w:spacing w:after="60" w:line="260" w:lineRule="exact"/>
        <w:ind w:firstLineChars="200" w:firstLine="360"/>
        <w:rPr>
          <w:sz w:val="18"/>
        </w:rPr>
      </w:pPr>
      <w:r>
        <w:rPr>
          <w:rStyle w:val="FootnoteReference"/>
          <w:color w:val="000000"/>
          <w:sz w:val="18"/>
        </w:rPr>
        <w:t>691</w:t>
      </w:r>
      <w:r>
        <w:rPr>
          <w:sz w:val="18"/>
        </w:rPr>
        <w:t xml:space="preserve">  </w:t>
      </w:r>
      <w:r>
        <w:rPr>
          <w:rFonts w:hint="eastAsia"/>
          <w:sz w:val="18"/>
        </w:rPr>
        <w:t>按照公约第</w:t>
      </w:r>
      <w:r>
        <w:rPr>
          <w:rFonts w:hint="eastAsia"/>
          <w:sz w:val="18"/>
        </w:rPr>
        <w:t>36</w:t>
      </w:r>
      <w:r>
        <w:rPr>
          <w:rFonts w:hint="eastAsia"/>
          <w:sz w:val="18"/>
        </w:rPr>
        <w:t>条第</w:t>
      </w:r>
      <w:r>
        <w:rPr>
          <w:rFonts w:hint="eastAsia"/>
          <w:sz w:val="18"/>
        </w:rPr>
        <w:t>3</w:t>
      </w:r>
      <w:r>
        <w:rPr>
          <w:rFonts w:hint="eastAsia"/>
          <w:sz w:val="18"/>
        </w:rPr>
        <w:t>款，特别是为了公约生效的目的，区域经济一体化组织交存的任何文书不应计入在各国交存的文书之内。</w:t>
      </w:r>
    </w:p>
  </w:footnote>
  <w:footnote w:id="692">
    <w:p w:rsidR="001775D5" w:rsidRDefault="001775D5">
      <w:pPr>
        <w:spacing w:after="60" w:line="260" w:lineRule="exact"/>
        <w:ind w:firstLineChars="200" w:firstLine="360"/>
        <w:rPr>
          <w:sz w:val="18"/>
        </w:rPr>
      </w:pPr>
      <w:r>
        <w:rPr>
          <w:rStyle w:val="FootnoteReference"/>
          <w:color w:val="000000"/>
          <w:sz w:val="18"/>
        </w:rPr>
        <w:t>692</w:t>
      </w:r>
      <w:r>
        <w:rPr>
          <w:sz w:val="18"/>
        </w:rPr>
        <w:t xml:space="preserve">  </w:t>
      </w:r>
      <w:r>
        <w:rPr>
          <w:rFonts w:hint="eastAsia"/>
          <w:sz w:val="18"/>
        </w:rPr>
        <w:t>在委员会</w:t>
      </w:r>
      <w:r>
        <w:rPr>
          <w:rFonts w:hint="eastAsia"/>
          <w:sz w:val="18"/>
        </w:rPr>
        <w:t>1996</w:t>
      </w:r>
      <w:r>
        <w:rPr>
          <w:rFonts w:hint="eastAsia"/>
          <w:sz w:val="18"/>
        </w:rPr>
        <w:t>年第四十八届会议完成了关于“国家继承及其对自然人和法人国籍的影响”专题的初步研究之后，委员会关于该专题的研究继续在本标题下进行。</w:t>
      </w:r>
    </w:p>
  </w:footnote>
  <w:footnote w:id="693">
    <w:p w:rsidR="001775D5" w:rsidRDefault="001775D5">
      <w:pPr>
        <w:spacing w:after="60" w:line="260" w:lineRule="exact"/>
        <w:ind w:firstLineChars="200" w:firstLine="360"/>
        <w:rPr>
          <w:sz w:val="18"/>
        </w:rPr>
      </w:pPr>
      <w:r>
        <w:rPr>
          <w:rStyle w:val="FootnoteReference"/>
          <w:color w:val="000000"/>
          <w:sz w:val="18"/>
        </w:rPr>
        <w:t>693</w:t>
      </w:r>
      <w:r>
        <w:rPr>
          <w:sz w:val="18"/>
        </w:rPr>
        <w:t xml:space="preserve">  </w:t>
      </w:r>
      <w:r>
        <w:rPr>
          <w:rFonts w:hint="eastAsia"/>
          <w:sz w:val="18"/>
        </w:rPr>
        <w:t>在会议上，委员会分别审议了特别报告员的第一次和第二次报告（</w:t>
      </w:r>
      <w:r>
        <w:rPr>
          <w:sz w:val="18"/>
        </w:rPr>
        <w:t>A/CN.4/467</w:t>
      </w:r>
      <w:r>
        <w:rPr>
          <w:rFonts w:hint="eastAsia"/>
          <w:sz w:val="18"/>
        </w:rPr>
        <w:t>和</w:t>
      </w:r>
      <w:r>
        <w:rPr>
          <w:sz w:val="18"/>
        </w:rPr>
        <w:t>A/CN.4/474</w:t>
      </w:r>
      <w:r>
        <w:rPr>
          <w:rFonts w:hint="eastAsia"/>
          <w:sz w:val="18"/>
        </w:rPr>
        <w:t>号文件）。</w:t>
      </w:r>
    </w:p>
  </w:footnote>
  <w:footnote w:id="694">
    <w:p w:rsidR="001775D5" w:rsidRDefault="001775D5">
      <w:pPr>
        <w:spacing w:after="60" w:line="260" w:lineRule="exact"/>
        <w:ind w:firstLineChars="200" w:firstLine="360"/>
        <w:rPr>
          <w:sz w:val="18"/>
        </w:rPr>
      </w:pPr>
      <w:r>
        <w:rPr>
          <w:rStyle w:val="FootnoteReference"/>
          <w:color w:val="000000"/>
          <w:sz w:val="18"/>
        </w:rPr>
        <w:t>694</w:t>
      </w:r>
      <w:r>
        <w:rPr>
          <w:sz w:val="18"/>
        </w:rPr>
        <w:t xml:space="preserve">  </w:t>
      </w:r>
      <w:r>
        <w:rPr>
          <w:rFonts w:hint="eastAsia"/>
          <w:sz w:val="18"/>
        </w:rPr>
        <w:t>委员会第四十七届会议工作组的报告见转载于《</w:t>
      </w:r>
      <w:r>
        <w:rPr>
          <w:rFonts w:hint="eastAsia"/>
          <w:sz w:val="18"/>
        </w:rPr>
        <w:t>1995</w:t>
      </w:r>
      <w:r>
        <w:rPr>
          <w:rFonts w:hint="eastAsia"/>
          <w:sz w:val="18"/>
        </w:rPr>
        <w:t>年国际法委员会年鉴》的</w:t>
      </w:r>
      <w:r>
        <w:rPr>
          <w:sz w:val="18"/>
        </w:rPr>
        <w:t>A/CN.4/L.507</w:t>
      </w:r>
      <w:r>
        <w:rPr>
          <w:rFonts w:hint="eastAsia"/>
          <w:sz w:val="18"/>
        </w:rPr>
        <w:t>号文件，第二卷（第二部分），附件。就委员会第四十八届会议工作组的工作向全体会议提交的口头报告见《</w:t>
      </w:r>
      <w:r>
        <w:rPr>
          <w:rFonts w:hint="eastAsia"/>
          <w:sz w:val="18"/>
        </w:rPr>
        <w:t>1996</w:t>
      </w:r>
      <w:r>
        <w:rPr>
          <w:rFonts w:hint="eastAsia"/>
          <w:sz w:val="18"/>
        </w:rPr>
        <w:t>年国际法委员会年鉴》，第二卷（第二部分），第</w:t>
      </w:r>
      <w:r>
        <w:rPr>
          <w:rFonts w:hint="eastAsia"/>
          <w:sz w:val="18"/>
        </w:rPr>
        <w:t>78-87</w:t>
      </w:r>
      <w:r>
        <w:rPr>
          <w:rFonts w:hint="eastAsia"/>
          <w:sz w:val="18"/>
        </w:rPr>
        <w:t>段。</w:t>
      </w:r>
    </w:p>
  </w:footnote>
  <w:footnote w:id="695">
    <w:p w:rsidR="001775D5" w:rsidRDefault="001775D5">
      <w:pPr>
        <w:spacing w:after="60" w:line="260" w:lineRule="exact"/>
        <w:ind w:firstLineChars="200" w:firstLine="360"/>
        <w:rPr>
          <w:sz w:val="18"/>
        </w:rPr>
      </w:pPr>
      <w:r>
        <w:rPr>
          <w:rStyle w:val="FootnoteReference"/>
          <w:color w:val="000000"/>
          <w:sz w:val="18"/>
        </w:rPr>
        <w:t>695</w:t>
      </w:r>
      <w:r>
        <w:rPr>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88</w:t>
      </w:r>
      <w:r>
        <w:rPr>
          <w:rFonts w:hint="eastAsia"/>
          <w:sz w:val="18"/>
        </w:rPr>
        <w:t>段。</w:t>
      </w:r>
    </w:p>
  </w:footnote>
  <w:footnote w:id="696">
    <w:p w:rsidR="001775D5" w:rsidRDefault="001775D5">
      <w:pPr>
        <w:spacing w:after="60" w:line="260" w:lineRule="exact"/>
        <w:ind w:firstLineChars="200" w:firstLine="360"/>
        <w:rPr>
          <w:sz w:val="18"/>
        </w:rPr>
      </w:pPr>
      <w:r>
        <w:rPr>
          <w:rStyle w:val="FootnoteReference"/>
          <w:color w:val="000000"/>
          <w:sz w:val="18"/>
        </w:rPr>
        <w:t>696</w:t>
      </w:r>
      <w:r>
        <w:rPr>
          <w:sz w:val="18"/>
        </w:rPr>
        <w:t xml:space="preserve">  A/CN.4/480</w:t>
      </w:r>
      <w:r>
        <w:rPr>
          <w:rFonts w:hint="eastAsia"/>
          <w:sz w:val="18"/>
        </w:rPr>
        <w:t>和</w:t>
      </w:r>
      <w:r>
        <w:rPr>
          <w:sz w:val="18"/>
        </w:rPr>
        <w:t>Add.1</w:t>
      </w:r>
      <w:r>
        <w:rPr>
          <w:rFonts w:hint="eastAsia"/>
          <w:sz w:val="18"/>
        </w:rPr>
        <w:t>号文件。</w:t>
      </w:r>
    </w:p>
  </w:footnote>
  <w:footnote w:id="697">
    <w:p w:rsidR="001775D5" w:rsidRDefault="001775D5">
      <w:pPr>
        <w:spacing w:after="60" w:line="260" w:lineRule="exact"/>
        <w:ind w:firstLineChars="200" w:firstLine="360"/>
        <w:rPr>
          <w:sz w:val="18"/>
        </w:rPr>
      </w:pPr>
      <w:r>
        <w:rPr>
          <w:rStyle w:val="FootnoteReference"/>
          <w:color w:val="000000"/>
          <w:sz w:val="18"/>
        </w:rPr>
        <w:t>697</w:t>
      </w:r>
      <w:r>
        <w:rPr>
          <w:sz w:val="18"/>
        </w:rPr>
        <w:t xml:space="preserve">  A/CN.4/493</w:t>
      </w:r>
      <w:r>
        <w:rPr>
          <w:rFonts w:hint="eastAsia"/>
          <w:sz w:val="18"/>
        </w:rPr>
        <w:t>和</w:t>
      </w:r>
      <w:r>
        <w:rPr>
          <w:sz w:val="18"/>
        </w:rPr>
        <w:t>Corr.1</w:t>
      </w:r>
      <w:r>
        <w:rPr>
          <w:rFonts w:hint="eastAsia"/>
          <w:sz w:val="18"/>
        </w:rPr>
        <w:t>号文件。</w:t>
      </w:r>
    </w:p>
  </w:footnote>
  <w:footnote w:id="698">
    <w:p w:rsidR="001775D5" w:rsidRDefault="001775D5">
      <w:pPr>
        <w:spacing w:after="60" w:line="260" w:lineRule="exact"/>
        <w:ind w:firstLineChars="200" w:firstLine="360"/>
        <w:rPr>
          <w:sz w:val="18"/>
        </w:rPr>
      </w:pPr>
      <w:r>
        <w:rPr>
          <w:rStyle w:val="FootnoteReference"/>
          <w:color w:val="000000"/>
          <w:sz w:val="18"/>
        </w:rPr>
        <w:t>698</w:t>
      </w:r>
      <w:r>
        <w:rPr>
          <w:rFonts w:hint="eastAsia"/>
          <w:sz w:val="18"/>
        </w:rPr>
        <w:t xml:space="preserve"> </w:t>
      </w:r>
      <w:r>
        <w:rPr>
          <w:sz w:val="18"/>
        </w:rPr>
        <w:t xml:space="preserve"> A/CN.4/497</w:t>
      </w:r>
      <w:r>
        <w:rPr>
          <w:rFonts w:hint="eastAsia"/>
          <w:sz w:val="18"/>
        </w:rPr>
        <w:t>号文件。</w:t>
      </w:r>
    </w:p>
  </w:footnote>
  <w:footnote w:id="699">
    <w:p w:rsidR="001775D5" w:rsidRDefault="001775D5">
      <w:pPr>
        <w:spacing w:after="60" w:line="260" w:lineRule="exact"/>
        <w:ind w:firstLineChars="200" w:firstLine="360"/>
        <w:rPr>
          <w:sz w:val="18"/>
        </w:rPr>
      </w:pPr>
      <w:r>
        <w:rPr>
          <w:rStyle w:val="FootnoteReference"/>
          <w:color w:val="000000"/>
          <w:sz w:val="18"/>
        </w:rPr>
        <w:t>699</w:t>
      </w:r>
      <w:r>
        <w:rPr>
          <w:rFonts w:hint="eastAsia"/>
          <w:sz w:val="18"/>
        </w:rPr>
        <w:t xml:space="preserve"> </w:t>
      </w:r>
      <w:r>
        <w:rPr>
          <w:sz w:val="18"/>
        </w:rPr>
        <w:t xml:space="preserve"> A/CN.4/L.572</w:t>
      </w:r>
      <w:r>
        <w:rPr>
          <w:rFonts w:hint="eastAsia"/>
          <w:sz w:val="18"/>
        </w:rPr>
        <w:t>号文件。</w:t>
      </w:r>
    </w:p>
  </w:footnote>
  <w:footnote w:id="700">
    <w:p w:rsidR="001775D5" w:rsidRDefault="001775D5">
      <w:pPr>
        <w:spacing w:after="60" w:line="260" w:lineRule="exact"/>
        <w:ind w:firstLineChars="200" w:firstLine="360"/>
        <w:rPr>
          <w:sz w:val="18"/>
        </w:rPr>
      </w:pPr>
      <w:r>
        <w:rPr>
          <w:rStyle w:val="FootnoteReference"/>
          <w:color w:val="000000"/>
          <w:sz w:val="18"/>
        </w:rPr>
        <w:t>700</w:t>
      </w:r>
      <w:r>
        <w:rPr>
          <w:sz w:val="18"/>
        </w:rPr>
        <w:t xml:space="preserve">  </w:t>
      </w:r>
      <w:r>
        <w:rPr>
          <w:rFonts w:hint="eastAsia"/>
          <w:sz w:val="18"/>
        </w:rPr>
        <w:t>见</w:t>
      </w:r>
      <w:r>
        <w:rPr>
          <w:rFonts w:hint="eastAsia"/>
          <w:spacing w:val="-4"/>
          <w:sz w:val="18"/>
        </w:rPr>
        <w:t>《</w:t>
      </w:r>
      <w:r>
        <w:rPr>
          <w:rFonts w:hint="eastAsia"/>
          <w:spacing w:val="-4"/>
          <w:sz w:val="18"/>
        </w:rPr>
        <w:t>1999</w:t>
      </w:r>
      <w:r>
        <w:rPr>
          <w:rFonts w:hint="eastAsia"/>
          <w:spacing w:val="-4"/>
          <w:sz w:val="18"/>
        </w:rPr>
        <w:t>年国际法委员会年鉴》，第二卷（第二部分）</w:t>
      </w:r>
      <w:r>
        <w:rPr>
          <w:rFonts w:hint="eastAsia"/>
          <w:sz w:val="18"/>
        </w:rPr>
        <w:t>，第</w:t>
      </w:r>
      <w:r>
        <w:rPr>
          <w:rFonts w:hint="eastAsia"/>
          <w:sz w:val="18"/>
        </w:rPr>
        <w:t>42</w:t>
      </w:r>
      <w:r>
        <w:rPr>
          <w:rFonts w:hint="eastAsia"/>
          <w:sz w:val="18"/>
        </w:rPr>
        <w:t>、</w:t>
      </w:r>
      <w:r>
        <w:rPr>
          <w:rFonts w:hint="eastAsia"/>
          <w:sz w:val="18"/>
        </w:rPr>
        <w:t>43</w:t>
      </w:r>
      <w:r>
        <w:rPr>
          <w:rFonts w:hint="eastAsia"/>
          <w:sz w:val="18"/>
        </w:rPr>
        <w:t>、</w:t>
      </w:r>
      <w:r>
        <w:rPr>
          <w:rFonts w:hint="eastAsia"/>
          <w:sz w:val="18"/>
        </w:rPr>
        <w:t>47</w:t>
      </w:r>
      <w:r>
        <w:rPr>
          <w:rFonts w:hint="eastAsia"/>
          <w:sz w:val="18"/>
        </w:rPr>
        <w:t>和</w:t>
      </w:r>
      <w:r>
        <w:rPr>
          <w:rFonts w:hint="eastAsia"/>
          <w:sz w:val="18"/>
        </w:rPr>
        <w:t>48</w:t>
      </w:r>
      <w:r>
        <w:rPr>
          <w:rFonts w:hint="eastAsia"/>
          <w:sz w:val="18"/>
        </w:rPr>
        <w:t>段。</w:t>
      </w:r>
    </w:p>
  </w:footnote>
  <w:footnote w:id="701">
    <w:p w:rsidR="001775D5" w:rsidRDefault="001775D5">
      <w:pPr>
        <w:spacing w:after="60" w:line="260" w:lineRule="exact"/>
        <w:ind w:firstLineChars="200" w:firstLine="360"/>
        <w:rPr>
          <w:sz w:val="18"/>
        </w:rPr>
      </w:pPr>
      <w:r>
        <w:rPr>
          <w:rStyle w:val="FootnoteReference"/>
          <w:color w:val="000000"/>
          <w:sz w:val="18"/>
        </w:rPr>
        <w:t>701</w:t>
      </w:r>
      <w:r>
        <w:rPr>
          <w:sz w:val="18"/>
        </w:rPr>
        <w:t xml:space="preserve">  </w:t>
      </w:r>
      <w:r>
        <w:rPr>
          <w:rFonts w:hint="eastAsia"/>
          <w:sz w:val="18"/>
        </w:rPr>
        <w:t>见</w:t>
      </w:r>
      <w:r>
        <w:rPr>
          <w:rFonts w:hint="eastAsia"/>
          <w:spacing w:val="-4"/>
          <w:sz w:val="18"/>
        </w:rPr>
        <w:t>《</w:t>
      </w:r>
      <w:r>
        <w:rPr>
          <w:rFonts w:hint="eastAsia"/>
          <w:spacing w:val="-4"/>
          <w:sz w:val="18"/>
        </w:rPr>
        <w:t>1999</w:t>
      </w:r>
      <w:r>
        <w:rPr>
          <w:rFonts w:hint="eastAsia"/>
          <w:spacing w:val="-4"/>
          <w:sz w:val="18"/>
        </w:rPr>
        <w:t>年国际法委员会年鉴》，第二卷（第二部分）</w:t>
      </w:r>
      <w:r>
        <w:rPr>
          <w:rFonts w:hint="eastAsia"/>
          <w:sz w:val="18"/>
        </w:rPr>
        <w:t>，第</w:t>
      </w:r>
      <w:r>
        <w:rPr>
          <w:rFonts w:hint="eastAsia"/>
          <w:sz w:val="18"/>
        </w:rPr>
        <w:t>44</w:t>
      </w:r>
      <w:r>
        <w:rPr>
          <w:rFonts w:hint="eastAsia"/>
          <w:sz w:val="18"/>
        </w:rPr>
        <w:t>段。</w:t>
      </w:r>
    </w:p>
  </w:footnote>
  <w:footnote w:id="702">
    <w:p w:rsidR="001775D5" w:rsidRDefault="001775D5">
      <w:pPr>
        <w:spacing w:after="60" w:line="260" w:lineRule="exact"/>
        <w:ind w:firstLineChars="200" w:firstLine="360"/>
        <w:rPr>
          <w:sz w:val="18"/>
        </w:rPr>
      </w:pPr>
      <w:r>
        <w:rPr>
          <w:rStyle w:val="FootnoteReference"/>
          <w:color w:val="000000"/>
          <w:sz w:val="18"/>
        </w:rPr>
        <w:t>702</w:t>
      </w:r>
      <w:r>
        <w:rPr>
          <w:sz w:val="18"/>
        </w:rPr>
        <w:t xml:space="preserve">  A/CN.4/489</w:t>
      </w:r>
      <w:r>
        <w:rPr>
          <w:rFonts w:hint="eastAsia"/>
          <w:sz w:val="18"/>
        </w:rPr>
        <w:t>号文件。</w:t>
      </w:r>
    </w:p>
  </w:footnote>
  <w:footnote w:id="703">
    <w:p w:rsidR="001775D5" w:rsidRDefault="001775D5">
      <w:pPr>
        <w:spacing w:after="60" w:line="260" w:lineRule="exact"/>
        <w:ind w:firstLineChars="200" w:firstLine="360"/>
        <w:rPr>
          <w:sz w:val="18"/>
        </w:rPr>
      </w:pPr>
      <w:r>
        <w:rPr>
          <w:rStyle w:val="FootnoteReference"/>
          <w:color w:val="000000"/>
          <w:sz w:val="18"/>
        </w:rPr>
        <w:t>703</w:t>
      </w:r>
      <w:r>
        <w:rPr>
          <w:sz w:val="18"/>
        </w:rPr>
        <w:t xml:space="preserve">  </w:t>
      </w:r>
      <w:r>
        <w:rPr>
          <w:rFonts w:hint="eastAsia"/>
          <w:sz w:val="18"/>
        </w:rPr>
        <w:t>见《</w:t>
      </w:r>
      <w:r>
        <w:rPr>
          <w:rFonts w:hint="eastAsia"/>
          <w:sz w:val="18"/>
        </w:rPr>
        <w:t>1998</w:t>
      </w:r>
      <w:r>
        <w:rPr>
          <w:rFonts w:hint="eastAsia"/>
          <w:sz w:val="18"/>
        </w:rPr>
        <w:t>年国际法委员会年鉴》，第二卷（第二部分），第</w:t>
      </w:r>
      <w:r>
        <w:rPr>
          <w:rFonts w:hint="eastAsia"/>
          <w:sz w:val="18"/>
        </w:rPr>
        <w:t>460-468</w:t>
      </w:r>
      <w:r>
        <w:rPr>
          <w:rFonts w:hint="eastAsia"/>
          <w:sz w:val="18"/>
        </w:rPr>
        <w:t>段。工作组的报告见</w:t>
      </w:r>
      <w:r>
        <w:rPr>
          <w:sz w:val="18"/>
        </w:rPr>
        <w:t>A/CN.4/L.557</w:t>
      </w:r>
      <w:r>
        <w:rPr>
          <w:rFonts w:hint="eastAsia"/>
          <w:sz w:val="18"/>
        </w:rPr>
        <w:t>号文件。</w:t>
      </w:r>
    </w:p>
  </w:footnote>
  <w:footnote w:id="704">
    <w:p w:rsidR="001775D5" w:rsidRDefault="001775D5">
      <w:pPr>
        <w:spacing w:after="60" w:line="260" w:lineRule="exact"/>
        <w:ind w:firstLineChars="200" w:firstLine="360"/>
        <w:rPr>
          <w:sz w:val="18"/>
        </w:rPr>
      </w:pPr>
      <w:r>
        <w:rPr>
          <w:rStyle w:val="FootnoteReference"/>
          <w:color w:val="000000"/>
          <w:sz w:val="18"/>
        </w:rPr>
        <w:t>704</w:t>
      </w:r>
      <w:r>
        <w:rPr>
          <w:sz w:val="18"/>
        </w:rPr>
        <w:t xml:space="preserve">  </w:t>
      </w:r>
      <w:r>
        <w:rPr>
          <w:rFonts w:hint="eastAsia"/>
          <w:sz w:val="18"/>
        </w:rPr>
        <w:t>见</w:t>
      </w:r>
      <w:r>
        <w:rPr>
          <w:rFonts w:hint="eastAsia"/>
          <w:spacing w:val="-4"/>
          <w:sz w:val="18"/>
        </w:rPr>
        <w:t>《</w:t>
      </w:r>
      <w:r>
        <w:rPr>
          <w:rFonts w:hint="eastAsia"/>
          <w:spacing w:val="-4"/>
          <w:sz w:val="18"/>
        </w:rPr>
        <w:t>1999</w:t>
      </w:r>
      <w:r>
        <w:rPr>
          <w:rFonts w:hint="eastAsia"/>
          <w:spacing w:val="-4"/>
          <w:sz w:val="18"/>
        </w:rPr>
        <w:t>年国际法委员会年鉴》，第二卷（第二部分）</w:t>
      </w:r>
      <w:r>
        <w:rPr>
          <w:rFonts w:hint="eastAsia"/>
          <w:sz w:val="18"/>
        </w:rPr>
        <w:t>，第</w:t>
      </w:r>
      <w:r>
        <w:rPr>
          <w:rFonts w:hint="eastAsia"/>
          <w:sz w:val="18"/>
        </w:rPr>
        <w:t>45</w:t>
      </w:r>
      <w:r>
        <w:rPr>
          <w:rFonts w:hint="eastAsia"/>
          <w:sz w:val="18"/>
        </w:rPr>
        <w:t>段。</w:t>
      </w:r>
    </w:p>
  </w:footnote>
  <w:footnote w:id="705">
    <w:p w:rsidR="001775D5" w:rsidRDefault="001775D5">
      <w:pPr>
        <w:spacing w:after="60" w:line="260" w:lineRule="exact"/>
        <w:ind w:firstLineChars="200" w:firstLine="360"/>
        <w:rPr>
          <w:sz w:val="18"/>
        </w:rPr>
      </w:pPr>
      <w:r>
        <w:rPr>
          <w:rStyle w:val="FootnoteReference"/>
          <w:color w:val="000000"/>
          <w:sz w:val="18"/>
        </w:rPr>
        <w:t>705</w:t>
      </w:r>
      <w:r>
        <w:rPr>
          <w:sz w:val="18"/>
        </w:rPr>
        <w:t xml:space="preserve">  2001</w:t>
      </w:r>
      <w:r>
        <w:rPr>
          <w:rFonts w:hint="eastAsia"/>
          <w:sz w:val="18"/>
        </w:rPr>
        <w:t>年，委员会在第五十三届会议上决定将该专题标题修订为“国家对国际不法行为的责任”。</w:t>
      </w:r>
    </w:p>
  </w:footnote>
  <w:footnote w:id="706">
    <w:p w:rsidR="001775D5" w:rsidRDefault="001775D5">
      <w:pPr>
        <w:spacing w:after="60" w:line="260" w:lineRule="exact"/>
        <w:ind w:firstLineChars="200" w:firstLine="360"/>
        <w:rPr>
          <w:sz w:val="18"/>
        </w:rPr>
      </w:pPr>
      <w:r>
        <w:rPr>
          <w:rStyle w:val="FootnoteReference"/>
          <w:color w:val="000000"/>
          <w:sz w:val="18"/>
        </w:rPr>
        <w:t>706</w:t>
      </w:r>
      <w:r>
        <w:rPr>
          <w:sz w:val="18"/>
        </w:rPr>
        <w:t xml:space="preserve">  </w:t>
      </w:r>
      <w:r>
        <w:rPr>
          <w:rFonts w:hint="eastAsia"/>
          <w:spacing w:val="2"/>
          <w:sz w:val="18"/>
        </w:rPr>
        <w:t>委员会还收到了</w:t>
      </w:r>
      <w:r>
        <w:rPr>
          <w:spacing w:val="2"/>
          <w:sz w:val="18"/>
        </w:rPr>
        <w:t>F.</w:t>
      </w:r>
      <w:r>
        <w:rPr>
          <w:rFonts w:hint="eastAsia"/>
          <w:spacing w:val="2"/>
          <w:sz w:val="18"/>
        </w:rPr>
        <w:t xml:space="preserve"> </w:t>
      </w:r>
      <w:r>
        <w:rPr>
          <w:spacing w:val="2"/>
          <w:sz w:val="18"/>
        </w:rPr>
        <w:t>V.</w:t>
      </w:r>
      <w:r>
        <w:rPr>
          <w:rFonts w:hint="eastAsia"/>
          <w:spacing w:val="2"/>
          <w:sz w:val="18"/>
        </w:rPr>
        <w:t xml:space="preserve"> </w:t>
      </w:r>
      <w:r>
        <w:rPr>
          <w:rFonts w:hint="eastAsia"/>
          <w:spacing w:val="2"/>
          <w:sz w:val="18"/>
        </w:rPr>
        <w:t>加西亚·阿马多尔委员提交的备忘录（见《</w:t>
      </w:r>
      <w:r>
        <w:rPr>
          <w:rFonts w:hint="eastAsia"/>
          <w:spacing w:val="2"/>
          <w:sz w:val="18"/>
        </w:rPr>
        <w:t>1954</w:t>
      </w:r>
      <w:r>
        <w:rPr>
          <w:rFonts w:hint="eastAsia"/>
          <w:spacing w:val="2"/>
          <w:sz w:val="18"/>
        </w:rPr>
        <w:t>年国际法委员会年鉴》，第二卷，</w:t>
      </w:r>
      <w:r>
        <w:rPr>
          <w:spacing w:val="2"/>
          <w:sz w:val="18"/>
        </w:rPr>
        <w:t>A/CN.4/80</w:t>
      </w:r>
      <w:r>
        <w:rPr>
          <w:rFonts w:hint="eastAsia"/>
          <w:spacing w:val="2"/>
          <w:sz w:val="18"/>
        </w:rPr>
        <w:t>号文件）</w:t>
      </w:r>
      <w:r>
        <w:rPr>
          <w:rFonts w:hint="eastAsia"/>
          <w:sz w:val="18"/>
        </w:rPr>
        <w:t>。</w:t>
      </w:r>
    </w:p>
  </w:footnote>
  <w:footnote w:id="707">
    <w:p w:rsidR="001775D5" w:rsidRDefault="001775D5">
      <w:pPr>
        <w:spacing w:after="60" w:line="260" w:lineRule="exact"/>
        <w:ind w:firstLineChars="200" w:firstLine="360"/>
        <w:rPr>
          <w:sz w:val="18"/>
        </w:rPr>
      </w:pPr>
      <w:r>
        <w:rPr>
          <w:rStyle w:val="FootnoteReference"/>
          <w:color w:val="000000"/>
          <w:sz w:val="18"/>
        </w:rPr>
        <w:t>707</w:t>
      </w:r>
      <w:r>
        <w:rPr>
          <w:sz w:val="18"/>
        </w:rPr>
        <w:t xml:space="preserve">  </w:t>
      </w:r>
      <w:r>
        <w:rPr>
          <w:rFonts w:hint="eastAsia"/>
          <w:sz w:val="18"/>
        </w:rPr>
        <w:t>见《</w:t>
      </w:r>
      <w:r>
        <w:rPr>
          <w:rFonts w:hint="eastAsia"/>
          <w:sz w:val="18"/>
        </w:rPr>
        <w:t>1956</w:t>
      </w:r>
      <w:r>
        <w:rPr>
          <w:rFonts w:hint="eastAsia"/>
          <w:sz w:val="18"/>
        </w:rPr>
        <w:t>年国际法委员会年鉴》，第二卷，</w:t>
      </w:r>
      <w:r>
        <w:rPr>
          <w:sz w:val="18"/>
        </w:rPr>
        <w:t>A/CN.4/</w:t>
      </w:r>
      <w:r>
        <w:rPr>
          <w:rFonts w:hint="eastAsia"/>
          <w:sz w:val="18"/>
        </w:rPr>
        <w:t>96</w:t>
      </w:r>
      <w:r>
        <w:rPr>
          <w:rFonts w:hint="eastAsia"/>
          <w:sz w:val="18"/>
        </w:rPr>
        <w:t>号文件；《</w:t>
      </w:r>
      <w:r>
        <w:rPr>
          <w:rFonts w:hint="eastAsia"/>
          <w:sz w:val="18"/>
        </w:rPr>
        <w:t>1957</w:t>
      </w:r>
      <w:r>
        <w:rPr>
          <w:rFonts w:hint="eastAsia"/>
          <w:sz w:val="18"/>
        </w:rPr>
        <w:t>年……年鉴》，第二卷，</w:t>
      </w:r>
      <w:r>
        <w:rPr>
          <w:sz w:val="18"/>
        </w:rPr>
        <w:t>A/CN.4/106</w:t>
      </w:r>
      <w:r>
        <w:rPr>
          <w:rFonts w:hint="eastAsia"/>
          <w:sz w:val="18"/>
        </w:rPr>
        <w:t>号文件；《</w:t>
      </w:r>
      <w:r>
        <w:rPr>
          <w:rFonts w:hint="eastAsia"/>
          <w:sz w:val="18"/>
        </w:rPr>
        <w:t>1958</w:t>
      </w:r>
      <w:r>
        <w:rPr>
          <w:rFonts w:hint="eastAsia"/>
          <w:sz w:val="18"/>
        </w:rPr>
        <w:t>年……年鉴》，第二卷，</w:t>
      </w:r>
      <w:r>
        <w:rPr>
          <w:sz w:val="18"/>
        </w:rPr>
        <w:t>A/CN.4/111</w:t>
      </w:r>
      <w:r>
        <w:rPr>
          <w:rFonts w:hint="eastAsia"/>
          <w:sz w:val="18"/>
        </w:rPr>
        <w:t>号文件；《</w:t>
      </w:r>
      <w:r>
        <w:rPr>
          <w:rFonts w:hint="eastAsia"/>
          <w:sz w:val="18"/>
        </w:rPr>
        <w:t>1959</w:t>
      </w:r>
      <w:r>
        <w:rPr>
          <w:rFonts w:hint="eastAsia"/>
          <w:sz w:val="18"/>
        </w:rPr>
        <w:t>年……年鉴》，第二卷，</w:t>
      </w:r>
      <w:r>
        <w:rPr>
          <w:sz w:val="18"/>
        </w:rPr>
        <w:t>A/CN.4/119</w:t>
      </w:r>
      <w:r>
        <w:rPr>
          <w:rFonts w:hint="eastAsia"/>
          <w:sz w:val="18"/>
        </w:rPr>
        <w:t>号文件；《</w:t>
      </w:r>
      <w:r>
        <w:rPr>
          <w:rFonts w:hint="eastAsia"/>
          <w:sz w:val="18"/>
        </w:rPr>
        <w:t>1960</w:t>
      </w:r>
      <w:r>
        <w:rPr>
          <w:rFonts w:hint="eastAsia"/>
          <w:sz w:val="18"/>
        </w:rPr>
        <w:t>年……年鉴》，第二卷，</w:t>
      </w:r>
      <w:r>
        <w:rPr>
          <w:sz w:val="18"/>
        </w:rPr>
        <w:t>A/CN.4/125</w:t>
      </w:r>
      <w:r>
        <w:rPr>
          <w:rFonts w:hint="eastAsia"/>
          <w:sz w:val="18"/>
        </w:rPr>
        <w:t>号文件；和《</w:t>
      </w:r>
      <w:r>
        <w:rPr>
          <w:sz w:val="18"/>
        </w:rPr>
        <w:t>1961</w:t>
      </w:r>
      <w:r>
        <w:rPr>
          <w:rFonts w:hint="eastAsia"/>
          <w:sz w:val="18"/>
        </w:rPr>
        <w:t>年……年鉴》，第二卷，</w:t>
      </w:r>
      <w:r>
        <w:rPr>
          <w:sz w:val="18"/>
        </w:rPr>
        <w:t>A/CN.4/134</w:t>
      </w:r>
      <w:r>
        <w:rPr>
          <w:rFonts w:hint="eastAsia"/>
          <w:sz w:val="18"/>
        </w:rPr>
        <w:t>号文件和增编。</w:t>
      </w:r>
    </w:p>
  </w:footnote>
  <w:footnote w:id="708">
    <w:p w:rsidR="001775D5" w:rsidRDefault="001775D5">
      <w:pPr>
        <w:spacing w:after="60" w:line="260" w:lineRule="exact"/>
        <w:ind w:firstLineChars="200" w:firstLine="360"/>
        <w:rPr>
          <w:sz w:val="18"/>
        </w:rPr>
      </w:pPr>
      <w:r>
        <w:rPr>
          <w:rStyle w:val="FootnoteReference"/>
          <w:color w:val="000000"/>
          <w:sz w:val="18"/>
        </w:rPr>
        <w:t>708</w:t>
      </w:r>
      <w:r>
        <w:rPr>
          <w:sz w:val="18"/>
        </w:rPr>
        <w:t xml:space="preserve">  A/CN.4/152</w:t>
      </w:r>
      <w:r>
        <w:rPr>
          <w:rFonts w:hint="eastAsia"/>
          <w:sz w:val="18"/>
        </w:rPr>
        <w:t>号文件转载于《</w:t>
      </w:r>
      <w:r>
        <w:rPr>
          <w:rFonts w:hint="eastAsia"/>
          <w:sz w:val="18"/>
        </w:rPr>
        <w:t>1963</w:t>
      </w:r>
      <w:r>
        <w:rPr>
          <w:rFonts w:hint="eastAsia"/>
          <w:sz w:val="18"/>
        </w:rPr>
        <w:t>年国际法委员会年鉴》，第二卷，</w:t>
      </w:r>
      <w:r>
        <w:rPr>
          <w:rFonts w:hint="eastAsia"/>
          <w:sz w:val="18"/>
        </w:rPr>
        <w:t>A/5509</w:t>
      </w:r>
      <w:r>
        <w:rPr>
          <w:rFonts w:hint="eastAsia"/>
          <w:sz w:val="18"/>
        </w:rPr>
        <w:t>号文件，附件一。</w:t>
      </w:r>
    </w:p>
  </w:footnote>
  <w:footnote w:id="709">
    <w:p w:rsidR="001775D5" w:rsidRDefault="001775D5">
      <w:pPr>
        <w:spacing w:after="60" w:line="260" w:lineRule="exact"/>
        <w:ind w:firstLineChars="200" w:firstLine="360"/>
        <w:rPr>
          <w:sz w:val="18"/>
        </w:rPr>
      </w:pPr>
      <w:r>
        <w:rPr>
          <w:rStyle w:val="FootnoteReference"/>
          <w:color w:val="000000"/>
          <w:sz w:val="18"/>
        </w:rPr>
        <w:t>709</w:t>
      </w:r>
      <w:r>
        <w:rPr>
          <w:sz w:val="18"/>
        </w:rPr>
        <w:t xml:space="preserve">  </w:t>
      </w:r>
      <w:r>
        <w:rPr>
          <w:rFonts w:hint="eastAsia"/>
          <w:spacing w:val="-2"/>
          <w:sz w:val="18"/>
        </w:rPr>
        <w:t>照会和罗伯托·阿戈的报告见《</w:t>
      </w:r>
      <w:r>
        <w:rPr>
          <w:rFonts w:hint="eastAsia"/>
          <w:spacing w:val="-2"/>
          <w:sz w:val="18"/>
        </w:rPr>
        <w:t>1967</w:t>
      </w:r>
      <w:r>
        <w:rPr>
          <w:rFonts w:hint="eastAsia"/>
          <w:spacing w:val="-2"/>
          <w:sz w:val="18"/>
        </w:rPr>
        <w:t>年国际法委员会年鉴》，第二卷，</w:t>
      </w:r>
      <w:r>
        <w:rPr>
          <w:spacing w:val="-2"/>
          <w:sz w:val="18"/>
        </w:rPr>
        <w:t>A/CN.4/196</w:t>
      </w:r>
      <w:r>
        <w:rPr>
          <w:rFonts w:hint="eastAsia"/>
          <w:spacing w:val="-2"/>
          <w:sz w:val="18"/>
        </w:rPr>
        <w:t>号文件；《</w:t>
      </w:r>
      <w:r>
        <w:rPr>
          <w:rFonts w:hint="eastAsia"/>
          <w:spacing w:val="-2"/>
          <w:sz w:val="18"/>
        </w:rPr>
        <w:t>1969</w:t>
      </w:r>
      <w:r>
        <w:rPr>
          <w:rFonts w:hint="eastAsia"/>
          <w:spacing w:val="-2"/>
          <w:sz w:val="18"/>
        </w:rPr>
        <w:t>年……年鉴》，第二卷，</w:t>
      </w:r>
      <w:r>
        <w:rPr>
          <w:spacing w:val="-2"/>
          <w:sz w:val="18"/>
        </w:rPr>
        <w:t>A/CN.4/217</w:t>
      </w:r>
      <w:r>
        <w:rPr>
          <w:rFonts w:hint="eastAsia"/>
          <w:spacing w:val="-2"/>
          <w:sz w:val="18"/>
        </w:rPr>
        <w:t>和</w:t>
      </w:r>
      <w:r>
        <w:rPr>
          <w:spacing w:val="-2"/>
          <w:sz w:val="18"/>
        </w:rPr>
        <w:t>Add.1</w:t>
      </w:r>
      <w:r>
        <w:rPr>
          <w:rFonts w:hint="eastAsia"/>
          <w:spacing w:val="-2"/>
          <w:sz w:val="18"/>
        </w:rPr>
        <w:t>号文件；《</w:t>
      </w:r>
      <w:r>
        <w:rPr>
          <w:rFonts w:hint="eastAsia"/>
          <w:spacing w:val="-2"/>
          <w:sz w:val="18"/>
        </w:rPr>
        <w:t>1970</w:t>
      </w:r>
      <w:r>
        <w:rPr>
          <w:rFonts w:hint="eastAsia"/>
          <w:spacing w:val="-2"/>
          <w:sz w:val="18"/>
        </w:rPr>
        <w:t>年……年鉴》，第二卷，</w:t>
      </w:r>
      <w:r>
        <w:rPr>
          <w:spacing w:val="-2"/>
          <w:sz w:val="18"/>
        </w:rPr>
        <w:t>A/CN.4/233</w:t>
      </w:r>
      <w:r>
        <w:rPr>
          <w:rFonts w:hint="eastAsia"/>
          <w:spacing w:val="-2"/>
          <w:sz w:val="18"/>
        </w:rPr>
        <w:t>号文件</w:t>
      </w:r>
      <w:r>
        <w:rPr>
          <w:spacing w:val="-2"/>
          <w:sz w:val="18"/>
        </w:rPr>
        <w:t>；</w:t>
      </w:r>
      <w:r>
        <w:rPr>
          <w:rFonts w:hint="eastAsia"/>
          <w:spacing w:val="-2"/>
          <w:sz w:val="18"/>
        </w:rPr>
        <w:t>《</w:t>
      </w:r>
      <w:r>
        <w:rPr>
          <w:rFonts w:hint="eastAsia"/>
          <w:spacing w:val="-2"/>
          <w:sz w:val="18"/>
        </w:rPr>
        <w:t>1971</w:t>
      </w:r>
      <w:r>
        <w:rPr>
          <w:rFonts w:hint="eastAsia"/>
          <w:spacing w:val="-2"/>
          <w:sz w:val="18"/>
        </w:rPr>
        <w:t>年……年鉴》，第二卷（第一部分），</w:t>
      </w:r>
      <w:r>
        <w:rPr>
          <w:spacing w:val="-2"/>
          <w:sz w:val="18"/>
        </w:rPr>
        <w:t>A/CN.4/217/Add.2</w:t>
      </w:r>
      <w:r>
        <w:rPr>
          <w:rFonts w:hint="eastAsia"/>
          <w:spacing w:val="-2"/>
          <w:sz w:val="18"/>
        </w:rPr>
        <w:t>号文件和</w:t>
      </w:r>
      <w:r>
        <w:rPr>
          <w:spacing w:val="-2"/>
          <w:sz w:val="18"/>
        </w:rPr>
        <w:t>A/CN.4/246</w:t>
      </w:r>
      <w:r>
        <w:rPr>
          <w:rFonts w:hint="eastAsia"/>
          <w:spacing w:val="-2"/>
          <w:sz w:val="18"/>
        </w:rPr>
        <w:t>和</w:t>
      </w:r>
      <w:r>
        <w:rPr>
          <w:spacing w:val="-2"/>
          <w:sz w:val="18"/>
        </w:rPr>
        <w:t>Add.1</w:t>
      </w:r>
      <w:r>
        <w:rPr>
          <w:rFonts w:hint="eastAsia"/>
          <w:spacing w:val="-2"/>
          <w:sz w:val="18"/>
        </w:rPr>
        <w:t>-3</w:t>
      </w:r>
      <w:r>
        <w:rPr>
          <w:rFonts w:hint="eastAsia"/>
          <w:spacing w:val="-2"/>
          <w:sz w:val="18"/>
        </w:rPr>
        <w:t>号文件；《</w:t>
      </w:r>
      <w:r>
        <w:rPr>
          <w:rFonts w:hint="eastAsia"/>
          <w:spacing w:val="-2"/>
          <w:sz w:val="18"/>
        </w:rPr>
        <w:t>1972</w:t>
      </w:r>
      <w:r>
        <w:rPr>
          <w:rFonts w:hint="eastAsia"/>
          <w:spacing w:val="-2"/>
          <w:sz w:val="18"/>
        </w:rPr>
        <w:t>年……年鉴》，第二卷，</w:t>
      </w:r>
      <w:r>
        <w:rPr>
          <w:spacing w:val="-2"/>
          <w:sz w:val="18"/>
        </w:rPr>
        <w:t>A/CN.4/264</w:t>
      </w:r>
      <w:r>
        <w:rPr>
          <w:rFonts w:hint="eastAsia"/>
          <w:spacing w:val="-2"/>
          <w:sz w:val="18"/>
        </w:rPr>
        <w:t>和</w:t>
      </w:r>
      <w:r>
        <w:rPr>
          <w:spacing w:val="-2"/>
          <w:sz w:val="18"/>
        </w:rPr>
        <w:t>Add.1</w:t>
      </w:r>
      <w:r>
        <w:rPr>
          <w:rFonts w:hint="eastAsia"/>
          <w:spacing w:val="-2"/>
          <w:sz w:val="18"/>
        </w:rPr>
        <w:t>号文件；《</w:t>
      </w:r>
      <w:r>
        <w:rPr>
          <w:rFonts w:hint="eastAsia"/>
          <w:spacing w:val="-2"/>
          <w:sz w:val="18"/>
        </w:rPr>
        <w:t>1976</w:t>
      </w:r>
      <w:r>
        <w:rPr>
          <w:rFonts w:hint="eastAsia"/>
          <w:spacing w:val="-2"/>
          <w:sz w:val="18"/>
        </w:rPr>
        <w:t>年……年鉴》，第二卷（第一部分），</w:t>
      </w:r>
      <w:r>
        <w:rPr>
          <w:spacing w:val="-2"/>
          <w:sz w:val="18"/>
        </w:rPr>
        <w:t>A/CN.4/291</w:t>
      </w:r>
      <w:r>
        <w:rPr>
          <w:rFonts w:hint="eastAsia"/>
          <w:spacing w:val="-2"/>
          <w:sz w:val="18"/>
        </w:rPr>
        <w:t>和</w:t>
      </w:r>
      <w:r>
        <w:rPr>
          <w:spacing w:val="-2"/>
          <w:sz w:val="18"/>
        </w:rPr>
        <w:t>Add.1</w:t>
      </w:r>
      <w:r>
        <w:rPr>
          <w:rFonts w:hint="eastAsia"/>
          <w:spacing w:val="-2"/>
          <w:sz w:val="18"/>
        </w:rPr>
        <w:t>和</w:t>
      </w:r>
      <w:r>
        <w:rPr>
          <w:rFonts w:hint="eastAsia"/>
          <w:spacing w:val="-2"/>
          <w:sz w:val="18"/>
        </w:rPr>
        <w:t>2</w:t>
      </w:r>
      <w:r>
        <w:rPr>
          <w:rFonts w:hint="eastAsia"/>
          <w:spacing w:val="-2"/>
          <w:sz w:val="18"/>
        </w:rPr>
        <w:t>号文件；《</w:t>
      </w:r>
      <w:r>
        <w:rPr>
          <w:rFonts w:hint="eastAsia"/>
          <w:spacing w:val="-2"/>
          <w:sz w:val="18"/>
        </w:rPr>
        <w:t>1977</w:t>
      </w:r>
      <w:r>
        <w:rPr>
          <w:rFonts w:hint="eastAsia"/>
          <w:spacing w:val="-2"/>
          <w:sz w:val="18"/>
        </w:rPr>
        <w:t>年……年鉴》，第二卷（第一部分），</w:t>
      </w:r>
      <w:r>
        <w:rPr>
          <w:spacing w:val="-2"/>
          <w:sz w:val="18"/>
        </w:rPr>
        <w:t>A/CN.4/302</w:t>
      </w:r>
      <w:r>
        <w:rPr>
          <w:rFonts w:hint="eastAsia"/>
          <w:spacing w:val="-2"/>
          <w:sz w:val="18"/>
        </w:rPr>
        <w:t>和</w:t>
      </w:r>
      <w:r>
        <w:rPr>
          <w:spacing w:val="-2"/>
          <w:sz w:val="18"/>
        </w:rPr>
        <w:t>Add.1</w:t>
      </w:r>
      <w:r>
        <w:rPr>
          <w:rFonts w:hint="eastAsia"/>
          <w:spacing w:val="-2"/>
          <w:sz w:val="18"/>
        </w:rPr>
        <w:t>-3</w:t>
      </w:r>
      <w:r>
        <w:rPr>
          <w:rFonts w:hint="eastAsia"/>
          <w:spacing w:val="-2"/>
          <w:sz w:val="18"/>
        </w:rPr>
        <w:t>号文件；《</w:t>
      </w:r>
      <w:r>
        <w:rPr>
          <w:rFonts w:hint="eastAsia"/>
          <w:spacing w:val="-2"/>
          <w:sz w:val="18"/>
        </w:rPr>
        <w:t>1978</w:t>
      </w:r>
      <w:r>
        <w:rPr>
          <w:rFonts w:hint="eastAsia"/>
          <w:spacing w:val="-2"/>
          <w:sz w:val="18"/>
        </w:rPr>
        <w:t>年……年鉴》，第二卷（第一部分），</w:t>
      </w:r>
      <w:r>
        <w:rPr>
          <w:spacing w:val="-2"/>
          <w:sz w:val="18"/>
        </w:rPr>
        <w:t>A/CN.4/307</w:t>
      </w:r>
      <w:r>
        <w:rPr>
          <w:rFonts w:hint="eastAsia"/>
          <w:spacing w:val="-2"/>
          <w:sz w:val="18"/>
        </w:rPr>
        <w:t>和</w:t>
      </w:r>
      <w:r>
        <w:rPr>
          <w:spacing w:val="-2"/>
          <w:sz w:val="18"/>
        </w:rPr>
        <w:t>Add.1</w:t>
      </w:r>
      <w:r>
        <w:rPr>
          <w:rFonts w:hint="eastAsia"/>
          <w:spacing w:val="-2"/>
          <w:sz w:val="18"/>
        </w:rPr>
        <w:t>和</w:t>
      </w:r>
      <w:r>
        <w:rPr>
          <w:rFonts w:hint="eastAsia"/>
          <w:spacing w:val="-2"/>
          <w:sz w:val="18"/>
        </w:rPr>
        <w:t>2</w:t>
      </w:r>
      <w:r>
        <w:rPr>
          <w:rFonts w:hint="eastAsia"/>
          <w:spacing w:val="-2"/>
          <w:sz w:val="18"/>
        </w:rPr>
        <w:t>号文件；《</w:t>
      </w:r>
      <w:r>
        <w:rPr>
          <w:rFonts w:hint="eastAsia"/>
          <w:spacing w:val="-2"/>
          <w:sz w:val="18"/>
        </w:rPr>
        <w:t>1979</w:t>
      </w:r>
      <w:r>
        <w:rPr>
          <w:rFonts w:hint="eastAsia"/>
          <w:spacing w:val="-2"/>
          <w:sz w:val="18"/>
        </w:rPr>
        <w:t>年……年鉴》，第二卷（第一部分），</w:t>
      </w:r>
      <w:r>
        <w:rPr>
          <w:spacing w:val="-2"/>
          <w:sz w:val="18"/>
        </w:rPr>
        <w:t>A/CN.4/318</w:t>
      </w:r>
      <w:r>
        <w:rPr>
          <w:rFonts w:hint="eastAsia"/>
          <w:spacing w:val="-2"/>
          <w:sz w:val="18"/>
        </w:rPr>
        <w:t>和</w:t>
      </w:r>
      <w:r>
        <w:rPr>
          <w:spacing w:val="-2"/>
          <w:sz w:val="18"/>
        </w:rPr>
        <w:t>Add.1</w:t>
      </w:r>
      <w:r>
        <w:rPr>
          <w:rFonts w:hint="eastAsia"/>
          <w:spacing w:val="-2"/>
          <w:sz w:val="18"/>
        </w:rPr>
        <w:t>-4</w:t>
      </w:r>
      <w:r>
        <w:rPr>
          <w:rFonts w:hint="eastAsia"/>
          <w:spacing w:val="-2"/>
          <w:sz w:val="18"/>
        </w:rPr>
        <w:t>号文件；及《</w:t>
      </w:r>
      <w:r>
        <w:rPr>
          <w:rFonts w:hint="eastAsia"/>
          <w:spacing w:val="-2"/>
          <w:sz w:val="18"/>
        </w:rPr>
        <w:t>1980</w:t>
      </w:r>
      <w:r>
        <w:rPr>
          <w:rFonts w:hint="eastAsia"/>
          <w:spacing w:val="-2"/>
          <w:sz w:val="18"/>
        </w:rPr>
        <w:t>年……年鉴》，第二卷（第一部分），</w:t>
      </w:r>
      <w:r>
        <w:rPr>
          <w:spacing w:val="-2"/>
          <w:sz w:val="18"/>
        </w:rPr>
        <w:t>A/CN.4/318</w:t>
      </w:r>
      <w:r>
        <w:rPr>
          <w:rFonts w:hint="eastAsia"/>
          <w:spacing w:val="-2"/>
          <w:sz w:val="18"/>
        </w:rPr>
        <w:t>/</w:t>
      </w:r>
      <w:r>
        <w:rPr>
          <w:spacing w:val="-2"/>
          <w:sz w:val="18"/>
        </w:rPr>
        <w:t>Add.5-7</w:t>
      </w:r>
      <w:r>
        <w:rPr>
          <w:rFonts w:hint="eastAsia"/>
          <w:spacing w:val="-2"/>
          <w:sz w:val="18"/>
        </w:rPr>
        <w:t>号文件。威廉·里普汉的报告见《</w:t>
      </w:r>
      <w:r>
        <w:rPr>
          <w:rFonts w:hint="eastAsia"/>
          <w:spacing w:val="-2"/>
          <w:sz w:val="18"/>
        </w:rPr>
        <w:t>1980</w:t>
      </w:r>
      <w:r>
        <w:rPr>
          <w:rFonts w:hint="eastAsia"/>
          <w:spacing w:val="-2"/>
          <w:sz w:val="18"/>
        </w:rPr>
        <w:t>年国际法委员会年鉴》，第二卷（第一部分），</w:t>
      </w:r>
      <w:r>
        <w:rPr>
          <w:spacing w:val="-2"/>
          <w:sz w:val="18"/>
        </w:rPr>
        <w:t>A/CN.4/330</w:t>
      </w:r>
      <w:r>
        <w:rPr>
          <w:rFonts w:hint="eastAsia"/>
          <w:spacing w:val="-2"/>
          <w:sz w:val="18"/>
        </w:rPr>
        <w:t>号文件</w:t>
      </w:r>
      <w:r>
        <w:rPr>
          <w:spacing w:val="-2"/>
          <w:sz w:val="18"/>
        </w:rPr>
        <w:t>；</w:t>
      </w:r>
      <w:r>
        <w:rPr>
          <w:rFonts w:hint="eastAsia"/>
          <w:spacing w:val="-2"/>
          <w:sz w:val="18"/>
        </w:rPr>
        <w:t>《</w:t>
      </w:r>
      <w:r>
        <w:rPr>
          <w:rFonts w:hint="eastAsia"/>
          <w:spacing w:val="-2"/>
          <w:sz w:val="18"/>
        </w:rPr>
        <w:t>1981</w:t>
      </w:r>
      <w:r>
        <w:rPr>
          <w:rFonts w:hint="eastAsia"/>
          <w:spacing w:val="-2"/>
          <w:sz w:val="18"/>
        </w:rPr>
        <w:t>年……年鉴》，第二卷（第一部分），</w:t>
      </w:r>
      <w:r>
        <w:rPr>
          <w:spacing w:val="-2"/>
          <w:sz w:val="18"/>
        </w:rPr>
        <w:t>A/CN.4/344</w:t>
      </w:r>
      <w:r>
        <w:rPr>
          <w:rFonts w:hint="eastAsia"/>
          <w:spacing w:val="-2"/>
          <w:sz w:val="18"/>
        </w:rPr>
        <w:t>号文件</w:t>
      </w:r>
      <w:r>
        <w:rPr>
          <w:spacing w:val="-2"/>
          <w:sz w:val="18"/>
        </w:rPr>
        <w:t>；</w:t>
      </w:r>
      <w:r>
        <w:rPr>
          <w:rFonts w:hint="eastAsia"/>
          <w:spacing w:val="-2"/>
          <w:sz w:val="18"/>
        </w:rPr>
        <w:t>《</w:t>
      </w:r>
      <w:r>
        <w:rPr>
          <w:rFonts w:hint="eastAsia"/>
          <w:spacing w:val="-2"/>
          <w:sz w:val="18"/>
        </w:rPr>
        <w:t>1982</w:t>
      </w:r>
      <w:r>
        <w:rPr>
          <w:rFonts w:hint="eastAsia"/>
          <w:spacing w:val="-2"/>
          <w:sz w:val="18"/>
        </w:rPr>
        <w:t>年……年鉴》，第二卷（第一部分），</w:t>
      </w:r>
      <w:r>
        <w:rPr>
          <w:spacing w:val="-2"/>
          <w:sz w:val="18"/>
        </w:rPr>
        <w:t>A/CN.4/354</w:t>
      </w:r>
      <w:r>
        <w:rPr>
          <w:rFonts w:hint="eastAsia"/>
          <w:spacing w:val="-2"/>
          <w:sz w:val="18"/>
        </w:rPr>
        <w:t>和</w:t>
      </w:r>
      <w:r>
        <w:rPr>
          <w:spacing w:val="-2"/>
          <w:sz w:val="18"/>
        </w:rPr>
        <w:t>Add.1</w:t>
      </w:r>
      <w:r>
        <w:rPr>
          <w:rFonts w:hint="eastAsia"/>
          <w:spacing w:val="-2"/>
          <w:sz w:val="18"/>
        </w:rPr>
        <w:t>和</w:t>
      </w:r>
      <w:r>
        <w:rPr>
          <w:spacing w:val="-2"/>
          <w:sz w:val="18"/>
        </w:rPr>
        <w:t>2</w:t>
      </w:r>
      <w:r>
        <w:rPr>
          <w:rFonts w:hint="eastAsia"/>
          <w:spacing w:val="-2"/>
          <w:sz w:val="18"/>
        </w:rPr>
        <w:t>号文件</w:t>
      </w:r>
      <w:r>
        <w:rPr>
          <w:spacing w:val="-2"/>
          <w:sz w:val="18"/>
        </w:rPr>
        <w:t>；</w:t>
      </w:r>
      <w:r>
        <w:rPr>
          <w:rFonts w:hint="eastAsia"/>
          <w:spacing w:val="-2"/>
          <w:sz w:val="18"/>
        </w:rPr>
        <w:t>《</w:t>
      </w:r>
      <w:r>
        <w:rPr>
          <w:rFonts w:hint="eastAsia"/>
          <w:spacing w:val="-2"/>
          <w:sz w:val="18"/>
        </w:rPr>
        <w:t>1983</w:t>
      </w:r>
      <w:r>
        <w:rPr>
          <w:rFonts w:hint="eastAsia"/>
          <w:spacing w:val="-2"/>
          <w:sz w:val="18"/>
        </w:rPr>
        <w:t>年……年鉴》，第二卷（第一部分），</w:t>
      </w:r>
      <w:r>
        <w:rPr>
          <w:spacing w:val="-2"/>
          <w:sz w:val="18"/>
        </w:rPr>
        <w:t>A/CN.4/366</w:t>
      </w:r>
      <w:r>
        <w:rPr>
          <w:rFonts w:hint="eastAsia"/>
          <w:spacing w:val="-2"/>
          <w:sz w:val="18"/>
        </w:rPr>
        <w:t>和</w:t>
      </w:r>
      <w:r>
        <w:rPr>
          <w:spacing w:val="-2"/>
          <w:sz w:val="18"/>
        </w:rPr>
        <w:t>Add.1</w:t>
      </w:r>
      <w:r>
        <w:rPr>
          <w:rFonts w:hint="eastAsia"/>
          <w:spacing w:val="-2"/>
          <w:sz w:val="18"/>
        </w:rPr>
        <w:t>号文件</w:t>
      </w:r>
      <w:r>
        <w:rPr>
          <w:spacing w:val="-2"/>
          <w:sz w:val="18"/>
        </w:rPr>
        <w:t>；</w:t>
      </w:r>
      <w:r>
        <w:rPr>
          <w:rFonts w:hint="eastAsia"/>
          <w:spacing w:val="-2"/>
          <w:sz w:val="18"/>
        </w:rPr>
        <w:t>《</w:t>
      </w:r>
      <w:r>
        <w:rPr>
          <w:rFonts w:hint="eastAsia"/>
          <w:spacing w:val="-2"/>
          <w:sz w:val="18"/>
        </w:rPr>
        <w:t>1984</w:t>
      </w:r>
      <w:r>
        <w:rPr>
          <w:rFonts w:hint="eastAsia"/>
          <w:spacing w:val="-2"/>
          <w:sz w:val="18"/>
        </w:rPr>
        <w:t>年……年鉴》，第二卷（第一部分），</w:t>
      </w:r>
      <w:r>
        <w:rPr>
          <w:spacing w:val="-2"/>
          <w:sz w:val="18"/>
        </w:rPr>
        <w:t>A/CN.4/380</w:t>
      </w:r>
      <w:r>
        <w:rPr>
          <w:rFonts w:hint="eastAsia"/>
          <w:spacing w:val="-2"/>
          <w:sz w:val="18"/>
        </w:rPr>
        <w:t>号文件</w:t>
      </w:r>
      <w:r>
        <w:rPr>
          <w:spacing w:val="-2"/>
          <w:sz w:val="18"/>
        </w:rPr>
        <w:t>；</w:t>
      </w:r>
      <w:r>
        <w:rPr>
          <w:rFonts w:hint="eastAsia"/>
          <w:spacing w:val="-2"/>
          <w:sz w:val="18"/>
        </w:rPr>
        <w:t>《</w:t>
      </w:r>
      <w:r>
        <w:rPr>
          <w:rFonts w:hint="eastAsia"/>
          <w:spacing w:val="-2"/>
          <w:sz w:val="18"/>
        </w:rPr>
        <w:t>1985</w:t>
      </w:r>
      <w:r>
        <w:rPr>
          <w:rFonts w:hint="eastAsia"/>
          <w:spacing w:val="-2"/>
          <w:sz w:val="18"/>
        </w:rPr>
        <w:t>年……年鉴》，第二卷（第一部分），</w:t>
      </w:r>
      <w:r>
        <w:rPr>
          <w:spacing w:val="-2"/>
          <w:sz w:val="18"/>
        </w:rPr>
        <w:t>A/CN.4/38</w:t>
      </w:r>
      <w:r>
        <w:rPr>
          <w:rFonts w:hint="eastAsia"/>
          <w:spacing w:val="-2"/>
          <w:sz w:val="18"/>
        </w:rPr>
        <w:t>9</w:t>
      </w:r>
      <w:r>
        <w:rPr>
          <w:rFonts w:hint="eastAsia"/>
          <w:spacing w:val="-2"/>
          <w:sz w:val="18"/>
        </w:rPr>
        <w:t>号文件；《</w:t>
      </w:r>
      <w:r>
        <w:rPr>
          <w:rFonts w:hint="eastAsia"/>
          <w:spacing w:val="-2"/>
          <w:sz w:val="18"/>
        </w:rPr>
        <w:t>1986</w:t>
      </w:r>
      <w:r>
        <w:rPr>
          <w:rFonts w:hint="eastAsia"/>
          <w:spacing w:val="-2"/>
          <w:sz w:val="18"/>
        </w:rPr>
        <w:t>年……年鉴》，第二卷（第一部分），</w:t>
      </w:r>
      <w:r>
        <w:rPr>
          <w:spacing w:val="-2"/>
          <w:sz w:val="18"/>
        </w:rPr>
        <w:t>A/CN.4/397</w:t>
      </w:r>
      <w:r>
        <w:rPr>
          <w:rFonts w:hint="eastAsia"/>
          <w:spacing w:val="-2"/>
          <w:sz w:val="18"/>
        </w:rPr>
        <w:t>和</w:t>
      </w:r>
      <w:r>
        <w:rPr>
          <w:spacing w:val="-2"/>
          <w:sz w:val="18"/>
        </w:rPr>
        <w:t>Add.1</w:t>
      </w:r>
      <w:r>
        <w:rPr>
          <w:rFonts w:hint="eastAsia"/>
          <w:spacing w:val="-2"/>
          <w:sz w:val="18"/>
        </w:rPr>
        <w:t>号文件</w:t>
      </w:r>
      <w:r>
        <w:rPr>
          <w:spacing w:val="-2"/>
          <w:sz w:val="18"/>
        </w:rPr>
        <w:t>。</w:t>
      </w:r>
      <w:r>
        <w:rPr>
          <w:rFonts w:hint="eastAsia"/>
          <w:spacing w:val="-2"/>
          <w:sz w:val="18"/>
        </w:rPr>
        <w:t>加埃塔诺·阿兰焦</w:t>
      </w:r>
      <w:r>
        <w:rPr>
          <w:rFonts w:hint="eastAsia"/>
          <w:spacing w:val="-2"/>
          <w:sz w:val="18"/>
        </w:rPr>
        <w:t>-</w:t>
      </w:r>
      <w:r>
        <w:rPr>
          <w:rFonts w:hint="eastAsia"/>
          <w:spacing w:val="-2"/>
          <w:sz w:val="18"/>
        </w:rPr>
        <w:t>鲁伊斯的报告见《</w:t>
      </w:r>
      <w:r>
        <w:rPr>
          <w:rFonts w:hint="eastAsia"/>
          <w:spacing w:val="-2"/>
          <w:sz w:val="18"/>
        </w:rPr>
        <w:t>1988</w:t>
      </w:r>
      <w:r>
        <w:rPr>
          <w:rFonts w:hint="eastAsia"/>
          <w:spacing w:val="-2"/>
          <w:sz w:val="18"/>
        </w:rPr>
        <w:t>年国际法委员会年鉴》，第二卷（第一部分），</w:t>
      </w:r>
      <w:r>
        <w:rPr>
          <w:spacing w:val="-2"/>
          <w:sz w:val="18"/>
        </w:rPr>
        <w:t>A/CN.4/416</w:t>
      </w:r>
      <w:r>
        <w:rPr>
          <w:rFonts w:hint="eastAsia"/>
          <w:spacing w:val="-2"/>
          <w:sz w:val="18"/>
        </w:rPr>
        <w:t>和</w:t>
      </w:r>
      <w:r>
        <w:rPr>
          <w:spacing w:val="-2"/>
          <w:sz w:val="18"/>
        </w:rPr>
        <w:t>Add.1</w:t>
      </w:r>
      <w:r>
        <w:rPr>
          <w:rFonts w:hint="eastAsia"/>
          <w:spacing w:val="-2"/>
          <w:sz w:val="18"/>
        </w:rPr>
        <w:t>号文件；《</w:t>
      </w:r>
      <w:r>
        <w:rPr>
          <w:rFonts w:hint="eastAsia"/>
          <w:spacing w:val="-2"/>
          <w:sz w:val="18"/>
        </w:rPr>
        <w:t>1989</w:t>
      </w:r>
      <w:r>
        <w:rPr>
          <w:rFonts w:hint="eastAsia"/>
          <w:spacing w:val="-2"/>
          <w:sz w:val="18"/>
        </w:rPr>
        <w:t>年……年鉴》，第二卷（第一部分），</w:t>
      </w:r>
      <w:r>
        <w:rPr>
          <w:spacing w:val="-2"/>
          <w:sz w:val="18"/>
        </w:rPr>
        <w:t>A/CN.4/425</w:t>
      </w:r>
      <w:r>
        <w:rPr>
          <w:rFonts w:hint="eastAsia"/>
          <w:spacing w:val="-2"/>
          <w:sz w:val="18"/>
        </w:rPr>
        <w:t>和</w:t>
      </w:r>
      <w:r>
        <w:rPr>
          <w:spacing w:val="-2"/>
          <w:sz w:val="18"/>
        </w:rPr>
        <w:t>Add.1</w:t>
      </w:r>
      <w:r>
        <w:rPr>
          <w:rFonts w:hint="eastAsia"/>
          <w:spacing w:val="-2"/>
          <w:sz w:val="18"/>
        </w:rPr>
        <w:t>号文件；《</w:t>
      </w:r>
      <w:r>
        <w:rPr>
          <w:rFonts w:hint="eastAsia"/>
          <w:spacing w:val="-2"/>
          <w:sz w:val="18"/>
        </w:rPr>
        <w:t>1991</w:t>
      </w:r>
      <w:r>
        <w:rPr>
          <w:rFonts w:hint="eastAsia"/>
          <w:spacing w:val="-2"/>
          <w:sz w:val="18"/>
        </w:rPr>
        <w:t>年……年鉴》，第二卷（第一部分），</w:t>
      </w:r>
      <w:r>
        <w:rPr>
          <w:spacing w:val="-2"/>
          <w:sz w:val="18"/>
        </w:rPr>
        <w:t>A/CN.4/440</w:t>
      </w:r>
      <w:r>
        <w:rPr>
          <w:rFonts w:hint="eastAsia"/>
          <w:spacing w:val="-2"/>
          <w:sz w:val="18"/>
        </w:rPr>
        <w:t>和</w:t>
      </w:r>
      <w:r>
        <w:rPr>
          <w:spacing w:val="-2"/>
          <w:sz w:val="18"/>
        </w:rPr>
        <w:t>Add.1</w:t>
      </w:r>
      <w:r>
        <w:rPr>
          <w:rFonts w:hint="eastAsia"/>
          <w:spacing w:val="-2"/>
          <w:sz w:val="18"/>
        </w:rPr>
        <w:t>号文件；《</w:t>
      </w:r>
      <w:r>
        <w:rPr>
          <w:rFonts w:hint="eastAsia"/>
          <w:spacing w:val="-2"/>
          <w:sz w:val="18"/>
        </w:rPr>
        <w:t>1992</w:t>
      </w:r>
      <w:r>
        <w:rPr>
          <w:rFonts w:hint="eastAsia"/>
          <w:spacing w:val="-2"/>
          <w:sz w:val="18"/>
        </w:rPr>
        <w:t>年……年鉴》，第二卷（第一部分），</w:t>
      </w:r>
      <w:r>
        <w:rPr>
          <w:spacing w:val="-2"/>
          <w:sz w:val="18"/>
        </w:rPr>
        <w:t>A/CN.4/444</w:t>
      </w:r>
      <w:r>
        <w:rPr>
          <w:rFonts w:hint="eastAsia"/>
          <w:spacing w:val="-2"/>
          <w:sz w:val="18"/>
        </w:rPr>
        <w:t>和</w:t>
      </w:r>
      <w:r>
        <w:rPr>
          <w:spacing w:val="-2"/>
          <w:sz w:val="18"/>
        </w:rPr>
        <w:t>Add.1</w:t>
      </w:r>
      <w:r>
        <w:rPr>
          <w:rFonts w:hint="eastAsia"/>
          <w:spacing w:val="-2"/>
          <w:sz w:val="18"/>
        </w:rPr>
        <w:t>-3</w:t>
      </w:r>
      <w:r>
        <w:rPr>
          <w:rFonts w:hint="eastAsia"/>
          <w:spacing w:val="-2"/>
          <w:sz w:val="18"/>
        </w:rPr>
        <w:t>号文件；《</w:t>
      </w:r>
      <w:r>
        <w:rPr>
          <w:rFonts w:hint="eastAsia"/>
          <w:spacing w:val="-2"/>
          <w:sz w:val="18"/>
        </w:rPr>
        <w:t>1993</w:t>
      </w:r>
      <w:r>
        <w:rPr>
          <w:rFonts w:hint="eastAsia"/>
          <w:spacing w:val="-2"/>
          <w:sz w:val="18"/>
        </w:rPr>
        <w:t>年……年鉴》，第二卷（第一部分），</w:t>
      </w:r>
      <w:r>
        <w:rPr>
          <w:spacing w:val="-2"/>
          <w:sz w:val="18"/>
        </w:rPr>
        <w:t>A/CN.4/453</w:t>
      </w:r>
      <w:r>
        <w:rPr>
          <w:rFonts w:hint="eastAsia"/>
          <w:spacing w:val="-2"/>
          <w:sz w:val="18"/>
        </w:rPr>
        <w:t>和</w:t>
      </w:r>
      <w:r>
        <w:rPr>
          <w:spacing w:val="-2"/>
          <w:sz w:val="18"/>
        </w:rPr>
        <w:t>Add.1</w:t>
      </w:r>
      <w:r>
        <w:rPr>
          <w:rFonts w:hint="eastAsia"/>
          <w:spacing w:val="-2"/>
          <w:sz w:val="18"/>
        </w:rPr>
        <w:t>-3</w:t>
      </w:r>
      <w:r>
        <w:rPr>
          <w:rFonts w:hint="eastAsia"/>
          <w:spacing w:val="-2"/>
          <w:sz w:val="18"/>
        </w:rPr>
        <w:t>号文件；《</w:t>
      </w:r>
      <w:r>
        <w:rPr>
          <w:rFonts w:hint="eastAsia"/>
          <w:spacing w:val="-2"/>
          <w:sz w:val="18"/>
        </w:rPr>
        <w:t>1994</w:t>
      </w:r>
      <w:r>
        <w:rPr>
          <w:rFonts w:hint="eastAsia"/>
          <w:spacing w:val="-2"/>
          <w:sz w:val="18"/>
        </w:rPr>
        <w:t>年……年鉴》，第二卷（第一部分），</w:t>
      </w:r>
      <w:r>
        <w:rPr>
          <w:spacing w:val="-2"/>
          <w:sz w:val="18"/>
        </w:rPr>
        <w:t>A/CN.4/461</w:t>
      </w:r>
      <w:r>
        <w:rPr>
          <w:rFonts w:hint="eastAsia"/>
          <w:spacing w:val="-2"/>
          <w:sz w:val="18"/>
        </w:rPr>
        <w:t>和</w:t>
      </w:r>
      <w:r>
        <w:rPr>
          <w:spacing w:val="-2"/>
          <w:sz w:val="18"/>
        </w:rPr>
        <w:t>Add.1</w:t>
      </w:r>
      <w:r>
        <w:rPr>
          <w:rFonts w:hint="eastAsia"/>
          <w:spacing w:val="-2"/>
          <w:sz w:val="18"/>
        </w:rPr>
        <w:t>-3</w:t>
      </w:r>
      <w:r>
        <w:rPr>
          <w:rFonts w:hint="eastAsia"/>
          <w:spacing w:val="-2"/>
          <w:sz w:val="18"/>
        </w:rPr>
        <w:t>号文件；以及</w:t>
      </w:r>
      <w:r>
        <w:rPr>
          <w:spacing w:val="-2"/>
          <w:sz w:val="18"/>
        </w:rPr>
        <w:t>A/CN.4/469</w:t>
      </w:r>
      <w:r>
        <w:rPr>
          <w:rFonts w:hint="eastAsia"/>
          <w:spacing w:val="-2"/>
          <w:sz w:val="18"/>
        </w:rPr>
        <w:t>和</w:t>
      </w:r>
      <w:r>
        <w:rPr>
          <w:spacing w:val="-2"/>
          <w:sz w:val="18"/>
        </w:rPr>
        <w:t>Add.1</w:t>
      </w:r>
      <w:r>
        <w:rPr>
          <w:rFonts w:hint="eastAsia"/>
          <w:spacing w:val="-2"/>
          <w:sz w:val="18"/>
        </w:rPr>
        <w:t>和</w:t>
      </w:r>
      <w:r>
        <w:rPr>
          <w:rFonts w:hint="eastAsia"/>
          <w:spacing w:val="-2"/>
          <w:sz w:val="18"/>
        </w:rPr>
        <w:t>2</w:t>
      </w:r>
      <w:r>
        <w:rPr>
          <w:rFonts w:hint="eastAsia"/>
          <w:spacing w:val="-2"/>
          <w:sz w:val="18"/>
        </w:rPr>
        <w:t>号文件；及</w:t>
      </w:r>
      <w:r>
        <w:rPr>
          <w:spacing w:val="-2"/>
          <w:sz w:val="18"/>
        </w:rPr>
        <w:t>A/CN.4/476</w:t>
      </w:r>
      <w:r>
        <w:rPr>
          <w:rFonts w:hint="eastAsia"/>
          <w:spacing w:val="-2"/>
          <w:sz w:val="18"/>
        </w:rPr>
        <w:t>和</w:t>
      </w:r>
      <w:r>
        <w:rPr>
          <w:spacing w:val="-2"/>
          <w:sz w:val="18"/>
        </w:rPr>
        <w:t>Add.1</w:t>
      </w:r>
      <w:r>
        <w:rPr>
          <w:rFonts w:hint="eastAsia"/>
          <w:spacing w:val="-2"/>
          <w:sz w:val="18"/>
        </w:rPr>
        <w:t>号文件。詹姆斯·克劳福德的报告见</w:t>
      </w:r>
      <w:r>
        <w:rPr>
          <w:spacing w:val="-2"/>
          <w:sz w:val="18"/>
        </w:rPr>
        <w:t>A/CN.4/490</w:t>
      </w:r>
      <w:r>
        <w:rPr>
          <w:rFonts w:hint="eastAsia"/>
          <w:spacing w:val="-2"/>
          <w:sz w:val="18"/>
        </w:rPr>
        <w:t>和</w:t>
      </w:r>
      <w:r>
        <w:rPr>
          <w:spacing w:val="-2"/>
          <w:sz w:val="18"/>
        </w:rPr>
        <w:t>Add.1</w:t>
      </w:r>
      <w:r>
        <w:rPr>
          <w:rFonts w:hint="eastAsia"/>
          <w:spacing w:val="-2"/>
          <w:sz w:val="18"/>
        </w:rPr>
        <w:t>-7</w:t>
      </w:r>
      <w:r>
        <w:rPr>
          <w:rFonts w:hint="eastAsia"/>
          <w:spacing w:val="-2"/>
          <w:sz w:val="18"/>
        </w:rPr>
        <w:t>号文件；</w:t>
      </w:r>
      <w:r>
        <w:rPr>
          <w:spacing w:val="-2"/>
          <w:sz w:val="18"/>
        </w:rPr>
        <w:t>A/CN.4/498</w:t>
      </w:r>
      <w:r>
        <w:rPr>
          <w:rFonts w:hint="eastAsia"/>
          <w:spacing w:val="-2"/>
          <w:sz w:val="18"/>
        </w:rPr>
        <w:t>和</w:t>
      </w:r>
      <w:r>
        <w:rPr>
          <w:spacing w:val="-2"/>
          <w:sz w:val="18"/>
        </w:rPr>
        <w:t>Add.1</w:t>
      </w:r>
      <w:r>
        <w:rPr>
          <w:rFonts w:hint="eastAsia"/>
          <w:spacing w:val="-2"/>
          <w:sz w:val="18"/>
        </w:rPr>
        <w:t>-4</w:t>
      </w:r>
      <w:r>
        <w:rPr>
          <w:rFonts w:hint="eastAsia"/>
          <w:spacing w:val="-2"/>
          <w:sz w:val="18"/>
        </w:rPr>
        <w:t>号文件；</w:t>
      </w:r>
      <w:r>
        <w:rPr>
          <w:spacing w:val="-2"/>
          <w:sz w:val="18"/>
        </w:rPr>
        <w:t>A/CN.4/507</w:t>
      </w:r>
      <w:r>
        <w:rPr>
          <w:rFonts w:hint="eastAsia"/>
          <w:spacing w:val="-2"/>
          <w:sz w:val="18"/>
        </w:rPr>
        <w:t>和</w:t>
      </w:r>
      <w:r>
        <w:rPr>
          <w:spacing w:val="-2"/>
          <w:sz w:val="18"/>
        </w:rPr>
        <w:t>Add.1</w:t>
      </w:r>
      <w:r>
        <w:rPr>
          <w:rFonts w:hint="eastAsia"/>
          <w:spacing w:val="-2"/>
          <w:sz w:val="18"/>
        </w:rPr>
        <w:t>-4</w:t>
      </w:r>
      <w:r>
        <w:rPr>
          <w:rFonts w:hint="eastAsia"/>
          <w:spacing w:val="-2"/>
          <w:sz w:val="18"/>
        </w:rPr>
        <w:t>号文件；以及</w:t>
      </w:r>
      <w:r>
        <w:rPr>
          <w:spacing w:val="-2"/>
          <w:sz w:val="18"/>
        </w:rPr>
        <w:t>A/CN.4/517</w:t>
      </w:r>
      <w:r>
        <w:rPr>
          <w:rFonts w:hint="eastAsia"/>
          <w:spacing w:val="-2"/>
          <w:sz w:val="18"/>
        </w:rPr>
        <w:t>和</w:t>
      </w:r>
      <w:r>
        <w:rPr>
          <w:spacing w:val="-2"/>
          <w:sz w:val="18"/>
        </w:rPr>
        <w:t>Add.1</w:t>
      </w:r>
      <w:r>
        <w:rPr>
          <w:rFonts w:hint="eastAsia"/>
          <w:spacing w:val="-2"/>
          <w:sz w:val="18"/>
        </w:rPr>
        <w:t>号文件。</w:t>
      </w:r>
    </w:p>
  </w:footnote>
  <w:footnote w:id="710">
    <w:p w:rsidR="001775D5" w:rsidRDefault="001775D5">
      <w:pPr>
        <w:spacing w:after="60" w:line="260" w:lineRule="exact"/>
        <w:ind w:firstLineChars="200" w:firstLine="360"/>
        <w:rPr>
          <w:sz w:val="18"/>
        </w:rPr>
      </w:pPr>
      <w:r>
        <w:rPr>
          <w:rStyle w:val="FootnoteReference"/>
          <w:color w:val="000000"/>
          <w:sz w:val="18"/>
        </w:rPr>
        <w:t>710</w:t>
      </w:r>
      <w:r>
        <w:rPr>
          <w:sz w:val="18"/>
        </w:rPr>
        <w:t xml:space="preserve">  </w:t>
      </w:r>
      <w:r>
        <w:rPr>
          <w:rFonts w:hint="eastAsia"/>
          <w:sz w:val="18"/>
        </w:rPr>
        <w:t>见《</w:t>
      </w:r>
      <w:r>
        <w:rPr>
          <w:rFonts w:hint="eastAsia"/>
          <w:sz w:val="18"/>
        </w:rPr>
        <w:t>1980</w:t>
      </w:r>
      <w:r>
        <w:rPr>
          <w:rFonts w:hint="eastAsia"/>
          <w:sz w:val="18"/>
        </w:rPr>
        <w:t>年国际法委员会年鉴》，第二卷（第一部分），</w:t>
      </w:r>
      <w:r>
        <w:rPr>
          <w:sz w:val="18"/>
        </w:rPr>
        <w:t>A/CN.4/</w:t>
      </w:r>
      <w:r>
        <w:rPr>
          <w:rFonts w:hint="eastAsia"/>
          <w:sz w:val="18"/>
        </w:rPr>
        <w:t>328</w:t>
      </w:r>
      <w:r>
        <w:rPr>
          <w:rFonts w:hint="eastAsia"/>
          <w:sz w:val="18"/>
        </w:rPr>
        <w:t>和</w:t>
      </w:r>
      <w:r>
        <w:rPr>
          <w:sz w:val="18"/>
        </w:rPr>
        <w:t>Add.1-4</w:t>
      </w:r>
      <w:r>
        <w:rPr>
          <w:rFonts w:hint="eastAsia"/>
          <w:sz w:val="18"/>
        </w:rPr>
        <w:t>号文件；《</w:t>
      </w:r>
      <w:r>
        <w:rPr>
          <w:rFonts w:hint="eastAsia"/>
          <w:sz w:val="18"/>
        </w:rPr>
        <w:t>1981</w:t>
      </w:r>
      <w:r>
        <w:rPr>
          <w:rFonts w:hint="eastAsia"/>
          <w:sz w:val="18"/>
        </w:rPr>
        <w:t>年……年鉴》，第二卷（第一部分），</w:t>
      </w:r>
      <w:r>
        <w:rPr>
          <w:sz w:val="18"/>
        </w:rPr>
        <w:t>A/CN.4/</w:t>
      </w:r>
      <w:r>
        <w:rPr>
          <w:rFonts w:hint="eastAsia"/>
          <w:sz w:val="18"/>
        </w:rPr>
        <w:t>342</w:t>
      </w:r>
      <w:r>
        <w:rPr>
          <w:rFonts w:hint="eastAsia"/>
          <w:sz w:val="18"/>
        </w:rPr>
        <w:t>和</w:t>
      </w:r>
      <w:r>
        <w:rPr>
          <w:sz w:val="18"/>
        </w:rPr>
        <w:t>Add.1-4</w:t>
      </w:r>
      <w:r>
        <w:rPr>
          <w:rFonts w:hint="eastAsia"/>
          <w:sz w:val="18"/>
        </w:rPr>
        <w:t>号文件；《</w:t>
      </w:r>
      <w:r>
        <w:rPr>
          <w:rFonts w:hint="eastAsia"/>
          <w:sz w:val="18"/>
        </w:rPr>
        <w:t>1982</w:t>
      </w:r>
      <w:r>
        <w:rPr>
          <w:rFonts w:hint="eastAsia"/>
          <w:sz w:val="18"/>
        </w:rPr>
        <w:t>年</w:t>
      </w:r>
      <w:r>
        <w:rPr>
          <w:rFonts w:hint="eastAsia"/>
          <w:spacing w:val="-2"/>
          <w:sz w:val="18"/>
        </w:rPr>
        <w:t>……</w:t>
      </w:r>
      <w:r>
        <w:rPr>
          <w:rFonts w:hint="eastAsia"/>
          <w:sz w:val="18"/>
        </w:rPr>
        <w:t>年鉴》，第二卷（第一部分），</w:t>
      </w:r>
      <w:r>
        <w:rPr>
          <w:sz w:val="18"/>
        </w:rPr>
        <w:t>A/CN.4/</w:t>
      </w:r>
      <w:r>
        <w:rPr>
          <w:rFonts w:hint="eastAsia"/>
          <w:sz w:val="18"/>
        </w:rPr>
        <w:t>351</w:t>
      </w:r>
      <w:r>
        <w:rPr>
          <w:rFonts w:hint="eastAsia"/>
          <w:sz w:val="18"/>
        </w:rPr>
        <w:t>和</w:t>
      </w:r>
      <w:r>
        <w:rPr>
          <w:sz w:val="18"/>
        </w:rPr>
        <w:t>Add.1-3</w:t>
      </w:r>
      <w:r>
        <w:rPr>
          <w:rFonts w:hint="eastAsia"/>
          <w:sz w:val="18"/>
        </w:rPr>
        <w:t>号文件</w:t>
      </w:r>
      <w:r>
        <w:rPr>
          <w:sz w:val="18"/>
        </w:rPr>
        <w:t>；</w:t>
      </w:r>
      <w:r>
        <w:rPr>
          <w:rFonts w:hint="eastAsia"/>
          <w:sz w:val="18"/>
        </w:rPr>
        <w:t>《</w:t>
      </w:r>
      <w:r>
        <w:rPr>
          <w:rFonts w:hint="eastAsia"/>
          <w:sz w:val="18"/>
        </w:rPr>
        <w:t>1983</w:t>
      </w:r>
      <w:r>
        <w:rPr>
          <w:rFonts w:hint="eastAsia"/>
          <w:sz w:val="18"/>
        </w:rPr>
        <w:t>年</w:t>
      </w:r>
      <w:r>
        <w:rPr>
          <w:rFonts w:hint="eastAsia"/>
          <w:spacing w:val="-2"/>
          <w:sz w:val="18"/>
        </w:rPr>
        <w:t>……</w:t>
      </w:r>
      <w:r>
        <w:rPr>
          <w:rFonts w:hint="eastAsia"/>
          <w:sz w:val="18"/>
        </w:rPr>
        <w:t>年鉴》，第二卷（第一部分），</w:t>
      </w:r>
      <w:r>
        <w:rPr>
          <w:sz w:val="18"/>
        </w:rPr>
        <w:t>A/CN.4/</w:t>
      </w:r>
      <w:r>
        <w:rPr>
          <w:rFonts w:hint="eastAsia"/>
          <w:sz w:val="18"/>
        </w:rPr>
        <w:t>362</w:t>
      </w:r>
      <w:r>
        <w:rPr>
          <w:rFonts w:hint="eastAsia"/>
          <w:sz w:val="18"/>
        </w:rPr>
        <w:t>号文件；《</w:t>
      </w:r>
      <w:r>
        <w:rPr>
          <w:rFonts w:hint="eastAsia"/>
          <w:sz w:val="18"/>
        </w:rPr>
        <w:t>1988</w:t>
      </w:r>
      <w:r>
        <w:rPr>
          <w:rFonts w:hint="eastAsia"/>
          <w:sz w:val="18"/>
        </w:rPr>
        <w:t>年</w:t>
      </w:r>
      <w:r>
        <w:rPr>
          <w:rFonts w:hint="eastAsia"/>
          <w:spacing w:val="-2"/>
          <w:sz w:val="18"/>
        </w:rPr>
        <w:t>……</w:t>
      </w:r>
      <w:r>
        <w:rPr>
          <w:rFonts w:hint="eastAsia"/>
          <w:sz w:val="18"/>
        </w:rPr>
        <w:t>年鉴》，第二卷（第一部分），</w:t>
      </w:r>
      <w:r>
        <w:rPr>
          <w:sz w:val="18"/>
        </w:rPr>
        <w:t>A/CN.4/</w:t>
      </w:r>
      <w:r>
        <w:rPr>
          <w:rFonts w:hint="eastAsia"/>
          <w:sz w:val="18"/>
        </w:rPr>
        <w:t>414</w:t>
      </w:r>
      <w:r>
        <w:rPr>
          <w:rFonts w:hint="eastAsia"/>
          <w:sz w:val="18"/>
        </w:rPr>
        <w:t>号文件；以及</w:t>
      </w:r>
      <w:r>
        <w:rPr>
          <w:sz w:val="18"/>
        </w:rPr>
        <w:t>A/CN.4/</w:t>
      </w:r>
      <w:r>
        <w:rPr>
          <w:rFonts w:hint="eastAsia"/>
          <w:sz w:val="18"/>
        </w:rPr>
        <w:t>488</w:t>
      </w:r>
      <w:r>
        <w:rPr>
          <w:rFonts w:hint="eastAsia"/>
          <w:sz w:val="18"/>
        </w:rPr>
        <w:t>和</w:t>
      </w:r>
      <w:r>
        <w:rPr>
          <w:sz w:val="18"/>
        </w:rPr>
        <w:t>Add.1-3</w:t>
      </w:r>
      <w:r>
        <w:rPr>
          <w:rFonts w:hint="eastAsia"/>
          <w:sz w:val="18"/>
        </w:rPr>
        <w:t>号文件及</w:t>
      </w:r>
      <w:r>
        <w:rPr>
          <w:sz w:val="18"/>
        </w:rPr>
        <w:t>A/CN.4/</w:t>
      </w:r>
      <w:r>
        <w:rPr>
          <w:rFonts w:hint="eastAsia"/>
          <w:sz w:val="18"/>
        </w:rPr>
        <w:t>492</w:t>
      </w:r>
      <w:r>
        <w:rPr>
          <w:rFonts w:hint="eastAsia"/>
          <w:sz w:val="18"/>
        </w:rPr>
        <w:t>号文件。</w:t>
      </w:r>
    </w:p>
  </w:footnote>
  <w:footnote w:id="711">
    <w:p w:rsidR="001775D5" w:rsidRDefault="001775D5">
      <w:pPr>
        <w:spacing w:after="60" w:line="260" w:lineRule="exact"/>
        <w:ind w:firstLineChars="200" w:firstLine="360"/>
        <w:rPr>
          <w:sz w:val="18"/>
        </w:rPr>
      </w:pPr>
      <w:r>
        <w:rPr>
          <w:rStyle w:val="FootnoteReference"/>
          <w:color w:val="000000"/>
          <w:sz w:val="18"/>
        </w:rPr>
        <w:t>711</w:t>
      </w:r>
      <w:r>
        <w:rPr>
          <w:sz w:val="18"/>
        </w:rPr>
        <w:t xml:space="preserve">  </w:t>
      </w:r>
      <w:r>
        <w:rPr>
          <w:rFonts w:hint="eastAsia"/>
          <w:sz w:val="18"/>
        </w:rPr>
        <w:t>见《</w:t>
      </w:r>
      <w:r>
        <w:rPr>
          <w:rFonts w:hint="eastAsia"/>
          <w:sz w:val="18"/>
        </w:rPr>
        <w:t>1964</w:t>
      </w:r>
      <w:r>
        <w:rPr>
          <w:rFonts w:hint="eastAsia"/>
          <w:sz w:val="18"/>
        </w:rPr>
        <w:t>年国际法委员会年鉴》，第二卷，</w:t>
      </w:r>
      <w:r>
        <w:rPr>
          <w:sz w:val="18"/>
        </w:rPr>
        <w:t>A/CN.4/</w:t>
      </w:r>
      <w:r>
        <w:rPr>
          <w:rFonts w:hint="eastAsia"/>
          <w:sz w:val="18"/>
        </w:rPr>
        <w:t>165</w:t>
      </w:r>
      <w:r>
        <w:rPr>
          <w:rFonts w:hint="eastAsia"/>
          <w:sz w:val="18"/>
        </w:rPr>
        <w:t>和</w:t>
      </w:r>
      <w:r>
        <w:rPr>
          <w:sz w:val="18"/>
        </w:rPr>
        <w:t>A/CN.4/</w:t>
      </w:r>
      <w:r>
        <w:rPr>
          <w:rFonts w:hint="eastAsia"/>
          <w:sz w:val="18"/>
        </w:rPr>
        <w:t>169</w:t>
      </w:r>
      <w:r>
        <w:rPr>
          <w:rFonts w:hint="eastAsia"/>
          <w:sz w:val="18"/>
        </w:rPr>
        <w:t>号文件；《</w:t>
      </w:r>
      <w:r>
        <w:rPr>
          <w:rFonts w:hint="eastAsia"/>
          <w:sz w:val="18"/>
        </w:rPr>
        <w:t>1969</w:t>
      </w:r>
      <w:r>
        <w:rPr>
          <w:rFonts w:hint="eastAsia"/>
          <w:sz w:val="18"/>
        </w:rPr>
        <w:t>年……年鉴》，第二卷，</w:t>
      </w:r>
      <w:r>
        <w:rPr>
          <w:sz w:val="18"/>
        </w:rPr>
        <w:t>A/CN.4/</w:t>
      </w:r>
      <w:r>
        <w:rPr>
          <w:rFonts w:hint="eastAsia"/>
          <w:sz w:val="18"/>
        </w:rPr>
        <w:t>208</w:t>
      </w:r>
      <w:r>
        <w:rPr>
          <w:rFonts w:hint="eastAsia"/>
          <w:sz w:val="18"/>
        </w:rPr>
        <w:t>和</w:t>
      </w:r>
      <w:r>
        <w:rPr>
          <w:sz w:val="18"/>
        </w:rPr>
        <w:t>A/CN.4/</w:t>
      </w:r>
      <w:r>
        <w:rPr>
          <w:rFonts w:hint="eastAsia"/>
          <w:sz w:val="18"/>
        </w:rPr>
        <w:t>209</w:t>
      </w:r>
      <w:r>
        <w:rPr>
          <w:rFonts w:hint="eastAsia"/>
          <w:sz w:val="18"/>
        </w:rPr>
        <w:t>号文件；《</w:t>
      </w:r>
      <w:r>
        <w:rPr>
          <w:rFonts w:hint="eastAsia"/>
          <w:sz w:val="18"/>
        </w:rPr>
        <w:t>1978</w:t>
      </w:r>
      <w:r>
        <w:rPr>
          <w:rFonts w:hint="eastAsia"/>
          <w:sz w:val="18"/>
        </w:rPr>
        <w:t>年……年鉴》，第二卷（第一部分），</w:t>
      </w:r>
      <w:r>
        <w:rPr>
          <w:sz w:val="18"/>
        </w:rPr>
        <w:t>A/CN.4/</w:t>
      </w:r>
      <w:r>
        <w:rPr>
          <w:rFonts w:hint="eastAsia"/>
          <w:sz w:val="18"/>
        </w:rPr>
        <w:t>315</w:t>
      </w:r>
      <w:r>
        <w:rPr>
          <w:rFonts w:hint="eastAsia"/>
          <w:sz w:val="18"/>
        </w:rPr>
        <w:t>号文件（与解除不法行为情形，如“不可抗力”和“意外事件”有关的国家实践、国际判例和理论调查）；及《</w:t>
      </w:r>
      <w:r>
        <w:rPr>
          <w:rFonts w:hint="eastAsia"/>
          <w:sz w:val="18"/>
        </w:rPr>
        <w:t>1980</w:t>
      </w:r>
      <w:r>
        <w:rPr>
          <w:rFonts w:hint="eastAsia"/>
          <w:sz w:val="18"/>
        </w:rPr>
        <w:t>年</w:t>
      </w:r>
      <w:r>
        <w:rPr>
          <w:rFonts w:hint="eastAsia"/>
          <w:spacing w:val="-2"/>
          <w:sz w:val="18"/>
        </w:rPr>
        <w:t>……</w:t>
      </w:r>
      <w:r>
        <w:rPr>
          <w:rFonts w:hint="eastAsia"/>
          <w:sz w:val="18"/>
        </w:rPr>
        <w:t>年鉴》，第二卷（第一部分），</w:t>
      </w:r>
      <w:r>
        <w:rPr>
          <w:sz w:val="18"/>
        </w:rPr>
        <w:t>A/CN.4/318/Add.8</w:t>
      </w:r>
      <w:r>
        <w:rPr>
          <w:rFonts w:hint="eastAsia"/>
          <w:sz w:val="18"/>
        </w:rPr>
        <w:t>号文件（阿戈先生的报告中引述了主要著作清单）。</w:t>
      </w:r>
    </w:p>
  </w:footnote>
  <w:footnote w:id="712">
    <w:p w:rsidR="001775D5" w:rsidRDefault="001775D5">
      <w:pPr>
        <w:spacing w:after="60" w:line="260" w:lineRule="exact"/>
        <w:ind w:firstLineChars="200" w:firstLine="360"/>
        <w:rPr>
          <w:sz w:val="18"/>
        </w:rPr>
      </w:pPr>
      <w:r>
        <w:rPr>
          <w:rStyle w:val="FootnoteReference"/>
          <w:color w:val="000000"/>
          <w:sz w:val="18"/>
        </w:rPr>
        <w:t>712</w:t>
      </w:r>
      <w:r>
        <w:rPr>
          <w:sz w:val="18"/>
        </w:rPr>
        <w:t xml:space="preserve">  </w:t>
      </w:r>
      <w:r>
        <w:rPr>
          <w:rFonts w:hint="eastAsia"/>
          <w:sz w:val="18"/>
        </w:rPr>
        <w:t>见《</w:t>
      </w:r>
      <w:r>
        <w:rPr>
          <w:rFonts w:hint="eastAsia"/>
          <w:sz w:val="18"/>
        </w:rPr>
        <w:t>1969</w:t>
      </w:r>
      <w:r>
        <w:rPr>
          <w:rFonts w:hint="eastAsia"/>
          <w:sz w:val="18"/>
        </w:rPr>
        <w:t>年国际法委员会年鉴》，第二卷，</w:t>
      </w:r>
      <w:r>
        <w:rPr>
          <w:sz w:val="18"/>
        </w:rPr>
        <w:t>A/CN.4/217</w:t>
      </w:r>
      <w:r>
        <w:rPr>
          <w:rFonts w:hint="eastAsia"/>
          <w:sz w:val="18"/>
        </w:rPr>
        <w:t>和</w:t>
      </w:r>
      <w:r>
        <w:rPr>
          <w:sz w:val="18"/>
        </w:rPr>
        <w:t>Add.1</w:t>
      </w:r>
      <w:r>
        <w:rPr>
          <w:rFonts w:hint="eastAsia"/>
          <w:sz w:val="18"/>
        </w:rPr>
        <w:t>号文件。</w:t>
      </w:r>
    </w:p>
  </w:footnote>
  <w:footnote w:id="713">
    <w:p w:rsidR="001775D5" w:rsidRDefault="001775D5">
      <w:pPr>
        <w:spacing w:after="60" w:line="260" w:lineRule="exact"/>
        <w:ind w:firstLineChars="200" w:firstLine="360"/>
        <w:rPr>
          <w:sz w:val="18"/>
        </w:rPr>
      </w:pPr>
      <w:r>
        <w:rPr>
          <w:rStyle w:val="FootnoteReference"/>
          <w:color w:val="000000"/>
          <w:sz w:val="18"/>
        </w:rPr>
        <w:t>713</w:t>
      </w:r>
      <w:r>
        <w:rPr>
          <w:sz w:val="18"/>
        </w:rPr>
        <w:t xml:space="preserve">  </w:t>
      </w:r>
      <w:r>
        <w:rPr>
          <w:rFonts w:hint="eastAsia"/>
          <w:sz w:val="18"/>
        </w:rPr>
        <w:t>见《</w:t>
      </w:r>
      <w:r>
        <w:rPr>
          <w:rFonts w:hint="eastAsia"/>
          <w:sz w:val="18"/>
        </w:rPr>
        <w:t>1969</w:t>
      </w:r>
      <w:r>
        <w:rPr>
          <w:rFonts w:hint="eastAsia"/>
          <w:sz w:val="18"/>
        </w:rPr>
        <w:t>年国际法委员会年鉴》，第二卷，</w:t>
      </w:r>
      <w:r>
        <w:rPr>
          <w:sz w:val="18"/>
        </w:rPr>
        <w:t>A/</w:t>
      </w:r>
      <w:r>
        <w:rPr>
          <w:rFonts w:hint="eastAsia"/>
          <w:sz w:val="18"/>
        </w:rPr>
        <w:t>7610</w:t>
      </w:r>
      <w:r>
        <w:rPr>
          <w:sz w:val="18"/>
        </w:rPr>
        <w:t>/Rev.1</w:t>
      </w:r>
      <w:r>
        <w:rPr>
          <w:rFonts w:hint="eastAsia"/>
          <w:sz w:val="18"/>
        </w:rPr>
        <w:t>号文件，第</w:t>
      </w:r>
      <w:r>
        <w:rPr>
          <w:rFonts w:hint="eastAsia"/>
          <w:sz w:val="18"/>
        </w:rPr>
        <w:t>80</w:t>
      </w:r>
      <w:r>
        <w:rPr>
          <w:rFonts w:hint="eastAsia"/>
          <w:sz w:val="18"/>
        </w:rPr>
        <w:t>段。</w:t>
      </w:r>
    </w:p>
  </w:footnote>
  <w:footnote w:id="714">
    <w:p w:rsidR="001775D5" w:rsidRDefault="001775D5">
      <w:pPr>
        <w:spacing w:after="60" w:line="260" w:lineRule="exact"/>
        <w:ind w:firstLineChars="200" w:firstLine="360"/>
        <w:rPr>
          <w:sz w:val="18"/>
        </w:rPr>
      </w:pPr>
      <w:r>
        <w:rPr>
          <w:rStyle w:val="FootnoteReference"/>
          <w:color w:val="000000"/>
          <w:sz w:val="18"/>
        </w:rPr>
        <w:t>714</w:t>
      </w:r>
      <w:r>
        <w:rPr>
          <w:sz w:val="18"/>
        </w:rPr>
        <w:t xml:space="preserve">  </w:t>
      </w:r>
      <w:r>
        <w:rPr>
          <w:rFonts w:hint="eastAsia"/>
          <w:sz w:val="18"/>
        </w:rPr>
        <w:t>见《</w:t>
      </w:r>
      <w:r>
        <w:rPr>
          <w:rFonts w:hint="eastAsia"/>
          <w:sz w:val="18"/>
        </w:rPr>
        <w:t>1970</w:t>
      </w:r>
      <w:r>
        <w:rPr>
          <w:rFonts w:hint="eastAsia"/>
          <w:sz w:val="18"/>
        </w:rPr>
        <w:t>年国际法委员会年鉴》，第二卷，</w:t>
      </w:r>
      <w:r>
        <w:rPr>
          <w:sz w:val="18"/>
        </w:rPr>
        <w:t>A/CN.4/233</w:t>
      </w:r>
      <w:r>
        <w:rPr>
          <w:rFonts w:hint="eastAsia"/>
          <w:sz w:val="18"/>
        </w:rPr>
        <w:t>号文件。</w:t>
      </w:r>
    </w:p>
  </w:footnote>
  <w:footnote w:id="715">
    <w:p w:rsidR="001775D5" w:rsidRDefault="001775D5">
      <w:pPr>
        <w:spacing w:after="60" w:line="260" w:lineRule="exact"/>
        <w:ind w:firstLineChars="200" w:firstLine="360"/>
        <w:rPr>
          <w:sz w:val="18"/>
        </w:rPr>
      </w:pPr>
      <w:r>
        <w:rPr>
          <w:rStyle w:val="FootnoteReference"/>
          <w:color w:val="000000"/>
          <w:sz w:val="18"/>
        </w:rPr>
        <w:t>715</w:t>
      </w:r>
      <w:r>
        <w:rPr>
          <w:sz w:val="18"/>
        </w:rPr>
        <w:t xml:space="preserve">  </w:t>
      </w:r>
      <w:r>
        <w:rPr>
          <w:rFonts w:hint="eastAsia"/>
          <w:sz w:val="18"/>
        </w:rPr>
        <w:t>见《</w:t>
      </w:r>
      <w:r>
        <w:rPr>
          <w:rFonts w:hint="eastAsia"/>
          <w:sz w:val="18"/>
        </w:rPr>
        <w:t>1973</w:t>
      </w:r>
      <w:r>
        <w:rPr>
          <w:rFonts w:hint="eastAsia"/>
          <w:sz w:val="18"/>
        </w:rPr>
        <w:t>年国际法委员会年鉴》，第二卷，</w:t>
      </w:r>
      <w:r>
        <w:rPr>
          <w:sz w:val="18"/>
        </w:rPr>
        <w:t>A/9010/Rev.1</w:t>
      </w:r>
      <w:r>
        <w:rPr>
          <w:rFonts w:hint="eastAsia"/>
          <w:sz w:val="18"/>
        </w:rPr>
        <w:t>号文件，第</w:t>
      </w:r>
      <w:r>
        <w:rPr>
          <w:rFonts w:hint="eastAsia"/>
          <w:sz w:val="18"/>
        </w:rPr>
        <w:t>36-57</w:t>
      </w:r>
      <w:r>
        <w:rPr>
          <w:rFonts w:hint="eastAsia"/>
          <w:sz w:val="18"/>
        </w:rPr>
        <w:t>段。</w:t>
      </w:r>
    </w:p>
  </w:footnote>
  <w:footnote w:id="716">
    <w:p w:rsidR="001775D5" w:rsidRDefault="001775D5">
      <w:pPr>
        <w:spacing w:after="60" w:line="260" w:lineRule="exact"/>
        <w:ind w:firstLineChars="200" w:firstLine="360"/>
        <w:rPr>
          <w:sz w:val="18"/>
        </w:rPr>
      </w:pPr>
      <w:r>
        <w:rPr>
          <w:rStyle w:val="FootnoteReference"/>
          <w:color w:val="000000"/>
          <w:sz w:val="18"/>
        </w:rPr>
        <w:t>716</w:t>
      </w:r>
      <w:r>
        <w:rPr>
          <w:sz w:val="18"/>
        </w:rPr>
        <w:t xml:space="preserve">  </w:t>
      </w:r>
      <w:r>
        <w:rPr>
          <w:rFonts w:hint="eastAsia"/>
          <w:sz w:val="18"/>
        </w:rPr>
        <w:t>关于委员会根据工作组的建议在二读时通过的该专题审议准则，见《</w:t>
      </w:r>
      <w:r>
        <w:rPr>
          <w:rFonts w:hint="eastAsia"/>
          <w:sz w:val="18"/>
        </w:rPr>
        <w:t>1997</w:t>
      </w:r>
      <w:r>
        <w:rPr>
          <w:rFonts w:hint="eastAsia"/>
          <w:sz w:val="18"/>
        </w:rPr>
        <w:t>年国际法委员会年鉴》，第二卷（第二部分），第</w:t>
      </w:r>
      <w:r>
        <w:rPr>
          <w:rFonts w:hint="eastAsia"/>
          <w:sz w:val="18"/>
        </w:rPr>
        <w:t>161</w:t>
      </w:r>
      <w:r>
        <w:rPr>
          <w:rFonts w:hint="eastAsia"/>
          <w:sz w:val="18"/>
        </w:rPr>
        <w:t>段。工作组的报告见</w:t>
      </w:r>
      <w:r>
        <w:rPr>
          <w:sz w:val="18"/>
        </w:rPr>
        <w:t>A/CN.4/L.538</w:t>
      </w:r>
      <w:r>
        <w:rPr>
          <w:rFonts w:hint="eastAsia"/>
          <w:sz w:val="18"/>
        </w:rPr>
        <w:t>号文件。</w:t>
      </w:r>
    </w:p>
  </w:footnote>
  <w:footnote w:id="717">
    <w:p w:rsidR="001775D5" w:rsidRDefault="001775D5">
      <w:pPr>
        <w:spacing w:after="60" w:line="260" w:lineRule="exact"/>
        <w:ind w:firstLineChars="200" w:firstLine="360"/>
        <w:rPr>
          <w:sz w:val="18"/>
        </w:rPr>
      </w:pPr>
      <w:r>
        <w:rPr>
          <w:rStyle w:val="FootnoteReference"/>
          <w:color w:val="000000"/>
          <w:sz w:val="18"/>
        </w:rPr>
        <w:t>717</w:t>
      </w:r>
      <w:r>
        <w:rPr>
          <w:sz w:val="18"/>
        </w:rPr>
        <w:t xml:space="preserve">  A/CN.4/490</w:t>
      </w:r>
      <w:r>
        <w:rPr>
          <w:rFonts w:hint="eastAsia"/>
          <w:sz w:val="18"/>
        </w:rPr>
        <w:t>和</w:t>
      </w:r>
      <w:r>
        <w:rPr>
          <w:sz w:val="18"/>
        </w:rPr>
        <w:t>Add.1-7</w:t>
      </w:r>
      <w:r>
        <w:rPr>
          <w:rFonts w:hint="eastAsia"/>
          <w:sz w:val="18"/>
        </w:rPr>
        <w:t>号文件。</w:t>
      </w:r>
    </w:p>
  </w:footnote>
  <w:footnote w:id="718">
    <w:p w:rsidR="001775D5" w:rsidRDefault="001775D5">
      <w:pPr>
        <w:spacing w:after="60" w:line="260" w:lineRule="exact"/>
        <w:ind w:firstLineChars="200" w:firstLine="360"/>
        <w:rPr>
          <w:sz w:val="18"/>
        </w:rPr>
      </w:pPr>
      <w:r>
        <w:rPr>
          <w:rStyle w:val="FootnoteReference"/>
          <w:color w:val="000000"/>
          <w:sz w:val="18"/>
        </w:rPr>
        <w:t>718</w:t>
      </w:r>
      <w:r>
        <w:rPr>
          <w:sz w:val="18"/>
        </w:rPr>
        <w:t xml:space="preserve">  </w:t>
      </w:r>
      <w:r>
        <w:rPr>
          <w:rFonts w:hint="eastAsia"/>
          <w:sz w:val="18"/>
        </w:rPr>
        <w:t>见《</w:t>
      </w:r>
      <w:r>
        <w:rPr>
          <w:rFonts w:hint="eastAsia"/>
          <w:sz w:val="18"/>
        </w:rPr>
        <w:t>1998</w:t>
      </w:r>
      <w:r>
        <w:rPr>
          <w:rFonts w:hint="eastAsia"/>
          <w:sz w:val="18"/>
        </w:rPr>
        <w:t>年国际法委员会年鉴》，第二卷（第二部分），第</w:t>
      </w:r>
      <w:r>
        <w:rPr>
          <w:rFonts w:hint="eastAsia"/>
          <w:sz w:val="18"/>
        </w:rPr>
        <w:t>241-330</w:t>
      </w:r>
      <w:r>
        <w:rPr>
          <w:rFonts w:hint="eastAsia"/>
          <w:sz w:val="18"/>
        </w:rPr>
        <w:t>段。</w:t>
      </w:r>
    </w:p>
  </w:footnote>
  <w:footnote w:id="719">
    <w:p w:rsidR="001775D5" w:rsidRDefault="001775D5">
      <w:pPr>
        <w:spacing w:after="60" w:line="260" w:lineRule="exact"/>
        <w:ind w:firstLineChars="200" w:firstLine="360"/>
        <w:rPr>
          <w:sz w:val="18"/>
        </w:rPr>
      </w:pPr>
      <w:r>
        <w:rPr>
          <w:rStyle w:val="FootnoteReference"/>
          <w:color w:val="000000"/>
          <w:sz w:val="18"/>
        </w:rPr>
        <w:t>719</w:t>
      </w:r>
      <w:r>
        <w:rPr>
          <w:sz w:val="18"/>
        </w:rPr>
        <w:t xml:space="preserve">  </w:t>
      </w:r>
      <w:r>
        <w:rPr>
          <w:rFonts w:hint="eastAsia"/>
          <w:sz w:val="18"/>
        </w:rPr>
        <w:t>见《</w:t>
      </w:r>
      <w:r>
        <w:rPr>
          <w:rFonts w:hint="eastAsia"/>
          <w:sz w:val="18"/>
        </w:rPr>
        <w:t>1998</w:t>
      </w:r>
      <w:r>
        <w:rPr>
          <w:rFonts w:hint="eastAsia"/>
          <w:sz w:val="18"/>
        </w:rPr>
        <w:t>年国际法委员会年鉴》，第二卷（第二部分），第</w:t>
      </w:r>
      <w:r>
        <w:rPr>
          <w:rFonts w:hint="eastAsia"/>
          <w:sz w:val="18"/>
        </w:rPr>
        <w:t>331</w:t>
      </w:r>
      <w:r>
        <w:rPr>
          <w:rFonts w:hint="eastAsia"/>
          <w:sz w:val="18"/>
        </w:rPr>
        <w:t>段。</w:t>
      </w:r>
    </w:p>
  </w:footnote>
  <w:footnote w:id="720">
    <w:p w:rsidR="001775D5" w:rsidRDefault="001775D5">
      <w:pPr>
        <w:spacing w:after="60" w:line="260" w:lineRule="exact"/>
        <w:ind w:firstLineChars="200" w:firstLine="360"/>
        <w:rPr>
          <w:sz w:val="18"/>
        </w:rPr>
      </w:pPr>
      <w:r>
        <w:rPr>
          <w:rStyle w:val="FootnoteReference"/>
          <w:color w:val="000000"/>
          <w:sz w:val="18"/>
        </w:rPr>
        <w:t>720</w:t>
      </w:r>
      <w:r>
        <w:rPr>
          <w:sz w:val="18"/>
        </w:rPr>
        <w:t xml:space="preserve">  </w:t>
      </w:r>
      <w:r>
        <w:rPr>
          <w:rFonts w:hint="eastAsia"/>
          <w:sz w:val="18"/>
        </w:rPr>
        <w:t>见《大会正式记录，第五十六届会议，补编第</w:t>
      </w:r>
      <w:r>
        <w:rPr>
          <w:rFonts w:hint="eastAsia"/>
          <w:sz w:val="18"/>
        </w:rPr>
        <w:t>10</w:t>
      </w:r>
      <w:r>
        <w:rPr>
          <w:rFonts w:hint="eastAsia"/>
          <w:sz w:val="18"/>
        </w:rPr>
        <w:t>号》（</w:t>
      </w:r>
      <w:r>
        <w:rPr>
          <w:rFonts w:hint="eastAsia"/>
          <w:sz w:val="18"/>
        </w:rPr>
        <w:t>A/56/10</w:t>
      </w:r>
      <w:r>
        <w:rPr>
          <w:rFonts w:hint="eastAsia"/>
          <w:sz w:val="18"/>
        </w:rPr>
        <w:t>），第</w:t>
      </w:r>
      <w:r>
        <w:rPr>
          <w:rFonts w:hint="eastAsia"/>
          <w:sz w:val="18"/>
        </w:rPr>
        <w:t>44</w:t>
      </w:r>
      <w:r>
        <w:rPr>
          <w:rFonts w:hint="eastAsia"/>
          <w:sz w:val="18"/>
        </w:rPr>
        <w:t>段。</w:t>
      </w:r>
    </w:p>
  </w:footnote>
  <w:footnote w:id="721">
    <w:p w:rsidR="001775D5" w:rsidRDefault="001775D5">
      <w:pPr>
        <w:spacing w:after="60" w:line="260" w:lineRule="exact"/>
        <w:ind w:firstLineChars="200" w:firstLine="360"/>
        <w:rPr>
          <w:sz w:val="18"/>
        </w:rPr>
      </w:pPr>
      <w:r>
        <w:rPr>
          <w:rStyle w:val="FootnoteReference"/>
          <w:color w:val="000000"/>
          <w:sz w:val="18"/>
        </w:rPr>
        <w:t>721</w:t>
      </w:r>
      <w:r>
        <w:rPr>
          <w:sz w:val="18"/>
        </w:rPr>
        <w:t xml:space="preserve">  </w:t>
      </w:r>
      <w:r>
        <w:rPr>
          <w:rFonts w:hint="eastAsia"/>
          <w:sz w:val="18"/>
        </w:rPr>
        <w:t>转载于《大会正式记录，第五十六届会议，补编第</w:t>
      </w:r>
      <w:r>
        <w:rPr>
          <w:rFonts w:hint="eastAsia"/>
          <w:sz w:val="18"/>
        </w:rPr>
        <w:t>10</w:t>
      </w:r>
      <w:r>
        <w:rPr>
          <w:rFonts w:hint="eastAsia"/>
          <w:sz w:val="18"/>
        </w:rPr>
        <w:t>号》（</w:t>
      </w:r>
      <w:r>
        <w:rPr>
          <w:rFonts w:hint="eastAsia"/>
          <w:sz w:val="18"/>
        </w:rPr>
        <w:t>A/56/10</w:t>
      </w:r>
      <w:r>
        <w:rPr>
          <w:rFonts w:hint="eastAsia"/>
          <w:sz w:val="18"/>
        </w:rPr>
        <w:t>），第</w:t>
      </w:r>
      <w:r>
        <w:rPr>
          <w:rFonts w:hint="eastAsia"/>
          <w:sz w:val="18"/>
        </w:rPr>
        <w:t>49</w:t>
      </w:r>
      <w:r>
        <w:rPr>
          <w:rFonts w:hint="eastAsia"/>
          <w:sz w:val="18"/>
        </w:rPr>
        <w:t>、</w:t>
      </w:r>
      <w:r>
        <w:rPr>
          <w:rFonts w:hint="eastAsia"/>
          <w:sz w:val="18"/>
        </w:rPr>
        <w:t>55</w:t>
      </w:r>
      <w:r>
        <w:rPr>
          <w:rFonts w:hint="eastAsia"/>
          <w:sz w:val="18"/>
        </w:rPr>
        <w:t>、</w:t>
      </w:r>
      <w:r>
        <w:rPr>
          <w:rFonts w:hint="eastAsia"/>
          <w:sz w:val="18"/>
        </w:rPr>
        <w:t>60</w:t>
      </w:r>
      <w:r>
        <w:rPr>
          <w:rFonts w:hint="eastAsia"/>
          <w:sz w:val="18"/>
        </w:rPr>
        <w:t>和</w:t>
      </w:r>
      <w:r>
        <w:rPr>
          <w:rFonts w:hint="eastAsia"/>
          <w:sz w:val="18"/>
        </w:rPr>
        <w:t>67</w:t>
      </w:r>
      <w:r>
        <w:rPr>
          <w:rFonts w:hint="eastAsia"/>
          <w:sz w:val="18"/>
        </w:rPr>
        <w:t>段。</w:t>
      </w:r>
    </w:p>
  </w:footnote>
  <w:footnote w:id="722">
    <w:p w:rsidR="001775D5" w:rsidRDefault="001775D5">
      <w:pPr>
        <w:spacing w:after="60" w:line="260" w:lineRule="exact"/>
        <w:ind w:firstLineChars="200" w:firstLine="360"/>
        <w:rPr>
          <w:sz w:val="18"/>
        </w:rPr>
      </w:pPr>
      <w:r>
        <w:rPr>
          <w:rStyle w:val="FootnoteReference"/>
          <w:color w:val="000000"/>
          <w:sz w:val="18"/>
        </w:rPr>
        <w:t>722</w:t>
      </w:r>
      <w:r>
        <w:rPr>
          <w:sz w:val="18"/>
        </w:rPr>
        <w:t xml:space="preserve">  </w:t>
      </w:r>
      <w:r>
        <w:rPr>
          <w:rFonts w:hint="eastAsia"/>
          <w:sz w:val="18"/>
        </w:rPr>
        <w:t>见《大会正式记录，第五十六届会议，补编第</w:t>
      </w:r>
      <w:r>
        <w:rPr>
          <w:rFonts w:hint="eastAsia"/>
          <w:sz w:val="18"/>
        </w:rPr>
        <w:t>10</w:t>
      </w:r>
      <w:r>
        <w:rPr>
          <w:rFonts w:hint="eastAsia"/>
          <w:sz w:val="18"/>
        </w:rPr>
        <w:t>号》（</w:t>
      </w:r>
      <w:r>
        <w:rPr>
          <w:rFonts w:hint="eastAsia"/>
          <w:sz w:val="18"/>
        </w:rPr>
        <w:t>A/56/10</w:t>
      </w:r>
      <w:r>
        <w:rPr>
          <w:rFonts w:hint="eastAsia"/>
          <w:sz w:val="18"/>
        </w:rPr>
        <w:t>），第</w:t>
      </w:r>
      <w:r>
        <w:rPr>
          <w:rFonts w:hint="eastAsia"/>
          <w:sz w:val="18"/>
        </w:rPr>
        <w:t>68</w:t>
      </w:r>
      <w:r>
        <w:rPr>
          <w:rFonts w:hint="eastAsia"/>
          <w:sz w:val="18"/>
        </w:rPr>
        <w:t>段。</w:t>
      </w:r>
    </w:p>
  </w:footnote>
  <w:footnote w:id="723">
    <w:p w:rsidR="001775D5" w:rsidRDefault="001775D5">
      <w:pPr>
        <w:spacing w:after="60" w:line="260" w:lineRule="exact"/>
        <w:ind w:firstLineChars="200" w:firstLine="360"/>
        <w:rPr>
          <w:sz w:val="18"/>
        </w:rPr>
      </w:pPr>
      <w:r>
        <w:rPr>
          <w:rStyle w:val="FootnoteReference"/>
          <w:color w:val="000000"/>
          <w:sz w:val="18"/>
        </w:rPr>
        <w:t>723</w:t>
      </w:r>
      <w:r>
        <w:rPr>
          <w:sz w:val="18"/>
        </w:rPr>
        <w:t xml:space="preserve">  </w:t>
      </w:r>
      <w:r>
        <w:rPr>
          <w:rFonts w:hint="eastAsia"/>
          <w:sz w:val="18"/>
        </w:rPr>
        <w:t>见《大会正式记录，第五十六届会议，补编第</w:t>
      </w:r>
      <w:r>
        <w:rPr>
          <w:rFonts w:hint="eastAsia"/>
          <w:sz w:val="18"/>
        </w:rPr>
        <w:t>10</w:t>
      </w:r>
      <w:r>
        <w:rPr>
          <w:rFonts w:hint="eastAsia"/>
          <w:sz w:val="18"/>
        </w:rPr>
        <w:t>号》（</w:t>
      </w:r>
      <w:r>
        <w:rPr>
          <w:rFonts w:hint="eastAsia"/>
          <w:sz w:val="18"/>
        </w:rPr>
        <w:t>A/56/10</w:t>
      </w:r>
      <w:r>
        <w:rPr>
          <w:rFonts w:hint="eastAsia"/>
          <w:sz w:val="18"/>
        </w:rPr>
        <w:t>），第</w:t>
      </w:r>
      <w:r>
        <w:rPr>
          <w:rFonts w:hint="eastAsia"/>
          <w:sz w:val="18"/>
        </w:rPr>
        <w:t>69</w:t>
      </w:r>
      <w:r>
        <w:rPr>
          <w:rFonts w:hint="eastAsia"/>
          <w:sz w:val="18"/>
        </w:rPr>
        <w:t>、</w:t>
      </w:r>
      <w:r>
        <w:rPr>
          <w:rFonts w:hint="eastAsia"/>
          <w:sz w:val="18"/>
        </w:rPr>
        <w:t>70</w:t>
      </w:r>
      <w:r>
        <w:rPr>
          <w:rFonts w:hint="eastAsia"/>
          <w:sz w:val="18"/>
        </w:rPr>
        <w:t>、</w:t>
      </w:r>
      <w:r>
        <w:rPr>
          <w:rFonts w:hint="eastAsia"/>
          <w:sz w:val="18"/>
        </w:rPr>
        <w:t>76</w:t>
      </w:r>
      <w:r>
        <w:rPr>
          <w:rFonts w:hint="eastAsia"/>
          <w:sz w:val="18"/>
        </w:rPr>
        <w:t>和</w:t>
      </w:r>
      <w:r>
        <w:rPr>
          <w:rFonts w:hint="eastAsia"/>
          <w:sz w:val="18"/>
        </w:rPr>
        <w:t>77</w:t>
      </w:r>
      <w:r>
        <w:rPr>
          <w:rFonts w:hint="eastAsia"/>
          <w:sz w:val="18"/>
        </w:rPr>
        <w:t>段。</w:t>
      </w:r>
    </w:p>
  </w:footnote>
  <w:footnote w:id="724">
    <w:p w:rsidR="001775D5" w:rsidRDefault="001775D5">
      <w:pPr>
        <w:spacing w:after="60" w:line="260" w:lineRule="exact"/>
        <w:ind w:firstLineChars="200" w:firstLine="360"/>
        <w:rPr>
          <w:sz w:val="18"/>
        </w:rPr>
      </w:pPr>
      <w:r>
        <w:rPr>
          <w:rStyle w:val="FootnoteReference"/>
          <w:color w:val="000000"/>
          <w:sz w:val="18"/>
        </w:rPr>
        <w:t>724</w:t>
      </w:r>
      <w:r>
        <w:rPr>
          <w:sz w:val="18"/>
        </w:rPr>
        <w:t xml:space="preserve">  </w:t>
      </w:r>
      <w:r>
        <w:rPr>
          <w:rFonts w:hint="eastAsia"/>
          <w:sz w:val="18"/>
        </w:rPr>
        <w:t>见《大会正式记录，第五十六届会议，补编第</w:t>
      </w:r>
      <w:r>
        <w:rPr>
          <w:rFonts w:hint="eastAsia"/>
          <w:sz w:val="18"/>
        </w:rPr>
        <w:t>10</w:t>
      </w:r>
      <w:r>
        <w:rPr>
          <w:rFonts w:hint="eastAsia"/>
          <w:sz w:val="18"/>
        </w:rPr>
        <w:t>号》（</w:t>
      </w:r>
      <w:r>
        <w:rPr>
          <w:rFonts w:hint="eastAsia"/>
          <w:sz w:val="18"/>
        </w:rPr>
        <w:t>A/56/10</w:t>
      </w:r>
      <w:r>
        <w:rPr>
          <w:rFonts w:hint="eastAsia"/>
          <w:sz w:val="18"/>
        </w:rPr>
        <w:t>），第</w:t>
      </w:r>
      <w:r>
        <w:rPr>
          <w:rFonts w:hint="eastAsia"/>
          <w:sz w:val="18"/>
        </w:rPr>
        <w:t>72</w:t>
      </w:r>
      <w:r>
        <w:rPr>
          <w:rFonts w:hint="eastAsia"/>
          <w:sz w:val="18"/>
        </w:rPr>
        <w:t>和</w:t>
      </w:r>
      <w:r>
        <w:rPr>
          <w:rFonts w:hint="eastAsia"/>
          <w:sz w:val="18"/>
        </w:rPr>
        <w:t>73</w:t>
      </w:r>
      <w:r>
        <w:rPr>
          <w:rFonts w:hint="eastAsia"/>
          <w:sz w:val="18"/>
        </w:rPr>
        <w:t>段。</w:t>
      </w:r>
    </w:p>
  </w:footnote>
  <w:footnote w:id="725">
    <w:p w:rsidR="001775D5" w:rsidRDefault="001775D5">
      <w:pPr>
        <w:spacing w:after="60" w:line="260" w:lineRule="exact"/>
        <w:ind w:firstLineChars="200" w:firstLine="360"/>
        <w:rPr>
          <w:sz w:val="18"/>
        </w:rPr>
      </w:pPr>
      <w:r>
        <w:rPr>
          <w:rStyle w:val="FootnoteReference"/>
          <w:color w:val="000000"/>
          <w:sz w:val="18"/>
        </w:rPr>
        <w:t>725</w:t>
      </w:r>
      <w:r>
        <w:rPr>
          <w:sz w:val="18"/>
        </w:rPr>
        <w:t xml:space="preserve">  </w:t>
      </w:r>
      <w:r>
        <w:rPr>
          <w:rFonts w:hint="eastAsia"/>
          <w:sz w:val="18"/>
        </w:rPr>
        <w:t>见《</w:t>
      </w:r>
      <w:r>
        <w:rPr>
          <w:rFonts w:hint="eastAsia"/>
          <w:sz w:val="18"/>
        </w:rPr>
        <w:t>1973</w:t>
      </w:r>
      <w:r>
        <w:rPr>
          <w:rFonts w:hint="eastAsia"/>
          <w:sz w:val="18"/>
        </w:rPr>
        <w:t>年国际法委员会年鉴》，第二卷，</w:t>
      </w:r>
      <w:r>
        <w:rPr>
          <w:sz w:val="18"/>
        </w:rPr>
        <w:t>A/9010/Rev.1</w:t>
      </w:r>
      <w:r>
        <w:rPr>
          <w:rFonts w:hint="eastAsia"/>
          <w:sz w:val="18"/>
        </w:rPr>
        <w:t>号文件，第</w:t>
      </w:r>
      <w:r>
        <w:rPr>
          <w:rFonts w:hint="eastAsia"/>
          <w:sz w:val="18"/>
        </w:rPr>
        <w:t>39</w:t>
      </w:r>
      <w:r>
        <w:rPr>
          <w:rFonts w:hint="eastAsia"/>
          <w:sz w:val="18"/>
        </w:rPr>
        <w:t>段。</w:t>
      </w:r>
    </w:p>
  </w:footnote>
  <w:footnote w:id="726">
    <w:p w:rsidR="001775D5" w:rsidRDefault="001775D5">
      <w:pPr>
        <w:spacing w:after="60" w:line="260" w:lineRule="exact"/>
        <w:ind w:firstLineChars="200" w:firstLine="360"/>
        <w:rPr>
          <w:sz w:val="18"/>
        </w:rPr>
      </w:pPr>
      <w:r>
        <w:rPr>
          <w:rStyle w:val="FootnoteReference"/>
          <w:color w:val="000000"/>
          <w:sz w:val="18"/>
        </w:rPr>
        <w:t>726</w:t>
      </w:r>
      <w:r>
        <w:rPr>
          <w:sz w:val="18"/>
        </w:rPr>
        <w:t xml:space="preserve">  </w:t>
      </w:r>
      <w:r>
        <w:rPr>
          <w:rFonts w:hint="eastAsia"/>
          <w:sz w:val="18"/>
        </w:rPr>
        <w:t>工作组的报告见</w:t>
      </w:r>
      <w:r>
        <w:rPr>
          <w:sz w:val="18"/>
        </w:rPr>
        <w:t>A/CN.4/L.284</w:t>
      </w:r>
      <w:r>
        <w:rPr>
          <w:rFonts w:hint="eastAsia"/>
          <w:sz w:val="18"/>
        </w:rPr>
        <w:t>和</w:t>
      </w:r>
      <w:r>
        <w:rPr>
          <w:sz w:val="18"/>
        </w:rPr>
        <w:t>Corr.1</w:t>
      </w:r>
      <w:r>
        <w:rPr>
          <w:rFonts w:hint="eastAsia"/>
          <w:sz w:val="18"/>
        </w:rPr>
        <w:t>号文件。报告第二节转载于《</w:t>
      </w:r>
      <w:r>
        <w:rPr>
          <w:rFonts w:hint="eastAsia"/>
          <w:sz w:val="18"/>
        </w:rPr>
        <w:t>1978</w:t>
      </w:r>
      <w:r>
        <w:rPr>
          <w:rFonts w:hint="eastAsia"/>
          <w:sz w:val="18"/>
        </w:rPr>
        <w:t>年国际法委员会年鉴》，第二卷（第二部分），第</w:t>
      </w:r>
      <w:r>
        <w:rPr>
          <w:rFonts w:hint="eastAsia"/>
          <w:sz w:val="18"/>
        </w:rPr>
        <w:t>178</w:t>
      </w:r>
      <w:r>
        <w:rPr>
          <w:rFonts w:hint="eastAsia"/>
          <w:sz w:val="18"/>
        </w:rPr>
        <w:t>段，附件。</w:t>
      </w:r>
    </w:p>
  </w:footnote>
  <w:footnote w:id="727">
    <w:p w:rsidR="001775D5" w:rsidRDefault="001775D5">
      <w:pPr>
        <w:spacing w:after="60" w:line="260" w:lineRule="exact"/>
        <w:ind w:firstLineChars="200" w:firstLine="360"/>
        <w:rPr>
          <w:sz w:val="18"/>
        </w:rPr>
      </w:pPr>
      <w:r>
        <w:rPr>
          <w:rStyle w:val="FootnoteReference"/>
          <w:color w:val="000000"/>
          <w:sz w:val="18"/>
        </w:rPr>
        <w:t>727</w:t>
      </w:r>
      <w:r>
        <w:rPr>
          <w:sz w:val="18"/>
        </w:rPr>
        <w:t xml:space="preserve">  </w:t>
      </w:r>
      <w:r>
        <w:rPr>
          <w:rFonts w:hint="eastAsia"/>
          <w:sz w:val="18"/>
        </w:rPr>
        <w:t>罗伯特·</w:t>
      </w:r>
      <w:r>
        <w:rPr>
          <w:rFonts w:hint="eastAsia"/>
          <w:sz w:val="18"/>
        </w:rPr>
        <w:t>Q</w:t>
      </w:r>
      <w:r>
        <w:rPr>
          <w:sz w:val="18"/>
        </w:rPr>
        <w:t>.</w:t>
      </w:r>
      <w:r>
        <w:rPr>
          <w:rFonts w:hint="eastAsia"/>
          <w:sz w:val="18"/>
        </w:rPr>
        <w:t xml:space="preserve"> </w:t>
      </w:r>
      <w:r>
        <w:rPr>
          <w:rFonts w:hint="eastAsia"/>
          <w:sz w:val="18"/>
        </w:rPr>
        <w:t>昆廷</w:t>
      </w:r>
      <w:r>
        <w:rPr>
          <w:rFonts w:hint="eastAsia"/>
          <w:sz w:val="18"/>
        </w:rPr>
        <w:t>-</w:t>
      </w:r>
      <w:r>
        <w:rPr>
          <w:rFonts w:hint="eastAsia"/>
          <w:sz w:val="18"/>
        </w:rPr>
        <w:t>巴克斯特的报告见《</w:t>
      </w:r>
      <w:r>
        <w:rPr>
          <w:rFonts w:hint="eastAsia"/>
          <w:sz w:val="18"/>
        </w:rPr>
        <w:t>1980</w:t>
      </w:r>
      <w:r>
        <w:rPr>
          <w:rFonts w:hint="eastAsia"/>
          <w:sz w:val="18"/>
        </w:rPr>
        <w:t>年国际法委员会年鉴》，第二卷（第一部分），</w:t>
      </w:r>
      <w:r>
        <w:rPr>
          <w:sz w:val="18"/>
        </w:rPr>
        <w:t>A/CN.4/334</w:t>
      </w:r>
      <w:r>
        <w:rPr>
          <w:rFonts w:hint="eastAsia"/>
          <w:sz w:val="18"/>
        </w:rPr>
        <w:t>和</w:t>
      </w:r>
      <w:r>
        <w:rPr>
          <w:sz w:val="18"/>
        </w:rPr>
        <w:t>Add.1</w:t>
      </w:r>
      <w:r>
        <w:rPr>
          <w:rFonts w:hint="eastAsia"/>
          <w:sz w:val="18"/>
        </w:rPr>
        <w:t>和</w:t>
      </w:r>
      <w:r>
        <w:rPr>
          <w:rFonts w:hint="eastAsia"/>
          <w:sz w:val="18"/>
        </w:rPr>
        <w:t>2</w:t>
      </w:r>
      <w:r>
        <w:rPr>
          <w:rFonts w:hint="eastAsia"/>
          <w:sz w:val="18"/>
        </w:rPr>
        <w:t>号文件；《</w:t>
      </w:r>
      <w:r>
        <w:rPr>
          <w:rFonts w:hint="eastAsia"/>
          <w:sz w:val="18"/>
        </w:rPr>
        <w:t>1981</w:t>
      </w:r>
      <w:r>
        <w:rPr>
          <w:rFonts w:hint="eastAsia"/>
          <w:sz w:val="18"/>
        </w:rPr>
        <w:t>年……年鉴》，第二卷（第一部分），</w:t>
      </w:r>
      <w:r>
        <w:rPr>
          <w:sz w:val="18"/>
        </w:rPr>
        <w:t>A/CN.4/34</w:t>
      </w:r>
      <w:r>
        <w:rPr>
          <w:rFonts w:hint="eastAsia"/>
          <w:sz w:val="18"/>
        </w:rPr>
        <w:t>6</w:t>
      </w:r>
      <w:r>
        <w:rPr>
          <w:rFonts w:hint="eastAsia"/>
          <w:sz w:val="18"/>
        </w:rPr>
        <w:t>和</w:t>
      </w:r>
      <w:r>
        <w:rPr>
          <w:sz w:val="18"/>
        </w:rPr>
        <w:t>Add.1</w:t>
      </w:r>
      <w:r>
        <w:rPr>
          <w:rFonts w:hint="eastAsia"/>
          <w:sz w:val="18"/>
        </w:rPr>
        <w:t>和</w:t>
      </w:r>
      <w:r>
        <w:rPr>
          <w:rFonts w:hint="eastAsia"/>
          <w:sz w:val="18"/>
        </w:rPr>
        <w:t>2</w:t>
      </w:r>
      <w:r>
        <w:rPr>
          <w:rFonts w:hint="eastAsia"/>
          <w:sz w:val="18"/>
        </w:rPr>
        <w:t>号文件；《</w:t>
      </w:r>
      <w:r>
        <w:rPr>
          <w:rFonts w:hint="eastAsia"/>
          <w:sz w:val="18"/>
        </w:rPr>
        <w:t>1982</w:t>
      </w:r>
      <w:r>
        <w:rPr>
          <w:rFonts w:hint="eastAsia"/>
          <w:sz w:val="18"/>
        </w:rPr>
        <w:t>年……年鉴》，第二卷（第一部分），</w:t>
      </w:r>
      <w:r>
        <w:rPr>
          <w:sz w:val="18"/>
        </w:rPr>
        <w:t>A/CN.4/3</w:t>
      </w:r>
      <w:r>
        <w:rPr>
          <w:rFonts w:hint="eastAsia"/>
          <w:sz w:val="18"/>
        </w:rPr>
        <w:t>60</w:t>
      </w:r>
      <w:r>
        <w:rPr>
          <w:rFonts w:hint="eastAsia"/>
          <w:sz w:val="18"/>
        </w:rPr>
        <w:t>号文件；《</w:t>
      </w:r>
      <w:r>
        <w:rPr>
          <w:rFonts w:hint="eastAsia"/>
          <w:sz w:val="18"/>
        </w:rPr>
        <w:t>1983</w:t>
      </w:r>
      <w:r>
        <w:rPr>
          <w:rFonts w:hint="eastAsia"/>
          <w:sz w:val="18"/>
        </w:rPr>
        <w:t>年……年鉴》，第二卷（第一部分），</w:t>
      </w:r>
      <w:r>
        <w:rPr>
          <w:sz w:val="18"/>
        </w:rPr>
        <w:t>A/CN.4/373</w:t>
      </w:r>
      <w:r>
        <w:rPr>
          <w:rFonts w:hint="eastAsia"/>
          <w:sz w:val="18"/>
        </w:rPr>
        <w:t>号文件；和《</w:t>
      </w:r>
      <w:r>
        <w:rPr>
          <w:rFonts w:hint="eastAsia"/>
          <w:sz w:val="18"/>
        </w:rPr>
        <w:t>1984</w:t>
      </w:r>
      <w:r>
        <w:rPr>
          <w:rFonts w:hint="eastAsia"/>
          <w:sz w:val="18"/>
        </w:rPr>
        <w:t>年……年鉴》，第二卷（第一部分），</w:t>
      </w:r>
      <w:r>
        <w:rPr>
          <w:sz w:val="18"/>
        </w:rPr>
        <w:t>A/CN.4/383</w:t>
      </w:r>
      <w:r>
        <w:rPr>
          <w:rFonts w:hint="eastAsia"/>
          <w:sz w:val="18"/>
        </w:rPr>
        <w:t>和</w:t>
      </w:r>
      <w:r>
        <w:rPr>
          <w:sz w:val="18"/>
        </w:rPr>
        <w:t>Add.1</w:t>
      </w:r>
      <w:r>
        <w:rPr>
          <w:rFonts w:hint="eastAsia"/>
          <w:sz w:val="18"/>
        </w:rPr>
        <w:t>号文件。胡利奥·巴尔沃萨的报告见《</w:t>
      </w:r>
      <w:r>
        <w:rPr>
          <w:rFonts w:hint="eastAsia"/>
          <w:sz w:val="18"/>
        </w:rPr>
        <w:t>1985</w:t>
      </w:r>
      <w:r>
        <w:rPr>
          <w:rFonts w:hint="eastAsia"/>
          <w:sz w:val="18"/>
        </w:rPr>
        <w:t>年国际法委员会年鉴》，第二卷（第一部分），</w:t>
      </w:r>
      <w:r>
        <w:rPr>
          <w:sz w:val="18"/>
        </w:rPr>
        <w:t>A/CN.4/394</w:t>
      </w:r>
      <w:r>
        <w:rPr>
          <w:rFonts w:hint="eastAsia"/>
          <w:sz w:val="18"/>
        </w:rPr>
        <w:t>号文件；《</w:t>
      </w:r>
      <w:r>
        <w:rPr>
          <w:rFonts w:hint="eastAsia"/>
          <w:sz w:val="18"/>
        </w:rPr>
        <w:t>1986</w:t>
      </w:r>
      <w:r>
        <w:rPr>
          <w:rFonts w:hint="eastAsia"/>
          <w:sz w:val="18"/>
        </w:rPr>
        <w:t>年……年鉴》，第二卷（第一部分），</w:t>
      </w:r>
      <w:r>
        <w:rPr>
          <w:sz w:val="18"/>
        </w:rPr>
        <w:t>A/CN.4/402</w:t>
      </w:r>
      <w:r>
        <w:rPr>
          <w:rFonts w:hint="eastAsia"/>
          <w:sz w:val="18"/>
        </w:rPr>
        <w:t>号文件</w:t>
      </w:r>
      <w:r>
        <w:rPr>
          <w:sz w:val="18"/>
        </w:rPr>
        <w:t>；</w:t>
      </w:r>
      <w:r>
        <w:rPr>
          <w:rFonts w:hint="eastAsia"/>
          <w:sz w:val="18"/>
        </w:rPr>
        <w:t>《</w:t>
      </w:r>
      <w:r>
        <w:rPr>
          <w:rFonts w:hint="eastAsia"/>
          <w:sz w:val="18"/>
        </w:rPr>
        <w:t>1987</w:t>
      </w:r>
      <w:r>
        <w:rPr>
          <w:rFonts w:hint="eastAsia"/>
          <w:sz w:val="18"/>
        </w:rPr>
        <w:t>年……年鉴》，第二卷（第一部分），</w:t>
      </w:r>
      <w:r>
        <w:rPr>
          <w:sz w:val="18"/>
        </w:rPr>
        <w:t>A/CN.4/405</w:t>
      </w:r>
      <w:r>
        <w:rPr>
          <w:rFonts w:hint="eastAsia"/>
          <w:sz w:val="18"/>
        </w:rPr>
        <w:t>号文件</w:t>
      </w:r>
      <w:r>
        <w:rPr>
          <w:sz w:val="18"/>
        </w:rPr>
        <w:t>；</w:t>
      </w:r>
      <w:r>
        <w:rPr>
          <w:rFonts w:hint="eastAsia"/>
          <w:sz w:val="18"/>
        </w:rPr>
        <w:t>《</w:t>
      </w:r>
      <w:r>
        <w:rPr>
          <w:rFonts w:hint="eastAsia"/>
          <w:sz w:val="18"/>
        </w:rPr>
        <w:t>1988</w:t>
      </w:r>
      <w:r>
        <w:rPr>
          <w:rFonts w:hint="eastAsia"/>
          <w:sz w:val="18"/>
        </w:rPr>
        <w:t>年……年鉴》，第二卷（第一部分），</w:t>
      </w:r>
      <w:r>
        <w:rPr>
          <w:sz w:val="18"/>
        </w:rPr>
        <w:t>A/CN.4/413</w:t>
      </w:r>
      <w:r>
        <w:rPr>
          <w:rFonts w:hint="eastAsia"/>
          <w:sz w:val="18"/>
        </w:rPr>
        <w:t>号文件</w:t>
      </w:r>
      <w:r>
        <w:rPr>
          <w:sz w:val="18"/>
        </w:rPr>
        <w:t>；</w:t>
      </w:r>
      <w:r>
        <w:rPr>
          <w:rFonts w:hint="eastAsia"/>
          <w:sz w:val="18"/>
        </w:rPr>
        <w:t>《</w:t>
      </w:r>
      <w:r>
        <w:rPr>
          <w:rFonts w:hint="eastAsia"/>
          <w:sz w:val="18"/>
        </w:rPr>
        <w:t>1989</w:t>
      </w:r>
      <w:r>
        <w:rPr>
          <w:rFonts w:hint="eastAsia"/>
          <w:sz w:val="18"/>
        </w:rPr>
        <w:t>年……年鉴》，第二卷（第一部分），</w:t>
      </w:r>
      <w:r>
        <w:rPr>
          <w:sz w:val="18"/>
        </w:rPr>
        <w:t>A/CN.4/423</w:t>
      </w:r>
      <w:r>
        <w:rPr>
          <w:rFonts w:hint="eastAsia"/>
          <w:sz w:val="18"/>
        </w:rPr>
        <w:t>号文件</w:t>
      </w:r>
      <w:r>
        <w:rPr>
          <w:sz w:val="18"/>
        </w:rPr>
        <w:t>；</w:t>
      </w:r>
      <w:r>
        <w:rPr>
          <w:rFonts w:hint="eastAsia"/>
          <w:sz w:val="18"/>
        </w:rPr>
        <w:t>《</w:t>
      </w:r>
      <w:r>
        <w:rPr>
          <w:rFonts w:hint="eastAsia"/>
          <w:sz w:val="18"/>
        </w:rPr>
        <w:t>1990</w:t>
      </w:r>
      <w:r>
        <w:rPr>
          <w:rFonts w:hint="eastAsia"/>
          <w:sz w:val="18"/>
        </w:rPr>
        <w:t>年……年鉴》，第二卷（第一部分），</w:t>
      </w:r>
      <w:r>
        <w:rPr>
          <w:sz w:val="18"/>
        </w:rPr>
        <w:t>A/CN.4/4</w:t>
      </w:r>
      <w:r>
        <w:rPr>
          <w:rFonts w:hint="eastAsia"/>
          <w:sz w:val="18"/>
        </w:rPr>
        <w:t>28</w:t>
      </w:r>
      <w:r>
        <w:rPr>
          <w:rFonts w:hint="eastAsia"/>
          <w:sz w:val="18"/>
        </w:rPr>
        <w:t>和</w:t>
      </w:r>
      <w:r>
        <w:rPr>
          <w:sz w:val="18"/>
        </w:rPr>
        <w:t>Add.1</w:t>
      </w:r>
      <w:r>
        <w:rPr>
          <w:rFonts w:hint="eastAsia"/>
          <w:sz w:val="18"/>
        </w:rPr>
        <w:t>号文件；《</w:t>
      </w:r>
      <w:r>
        <w:rPr>
          <w:rFonts w:hint="eastAsia"/>
          <w:sz w:val="18"/>
        </w:rPr>
        <w:t>1991</w:t>
      </w:r>
      <w:r>
        <w:rPr>
          <w:rFonts w:hint="eastAsia"/>
          <w:sz w:val="18"/>
        </w:rPr>
        <w:t>年……年鉴》，第二卷（第一部分），</w:t>
      </w:r>
      <w:r>
        <w:rPr>
          <w:sz w:val="18"/>
        </w:rPr>
        <w:t>A/CN.4/437</w:t>
      </w:r>
      <w:r>
        <w:rPr>
          <w:rFonts w:hint="eastAsia"/>
          <w:sz w:val="18"/>
        </w:rPr>
        <w:t>号文件</w:t>
      </w:r>
      <w:r>
        <w:rPr>
          <w:sz w:val="18"/>
        </w:rPr>
        <w:t>；</w:t>
      </w:r>
      <w:r>
        <w:rPr>
          <w:rFonts w:hint="eastAsia"/>
          <w:sz w:val="18"/>
        </w:rPr>
        <w:t>《</w:t>
      </w:r>
      <w:r>
        <w:rPr>
          <w:rFonts w:hint="eastAsia"/>
          <w:sz w:val="18"/>
        </w:rPr>
        <w:t>1992</w:t>
      </w:r>
      <w:r>
        <w:rPr>
          <w:rFonts w:hint="eastAsia"/>
          <w:sz w:val="18"/>
        </w:rPr>
        <w:t>年……年鉴》，第二卷（第一部分），</w:t>
      </w:r>
      <w:r>
        <w:rPr>
          <w:sz w:val="18"/>
        </w:rPr>
        <w:t>A/CN.4/443</w:t>
      </w:r>
      <w:r>
        <w:rPr>
          <w:rFonts w:hint="eastAsia"/>
          <w:sz w:val="18"/>
        </w:rPr>
        <w:t>号文件</w:t>
      </w:r>
      <w:r>
        <w:rPr>
          <w:sz w:val="18"/>
        </w:rPr>
        <w:t>；</w:t>
      </w:r>
      <w:r>
        <w:rPr>
          <w:rFonts w:hint="eastAsia"/>
          <w:sz w:val="18"/>
        </w:rPr>
        <w:t>《</w:t>
      </w:r>
      <w:r>
        <w:rPr>
          <w:rFonts w:hint="eastAsia"/>
          <w:sz w:val="18"/>
        </w:rPr>
        <w:t>1993</w:t>
      </w:r>
      <w:r>
        <w:rPr>
          <w:rFonts w:hint="eastAsia"/>
          <w:sz w:val="18"/>
        </w:rPr>
        <w:t>年……年鉴》，第二卷（第一部分），</w:t>
      </w:r>
      <w:r>
        <w:rPr>
          <w:sz w:val="18"/>
        </w:rPr>
        <w:t>A/CN.4/450</w:t>
      </w:r>
      <w:r>
        <w:rPr>
          <w:rFonts w:hint="eastAsia"/>
          <w:sz w:val="18"/>
        </w:rPr>
        <w:t>号文件</w:t>
      </w:r>
      <w:r>
        <w:rPr>
          <w:sz w:val="18"/>
        </w:rPr>
        <w:t>；</w:t>
      </w:r>
      <w:r>
        <w:rPr>
          <w:rFonts w:hint="eastAsia"/>
          <w:sz w:val="18"/>
        </w:rPr>
        <w:t>《</w:t>
      </w:r>
      <w:r>
        <w:rPr>
          <w:rFonts w:hint="eastAsia"/>
          <w:sz w:val="18"/>
        </w:rPr>
        <w:t>1994</w:t>
      </w:r>
      <w:r>
        <w:rPr>
          <w:rFonts w:hint="eastAsia"/>
          <w:sz w:val="18"/>
        </w:rPr>
        <w:t>年……年鉴》，第二卷（第一部分），</w:t>
      </w:r>
      <w:r>
        <w:rPr>
          <w:sz w:val="18"/>
        </w:rPr>
        <w:t>A/CN.4/459</w:t>
      </w:r>
      <w:r>
        <w:rPr>
          <w:rFonts w:hint="eastAsia"/>
          <w:sz w:val="18"/>
        </w:rPr>
        <w:t>号文件</w:t>
      </w:r>
      <w:r>
        <w:rPr>
          <w:sz w:val="18"/>
        </w:rPr>
        <w:t>；</w:t>
      </w:r>
      <w:r>
        <w:rPr>
          <w:rFonts w:hint="eastAsia"/>
          <w:sz w:val="18"/>
        </w:rPr>
        <w:t>以及</w:t>
      </w:r>
      <w:r>
        <w:rPr>
          <w:sz w:val="18"/>
        </w:rPr>
        <w:t>A/CN.4/468</w:t>
      </w:r>
      <w:r>
        <w:rPr>
          <w:rFonts w:hint="eastAsia"/>
          <w:sz w:val="18"/>
        </w:rPr>
        <w:t>号文件和</w:t>
      </w:r>
      <w:r>
        <w:rPr>
          <w:sz w:val="18"/>
        </w:rPr>
        <w:t>A/CN.4/4</w:t>
      </w:r>
      <w:r>
        <w:rPr>
          <w:rFonts w:hint="eastAsia"/>
          <w:sz w:val="18"/>
        </w:rPr>
        <w:t>75</w:t>
      </w:r>
      <w:r>
        <w:rPr>
          <w:rFonts w:hint="eastAsia"/>
          <w:sz w:val="18"/>
        </w:rPr>
        <w:t>和</w:t>
      </w:r>
      <w:r>
        <w:rPr>
          <w:sz w:val="18"/>
        </w:rPr>
        <w:t>Add.1</w:t>
      </w:r>
      <w:r>
        <w:rPr>
          <w:rFonts w:hint="eastAsia"/>
          <w:sz w:val="18"/>
        </w:rPr>
        <w:t>号文件。</w:t>
      </w:r>
    </w:p>
  </w:footnote>
  <w:footnote w:id="728">
    <w:p w:rsidR="001775D5" w:rsidRDefault="001775D5">
      <w:pPr>
        <w:spacing w:after="60" w:line="260" w:lineRule="exact"/>
        <w:ind w:firstLineChars="200" w:firstLine="360"/>
        <w:rPr>
          <w:sz w:val="18"/>
        </w:rPr>
      </w:pPr>
      <w:r>
        <w:rPr>
          <w:rStyle w:val="FootnoteReference"/>
          <w:color w:val="000000"/>
          <w:sz w:val="18"/>
        </w:rPr>
        <w:t>728</w:t>
      </w:r>
      <w:r>
        <w:rPr>
          <w:sz w:val="18"/>
        </w:rPr>
        <w:t xml:space="preserve">  </w:t>
      </w:r>
      <w:r>
        <w:rPr>
          <w:rFonts w:hint="eastAsia"/>
          <w:sz w:val="18"/>
        </w:rPr>
        <w:t>见《</w:t>
      </w:r>
      <w:r>
        <w:rPr>
          <w:rFonts w:hint="eastAsia"/>
          <w:sz w:val="18"/>
        </w:rPr>
        <w:t>1984</w:t>
      </w:r>
      <w:r>
        <w:rPr>
          <w:rFonts w:hint="eastAsia"/>
          <w:sz w:val="18"/>
        </w:rPr>
        <w:t>年国际法委员会年鉴》，第二卷（第一部分），</w:t>
      </w:r>
      <w:r>
        <w:rPr>
          <w:sz w:val="18"/>
        </w:rPr>
        <w:t>A/CN.4/378</w:t>
      </w:r>
      <w:r>
        <w:rPr>
          <w:rFonts w:hint="eastAsia"/>
          <w:sz w:val="18"/>
        </w:rPr>
        <w:t>号文件</w:t>
      </w:r>
      <w:r>
        <w:rPr>
          <w:sz w:val="18"/>
        </w:rPr>
        <w:t>；</w:t>
      </w:r>
      <w:r>
        <w:rPr>
          <w:rFonts w:hint="eastAsia"/>
          <w:sz w:val="18"/>
        </w:rPr>
        <w:t>以及</w:t>
      </w:r>
      <w:r>
        <w:rPr>
          <w:sz w:val="18"/>
        </w:rPr>
        <w:t>A/CN.4/4</w:t>
      </w:r>
      <w:r>
        <w:rPr>
          <w:rFonts w:hint="eastAsia"/>
          <w:sz w:val="18"/>
        </w:rPr>
        <w:t>81</w:t>
      </w:r>
      <w:r>
        <w:rPr>
          <w:rFonts w:hint="eastAsia"/>
          <w:sz w:val="18"/>
        </w:rPr>
        <w:t>和</w:t>
      </w:r>
      <w:r>
        <w:rPr>
          <w:sz w:val="18"/>
        </w:rPr>
        <w:t>Add.1</w:t>
      </w:r>
      <w:r>
        <w:rPr>
          <w:rFonts w:hint="eastAsia"/>
          <w:sz w:val="18"/>
        </w:rPr>
        <w:t>号文件。</w:t>
      </w:r>
    </w:p>
  </w:footnote>
  <w:footnote w:id="729">
    <w:p w:rsidR="001775D5" w:rsidRDefault="001775D5">
      <w:pPr>
        <w:spacing w:after="60" w:line="260" w:lineRule="exact"/>
        <w:ind w:firstLineChars="200" w:firstLine="360"/>
        <w:rPr>
          <w:sz w:val="18"/>
        </w:rPr>
      </w:pPr>
      <w:r>
        <w:rPr>
          <w:rStyle w:val="FootnoteReference"/>
          <w:color w:val="000000"/>
          <w:sz w:val="18"/>
        </w:rPr>
        <w:t>729</w:t>
      </w:r>
      <w:r>
        <w:rPr>
          <w:sz w:val="18"/>
        </w:rPr>
        <w:t xml:space="preserve">  </w:t>
      </w:r>
      <w:r>
        <w:rPr>
          <w:rFonts w:hint="eastAsia"/>
          <w:sz w:val="18"/>
        </w:rPr>
        <w:t>“关于国际法不加禁止的行为所产生的损害性后果的国际责任国家惯例调查”（</w:t>
      </w:r>
      <w:r>
        <w:rPr>
          <w:sz w:val="18"/>
        </w:rPr>
        <w:t>ST/LEG/15</w:t>
      </w:r>
      <w:r>
        <w:rPr>
          <w:rFonts w:hint="eastAsia"/>
          <w:sz w:val="18"/>
        </w:rPr>
        <w:t>号文件，后来略做修订后在</w:t>
      </w:r>
      <w:r>
        <w:rPr>
          <w:sz w:val="18"/>
        </w:rPr>
        <w:t>A/CN.4/384</w:t>
      </w:r>
      <w:r>
        <w:rPr>
          <w:rFonts w:hint="eastAsia"/>
          <w:sz w:val="18"/>
        </w:rPr>
        <w:t>编号下重新印发，转载于《</w:t>
      </w:r>
      <w:r>
        <w:rPr>
          <w:rFonts w:hint="eastAsia"/>
          <w:sz w:val="18"/>
        </w:rPr>
        <w:t>1985</w:t>
      </w:r>
      <w:r>
        <w:rPr>
          <w:rFonts w:hint="eastAsia"/>
          <w:sz w:val="18"/>
        </w:rPr>
        <w:t>年国际法委员会年鉴》，第二卷（第一部分，增编））和“关于国际法不加禁止的行为所产生损害性后果的国际责任专题的各种责任制度概览”（</w:t>
      </w:r>
      <w:r>
        <w:rPr>
          <w:sz w:val="18"/>
        </w:rPr>
        <w:t>A/CN.4/471</w:t>
      </w:r>
      <w:r>
        <w:rPr>
          <w:rFonts w:hint="eastAsia"/>
          <w:sz w:val="18"/>
        </w:rPr>
        <w:t>号文件）。</w:t>
      </w:r>
    </w:p>
  </w:footnote>
  <w:footnote w:id="730">
    <w:p w:rsidR="001775D5" w:rsidRDefault="001775D5">
      <w:pPr>
        <w:spacing w:after="60" w:line="260" w:lineRule="exact"/>
        <w:ind w:firstLineChars="200" w:firstLine="360"/>
        <w:rPr>
          <w:sz w:val="18"/>
        </w:rPr>
      </w:pPr>
      <w:r>
        <w:rPr>
          <w:rStyle w:val="FootnoteReference"/>
          <w:color w:val="000000"/>
          <w:sz w:val="18"/>
        </w:rPr>
        <w:t>730</w:t>
      </w:r>
      <w:r>
        <w:rPr>
          <w:sz w:val="18"/>
        </w:rPr>
        <w:t xml:space="preserve">  A/CN.4/L.470</w:t>
      </w:r>
      <w:r>
        <w:rPr>
          <w:rFonts w:hint="eastAsia"/>
          <w:sz w:val="18"/>
        </w:rPr>
        <w:t>号文件。</w:t>
      </w:r>
    </w:p>
  </w:footnote>
  <w:footnote w:id="731">
    <w:p w:rsidR="001775D5" w:rsidRDefault="001775D5">
      <w:pPr>
        <w:spacing w:after="60" w:line="260" w:lineRule="exact"/>
        <w:ind w:firstLineChars="200" w:firstLine="360"/>
        <w:rPr>
          <w:sz w:val="18"/>
        </w:rPr>
      </w:pPr>
      <w:r>
        <w:rPr>
          <w:rStyle w:val="FootnoteReference"/>
          <w:color w:val="000000"/>
          <w:sz w:val="18"/>
        </w:rPr>
        <w:t>731</w:t>
      </w:r>
      <w:r>
        <w:rPr>
          <w:sz w:val="18"/>
        </w:rPr>
        <w:t xml:space="preserve">  </w:t>
      </w:r>
      <w:r>
        <w:rPr>
          <w:rFonts w:hint="eastAsia"/>
          <w:sz w:val="18"/>
        </w:rPr>
        <w:t>见《</w:t>
      </w:r>
      <w:r>
        <w:rPr>
          <w:rFonts w:hint="eastAsia"/>
          <w:sz w:val="18"/>
        </w:rPr>
        <w:t>1992</w:t>
      </w:r>
      <w:r>
        <w:rPr>
          <w:rFonts w:hint="eastAsia"/>
          <w:sz w:val="18"/>
        </w:rPr>
        <w:t>年国际法委员会年鉴》，第二卷（第二部分），第</w:t>
      </w:r>
      <w:r>
        <w:rPr>
          <w:rFonts w:hint="eastAsia"/>
          <w:sz w:val="18"/>
        </w:rPr>
        <w:t>344-348</w:t>
      </w:r>
      <w:r>
        <w:rPr>
          <w:rFonts w:hint="eastAsia"/>
          <w:sz w:val="18"/>
        </w:rPr>
        <w:t>段。</w:t>
      </w:r>
    </w:p>
  </w:footnote>
  <w:footnote w:id="732">
    <w:p w:rsidR="001775D5" w:rsidRDefault="001775D5">
      <w:pPr>
        <w:spacing w:after="60" w:line="260" w:lineRule="exact"/>
        <w:ind w:firstLineChars="200" w:firstLine="360"/>
        <w:rPr>
          <w:sz w:val="18"/>
        </w:rPr>
      </w:pPr>
      <w:r>
        <w:rPr>
          <w:rStyle w:val="FootnoteReference"/>
          <w:color w:val="000000"/>
          <w:sz w:val="18"/>
        </w:rPr>
        <w:t>732</w:t>
      </w:r>
      <w:r>
        <w:rPr>
          <w:sz w:val="18"/>
        </w:rPr>
        <w:t xml:space="preserve">  A/CN.4/L.510</w:t>
      </w:r>
      <w:r>
        <w:rPr>
          <w:rFonts w:hint="eastAsia"/>
          <w:sz w:val="18"/>
        </w:rPr>
        <w:t>号文件。</w:t>
      </w:r>
    </w:p>
  </w:footnote>
  <w:footnote w:id="733">
    <w:p w:rsidR="001775D5" w:rsidRDefault="001775D5">
      <w:pPr>
        <w:spacing w:after="60" w:line="260" w:lineRule="exact"/>
        <w:ind w:firstLineChars="200" w:firstLine="360"/>
        <w:rPr>
          <w:sz w:val="18"/>
        </w:rPr>
      </w:pPr>
      <w:r>
        <w:rPr>
          <w:rStyle w:val="FootnoteReference"/>
          <w:color w:val="000000"/>
          <w:sz w:val="18"/>
        </w:rPr>
        <w:t>733</w:t>
      </w:r>
      <w:r>
        <w:rPr>
          <w:sz w:val="18"/>
        </w:rPr>
        <w:t xml:space="preserve">  A/CN.4/L.533</w:t>
      </w:r>
      <w:r>
        <w:rPr>
          <w:rFonts w:hint="eastAsia"/>
          <w:sz w:val="18"/>
        </w:rPr>
        <w:t>和</w:t>
      </w:r>
      <w:r>
        <w:rPr>
          <w:sz w:val="18"/>
        </w:rPr>
        <w:t>Add.1</w:t>
      </w:r>
      <w:r>
        <w:rPr>
          <w:rFonts w:hint="eastAsia"/>
          <w:sz w:val="18"/>
        </w:rPr>
        <w:t>号文件，转载于《</w:t>
      </w:r>
      <w:r>
        <w:rPr>
          <w:rFonts w:hint="eastAsia"/>
          <w:sz w:val="18"/>
        </w:rPr>
        <w:t>1996</w:t>
      </w:r>
      <w:r>
        <w:rPr>
          <w:rFonts w:hint="eastAsia"/>
          <w:sz w:val="18"/>
        </w:rPr>
        <w:t>年国际法委员会年鉴》，第二卷（第二部分），附件一。</w:t>
      </w:r>
    </w:p>
  </w:footnote>
  <w:footnote w:id="734">
    <w:p w:rsidR="001775D5" w:rsidRDefault="001775D5">
      <w:pPr>
        <w:spacing w:after="60" w:line="260" w:lineRule="exact"/>
        <w:ind w:firstLineChars="200" w:firstLine="360"/>
        <w:rPr>
          <w:sz w:val="18"/>
        </w:rPr>
      </w:pPr>
      <w:r>
        <w:rPr>
          <w:rStyle w:val="FootnoteReference"/>
          <w:color w:val="000000"/>
          <w:sz w:val="18"/>
        </w:rPr>
        <w:t>734</w:t>
      </w:r>
      <w:r>
        <w:rPr>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99</w:t>
      </w:r>
      <w:r>
        <w:rPr>
          <w:rFonts w:hint="eastAsia"/>
          <w:sz w:val="18"/>
        </w:rPr>
        <w:t>段。</w:t>
      </w:r>
    </w:p>
  </w:footnote>
  <w:footnote w:id="735">
    <w:p w:rsidR="001775D5" w:rsidRDefault="001775D5">
      <w:pPr>
        <w:spacing w:after="60" w:line="260" w:lineRule="exact"/>
        <w:ind w:firstLineChars="200" w:firstLine="360"/>
        <w:rPr>
          <w:sz w:val="18"/>
        </w:rPr>
      </w:pPr>
      <w:r>
        <w:rPr>
          <w:rStyle w:val="FootnoteReference"/>
          <w:color w:val="000000"/>
          <w:sz w:val="18"/>
        </w:rPr>
        <w:t>735</w:t>
      </w:r>
      <w:r>
        <w:rPr>
          <w:sz w:val="18"/>
        </w:rPr>
        <w:t xml:space="preserve">  </w:t>
      </w:r>
      <w:r>
        <w:rPr>
          <w:rFonts w:hint="eastAsia"/>
          <w:spacing w:val="-6"/>
          <w:sz w:val="18"/>
        </w:rPr>
        <w:t>见《</w:t>
      </w:r>
      <w:r>
        <w:rPr>
          <w:rFonts w:hint="eastAsia"/>
          <w:spacing w:val="-6"/>
          <w:sz w:val="18"/>
        </w:rPr>
        <w:t>1997</w:t>
      </w:r>
      <w:r>
        <w:rPr>
          <w:rFonts w:hint="eastAsia"/>
          <w:spacing w:val="-6"/>
          <w:sz w:val="18"/>
        </w:rPr>
        <w:t>年</w:t>
      </w:r>
      <w:r>
        <w:rPr>
          <w:rFonts w:hint="eastAsia"/>
          <w:sz w:val="18"/>
        </w:rPr>
        <w:t>国际法</w:t>
      </w:r>
      <w:r>
        <w:rPr>
          <w:rFonts w:hint="eastAsia"/>
          <w:spacing w:val="-6"/>
          <w:sz w:val="18"/>
        </w:rPr>
        <w:t>委员会年鉴》，第二卷（第二部分），第</w:t>
      </w:r>
      <w:r>
        <w:rPr>
          <w:rFonts w:hint="eastAsia"/>
          <w:spacing w:val="-6"/>
          <w:sz w:val="18"/>
        </w:rPr>
        <w:t>165-167</w:t>
      </w:r>
      <w:r>
        <w:rPr>
          <w:rFonts w:hint="eastAsia"/>
          <w:spacing w:val="-6"/>
          <w:sz w:val="18"/>
        </w:rPr>
        <w:t>段。</w:t>
      </w:r>
    </w:p>
  </w:footnote>
  <w:footnote w:id="736">
    <w:p w:rsidR="001775D5" w:rsidRDefault="001775D5">
      <w:pPr>
        <w:spacing w:after="60" w:line="260" w:lineRule="exact"/>
        <w:ind w:firstLineChars="200" w:firstLine="360"/>
        <w:rPr>
          <w:sz w:val="18"/>
        </w:rPr>
      </w:pPr>
      <w:r>
        <w:rPr>
          <w:rStyle w:val="FootnoteReference"/>
          <w:color w:val="000000"/>
          <w:sz w:val="18"/>
        </w:rPr>
        <w:t>736</w:t>
      </w:r>
      <w:r>
        <w:rPr>
          <w:sz w:val="18"/>
        </w:rPr>
        <w:t xml:space="preserve">  A/CN.4/L.536</w:t>
      </w:r>
      <w:r>
        <w:rPr>
          <w:rFonts w:hint="eastAsia"/>
          <w:sz w:val="18"/>
        </w:rPr>
        <w:t>号文件转载于《</w:t>
      </w:r>
      <w:r>
        <w:rPr>
          <w:rFonts w:hint="eastAsia"/>
          <w:sz w:val="18"/>
        </w:rPr>
        <w:t>1997</w:t>
      </w:r>
      <w:r>
        <w:rPr>
          <w:rFonts w:hint="eastAsia"/>
          <w:sz w:val="18"/>
        </w:rPr>
        <w:t>年国际法委员会年鉴》，第二卷（第二部分），第</w:t>
      </w:r>
      <w:r>
        <w:rPr>
          <w:rFonts w:hint="eastAsia"/>
          <w:sz w:val="18"/>
        </w:rPr>
        <w:t>165-167</w:t>
      </w:r>
      <w:r>
        <w:rPr>
          <w:rFonts w:hint="eastAsia"/>
          <w:sz w:val="18"/>
        </w:rPr>
        <w:t>段。</w:t>
      </w:r>
    </w:p>
  </w:footnote>
  <w:footnote w:id="737">
    <w:p w:rsidR="001775D5" w:rsidRDefault="001775D5">
      <w:pPr>
        <w:spacing w:after="60" w:line="260" w:lineRule="exact"/>
        <w:ind w:firstLineChars="200" w:firstLine="360"/>
        <w:rPr>
          <w:sz w:val="18"/>
        </w:rPr>
      </w:pPr>
      <w:r>
        <w:rPr>
          <w:rStyle w:val="FootnoteReference"/>
          <w:color w:val="000000"/>
          <w:sz w:val="18"/>
        </w:rPr>
        <w:t>737</w:t>
      </w:r>
      <w:r>
        <w:rPr>
          <w:sz w:val="18"/>
        </w:rPr>
        <w:t xml:space="preserve">  A/CN.4/L.</w:t>
      </w:r>
      <w:r>
        <w:rPr>
          <w:rFonts w:hint="eastAsia"/>
          <w:sz w:val="18"/>
        </w:rPr>
        <w:t>487</w:t>
      </w:r>
      <w:r>
        <w:rPr>
          <w:rFonts w:hint="eastAsia"/>
          <w:sz w:val="18"/>
        </w:rPr>
        <w:t>和</w:t>
      </w:r>
      <w:r>
        <w:rPr>
          <w:sz w:val="18"/>
        </w:rPr>
        <w:t>Add.1</w:t>
      </w:r>
      <w:r>
        <w:rPr>
          <w:rFonts w:hint="eastAsia"/>
          <w:sz w:val="18"/>
        </w:rPr>
        <w:t>号文件；</w:t>
      </w:r>
      <w:r>
        <w:rPr>
          <w:sz w:val="18"/>
        </w:rPr>
        <w:t>A/CN.4/501</w:t>
      </w:r>
      <w:r>
        <w:rPr>
          <w:rFonts w:hint="eastAsia"/>
          <w:sz w:val="18"/>
        </w:rPr>
        <w:t>和</w:t>
      </w:r>
      <w:r>
        <w:rPr>
          <w:sz w:val="18"/>
        </w:rPr>
        <w:t>A/CN.4/510</w:t>
      </w:r>
      <w:r>
        <w:rPr>
          <w:rFonts w:hint="eastAsia"/>
          <w:sz w:val="18"/>
        </w:rPr>
        <w:t>号文件。</w:t>
      </w:r>
    </w:p>
  </w:footnote>
  <w:footnote w:id="738">
    <w:p w:rsidR="001775D5" w:rsidRDefault="001775D5">
      <w:pPr>
        <w:spacing w:after="60" w:line="260" w:lineRule="exact"/>
        <w:ind w:firstLineChars="200" w:firstLine="360"/>
        <w:rPr>
          <w:sz w:val="18"/>
        </w:rPr>
      </w:pPr>
      <w:r>
        <w:rPr>
          <w:rStyle w:val="FootnoteReference"/>
          <w:color w:val="000000"/>
          <w:sz w:val="18"/>
        </w:rPr>
        <w:t>738</w:t>
      </w:r>
      <w:r>
        <w:rPr>
          <w:sz w:val="18"/>
        </w:rPr>
        <w:t xml:space="preserve">  </w:t>
      </w:r>
      <w:r>
        <w:rPr>
          <w:rFonts w:hint="eastAsia"/>
          <w:sz w:val="18"/>
        </w:rPr>
        <w:t>A</w:t>
      </w:r>
      <w:r>
        <w:rPr>
          <w:sz w:val="18"/>
        </w:rPr>
        <w:t>/CN.4/</w:t>
      </w:r>
      <w:r>
        <w:rPr>
          <w:rFonts w:hint="eastAsia"/>
          <w:sz w:val="18"/>
        </w:rPr>
        <w:t>509</w:t>
      </w:r>
      <w:r>
        <w:rPr>
          <w:rFonts w:hint="eastAsia"/>
          <w:sz w:val="18"/>
        </w:rPr>
        <w:t>和</w:t>
      </w:r>
      <w:r>
        <w:rPr>
          <w:sz w:val="18"/>
        </w:rPr>
        <w:t>A/CN.4/516</w:t>
      </w:r>
      <w:r>
        <w:rPr>
          <w:rFonts w:hint="eastAsia"/>
          <w:sz w:val="18"/>
        </w:rPr>
        <w:t>号文件。</w:t>
      </w:r>
    </w:p>
  </w:footnote>
  <w:footnote w:id="739">
    <w:p w:rsidR="001775D5" w:rsidRDefault="001775D5">
      <w:pPr>
        <w:spacing w:after="60" w:line="260" w:lineRule="exact"/>
        <w:ind w:firstLineChars="200" w:firstLine="360"/>
        <w:rPr>
          <w:sz w:val="18"/>
        </w:rPr>
      </w:pPr>
      <w:r>
        <w:rPr>
          <w:rStyle w:val="FootnoteReference"/>
          <w:color w:val="000000"/>
          <w:sz w:val="18"/>
        </w:rPr>
        <w:t>739</w:t>
      </w:r>
      <w:r>
        <w:rPr>
          <w:sz w:val="18"/>
        </w:rPr>
        <w:t xml:space="preserve">  </w:t>
      </w:r>
      <w:r>
        <w:rPr>
          <w:rFonts w:hint="eastAsia"/>
          <w:sz w:val="18"/>
        </w:rPr>
        <w:t>A</w:t>
      </w:r>
      <w:r>
        <w:rPr>
          <w:sz w:val="18"/>
        </w:rPr>
        <w:t>/CN.4/L.5</w:t>
      </w:r>
      <w:r>
        <w:rPr>
          <w:rFonts w:hint="eastAsia"/>
          <w:sz w:val="18"/>
        </w:rPr>
        <w:t>5</w:t>
      </w:r>
      <w:r>
        <w:rPr>
          <w:sz w:val="18"/>
        </w:rPr>
        <w:t>6</w:t>
      </w:r>
      <w:r>
        <w:rPr>
          <w:rFonts w:hint="eastAsia"/>
          <w:sz w:val="18"/>
        </w:rPr>
        <w:t>号文件转载于《</w:t>
      </w:r>
      <w:r>
        <w:rPr>
          <w:rFonts w:hint="eastAsia"/>
          <w:sz w:val="18"/>
        </w:rPr>
        <w:t>1998</w:t>
      </w:r>
      <w:r>
        <w:rPr>
          <w:rFonts w:hint="eastAsia"/>
          <w:sz w:val="18"/>
        </w:rPr>
        <w:t>年国际法委员会年鉴》，第二卷（第二部分），脚注</w:t>
      </w:r>
      <w:r>
        <w:rPr>
          <w:rFonts w:hint="eastAsia"/>
          <w:sz w:val="18"/>
        </w:rPr>
        <w:t>12</w:t>
      </w:r>
      <w:r>
        <w:rPr>
          <w:rFonts w:hint="eastAsia"/>
          <w:sz w:val="18"/>
        </w:rPr>
        <w:t>。</w:t>
      </w:r>
    </w:p>
  </w:footnote>
  <w:footnote w:id="740">
    <w:p w:rsidR="001775D5" w:rsidRDefault="001775D5">
      <w:pPr>
        <w:spacing w:after="60" w:line="260" w:lineRule="exact"/>
        <w:ind w:firstLineChars="200" w:firstLine="360"/>
        <w:rPr>
          <w:sz w:val="18"/>
        </w:rPr>
      </w:pPr>
      <w:r>
        <w:rPr>
          <w:rStyle w:val="FootnoteReference"/>
          <w:color w:val="000000"/>
          <w:sz w:val="18"/>
        </w:rPr>
        <w:t>740</w:t>
      </w:r>
      <w:r>
        <w:rPr>
          <w:sz w:val="18"/>
        </w:rPr>
        <w:t xml:space="preserve">  </w:t>
      </w:r>
      <w:r>
        <w:rPr>
          <w:rFonts w:hint="eastAsia"/>
          <w:sz w:val="18"/>
        </w:rPr>
        <w:t>A</w:t>
      </w:r>
      <w:r>
        <w:rPr>
          <w:sz w:val="18"/>
        </w:rPr>
        <w:t>/CN.4/</w:t>
      </w:r>
      <w:r>
        <w:rPr>
          <w:rFonts w:hint="eastAsia"/>
          <w:sz w:val="18"/>
        </w:rPr>
        <w:t>510</w:t>
      </w:r>
      <w:r>
        <w:rPr>
          <w:rFonts w:hint="eastAsia"/>
          <w:sz w:val="18"/>
        </w:rPr>
        <w:t>号文件。</w:t>
      </w:r>
    </w:p>
  </w:footnote>
  <w:footnote w:id="741">
    <w:p w:rsidR="001775D5" w:rsidRDefault="001775D5">
      <w:pPr>
        <w:spacing w:after="60" w:line="260" w:lineRule="exact"/>
        <w:ind w:firstLineChars="200" w:firstLine="360"/>
        <w:rPr>
          <w:sz w:val="18"/>
        </w:rPr>
      </w:pPr>
      <w:r>
        <w:rPr>
          <w:rStyle w:val="FootnoteReference"/>
          <w:color w:val="000000"/>
          <w:sz w:val="18"/>
        </w:rPr>
        <w:t>741</w:t>
      </w:r>
      <w:r>
        <w:rPr>
          <w:sz w:val="18"/>
        </w:rPr>
        <w:t xml:space="preserve">  </w:t>
      </w:r>
      <w:r>
        <w:rPr>
          <w:rFonts w:hint="eastAsia"/>
          <w:sz w:val="18"/>
        </w:rPr>
        <w:t>见《大会正式记录，第五十六届会议，补编第</w:t>
      </w:r>
      <w:r>
        <w:rPr>
          <w:rFonts w:hint="eastAsia"/>
          <w:sz w:val="18"/>
        </w:rPr>
        <w:t>10</w:t>
      </w:r>
      <w:r>
        <w:rPr>
          <w:rFonts w:hint="eastAsia"/>
          <w:sz w:val="18"/>
        </w:rPr>
        <w:t>号》（</w:t>
      </w:r>
      <w:r>
        <w:rPr>
          <w:rFonts w:hint="eastAsia"/>
          <w:sz w:val="18"/>
        </w:rPr>
        <w:t>A/56/10</w:t>
      </w:r>
      <w:r>
        <w:rPr>
          <w:rFonts w:hint="eastAsia"/>
          <w:sz w:val="18"/>
        </w:rPr>
        <w:t>），第</w:t>
      </w:r>
      <w:r>
        <w:rPr>
          <w:rFonts w:hint="eastAsia"/>
          <w:sz w:val="18"/>
        </w:rPr>
        <w:t>91</w:t>
      </w:r>
      <w:r>
        <w:rPr>
          <w:rFonts w:hint="eastAsia"/>
          <w:sz w:val="18"/>
        </w:rPr>
        <w:t>、</w:t>
      </w:r>
      <w:r>
        <w:rPr>
          <w:rFonts w:hint="eastAsia"/>
          <w:sz w:val="18"/>
        </w:rPr>
        <w:t>92</w:t>
      </w:r>
      <w:r>
        <w:rPr>
          <w:rFonts w:hint="eastAsia"/>
          <w:sz w:val="18"/>
        </w:rPr>
        <w:t>、</w:t>
      </w:r>
      <w:r>
        <w:rPr>
          <w:rFonts w:hint="eastAsia"/>
          <w:sz w:val="18"/>
        </w:rPr>
        <w:t>97</w:t>
      </w:r>
      <w:r>
        <w:rPr>
          <w:rFonts w:hint="eastAsia"/>
          <w:sz w:val="18"/>
        </w:rPr>
        <w:t>和</w:t>
      </w:r>
      <w:r>
        <w:rPr>
          <w:rFonts w:hint="eastAsia"/>
          <w:sz w:val="18"/>
        </w:rPr>
        <w:t>98</w:t>
      </w:r>
      <w:r>
        <w:rPr>
          <w:rFonts w:hint="eastAsia"/>
          <w:sz w:val="18"/>
        </w:rPr>
        <w:t>段。</w:t>
      </w:r>
    </w:p>
  </w:footnote>
  <w:footnote w:id="742">
    <w:p w:rsidR="001775D5" w:rsidRDefault="001775D5">
      <w:pPr>
        <w:spacing w:after="60" w:line="260" w:lineRule="exact"/>
        <w:ind w:firstLineChars="200" w:firstLine="360"/>
        <w:rPr>
          <w:sz w:val="18"/>
        </w:rPr>
      </w:pPr>
      <w:r>
        <w:rPr>
          <w:rStyle w:val="FootnoteReference"/>
          <w:color w:val="000000"/>
          <w:sz w:val="18"/>
        </w:rPr>
        <w:t>742</w:t>
      </w:r>
      <w:r>
        <w:rPr>
          <w:sz w:val="18"/>
        </w:rPr>
        <w:t xml:space="preserve">  </w:t>
      </w:r>
      <w:r>
        <w:rPr>
          <w:rFonts w:hint="eastAsia"/>
          <w:sz w:val="18"/>
        </w:rPr>
        <w:t>见《大会正式记录，第五十六届会议，补编第</w:t>
      </w:r>
      <w:r>
        <w:rPr>
          <w:rFonts w:hint="eastAsia"/>
          <w:sz w:val="18"/>
        </w:rPr>
        <w:t>10</w:t>
      </w:r>
      <w:r>
        <w:rPr>
          <w:rFonts w:hint="eastAsia"/>
          <w:sz w:val="18"/>
        </w:rPr>
        <w:t>号》（</w:t>
      </w:r>
      <w:r>
        <w:rPr>
          <w:rFonts w:hint="eastAsia"/>
          <w:sz w:val="18"/>
        </w:rPr>
        <w:t>A/56/10</w:t>
      </w:r>
      <w:r>
        <w:rPr>
          <w:rFonts w:hint="eastAsia"/>
          <w:sz w:val="18"/>
        </w:rPr>
        <w:t>），第</w:t>
      </w:r>
      <w:r>
        <w:rPr>
          <w:rFonts w:hint="eastAsia"/>
          <w:sz w:val="18"/>
        </w:rPr>
        <w:t>94</w:t>
      </w:r>
      <w:r>
        <w:rPr>
          <w:rFonts w:hint="eastAsia"/>
          <w:sz w:val="18"/>
        </w:rPr>
        <w:t>段。</w:t>
      </w:r>
    </w:p>
  </w:footnote>
  <w:footnote w:id="743">
    <w:p w:rsidR="001775D5" w:rsidRDefault="001775D5">
      <w:pPr>
        <w:spacing w:after="60" w:line="260" w:lineRule="exact"/>
        <w:ind w:firstLineChars="200" w:firstLine="360"/>
        <w:rPr>
          <w:rFonts w:hint="eastAsia"/>
          <w:sz w:val="18"/>
        </w:rPr>
      </w:pPr>
      <w:r>
        <w:rPr>
          <w:rStyle w:val="FootnoteReference"/>
          <w:color w:val="000000"/>
          <w:sz w:val="18"/>
        </w:rPr>
        <w:t>743</w:t>
      </w:r>
      <w:r>
        <w:rPr>
          <w:sz w:val="18"/>
        </w:rPr>
        <w:t xml:space="preserve">  </w:t>
      </w:r>
      <w:r>
        <w:rPr>
          <w:rFonts w:hint="eastAsia"/>
          <w:sz w:val="18"/>
        </w:rPr>
        <w:t>在</w:t>
      </w:r>
      <w:r>
        <w:rPr>
          <w:rFonts w:hint="eastAsia"/>
          <w:sz w:val="18"/>
        </w:rPr>
        <w:t>2006</w:t>
      </w:r>
      <w:r>
        <w:rPr>
          <w:rFonts w:hint="eastAsia"/>
          <w:sz w:val="18"/>
        </w:rPr>
        <w:t>年</w:t>
      </w:r>
      <w:r>
        <w:rPr>
          <w:rFonts w:hint="eastAsia"/>
          <w:sz w:val="18"/>
        </w:rPr>
        <w:t>12</w:t>
      </w:r>
      <w:r>
        <w:rPr>
          <w:rFonts w:hint="eastAsia"/>
          <w:sz w:val="18"/>
        </w:rPr>
        <w:t>月</w:t>
      </w:r>
      <w:r>
        <w:rPr>
          <w:rFonts w:hint="eastAsia"/>
          <w:sz w:val="18"/>
        </w:rPr>
        <w:t>4</w:t>
      </w:r>
      <w:r>
        <w:rPr>
          <w:rFonts w:hint="eastAsia"/>
          <w:sz w:val="18"/>
        </w:rPr>
        <w:t>日第</w:t>
      </w:r>
      <w:r>
        <w:rPr>
          <w:rFonts w:hint="eastAsia"/>
          <w:sz w:val="18"/>
        </w:rPr>
        <w:t>61/36</w:t>
      </w:r>
      <w:r>
        <w:rPr>
          <w:rFonts w:hint="eastAsia"/>
          <w:sz w:val="18"/>
        </w:rPr>
        <w:t>号决议中，大会决定将在</w:t>
      </w:r>
      <w:r>
        <w:rPr>
          <w:rFonts w:hint="eastAsia"/>
          <w:sz w:val="18"/>
        </w:rPr>
        <w:t>2007</w:t>
      </w:r>
      <w:r>
        <w:rPr>
          <w:rFonts w:hint="eastAsia"/>
          <w:sz w:val="18"/>
        </w:rPr>
        <w:t>年第六十二届会议回到该专题以及危险活动造成的越界损害案件中的损失分配问题上。</w:t>
      </w:r>
    </w:p>
  </w:footnote>
  <w:footnote w:id="744">
    <w:p w:rsidR="001775D5" w:rsidRDefault="001775D5">
      <w:pPr>
        <w:spacing w:after="60" w:line="260" w:lineRule="exact"/>
        <w:ind w:firstLineChars="200" w:firstLine="360"/>
        <w:rPr>
          <w:sz w:val="18"/>
        </w:rPr>
      </w:pPr>
      <w:r>
        <w:rPr>
          <w:rStyle w:val="FootnoteReference"/>
          <w:color w:val="000000"/>
          <w:sz w:val="18"/>
        </w:rPr>
        <w:t>744</w:t>
      </w:r>
      <w:r>
        <w:rPr>
          <w:sz w:val="18"/>
        </w:rPr>
        <w:t xml:space="preserve">  </w:t>
      </w:r>
      <w:r>
        <w:rPr>
          <w:rFonts w:hint="eastAsia"/>
          <w:sz w:val="18"/>
        </w:rPr>
        <w:t>见《</w:t>
      </w:r>
      <w:r>
        <w:rPr>
          <w:rFonts w:hint="eastAsia"/>
          <w:sz w:val="18"/>
        </w:rPr>
        <w:t>1999</w:t>
      </w:r>
      <w:r>
        <w:rPr>
          <w:rFonts w:hint="eastAsia"/>
          <w:sz w:val="18"/>
        </w:rPr>
        <w:t>年国际法委员会年鉴》，第二卷（第二部分），第</w:t>
      </w:r>
      <w:r>
        <w:rPr>
          <w:rFonts w:hint="eastAsia"/>
          <w:sz w:val="18"/>
        </w:rPr>
        <w:t>608</w:t>
      </w:r>
      <w:r>
        <w:rPr>
          <w:rFonts w:hint="eastAsia"/>
          <w:sz w:val="18"/>
        </w:rPr>
        <w:t>段。</w:t>
      </w:r>
    </w:p>
  </w:footnote>
  <w:footnote w:id="745">
    <w:p w:rsidR="001775D5" w:rsidRDefault="001775D5">
      <w:pPr>
        <w:spacing w:after="60" w:line="260" w:lineRule="exact"/>
        <w:ind w:firstLineChars="200" w:firstLine="360"/>
        <w:rPr>
          <w:sz w:val="18"/>
        </w:rPr>
      </w:pPr>
      <w:r>
        <w:rPr>
          <w:rStyle w:val="FootnoteReference"/>
          <w:color w:val="000000"/>
          <w:sz w:val="18"/>
        </w:rPr>
        <w:t>745</w:t>
      </w:r>
      <w:r>
        <w:rPr>
          <w:sz w:val="18"/>
        </w:rPr>
        <w:t xml:space="preserve">  </w:t>
      </w:r>
      <w:r>
        <w:rPr>
          <w:rFonts w:hint="eastAsia"/>
          <w:sz w:val="18"/>
        </w:rPr>
        <w:t>见《大会正式记录，第五十七届会议，补编第</w:t>
      </w:r>
      <w:r>
        <w:rPr>
          <w:rFonts w:hint="eastAsia"/>
          <w:sz w:val="18"/>
        </w:rPr>
        <w:t>10</w:t>
      </w:r>
      <w:r>
        <w:rPr>
          <w:rFonts w:hint="eastAsia"/>
          <w:sz w:val="18"/>
        </w:rPr>
        <w:t>号》（</w:t>
      </w:r>
      <w:r>
        <w:rPr>
          <w:rFonts w:hint="eastAsia"/>
          <w:sz w:val="18"/>
        </w:rPr>
        <w:t>A/57/10</w:t>
      </w:r>
      <w:r>
        <w:rPr>
          <w:rFonts w:hint="eastAsia"/>
          <w:sz w:val="18"/>
        </w:rPr>
        <w:t>），第</w:t>
      </w:r>
      <w:r>
        <w:rPr>
          <w:rFonts w:hint="eastAsia"/>
          <w:sz w:val="18"/>
        </w:rPr>
        <w:t>517</w:t>
      </w:r>
      <w:r>
        <w:rPr>
          <w:rFonts w:hint="eastAsia"/>
          <w:sz w:val="18"/>
        </w:rPr>
        <w:t>段。</w:t>
      </w:r>
    </w:p>
  </w:footnote>
  <w:footnote w:id="746">
    <w:p w:rsidR="001775D5" w:rsidRDefault="001775D5">
      <w:pPr>
        <w:spacing w:after="60" w:line="260" w:lineRule="exact"/>
        <w:ind w:firstLineChars="200" w:firstLine="360"/>
        <w:rPr>
          <w:sz w:val="18"/>
        </w:rPr>
      </w:pPr>
      <w:r>
        <w:rPr>
          <w:rStyle w:val="FootnoteReference"/>
          <w:color w:val="000000"/>
          <w:sz w:val="18"/>
        </w:rPr>
        <w:t>746</w:t>
      </w:r>
      <w:r>
        <w:rPr>
          <w:sz w:val="18"/>
        </w:rPr>
        <w:t xml:space="preserve">  </w:t>
      </w:r>
      <w:r>
        <w:rPr>
          <w:rFonts w:hint="eastAsia"/>
          <w:sz w:val="18"/>
        </w:rPr>
        <w:t>见《大会正式记录，第五十七届会议，补编第</w:t>
      </w:r>
      <w:r>
        <w:rPr>
          <w:rFonts w:hint="eastAsia"/>
          <w:sz w:val="18"/>
        </w:rPr>
        <w:t>10</w:t>
      </w:r>
      <w:r>
        <w:rPr>
          <w:rFonts w:hint="eastAsia"/>
          <w:sz w:val="18"/>
        </w:rPr>
        <w:t>号》（</w:t>
      </w:r>
      <w:r>
        <w:rPr>
          <w:rFonts w:hint="eastAsia"/>
          <w:sz w:val="18"/>
        </w:rPr>
        <w:t>A/57/10</w:t>
      </w:r>
      <w:r>
        <w:rPr>
          <w:rFonts w:hint="eastAsia"/>
          <w:sz w:val="18"/>
        </w:rPr>
        <w:t>），第</w:t>
      </w:r>
      <w:r>
        <w:rPr>
          <w:rFonts w:hint="eastAsia"/>
          <w:sz w:val="18"/>
        </w:rPr>
        <w:t>441-457</w:t>
      </w:r>
      <w:r>
        <w:rPr>
          <w:rFonts w:hint="eastAsia"/>
          <w:sz w:val="18"/>
        </w:rPr>
        <w:t>段。</w:t>
      </w:r>
    </w:p>
  </w:footnote>
  <w:footnote w:id="747">
    <w:p w:rsidR="001775D5" w:rsidRDefault="001775D5">
      <w:pPr>
        <w:spacing w:after="60" w:line="260" w:lineRule="exact"/>
        <w:ind w:firstLineChars="200" w:firstLine="360"/>
        <w:rPr>
          <w:sz w:val="18"/>
        </w:rPr>
      </w:pPr>
      <w:r>
        <w:rPr>
          <w:rStyle w:val="FootnoteReference"/>
          <w:color w:val="000000"/>
          <w:sz w:val="18"/>
        </w:rPr>
        <w:t>747</w:t>
      </w:r>
      <w:r>
        <w:rPr>
          <w:sz w:val="18"/>
        </w:rPr>
        <w:t xml:space="preserve">  </w:t>
      </w:r>
      <w:r>
        <w:rPr>
          <w:rFonts w:hint="eastAsia"/>
          <w:sz w:val="18"/>
        </w:rPr>
        <w:t>见《大会正式记录，第五十七届会议，补编第</w:t>
      </w:r>
      <w:r>
        <w:rPr>
          <w:rFonts w:hint="eastAsia"/>
          <w:sz w:val="18"/>
        </w:rPr>
        <w:t>10</w:t>
      </w:r>
      <w:r>
        <w:rPr>
          <w:rFonts w:hint="eastAsia"/>
          <w:sz w:val="18"/>
        </w:rPr>
        <w:t>号》（</w:t>
      </w:r>
      <w:r>
        <w:rPr>
          <w:rFonts w:hint="eastAsia"/>
          <w:sz w:val="18"/>
        </w:rPr>
        <w:t>A/57/10</w:t>
      </w:r>
      <w:r>
        <w:rPr>
          <w:rFonts w:hint="eastAsia"/>
          <w:sz w:val="18"/>
        </w:rPr>
        <w:t>），第</w:t>
      </w:r>
      <w:r>
        <w:rPr>
          <w:rFonts w:hint="eastAsia"/>
          <w:sz w:val="18"/>
        </w:rPr>
        <w:t>519</w:t>
      </w:r>
      <w:r>
        <w:rPr>
          <w:rFonts w:hint="eastAsia"/>
          <w:sz w:val="18"/>
        </w:rPr>
        <w:t>段。</w:t>
      </w:r>
    </w:p>
  </w:footnote>
  <w:footnote w:id="748">
    <w:p w:rsidR="001775D5" w:rsidRDefault="001775D5">
      <w:pPr>
        <w:spacing w:after="60" w:line="260" w:lineRule="exact"/>
        <w:ind w:firstLineChars="200" w:firstLine="360"/>
        <w:rPr>
          <w:sz w:val="18"/>
        </w:rPr>
      </w:pPr>
      <w:r>
        <w:rPr>
          <w:rStyle w:val="FootnoteReference"/>
          <w:color w:val="000000"/>
          <w:sz w:val="18"/>
        </w:rPr>
        <w:t>748</w:t>
      </w:r>
      <w:r>
        <w:rPr>
          <w:sz w:val="18"/>
        </w:rPr>
        <w:t xml:space="preserve">  </w:t>
      </w:r>
      <w:r>
        <w:rPr>
          <w:rFonts w:hint="eastAsia"/>
          <w:sz w:val="18"/>
        </w:rPr>
        <w:t>见《大会正式记录，第五十八届会议，补编第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166</w:t>
      </w:r>
      <w:r>
        <w:rPr>
          <w:rFonts w:hint="eastAsia"/>
          <w:sz w:val="18"/>
        </w:rPr>
        <w:t>段。</w:t>
      </w:r>
    </w:p>
  </w:footnote>
  <w:footnote w:id="749">
    <w:p w:rsidR="001775D5" w:rsidRDefault="001775D5">
      <w:pPr>
        <w:spacing w:after="60" w:line="260" w:lineRule="exact"/>
        <w:ind w:firstLineChars="200" w:firstLine="360"/>
        <w:rPr>
          <w:sz w:val="18"/>
        </w:rPr>
      </w:pPr>
      <w:r>
        <w:rPr>
          <w:rStyle w:val="FootnoteReference"/>
          <w:color w:val="000000"/>
          <w:sz w:val="18"/>
        </w:rPr>
        <w:t>749</w:t>
      </w:r>
      <w:r>
        <w:rPr>
          <w:sz w:val="18"/>
        </w:rPr>
        <w:t xml:space="preserve">  </w:t>
      </w:r>
      <w:r>
        <w:rPr>
          <w:rFonts w:hint="eastAsia"/>
          <w:sz w:val="18"/>
        </w:rPr>
        <w:t>见《大会正式记录，第五十九届会议，补编第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170</w:t>
      </w:r>
      <w:r>
        <w:rPr>
          <w:rFonts w:hint="eastAsia"/>
          <w:sz w:val="18"/>
        </w:rPr>
        <w:t>段。</w:t>
      </w:r>
    </w:p>
  </w:footnote>
  <w:footnote w:id="750">
    <w:p w:rsidR="001775D5" w:rsidRDefault="001775D5">
      <w:pPr>
        <w:spacing w:after="60" w:line="260" w:lineRule="exact"/>
        <w:ind w:firstLineChars="200" w:firstLine="360"/>
        <w:rPr>
          <w:sz w:val="18"/>
        </w:rPr>
      </w:pPr>
      <w:r>
        <w:rPr>
          <w:rStyle w:val="FootnoteReference"/>
          <w:color w:val="000000"/>
          <w:sz w:val="18"/>
        </w:rPr>
        <w:t>750</w:t>
      </w:r>
      <w:r>
        <w:rPr>
          <w:sz w:val="18"/>
        </w:rPr>
        <w:t xml:space="preserve">  </w:t>
      </w:r>
      <w:r>
        <w:rPr>
          <w:rFonts w:hint="eastAsia"/>
          <w:sz w:val="18"/>
        </w:rPr>
        <w:t>A</w:t>
      </w:r>
      <w:r>
        <w:rPr>
          <w:sz w:val="18"/>
        </w:rPr>
        <w:t>/CN.4/</w:t>
      </w:r>
      <w:r>
        <w:rPr>
          <w:rFonts w:hint="eastAsia"/>
          <w:sz w:val="18"/>
        </w:rPr>
        <w:t>531</w:t>
      </w:r>
      <w:r>
        <w:rPr>
          <w:rFonts w:hint="eastAsia"/>
          <w:sz w:val="18"/>
        </w:rPr>
        <w:t>、</w:t>
      </w:r>
      <w:r>
        <w:rPr>
          <w:rFonts w:hint="eastAsia"/>
          <w:sz w:val="18"/>
        </w:rPr>
        <w:t>A</w:t>
      </w:r>
      <w:r>
        <w:rPr>
          <w:sz w:val="18"/>
        </w:rPr>
        <w:t>/CN.4/</w:t>
      </w:r>
      <w:r>
        <w:rPr>
          <w:rFonts w:hint="eastAsia"/>
          <w:sz w:val="18"/>
        </w:rPr>
        <w:t>540</w:t>
      </w:r>
      <w:r>
        <w:rPr>
          <w:rFonts w:hint="eastAsia"/>
          <w:sz w:val="18"/>
        </w:rPr>
        <w:t>和</w:t>
      </w:r>
      <w:r>
        <w:rPr>
          <w:rFonts w:hint="eastAsia"/>
          <w:sz w:val="18"/>
        </w:rPr>
        <w:t>A</w:t>
      </w:r>
      <w:r>
        <w:rPr>
          <w:sz w:val="18"/>
        </w:rPr>
        <w:t>/CN.4/</w:t>
      </w:r>
      <w:r>
        <w:rPr>
          <w:rFonts w:hint="eastAsia"/>
          <w:sz w:val="18"/>
        </w:rPr>
        <w:t>566</w:t>
      </w:r>
      <w:r>
        <w:rPr>
          <w:rFonts w:hint="eastAsia"/>
          <w:sz w:val="18"/>
        </w:rPr>
        <w:t>号文件。</w:t>
      </w:r>
    </w:p>
  </w:footnote>
  <w:footnote w:id="751">
    <w:p w:rsidR="001775D5" w:rsidRDefault="001775D5">
      <w:pPr>
        <w:spacing w:after="60" w:line="260" w:lineRule="exact"/>
        <w:ind w:firstLineChars="200" w:firstLine="360"/>
        <w:rPr>
          <w:sz w:val="18"/>
        </w:rPr>
      </w:pPr>
      <w:r>
        <w:rPr>
          <w:rStyle w:val="FootnoteReference"/>
          <w:color w:val="000000"/>
          <w:sz w:val="18"/>
        </w:rPr>
        <w:t>751</w:t>
      </w:r>
      <w:r>
        <w:rPr>
          <w:sz w:val="18"/>
        </w:rPr>
        <w:t xml:space="preserve">  </w:t>
      </w:r>
      <w:r>
        <w:rPr>
          <w:rFonts w:hint="eastAsia"/>
          <w:sz w:val="18"/>
        </w:rPr>
        <w:t>见《大会正式记录，第五十七届会议，补编第</w:t>
      </w:r>
      <w:r>
        <w:rPr>
          <w:rFonts w:hint="eastAsia"/>
          <w:sz w:val="18"/>
        </w:rPr>
        <w:t>10</w:t>
      </w:r>
      <w:r>
        <w:rPr>
          <w:rFonts w:hint="eastAsia"/>
          <w:sz w:val="18"/>
        </w:rPr>
        <w:t>号》（</w:t>
      </w:r>
      <w:r>
        <w:rPr>
          <w:rFonts w:hint="eastAsia"/>
          <w:sz w:val="18"/>
        </w:rPr>
        <w:t>A/57/10</w:t>
      </w:r>
      <w:r>
        <w:rPr>
          <w:rFonts w:hint="eastAsia"/>
          <w:sz w:val="18"/>
        </w:rPr>
        <w:t>），第</w:t>
      </w:r>
      <w:r>
        <w:rPr>
          <w:rFonts w:hint="eastAsia"/>
          <w:sz w:val="18"/>
        </w:rPr>
        <w:t>442-457</w:t>
      </w:r>
      <w:r>
        <w:rPr>
          <w:rFonts w:hint="eastAsia"/>
          <w:sz w:val="18"/>
        </w:rPr>
        <w:t>段；《大会正式记录，第五十九届会议，补编第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170-171</w:t>
      </w:r>
      <w:r>
        <w:rPr>
          <w:rFonts w:hint="eastAsia"/>
          <w:sz w:val="18"/>
        </w:rPr>
        <w:t>段和</w:t>
      </w:r>
      <w:r>
        <w:rPr>
          <w:rFonts w:hint="eastAsia"/>
          <w:sz w:val="18"/>
        </w:rPr>
        <w:t>A</w:t>
      </w:r>
      <w:r>
        <w:rPr>
          <w:sz w:val="18"/>
        </w:rPr>
        <w:t>/CN.4/</w:t>
      </w:r>
      <w:r>
        <w:rPr>
          <w:rFonts w:hint="eastAsia"/>
          <w:sz w:val="18"/>
        </w:rPr>
        <w:t>L.661</w:t>
      </w:r>
      <w:r>
        <w:rPr>
          <w:rFonts w:hint="eastAsia"/>
          <w:sz w:val="18"/>
        </w:rPr>
        <w:t>和</w:t>
      </w:r>
      <w:r>
        <w:rPr>
          <w:rFonts w:hint="eastAsia"/>
          <w:sz w:val="18"/>
        </w:rPr>
        <w:t>Corr.1</w:t>
      </w:r>
      <w:r>
        <w:rPr>
          <w:rFonts w:hint="eastAsia"/>
          <w:sz w:val="18"/>
        </w:rPr>
        <w:t>号文件。</w:t>
      </w:r>
    </w:p>
  </w:footnote>
  <w:footnote w:id="752">
    <w:p w:rsidR="001775D5" w:rsidRDefault="001775D5">
      <w:pPr>
        <w:spacing w:after="60" w:line="260" w:lineRule="exact"/>
        <w:ind w:firstLineChars="200" w:firstLine="360"/>
        <w:rPr>
          <w:sz w:val="18"/>
        </w:rPr>
      </w:pPr>
      <w:r>
        <w:rPr>
          <w:rStyle w:val="FootnoteReference"/>
          <w:color w:val="000000"/>
          <w:sz w:val="18"/>
        </w:rPr>
        <w:t>752</w:t>
      </w:r>
      <w:r>
        <w:rPr>
          <w:sz w:val="18"/>
        </w:rPr>
        <w:t xml:space="preserve">  </w:t>
      </w:r>
      <w:r>
        <w:rPr>
          <w:rFonts w:hint="eastAsia"/>
          <w:sz w:val="18"/>
        </w:rPr>
        <w:t>A</w:t>
      </w:r>
      <w:r>
        <w:rPr>
          <w:sz w:val="18"/>
        </w:rPr>
        <w:t>/CN.4/</w:t>
      </w:r>
      <w:r>
        <w:rPr>
          <w:rFonts w:hint="eastAsia"/>
          <w:sz w:val="18"/>
        </w:rPr>
        <w:t>543</w:t>
      </w:r>
      <w:r>
        <w:rPr>
          <w:rFonts w:hint="eastAsia"/>
          <w:sz w:val="18"/>
        </w:rPr>
        <w:t>号文件。</w:t>
      </w:r>
    </w:p>
  </w:footnote>
  <w:footnote w:id="753">
    <w:p w:rsidR="001775D5" w:rsidRDefault="001775D5">
      <w:pPr>
        <w:spacing w:after="60" w:line="260" w:lineRule="exact"/>
        <w:ind w:firstLineChars="200" w:firstLine="360"/>
        <w:rPr>
          <w:sz w:val="18"/>
        </w:rPr>
      </w:pPr>
      <w:r>
        <w:rPr>
          <w:rStyle w:val="FootnoteReference"/>
          <w:color w:val="000000"/>
          <w:sz w:val="18"/>
        </w:rPr>
        <w:t>753</w:t>
      </w:r>
      <w:r>
        <w:rPr>
          <w:sz w:val="18"/>
        </w:rPr>
        <w:t xml:space="preserve">  </w:t>
      </w:r>
      <w:r>
        <w:rPr>
          <w:rFonts w:hint="eastAsia"/>
          <w:sz w:val="18"/>
        </w:rPr>
        <w:t>A</w:t>
      </w:r>
      <w:r>
        <w:rPr>
          <w:sz w:val="18"/>
        </w:rPr>
        <w:t>/CN.4/</w:t>
      </w:r>
      <w:r>
        <w:rPr>
          <w:rFonts w:hint="eastAsia"/>
          <w:sz w:val="18"/>
        </w:rPr>
        <w:t>562</w:t>
      </w:r>
      <w:r>
        <w:rPr>
          <w:rFonts w:hint="eastAsia"/>
          <w:sz w:val="18"/>
        </w:rPr>
        <w:t>和</w:t>
      </w:r>
      <w:r>
        <w:rPr>
          <w:rFonts w:hint="eastAsia"/>
          <w:sz w:val="18"/>
        </w:rPr>
        <w:t>Add.1</w:t>
      </w:r>
      <w:r>
        <w:rPr>
          <w:rFonts w:hint="eastAsia"/>
          <w:sz w:val="18"/>
        </w:rPr>
        <w:t>号文件。</w:t>
      </w:r>
    </w:p>
  </w:footnote>
  <w:footnote w:id="754">
    <w:p w:rsidR="001775D5" w:rsidRDefault="001775D5">
      <w:pPr>
        <w:spacing w:after="60" w:line="260" w:lineRule="exact"/>
        <w:ind w:firstLineChars="200" w:firstLine="360"/>
        <w:rPr>
          <w:sz w:val="18"/>
        </w:rPr>
      </w:pPr>
      <w:r>
        <w:rPr>
          <w:rStyle w:val="FootnoteReference"/>
          <w:color w:val="000000"/>
          <w:sz w:val="18"/>
        </w:rPr>
        <w:t>754</w:t>
      </w:r>
      <w:r>
        <w:rPr>
          <w:sz w:val="18"/>
        </w:rPr>
        <w:t xml:space="preserve">  </w:t>
      </w:r>
      <w:r>
        <w:rPr>
          <w:rFonts w:hint="eastAsia"/>
          <w:sz w:val="18"/>
        </w:rPr>
        <w:t>A</w:t>
      </w:r>
      <w:r>
        <w:rPr>
          <w:sz w:val="18"/>
        </w:rPr>
        <w:t>/CN.4/</w:t>
      </w:r>
      <w:r>
        <w:rPr>
          <w:rFonts w:hint="eastAsia"/>
          <w:sz w:val="18"/>
        </w:rPr>
        <w:t>540</w:t>
      </w:r>
      <w:r>
        <w:rPr>
          <w:rFonts w:hint="eastAsia"/>
          <w:sz w:val="18"/>
        </w:rPr>
        <w:t>号文件。</w:t>
      </w:r>
    </w:p>
  </w:footnote>
  <w:footnote w:id="755">
    <w:p w:rsidR="001775D5" w:rsidRDefault="001775D5">
      <w:pPr>
        <w:spacing w:after="60" w:line="260" w:lineRule="exact"/>
        <w:ind w:firstLineChars="200" w:firstLine="360"/>
        <w:rPr>
          <w:sz w:val="18"/>
        </w:rPr>
      </w:pPr>
      <w:r>
        <w:rPr>
          <w:rStyle w:val="FootnoteReference"/>
          <w:color w:val="000000"/>
          <w:sz w:val="18"/>
        </w:rPr>
        <w:t>755</w:t>
      </w:r>
      <w:r>
        <w:rPr>
          <w:sz w:val="18"/>
        </w:rPr>
        <w:t xml:space="preserve">  </w:t>
      </w:r>
      <w:r>
        <w:rPr>
          <w:rFonts w:hint="eastAsia"/>
          <w:sz w:val="18"/>
        </w:rPr>
        <w:t>见《大会正式记录，第五十九届会议，补编第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175</w:t>
      </w:r>
      <w:r>
        <w:rPr>
          <w:rFonts w:hint="eastAsia"/>
          <w:sz w:val="18"/>
        </w:rPr>
        <w:t>和</w:t>
      </w:r>
      <w:r>
        <w:rPr>
          <w:rFonts w:hint="eastAsia"/>
          <w:sz w:val="18"/>
        </w:rPr>
        <w:t>176</w:t>
      </w:r>
      <w:r>
        <w:rPr>
          <w:rFonts w:hint="eastAsia"/>
          <w:sz w:val="18"/>
        </w:rPr>
        <w:t>段。</w:t>
      </w:r>
    </w:p>
  </w:footnote>
  <w:footnote w:id="756">
    <w:p w:rsidR="001775D5" w:rsidRDefault="001775D5">
      <w:pPr>
        <w:spacing w:after="60" w:line="260" w:lineRule="exact"/>
        <w:ind w:firstLineChars="200" w:firstLine="360"/>
        <w:rPr>
          <w:sz w:val="18"/>
        </w:rPr>
      </w:pPr>
      <w:r>
        <w:rPr>
          <w:rStyle w:val="FootnoteReference"/>
          <w:color w:val="000000"/>
          <w:sz w:val="18"/>
        </w:rPr>
        <w:t>756</w:t>
      </w:r>
      <w:r>
        <w:rPr>
          <w:sz w:val="18"/>
        </w:rPr>
        <w:t xml:space="preserve">  </w:t>
      </w:r>
      <w:r>
        <w:rPr>
          <w:rFonts w:hint="eastAsia"/>
          <w:sz w:val="18"/>
        </w:rPr>
        <w:t>见《大会正式记录，第五十九届会议，补编第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173</w:t>
      </w:r>
      <w:r>
        <w:rPr>
          <w:rFonts w:hint="eastAsia"/>
          <w:sz w:val="18"/>
        </w:rPr>
        <w:t>段。</w:t>
      </w:r>
    </w:p>
  </w:footnote>
  <w:footnote w:id="757">
    <w:p w:rsidR="001775D5" w:rsidRDefault="001775D5">
      <w:pPr>
        <w:spacing w:after="60" w:line="260" w:lineRule="exact"/>
        <w:ind w:firstLineChars="200" w:firstLine="360"/>
        <w:rPr>
          <w:sz w:val="18"/>
        </w:rPr>
      </w:pPr>
      <w:r>
        <w:rPr>
          <w:rStyle w:val="FootnoteReference"/>
          <w:color w:val="000000"/>
          <w:sz w:val="18"/>
        </w:rPr>
        <w:t>757</w:t>
      </w:r>
      <w:r>
        <w:rPr>
          <w:sz w:val="18"/>
        </w:rPr>
        <w:t xml:space="preserve">  </w:t>
      </w:r>
      <w:r>
        <w:rPr>
          <w:rFonts w:hint="eastAsia"/>
          <w:sz w:val="18"/>
        </w:rPr>
        <w:t>A</w:t>
      </w:r>
      <w:r>
        <w:rPr>
          <w:sz w:val="18"/>
        </w:rPr>
        <w:t>/CN.4/</w:t>
      </w:r>
      <w:r>
        <w:rPr>
          <w:rFonts w:hint="eastAsia"/>
          <w:sz w:val="18"/>
        </w:rPr>
        <w:t>566</w:t>
      </w:r>
      <w:r>
        <w:rPr>
          <w:rFonts w:hint="eastAsia"/>
          <w:sz w:val="18"/>
        </w:rPr>
        <w:t>号文件。</w:t>
      </w:r>
    </w:p>
  </w:footnote>
  <w:footnote w:id="758">
    <w:p w:rsidR="001775D5" w:rsidRDefault="001775D5">
      <w:pPr>
        <w:spacing w:after="60" w:line="260" w:lineRule="exact"/>
        <w:ind w:firstLineChars="200" w:firstLine="360"/>
        <w:rPr>
          <w:sz w:val="18"/>
        </w:rPr>
      </w:pPr>
      <w:r>
        <w:rPr>
          <w:rStyle w:val="FootnoteReference"/>
          <w:color w:val="000000"/>
          <w:sz w:val="18"/>
        </w:rPr>
        <w:t>758</w:t>
      </w:r>
      <w:r>
        <w:rPr>
          <w:sz w:val="18"/>
        </w:rPr>
        <w:t xml:space="preserve">  </w:t>
      </w:r>
      <w:r>
        <w:rPr>
          <w:rFonts w:hint="eastAsia"/>
          <w:sz w:val="18"/>
        </w:rPr>
        <w:t>A</w:t>
      </w:r>
      <w:r>
        <w:rPr>
          <w:sz w:val="18"/>
        </w:rPr>
        <w:t>/CN.4/</w:t>
      </w:r>
      <w:r>
        <w:rPr>
          <w:rFonts w:hint="eastAsia"/>
          <w:sz w:val="18"/>
        </w:rPr>
        <w:t>562</w:t>
      </w:r>
      <w:r>
        <w:rPr>
          <w:rFonts w:hint="eastAsia"/>
          <w:sz w:val="18"/>
        </w:rPr>
        <w:t>和</w:t>
      </w:r>
      <w:r>
        <w:rPr>
          <w:rFonts w:hint="eastAsia"/>
          <w:sz w:val="18"/>
        </w:rPr>
        <w:t>Add.1</w:t>
      </w:r>
      <w:r>
        <w:rPr>
          <w:rFonts w:hint="eastAsia"/>
          <w:sz w:val="18"/>
        </w:rPr>
        <w:t>号文件。</w:t>
      </w:r>
    </w:p>
  </w:footnote>
  <w:footnote w:id="759">
    <w:p w:rsidR="001775D5" w:rsidRDefault="001775D5">
      <w:pPr>
        <w:spacing w:after="60" w:line="260" w:lineRule="exact"/>
        <w:ind w:firstLineChars="200" w:firstLine="360"/>
        <w:rPr>
          <w:sz w:val="18"/>
        </w:rPr>
      </w:pPr>
      <w:r>
        <w:rPr>
          <w:rStyle w:val="FootnoteReference"/>
          <w:color w:val="000000"/>
          <w:sz w:val="18"/>
        </w:rPr>
        <w:t>759</w:t>
      </w:r>
      <w:r>
        <w:rPr>
          <w:sz w:val="18"/>
        </w:rPr>
        <w:t xml:space="preserve">  </w:t>
      </w:r>
      <w:r>
        <w:rPr>
          <w:rFonts w:hint="eastAsia"/>
          <w:sz w:val="18"/>
        </w:rPr>
        <w:t>见《大会正式记录，第六十一届会议，补编第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66</w:t>
      </w:r>
      <w:r>
        <w:rPr>
          <w:rFonts w:hint="eastAsia"/>
          <w:sz w:val="18"/>
        </w:rPr>
        <w:t>和</w:t>
      </w:r>
      <w:r>
        <w:rPr>
          <w:rFonts w:hint="eastAsia"/>
          <w:sz w:val="18"/>
        </w:rPr>
        <w:t>67</w:t>
      </w:r>
      <w:r>
        <w:rPr>
          <w:rFonts w:hint="eastAsia"/>
          <w:sz w:val="18"/>
        </w:rPr>
        <w:t>段。</w:t>
      </w:r>
    </w:p>
  </w:footnote>
  <w:footnote w:id="760">
    <w:p w:rsidR="001775D5" w:rsidRDefault="001775D5">
      <w:pPr>
        <w:spacing w:after="60" w:line="260" w:lineRule="exact"/>
        <w:ind w:firstLineChars="200" w:firstLine="360"/>
        <w:rPr>
          <w:sz w:val="18"/>
        </w:rPr>
      </w:pPr>
      <w:r>
        <w:rPr>
          <w:rStyle w:val="FootnoteReference"/>
          <w:color w:val="000000"/>
          <w:sz w:val="18"/>
        </w:rPr>
        <w:t>760</w:t>
      </w:r>
      <w:r>
        <w:rPr>
          <w:sz w:val="18"/>
        </w:rPr>
        <w:t xml:space="preserve">  </w:t>
      </w:r>
      <w:r>
        <w:rPr>
          <w:rFonts w:hint="eastAsia"/>
          <w:sz w:val="18"/>
        </w:rPr>
        <w:t>见《大会正式记录，第六十一届会议，补编第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62</w:t>
      </w:r>
      <w:r>
        <w:rPr>
          <w:rFonts w:hint="eastAsia"/>
          <w:sz w:val="18"/>
        </w:rPr>
        <w:t>和</w:t>
      </w:r>
      <w:r>
        <w:rPr>
          <w:rFonts w:hint="eastAsia"/>
          <w:sz w:val="18"/>
        </w:rPr>
        <w:t>63</w:t>
      </w:r>
      <w:r>
        <w:rPr>
          <w:rFonts w:hint="eastAsia"/>
          <w:sz w:val="18"/>
        </w:rPr>
        <w:t>段。</w:t>
      </w:r>
    </w:p>
  </w:footnote>
  <w:footnote w:id="761">
    <w:p w:rsidR="001775D5" w:rsidRDefault="001775D5">
      <w:pPr>
        <w:spacing w:after="60" w:line="260" w:lineRule="exact"/>
        <w:ind w:firstLineChars="200" w:firstLine="360"/>
        <w:rPr>
          <w:sz w:val="18"/>
        </w:rPr>
      </w:pPr>
      <w:r>
        <w:rPr>
          <w:rStyle w:val="FootnoteReference"/>
          <w:color w:val="000000"/>
          <w:sz w:val="18"/>
        </w:rPr>
        <w:t>761</w:t>
      </w:r>
      <w:r>
        <w:rPr>
          <w:sz w:val="18"/>
        </w:rPr>
        <w:t xml:space="preserve">  </w:t>
      </w:r>
      <w:r>
        <w:rPr>
          <w:rFonts w:hint="eastAsia"/>
          <w:sz w:val="18"/>
        </w:rPr>
        <w:t>见《</w:t>
      </w:r>
      <w:r>
        <w:rPr>
          <w:rFonts w:hint="eastAsia"/>
          <w:sz w:val="18"/>
        </w:rPr>
        <w:t>1995</w:t>
      </w:r>
      <w:r>
        <w:rPr>
          <w:rFonts w:hint="eastAsia"/>
          <w:sz w:val="18"/>
        </w:rPr>
        <w:t>年国际法委员会年鉴》，第二卷（第二部分），第</w:t>
      </w:r>
      <w:r>
        <w:rPr>
          <w:rFonts w:hint="eastAsia"/>
          <w:sz w:val="18"/>
        </w:rPr>
        <w:t>501</w:t>
      </w:r>
      <w:r>
        <w:rPr>
          <w:rFonts w:hint="eastAsia"/>
          <w:sz w:val="18"/>
        </w:rPr>
        <w:t>段。</w:t>
      </w:r>
    </w:p>
  </w:footnote>
  <w:footnote w:id="762">
    <w:p w:rsidR="001775D5" w:rsidRDefault="001775D5">
      <w:pPr>
        <w:spacing w:after="60" w:line="260" w:lineRule="exact"/>
        <w:ind w:firstLineChars="200" w:firstLine="360"/>
        <w:rPr>
          <w:sz w:val="18"/>
        </w:rPr>
      </w:pPr>
      <w:r>
        <w:rPr>
          <w:rStyle w:val="FootnoteReference"/>
          <w:color w:val="000000"/>
          <w:sz w:val="18"/>
        </w:rPr>
        <w:t>762</w:t>
      </w:r>
      <w:r>
        <w:rPr>
          <w:sz w:val="18"/>
        </w:rPr>
        <w:t xml:space="preserve">  </w:t>
      </w:r>
      <w:r>
        <w:rPr>
          <w:rFonts w:hint="eastAsia"/>
          <w:spacing w:val="-4"/>
          <w:sz w:val="18"/>
        </w:rPr>
        <w:t>见《</w:t>
      </w:r>
      <w:r>
        <w:rPr>
          <w:rFonts w:hint="eastAsia"/>
          <w:spacing w:val="-4"/>
          <w:sz w:val="18"/>
        </w:rPr>
        <w:t>1996</w:t>
      </w:r>
      <w:r>
        <w:rPr>
          <w:rFonts w:hint="eastAsia"/>
          <w:spacing w:val="-4"/>
          <w:sz w:val="18"/>
        </w:rPr>
        <w:t>年国际法委员会年鉴》，第二卷（第二部分），附件二，增编</w:t>
      </w:r>
      <w:r>
        <w:rPr>
          <w:rFonts w:hint="eastAsia"/>
          <w:spacing w:val="-4"/>
          <w:sz w:val="18"/>
        </w:rPr>
        <w:t>1</w:t>
      </w:r>
      <w:r>
        <w:rPr>
          <w:rFonts w:hint="eastAsia"/>
          <w:spacing w:val="-4"/>
          <w:sz w:val="18"/>
        </w:rPr>
        <w:t>。</w:t>
      </w:r>
    </w:p>
  </w:footnote>
  <w:footnote w:id="763">
    <w:p w:rsidR="001775D5" w:rsidRDefault="001775D5">
      <w:pPr>
        <w:spacing w:after="60" w:line="260" w:lineRule="exact"/>
        <w:ind w:firstLineChars="200" w:firstLine="360"/>
        <w:rPr>
          <w:sz w:val="18"/>
        </w:rPr>
      </w:pPr>
      <w:r>
        <w:rPr>
          <w:rStyle w:val="FootnoteReference"/>
          <w:color w:val="000000"/>
          <w:sz w:val="18"/>
        </w:rPr>
        <w:t>763</w:t>
      </w:r>
      <w:r>
        <w:rPr>
          <w:sz w:val="18"/>
        </w:rPr>
        <w:t xml:space="preserve">  </w:t>
      </w:r>
      <w:r>
        <w:rPr>
          <w:rFonts w:hint="eastAsia"/>
          <w:sz w:val="18"/>
        </w:rPr>
        <w:t>见《</w:t>
      </w:r>
      <w:r>
        <w:rPr>
          <w:rFonts w:hint="eastAsia"/>
          <w:sz w:val="18"/>
        </w:rPr>
        <w:t>1997</w:t>
      </w:r>
      <w:r>
        <w:rPr>
          <w:rFonts w:hint="eastAsia"/>
          <w:sz w:val="18"/>
        </w:rPr>
        <w:t>年国际法委员会年鉴》，第二卷（第二部分）第</w:t>
      </w:r>
      <w:r>
        <w:rPr>
          <w:rFonts w:hint="eastAsia"/>
          <w:sz w:val="18"/>
        </w:rPr>
        <w:t>171-189</w:t>
      </w:r>
      <w:r>
        <w:rPr>
          <w:rFonts w:hint="eastAsia"/>
          <w:sz w:val="18"/>
        </w:rPr>
        <w:t>页。</w:t>
      </w:r>
    </w:p>
  </w:footnote>
  <w:footnote w:id="764">
    <w:p w:rsidR="001775D5" w:rsidRDefault="001775D5">
      <w:pPr>
        <w:spacing w:after="60" w:line="260" w:lineRule="exact"/>
        <w:ind w:firstLineChars="200" w:firstLine="360"/>
        <w:rPr>
          <w:sz w:val="18"/>
        </w:rPr>
      </w:pPr>
      <w:r>
        <w:rPr>
          <w:rStyle w:val="FootnoteReference"/>
          <w:color w:val="000000"/>
          <w:sz w:val="18"/>
        </w:rPr>
        <w:t>764</w:t>
      </w:r>
      <w:r>
        <w:rPr>
          <w:sz w:val="18"/>
        </w:rPr>
        <w:t xml:space="preserve">  </w:t>
      </w:r>
      <w:r>
        <w:rPr>
          <w:rFonts w:hint="eastAsia"/>
          <w:spacing w:val="-6"/>
          <w:sz w:val="18"/>
        </w:rPr>
        <w:t>见《</w:t>
      </w:r>
      <w:r>
        <w:rPr>
          <w:rFonts w:hint="eastAsia"/>
          <w:spacing w:val="-6"/>
          <w:sz w:val="18"/>
        </w:rPr>
        <w:t>1997</w:t>
      </w:r>
      <w:r>
        <w:rPr>
          <w:rFonts w:hint="eastAsia"/>
          <w:spacing w:val="-6"/>
          <w:sz w:val="18"/>
        </w:rPr>
        <w:t>年</w:t>
      </w:r>
      <w:r>
        <w:rPr>
          <w:rFonts w:hint="eastAsia"/>
          <w:sz w:val="18"/>
        </w:rPr>
        <w:t>国际法</w:t>
      </w:r>
      <w:r>
        <w:rPr>
          <w:rFonts w:hint="eastAsia"/>
          <w:spacing w:val="-6"/>
          <w:sz w:val="18"/>
        </w:rPr>
        <w:t>委员会年鉴》，第二卷（第二部分），第</w:t>
      </w:r>
      <w:r>
        <w:rPr>
          <w:rFonts w:hint="eastAsia"/>
          <w:spacing w:val="-6"/>
          <w:sz w:val="18"/>
        </w:rPr>
        <w:t>190</w:t>
      </w:r>
      <w:r>
        <w:rPr>
          <w:rFonts w:hint="eastAsia"/>
          <w:spacing w:val="-6"/>
          <w:sz w:val="18"/>
        </w:rPr>
        <w:t>段和《</w:t>
      </w:r>
      <w:r>
        <w:rPr>
          <w:rFonts w:hint="eastAsia"/>
          <w:spacing w:val="-6"/>
          <w:sz w:val="18"/>
        </w:rPr>
        <w:t>1999</w:t>
      </w:r>
      <w:r>
        <w:rPr>
          <w:rFonts w:hint="eastAsia"/>
          <w:spacing w:val="-6"/>
          <w:sz w:val="18"/>
        </w:rPr>
        <w:t>年</w:t>
      </w:r>
      <w:r>
        <w:rPr>
          <w:rFonts w:hint="eastAsia"/>
          <w:sz w:val="18"/>
        </w:rPr>
        <w:t>国际法</w:t>
      </w:r>
      <w:r>
        <w:rPr>
          <w:rFonts w:hint="eastAsia"/>
          <w:spacing w:val="-6"/>
          <w:sz w:val="18"/>
        </w:rPr>
        <w:t>委员会年鉴》，第二卷（第二部分），第</w:t>
      </w:r>
      <w:r>
        <w:rPr>
          <w:rFonts w:hint="eastAsia"/>
          <w:spacing w:val="-6"/>
          <w:sz w:val="18"/>
        </w:rPr>
        <w:t>19</w:t>
      </w:r>
      <w:r>
        <w:rPr>
          <w:rFonts w:hint="eastAsia"/>
          <w:spacing w:val="-6"/>
          <w:sz w:val="18"/>
        </w:rPr>
        <w:t>段。</w:t>
      </w:r>
    </w:p>
  </w:footnote>
  <w:footnote w:id="765">
    <w:p w:rsidR="001775D5" w:rsidRDefault="001775D5">
      <w:pPr>
        <w:spacing w:after="60" w:line="260" w:lineRule="exact"/>
        <w:ind w:firstLineChars="200" w:firstLine="360"/>
        <w:rPr>
          <w:sz w:val="18"/>
        </w:rPr>
      </w:pPr>
      <w:r>
        <w:rPr>
          <w:rStyle w:val="FootnoteReference"/>
          <w:color w:val="000000"/>
          <w:sz w:val="18"/>
        </w:rPr>
        <w:t>765</w:t>
      </w:r>
      <w:r>
        <w:rPr>
          <w:sz w:val="18"/>
        </w:rPr>
        <w:t xml:space="preserve">  </w:t>
      </w:r>
      <w:r>
        <w:rPr>
          <w:rFonts w:hint="eastAsia"/>
          <w:sz w:val="18"/>
        </w:rPr>
        <w:t>A/CN</w:t>
      </w:r>
      <w:r>
        <w:rPr>
          <w:sz w:val="18"/>
        </w:rPr>
        <w:t>.4/484</w:t>
      </w:r>
      <w:r>
        <w:rPr>
          <w:rFonts w:hint="eastAsia"/>
          <w:sz w:val="18"/>
        </w:rPr>
        <w:t>、</w:t>
      </w:r>
      <w:r>
        <w:rPr>
          <w:rFonts w:hint="eastAsia"/>
          <w:sz w:val="18"/>
        </w:rPr>
        <w:t>A/CN</w:t>
      </w:r>
      <w:r>
        <w:rPr>
          <w:sz w:val="18"/>
        </w:rPr>
        <w:t>.4/506</w:t>
      </w:r>
      <w:r>
        <w:rPr>
          <w:rFonts w:hint="eastAsia"/>
          <w:sz w:val="18"/>
        </w:rPr>
        <w:t>和</w:t>
      </w:r>
      <w:r>
        <w:rPr>
          <w:rFonts w:hint="eastAsia"/>
          <w:sz w:val="18"/>
        </w:rPr>
        <w:t>Corr.1</w:t>
      </w:r>
      <w:r>
        <w:rPr>
          <w:rFonts w:hint="eastAsia"/>
          <w:sz w:val="18"/>
        </w:rPr>
        <w:t>和</w:t>
      </w:r>
      <w:r>
        <w:rPr>
          <w:rFonts w:hint="eastAsia"/>
          <w:sz w:val="18"/>
        </w:rPr>
        <w:t>Add.1</w:t>
      </w:r>
      <w:r>
        <w:rPr>
          <w:rFonts w:hint="eastAsia"/>
          <w:sz w:val="18"/>
        </w:rPr>
        <w:t>、</w:t>
      </w:r>
      <w:r>
        <w:rPr>
          <w:rFonts w:hint="eastAsia"/>
          <w:sz w:val="18"/>
        </w:rPr>
        <w:t>A/CN</w:t>
      </w:r>
      <w:r>
        <w:rPr>
          <w:sz w:val="18"/>
        </w:rPr>
        <w:t>.4/</w:t>
      </w:r>
      <w:r>
        <w:rPr>
          <w:rFonts w:hint="eastAsia"/>
          <w:sz w:val="18"/>
        </w:rPr>
        <w:t>514</w:t>
      </w:r>
      <w:r>
        <w:rPr>
          <w:rFonts w:hint="eastAsia"/>
          <w:sz w:val="18"/>
        </w:rPr>
        <w:t>和</w:t>
      </w:r>
      <w:r>
        <w:rPr>
          <w:rFonts w:hint="eastAsia"/>
          <w:sz w:val="18"/>
        </w:rPr>
        <w:t>Corr.1</w:t>
      </w:r>
      <w:r>
        <w:rPr>
          <w:rFonts w:hint="eastAsia"/>
          <w:sz w:val="18"/>
        </w:rPr>
        <w:t>和</w:t>
      </w:r>
      <w:r>
        <w:rPr>
          <w:rFonts w:hint="eastAsia"/>
          <w:sz w:val="18"/>
        </w:rPr>
        <w:t>2</w:t>
      </w:r>
      <w:r>
        <w:rPr>
          <w:rFonts w:hint="eastAsia"/>
          <w:sz w:val="18"/>
        </w:rPr>
        <w:t>（只有西班牙文）、</w:t>
      </w:r>
      <w:r>
        <w:rPr>
          <w:rFonts w:hint="eastAsia"/>
          <w:sz w:val="18"/>
        </w:rPr>
        <w:t>A/</w:t>
      </w:r>
      <w:r>
        <w:rPr>
          <w:rFonts w:hint="eastAsia"/>
          <w:spacing w:val="-6"/>
          <w:sz w:val="18"/>
        </w:rPr>
        <w:t>CN</w:t>
      </w:r>
      <w:r>
        <w:rPr>
          <w:sz w:val="18"/>
        </w:rPr>
        <w:t>.4/523</w:t>
      </w:r>
      <w:r>
        <w:rPr>
          <w:rFonts w:hint="eastAsia"/>
          <w:sz w:val="18"/>
        </w:rPr>
        <w:t>和</w:t>
      </w:r>
      <w:r>
        <w:rPr>
          <w:rFonts w:hint="eastAsia"/>
          <w:sz w:val="18"/>
        </w:rPr>
        <w:t>Add.1</w:t>
      </w:r>
      <w:r>
        <w:rPr>
          <w:rFonts w:hint="eastAsia"/>
          <w:sz w:val="18"/>
        </w:rPr>
        <w:t>、</w:t>
      </w:r>
      <w:r>
        <w:rPr>
          <w:rFonts w:hint="eastAsia"/>
          <w:sz w:val="18"/>
        </w:rPr>
        <w:t>A/CN</w:t>
      </w:r>
      <w:r>
        <w:rPr>
          <w:sz w:val="18"/>
        </w:rPr>
        <w:t>.4/</w:t>
      </w:r>
      <w:r>
        <w:rPr>
          <w:rFonts w:hint="eastAsia"/>
          <w:sz w:val="18"/>
        </w:rPr>
        <w:t>530</w:t>
      </w:r>
      <w:r>
        <w:rPr>
          <w:rFonts w:hint="eastAsia"/>
          <w:sz w:val="18"/>
        </w:rPr>
        <w:t>和</w:t>
      </w:r>
      <w:r>
        <w:rPr>
          <w:rFonts w:hint="eastAsia"/>
          <w:sz w:val="18"/>
        </w:rPr>
        <w:t>Corr.1</w:t>
      </w:r>
      <w:r>
        <w:rPr>
          <w:rFonts w:hint="eastAsia"/>
          <w:sz w:val="18"/>
        </w:rPr>
        <w:t>（只有西班牙文）和</w:t>
      </w:r>
      <w:r>
        <w:rPr>
          <w:rFonts w:hint="eastAsia"/>
          <w:sz w:val="18"/>
        </w:rPr>
        <w:t>Add.1</w:t>
      </w:r>
      <w:r>
        <w:rPr>
          <w:rFonts w:hint="eastAsia"/>
          <w:sz w:val="18"/>
        </w:rPr>
        <w:t>、</w:t>
      </w:r>
      <w:r>
        <w:rPr>
          <w:rFonts w:hint="eastAsia"/>
          <w:sz w:val="18"/>
        </w:rPr>
        <w:t>A/CN</w:t>
      </w:r>
      <w:r>
        <w:rPr>
          <w:sz w:val="18"/>
        </w:rPr>
        <w:t>.4/5</w:t>
      </w:r>
      <w:r>
        <w:rPr>
          <w:rFonts w:hint="eastAsia"/>
          <w:sz w:val="18"/>
        </w:rPr>
        <w:t>38</w:t>
      </w:r>
      <w:r>
        <w:rPr>
          <w:rFonts w:hint="eastAsia"/>
          <w:sz w:val="18"/>
        </w:rPr>
        <w:t>、</w:t>
      </w:r>
      <w:r>
        <w:rPr>
          <w:rFonts w:hint="eastAsia"/>
          <w:sz w:val="18"/>
        </w:rPr>
        <w:t>A/CN</w:t>
      </w:r>
      <w:r>
        <w:rPr>
          <w:sz w:val="18"/>
        </w:rPr>
        <w:t>.4/546</w:t>
      </w:r>
      <w:r>
        <w:rPr>
          <w:rFonts w:hint="eastAsia"/>
          <w:sz w:val="18"/>
        </w:rPr>
        <w:t>和</w:t>
      </w:r>
      <w:r>
        <w:rPr>
          <w:rFonts w:hint="eastAsia"/>
          <w:sz w:val="18"/>
        </w:rPr>
        <w:t>A/CN</w:t>
      </w:r>
      <w:r>
        <w:rPr>
          <w:sz w:val="18"/>
        </w:rPr>
        <w:t>.4/56</w:t>
      </w:r>
      <w:r>
        <w:rPr>
          <w:rFonts w:hint="eastAsia"/>
          <w:sz w:val="18"/>
        </w:rPr>
        <w:t>7</w:t>
      </w:r>
      <w:r>
        <w:rPr>
          <w:rFonts w:hint="eastAsia"/>
          <w:sz w:val="18"/>
        </w:rPr>
        <w:t>号文件。</w:t>
      </w:r>
    </w:p>
  </w:footnote>
  <w:footnote w:id="766">
    <w:p w:rsidR="001775D5" w:rsidRDefault="001775D5">
      <w:pPr>
        <w:spacing w:after="60" w:line="260" w:lineRule="exact"/>
        <w:ind w:firstLineChars="200" w:firstLine="360"/>
        <w:rPr>
          <w:sz w:val="18"/>
        </w:rPr>
      </w:pPr>
      <w:r>
        <w:rPr>
          <w:rStyle w:val="FootnoteReference"/>
          <w:color w:val="000000"/>
          <w:sz w:val="18"/>
        </w:rPr>
        <w:t>766</w:t>
      </w:r>
      <w:r>
        <w:rPr>
          <w:sz w:val="18"/>
        </w:rPr>
        <w:t xml:space="preserve">  </w:t>
      </w:r>
      <w:r>
        <w:rPr>
          <w:rFonts w:hint="eastAsia"/>
          <w:spacing w:val="-6"/>
          <w:sz w:val="18"/>
        </w:rPr>
        <w:t>见《</w:t>
      </w:r>
      <w:r>
        <w:rPr>
          <w:rFonts w:hint="eastAsia"/>
          <w:spacing w:val="-6"/>
          <w:sz w:val="18"/>
        </w:rPr>
        <w:t>1997</w:t>
      </w:r>
      <w:r>
        <w:rPr>
          <w:rFonts w:hint="eastAsia"/>
          <w:spacing w:val="-6"/>
          <w:sz w:val="18"/>
        </w:rPr>
        <w:t>年</w:t>
      </w:r>
      <w:r>
        <w:rPr>
          <w:rFonts w:hint="eastAsia"/>
          <w:sz w:val="18"/>
        </w:rPr>
        <w:t>国际法</w:t>
      </w:r>
      <w:r>
        <w:rPr>
          <w:rFonts w:hint="eastAsia"/>
          <w:spacing w:val="-6"/>
          <w:sz w:val="18"/>
        </w:rPr>
        <w:t>委员会年鉴》，第二卷（第二部分），第</w:t>
      </w:r>
      <w:r>
        <w:rPr>
          <w:rFonts w:hint="eastAsia"/>
          <w:spacing w:val="-6"/>
          <w:sz w:val="18"/>
        </w:rPr>
        <w:t>172-189</w:t>
      </w:r>
      <w:r>
        <w:rPr>
          <w:rFonts w:hint="eastAsia"/>
          <w:spacing w:val="-6"/>
          <w:sz w:val="18"/>
        </w:rPr>
        <w:t>段；《</w:t>
      </w:r>
      <w:r>
        <w:rPr>
          <w:rFonts w:hint="eastAsia"/>
          <w:spacing w:val="-6"/>
          <w:sz w:val="18"/>
        </w:rPr>
        <w:t>1998</w:t>
      </w:r>
      <w:r>
        <w:rPr>
          <w:rFonts w:hint="eastAsia"/>
          <w:spacing w:val="-6"/>
          <w:sz w:val="18"/>
        </w:rPr>
        <w:t>年</w:t>
      </w:r>
      <w:r>
        <w:rPr>
          <w:rFonts w:hint="eastAsia"/>
          <w:sz w:val="18"/>
        </w:rPr>
        <w:t>国际法</w:t>
      </w:r>
      <w:r>
        <w:rPr>
          <w:rFonts w:hint="eastAsia"/>
          <w:spacing w:val="-6"/>
          <w:sz w:val="18"/>
        </w:rPr>
        <w:t>委员会年鉴》，第二卷（第二部分），第</w:t>
      </w:r>
      <w:r>
        <w:rPr>
          <w:rFonts w:hint="eastAsia"/>
          <w:spacing w:val="-6"/>
          <w:sz w:val="18"/>
        </w:rPr>
        <w:t>108-109</w:t>
      </w:r>
      <w:r>
        <w:rPr>
          <w:rFonts w:hint="eastAsia"/>
          <w:spacing w:val="-6"/>
          <w:sz w:val="18"/>
        </w:rPr>
        <w:t>段。</w:t>
      </w:r>
      <w:r>
        <w:rPr>
          <w:rFonts w:hint="eastAsia"/>
          <w:sz w:val="18"/>
        </w:rPr>
        <w:t>《大会正式记录，第五十八届会议，补编第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91-92</w:t>
      </w:r>
      <w:r>
        <w:rPr>
          <w:rFonts w:hint="eastAsia"/>
          <w:sz w:val="18"/>
        </w:rPr>
        <w:t>段。</w:t>
      </w:r>
    </w:p>
  </w:footnote>
  <w:footnote w:id="767">
    <w:p w:rsidR="001775D5" w:rsidRDefault="001775D5">
      <w:pPr>
        <w:spacing w:after="60" w:line="260" w:lineRule="exact"/>
        <w:ind w:firstLineChars="200" w:firstLine="360"/>
        <w:rPr>
          <w:sz w:val="18"/>
        </w:rPr>
      </w:pPr>
      <w:r>
        <w:rPr>
          <w:rStyle w:val="FootnoteReference"/>
          <w:color w:val="000000"/>
          <w:sz w:val="18"/>
        </w:rPr>
        <w:t>767</w:t>
      </w:r>
      <w:r>
        <w:rPr>
          <w:sz w:val="18"/>
        </w:rPr>
        <w:t xml:space="preserve">  </w:t>
      </w:r>
      <w:r>
        <w:rPr>
          <w:rFonts w:hint="eastAsia"/>
          <w:sz w:val="18"/>
        </w:rPr>
        <w:t>见</w:t>
      </w:r>
      <w:r>
        <w:rPr>
          <w:rFonts w:hint="eastAsia"/>
          <w:sz w:val="18"/>
        </w:rPr>
        <w:t>A/51</w:t>
      </w:r>
      <w:r>
        <w:rPr>
          <w:sz w:val="18"/>
        </w:rPr>
        <w:t>/</w:t>
      </w:r>
      <w:r>
        <w:rPr>
          <w:rFonts w:hint="eastAsia"/>
          <w:sz w:val="18"/>
        </w:rPr>
        <w:t>3</w:t>
      </w:r>
      <w:r>
        <w:rPr>
          <w:sz w:val="18"/>
        </w:rPr>
        <w:t>5</w:t>
      </w:r>
      <w:r>
        <w:rPr>
          <w:rFonts w:hint="eastAsia"/>
          <w:sz w:val="18"/>
        </w:rPr>
        <w:t>8</w:t>
      </w:r>
      <w:r>
        <w:rPr>
          <w:rFonts w:hint="eastAsia"/>
          <w:sz w:val="18"/>
        </w:rPr>
        <w:t>和</w:t>
      </w:r>
      <w:r>
        <w:rPr>
          <w:rFonts w:hint="eastAsia"/>
          <w:sz w:val="18"/>
        </w:rPr>
        <w:t>Add.1</w:t>
      </w:r>
      <w:r>
        <w:rPr>
          <w:rFonts w:hint="eastAsia"/>
          <w:sz w:val="18"/>
        </w:rPr>
        <w:t>；</w:t>
      </w:r>
      <w:r>
        <w:rPr>
          <w:rFonts w:hint="eastAsia"/>
          <w:sz w:val="18"/>
        </w:rPr>
        <w:t>A/CN</w:t>
      </w:r>
      <w:r>
        <w:rPr>
          <w:sz w:val="18"/>
        </w:rPr>
        <w:t>.4/56</w:t>
      </w:r>
      <w:r>
        <w:rPr>
          <w:rFonts w:hint="eastAsia"/>
          <w:sz w:val="18"/>
        </w:rPr>
        <w:t>1</w:t>
      </w:r>
      <w:r>
        <w:rPr>
          <w:rFonts w:hint="eastAsia"/>
          <w:sz w:val="18"/>
        </w:rPr>
        <w:t>和</w:t>
      </w:r>
      <w:r>
        <w:rPr>
          <w:rFonts w:hint="eastAsia"/>
          <w:sz w:val="18"/>
        </w:rPr>
        <w:t>Add.1</w:t>
      </w:r>
      <w:r>
        <w:rPr>
          <w:rFonts w:hint="eastAsia"/>
          <w:sz w:val="18"/>
        </w:rPr>
        <w:t>和</w:t>
      </w:r>
      <w:r>
        <w:rPr>
          <w:rFonts w:hint="eastAsia"/>
          <w:sz w:val="18"/>
        </w:rPr>
        <w:t>2</w:t>
      </w:r>
      <w:r>
        <w:rPr>
          <w:rFonts w:hint="eastAsia"/>
          <w:sz w:val="18"/>
        </w:rPr>
        <w:t>和</w:t>
      </w:r>
      <w:r>
        <w:rPr>
          <w:rFonts w:hint="eastAsia"/>
          <w:sz w:val="18"/>
        </w:rPr>
        <w:t>A/CN</w:t>
      </w:r>
      <w:r>
        <w:rPr>
          <w:sz w:val="18"/>
        </w:rPr>
        <w:t>.4/5</w:t>
      </w:r>
      <w:r>
        <w:rPr>
          <w:rFonts w:hint="eastAsia"/>
          <w:sz w:val="18"/>
        </w:rPr>
        <w:t>75</w:t>
      </w:r>
      <w:r>
        <w:rPr>
          <w:rFonts w:hint="eastAsia"/>
          <w:sz w:val="18"/>
        </w:rPr>
        <w:t>号文件。大会在</w:t>
      </w:r>
      <w:r>
        <w:rPr>
          <w:rFonts w:hint="eastAsia"/>
          <w:sz w:val="18"/>
        </w:rPr>
        <w:t>1998</w:t>
      </w:r>
      <w:r>
        <w:rPr>
          <w:rFonts w:hint="eastAsia"/>
          <w:sz w:val="18"/>
        </w:rPr>
        <w:t>年</w:t>
      </w:r>
      <w:r>
        <w:rPr>
          <w:rFonts w:hint="eastAsia"/>
          <w:sz w:val="18"/>
        </w:rPr>
        <w:t>12</w:t>
      </w:r>
      <w:r>
        <w:rPr>
          <w:rFonts w:hint="eastAsia"/>
          <w:sz w:val="18"/>
        </w:rPr>
        <w:t>月</w:t>
      </w:r>
      <w:r>
        <w:rPr>
          <w:rFonts w:hint="eastAsia"/>
          <w:sz w:val="18"/>
        </w:rPr>
        <w:t>8</w:t>
      </w:r>
      <w:r>
        <w:rPr>
          <w:rFonts w:hint="eastAsia"/>
          <w:sz w:val="18"/>
        </w:rPr>
        <w:t>日第</w:t>
      </w:r>
      <w:r>
        <w:rPr>
          <w:rFonts w:hint="eastAsia"/>
          <w:sz w:val="18"/>
        </w:rPr>
        <w:t>53/102</w:t>
      </w:r>
      <w:r>
        <w:rPr>
          <w:rFonts w:hint="eastAsia"/>
          <w:sz w:val="18"/>
        </w:rPr>
        <w:t>号决议中，请各国政府提交与外交保护最密切相关的国家立法、国内法院决定和国家惯例，以便今后能协助委员会开展有关该专题的工作。</w:t>
      </w:r>
    </w:p>
  </w:footnote>
  <w:footnote w:id="768">
    <w:p w:rsidR="001775D5" w:rsidRDefault="001775D5">
      <w:pPr>
        <w:spacing w:after="60" w:line="260" w:lineRule="exact"/>
        <w:ind w:firstLineChars="200" w:firstLine="360"/>
        <w:rPr>
          <w:sz w:val="18"/>
        </w:rPr>
      </w:pPr>
      <w:r>
        <w:rPr>
          <w:rStyle w:val="FootnoteReference"/>
          <w:color w:val="000000"/>
          <w:sz w:val="18"/>
        </w:rPr>
        <w:t>768</w:t>
      </w:r>
      <w:r>
        <w:rPr>
          <w:sz w:val="18"/>
        </w:rPr>
        <w:t xml:space="preserve">  </w:t>
      </w:r>
      <w:r>
        <w:rPr>
          <w:rFonts w:hint="eastAsia"/>
          <w:sz w:val="18"/>
        </w:rPr>
        <w:t>A/CN</w:t>
      </w:r>
      <w:r>
        <w:rPr>
          <w:sz w:val="18"/>
        </w:rPr>
        <w:t>.4/506</w:t>
      </w:r>
      <w:r>
        <w:rPr>
          <w:rFonts w:hint="eastAsia"/>
          <w:sz w:val="18"/>
        </w:rPr>
        <w:t>和</w:t>
      </w:r>
      <w:r>
        <w:rPr>
          <w:rFonts w:hint="eastAsia"/>
          <w:sz w:val="18"/>
        </w:rPr>
        <w:t>Corr.1</w:t>
      </w:r>
      <w:r>
        <w:rPr>
          <w:rFonts w:hint="eastAsia"/>
          <w:sz w:val="18"/>
        </w:rPr>
        <w:t>和</w:t>
      </w:r>
      <w:r>
        <w:rPr>
          <w:rFonts w:hint="eastAsia"/>
          <w:sz w:val="18"/>
        </w:rPr>
        <w:t>Add.1</w:t>
      </w:r>
      <w:r>
        <w:rPr>
          <w:rFonts w:hint="eastAsia"/>
          <w:sz w:val="18"/>
        </w:rPr>
        <w:t>、</w:t>
      </w:r>
      <w:r>
        <w:rPr>
          <w:rFonts w:hint="eastAsia"/>
          <w:sz w:val="18"/>
        </w:rPr>
        <w:t>A/CN</w:t>
      </w:r>
      <w:r>
        <w:rPr>
          <w:sz w:val="18"/>
        </w:rPr>
        <w:t>.4/</w:t>
      </w:r>
      <w:r>
        <w:rPr>
          <w:rFonts w:hint="eastAsia"/>
          <w:sz w:val="18"/>
        </w:rPr>
        <w:t>514</w:t>
      </w:r>
      <w:r>
        <w:rPr>
          <w:rFonts w:hint="eastAsia"/>
          <w:sz w:val="18"/>
        </w:rPr>
        <w:t>和</w:t>
      </w:r>
      <w:r>
        <w:rPr>
          <w:rFonts w:hint="eastAsia"/>
          <w:sz w:val="18"/>
        </w:rPr>
        <w:t>Corr.1</w:t>
      </w:r>
      <w:r>
        <w:rPr>
          <w:rFonts w:hint="eastAsia"/>
          <w:sz w:val="18"/>
        </w:rPr>
        <w:t>和</w:t>
      </w:r>
      <w:r>
        <w:rPr>
          <w:rFonts w:hint="eastAsia"/>
          <w:sz w:val="18"/>
        </w:rPr>
        <w:t>2</w:t>
      </w:r>
      <w:r>
        <w:rPr>
          <w:rFonts w:hint="eastAsia"/>
          <w:sz w:val="18"/>
        </w:rPr>
        <w:t>（只有西班牙文）、</w:t>
      </w:r>
      <w:r>
        <w:rPr>
          <w:rFonts w:hint="eastAsia"/>
          <w:sz w:val="18"/>
        </w:rPr>
        <w:t>A/</w:t>
      </w:r>
      <w:r>
        <w:rPr>
          <w:rFonts w:hint="eastAsia"/>
          <w:spacing w:val="-6"/>
          <w:sz w:val="18"/>
        </w:rPr>
        <w:t>CN</w:t>
      </w:r>
      <w:r>
        <w:rPr>
          <w:sz w:val="18"/>
        </w:rPr>
        <w:t>.4/523</w:t>
      </w:r>
      <w:r>
        <w:rPr>
          <w:rFonts w:hint="eastAsia"/>
          <w:sz w:val="18"/>
        </w:rPr>
        <w:t>和</w:t>
      </w:r>
      <w:r>
        <w:rPr>
          <w:rFonts w:hint="eastAsia"/>
          <w:sz w:val="18"/>
        </w:rPr>
        <w:t>Add.1</w:t>
      </w:r>
      <w:r>
        <w:rPr>
          <w:rFonts w:hint="eastAsia"/>
          <w:sz w:val="18"/>
        </w:rPr>
        <w:t>、</w:t>
      </w:r>
      <w:r>
        <w:rPr>
          <w:rFonts w:hint="eastAsia"/>
          <w:sz w:val="18"/>
        </w:rPr>
        <w:t>A/CN</w:t>
      </w:r>
      <w:r>
        <w:rPr>
          <w:sz w:val="18"/>
        </w:rPr>
        <w:t>.4/</w:t>
      </w:r>
      <w:r>
        <w:rPr>
          <w:rFonts w:hint="eastAsia"/>
          <w:sz w:val="18"/>
        </w:rPr>
        <w:t>530</w:t>
      </w:r>
      <w:r>
        <w:rPr>
          <w:rFonts w:hint="eastAsia"/>
          <w:sz w:val="18"/>
        </w:rPr>
        <w:t>和</w:t>
      </w:r>
      <w:r>
        <w:rPr>
          <w:rFonts w:hint="eastAsia"/>
          <w:sz w:val="18"/>
        </w:rPr>
        <w:t>Corr.1</w:t>
      </w:r>
      <w:r>
        <w:rPr>
          <w:rFonts w:hint="eastAsia"/>
          <w:sz w:val="18"/>
        </w:rPr>
        <w:t>（只有西班牙文）和</w:t>
      </w:r>
      <w:r>
        <w:rPr>
          <w:rFonts w:hint="eastAsia"/>
          <w:sz w:val="18"/>
        </w:rPr>
        <w:t>Add.1</w:t>
      </w:r>
      <w:r>
        <w:rPr>
          <w:rFonts w:hint="eastAsia"/>
          <w:sz w:val="18"/>
        </w:rPr>
        <w:t>和</w:t>
      </w:r>
      <w:r>
        <w:rPr>
          <w:rFonts w:hint="eastAsia"/>
          <w:sz w:val="18"/>
        </w:rPr>
        <w:t>A/CN</w:t>
      </w:r>
      <w:r>
        <w:rPr>
          <w:sz w:val="18"/>
        </w:rPr>
        <w:t>.4/5</w:t>
      </w:r>
      <w:r>
        <w:rPr>
          <w:rFonts w:hint="eastAsia"/>
          <w:sz w:val="18"/>
        </w:rPr>
        <w:t>38</w:t>
      </w:r>
      <w:r>
        <w:rPr>
          <w:rFonts w:hint="eastAsia"/>
          <w:sz w:val="18"/>
        </w:rPr>
        <w:t>号文件。</w:t>
      </w:r>
    </w:p>
  </w:footnote>
  <w:footnote w:id="769">
    <w:p w:rsidR="001775D5" w:rsidRDefault="001775D5">
      <w:pPr>
        <w:spacing w:after="60" w:line="260" w:lineRule="exact"/>
        <w:ind w:firstLineChars="200" w:firstLine="360"/>
        <w:rPr>
          <w:rFonts w:hint="eastAsia"/>
          <w:sz w:val="18"/>
        </w:rPr>
      </w:pPr>
      <w:r>
        <w:rPr>
          <w:rStyle w:val="FootnoteReference"/>
          <w:color w:val="000000"/>
          <w:sz w:val="18"/>
        </w:rPr>
        <w:t>769</w:t>
      </w:r>
      <w:r>
        <w:rPr>
          <w:sz w:val="18"/>
        </w:rPr>
        <w:t xml:space="preserve">  </w:t>
      </w:r>
      <w:r>
        <w:rPr>
          <w:rFonts w:hint="eastAsia"/>
          <w:sz w:val="18"/>
        </w:rPr>
        <w:t>见以下条款草案的建议：第</w:t>
      </w:r>
      <w:r>
        <w:rPr>
          <w:rFonts w:hint="eastAsia"/>
          <w:sz w:val="18"/>
        </w:rPr>
        <w:t>2</w:t>
      </w:r>
      <w:r>
        <w:rPr>
          <w:rFonts w:hint="eastAsia"/>
          <w:sz w:val="18"/>
        </w:rPr>
        <w:t>条（威胁或使用武力）、第</w:t>
      </w:r>
      <w:r>
        <w:rPr>
          <w:rFonts w:hint="eastAsia"/>
          <w:sz w:val="18"/>
        </w:rPr>
        <w:t>4</w:t>
      </w:r>
      <w:r>
        <w:rPr>
          <w:rFonts w:hint="eastAsia"/>
          <w:sz w:val="18"/>
        </w:rPr>
        <w:t>条（在由严重违反绝对法规范的行为造成伤害时行使外交保护的职责），</w:t>
      </w:r>
      <w:r>
        <w:rPr>
          <w:rFonts w:hint="eastAsia"/>
          <w:sz w:val="18"/>
        </w:rPr>
        <w:t>A/CN</w:t>
      </w:r>
      <w:r>
        <w:rPr>
          <w:sz w:val="18"/>
        </w:rPr>
        <w:t>.4/506</w:t>
      </w:r>
      <w:r>
        <w:rPr>
          <w:rFonts w:hint="eastAsia"/>
          <w:sz w:val="18"/>
        </w:rPr>
        <w:t>和</w:t>
      </w:r>
      <w:r>
        <w:rPr>
          <w:rFonts w:hint="eastAsia"/>
          <w:sz w:val="18"/>
        </w:rPr>
        <w:t>Corr.1</w:t>
      </w:r>
      <w:r>
        <w:rPr>
          <w:rFonts w:hint="eastAsia"/>
          <w:sz w:val="18"/>
        </w:rPr>
        <w:t>号文件；第</w:t>
      </w:r>
      <w:r>
        <w:rPr>
          <w:rFonts w:hint="eastAsia"/>
          <w:sz w:val="18"/>
        </w:rPr>
        <w:t>12</w:t>
      </w:r>
      <w:r>
        <w:rPr>
          <w:rFonts w:hint="eastAsia"/>
          <w:sz w:val="18"/>
        </w:rPr>
        <w:t>条（用尽当地补救办法规则是关于违反国内法和国际法的国际不法行为的一项程序性先决条件）和第</w:t>
      </w:r>
      <w:r>
        <w:rPr>
          <w:rFonts w:hint="eastAsia"/>
          <w:sz w:val="18"/>
        </w:rPr>
        <w:t>13</w:t>
      </w:r>
      <w:r>
        <w:rPr>
          <w:rFonts w:hint="eastAsia"/>
          <w:sz w:val="18"/>
        </w:rPr>
        <w:t>条（关于因违反国内法而拒绝司法的用尽当地补救办法规则），</w:t>
      </w:r>
      <w:r>
        <w:rPr>
          <w:rFonts w:hint="eastAsia"/>
          <w:sz w:val="18"/>
        </w:rPr>
        <w:t>A/CN</w:t>
      </w:r>
      <w:r>
        <w:rPr>
          <w:sz w:val="18"/>
        </w:rPr>
        <w:t>.4/</w:t>
      </w:r>
      <w:r>
        <w:rPr>
          <w:rFonts w:hint="eastAsia"/>
          <w:sz w:val="18"/>
        </w:rPr>
        <w:t>514</w:t>
      </w:r>
      <w:r>
        <w:rPr>
          <w:rFonts w:hint="eastAsia"/>
          <w:sz w:val="18"/>
        </w:rPr>
        <w:t>和</w:t>
      </w:r>
      <w:r>
        <w:rPr>
          <w:rFonts w:hint="eastAsia"/>
          <w:sz w:val="18"/>
        </w:rPr>
        <w:t>Corr.1</w:t>
      </w:r>
      <w:r>
        <w:rPr>
          <w:rFonts w:hint="eastAsia"/>
          <w:sz w:val="18"/>
        </w:rPr>
        <w:t>和</w:t>
      </w:r>
      <w:r>
        <w:rPr>
          <w:rFonts w:hint="eastAsia"/>
          <w:sz w:val="18"/>
        </w:rPr>
        <w:t>2</w:t>
      </w:r>
      <w:r>
        <w:rPr>
          <w:rFonts w:hint="eastAsia"/>
          <w:sz w:val="18"/>
        </w:rPr>
        <w:t>（只有西班牙文）；第</w:t>
      </w:r>
      <w:r>
        <w:rPr>
          <w:rFonts w:hint="eastAsia"/>
          <w:sz w:val="18"/>
        </w:rPr>
        <w:t>15</w:t>
      </w:r>
      <w:r>
        <w:rPr>
          <w:rFonts w:hint="eastAsia"/>
          <w:sz w:val="18"/>
        </w:rPr>
        <w:t>条（举证责任）、第</w:t>
      </w:r>
      <w:r>
        <w:rPr>
          <w:rFonts w:hint="eastAsia"/>
          <w:sz w:val="18"/>
        </w:rPr>
        <w:t>16</w:t>
      </w:r>
      <w:r>
        <w:rPr>
          <w:rFonts w:hint="eastAsia"/>
          <w:sz w:val="18"/>
        </w:rPr>
        <w:t>条（“卡尔沃”条款），</w:t>
      </w:r>
      <w:r>
        <w:rPr>
          <w:rFonts w:hint="eastAsia"/>
          <w:sz w:val="18"/>
        </w:rPr>
        <w:t>A/</w:t>
      </w:r>
      <w:r>
        <w:rPr>
          <w:rFonts w:hint="eastAsia"/>
          <w:spacing w:val="-6"/>
          <w:sz w:val="18"/>
        </w:rPr>
        <w:t>CN</w:t>
      </w:r>
      <w:r>
        <w:rPr>
          <w:sz w:val="18"/>
        </w:rPr>
        <w:t>.4/523</w:t>
      </w:r>
      <w:r>
        <w:rPr>
          <w:rFonts w:hint="eastAsia"/>
          <w:sz w:val="18"/>
        </w:rPr>
        <w:t>和</w:t>
      </w:r>
      <w:r>
        <w:rPr>
          <w:rFonts w:hint="eastAsia"/>
          <w:sz w:val="18"/>
        </w:rPr>
        <w:t>Add.1</w:t>
      </w:r>
      <w:r>
        <w:rPr>
          <w:rFonts w:hint="eastAsia"/>
          <w:sz w:val="18"/>
        </w:rPr>
        <w:t>；以及第</w:t>
      </w:r>
      <w:r>
        <w:rPr>
          <w:rFonts w:hint="eastAsia"/>
          <w:sz w:val="18"/>
        </w:rPr>
        <w:t>23</w:t>
      </w:r>
      <w:r>
        <w:rPr>
          <w:rFonts w:hint="eastAsia"/>
          <w:sz w:val="18"/>
        </w:rPr>
        <w:t>至</w:t>
      </w:r>
      <w:r>
        <w:rPr>
          <w:rFonts w:hint="eastAsia"/>
          <w:sz w:val="18"/>
        </w:rPr>
        <w:t>25</w:t>
      </w:r>
      <w:r>
        <w:rPr>
          <w:rFonts w:hint="eastAsia"/>
          <w:sz w:val="18"/>
        </w:rPr>
        <w:t>条（国际组织的保护与外交保护），</w:t>
      </w:r>
      <w:r>
        <w:rPr>
          <w:rFonts w:hint="eastAsia"/>
          <w:sz w:val="18"/>
        </w:rPr>
        <w:t>A/CN</w:t>
      </w:r>
      <w:r>
        <w:rPr>
          <w:sz w:val="18"/>
        </w:rPr>
        <w:t>.4/5</w:t>
      </w:r>
      <w:r>
        <w:rPr>
          <w:rFonts w:hint="eastAsia"/>
          <w:sz w:val="18"/>
        </w:rPr>
        <w:t>38</w:t>
      </w:r>
      <w:r>
        <w:rPr>
          <w:rFonts w:hint="eastAsia"/>
          <w:sz w:val="18"/>
        </w:rPr>
        <w:t>号文件。在</w:t>
      </w:r>
      <w:r>
        <w:rPr>
          <w:rFonts w:hint="eastAsia"/>
          <w:sz w:val="18"/>
        </w:rPr>
        <w:t>2004</w:t>
      </w:r>
      <w:r>
        <w:rPr>
          <w:rFonts w:hint="eastAsia"/>
          <w:sz w:val="18"/>
        </w:rPr>
        <w:t>年第五十六届会议上，委员会没有接受将下列内容列入该专题范围的建议：管理国或管理国际组织行使的保护；外交保护权的授予和求偿权的转让；以及国际组织的保护和外交保护。见</w:t>
      </w:r>
      <w:r>
        <w:rPr>
          <w:rFonts w:hint="eastAsia"/>
          <w:sz w:val="18"/>
        </w:rPr>
        <w:t>A/CN</w:t>
      </w:r>
      <w:r>
        <w:rPr>
          <w:sz w:val="18"/>
        </w:rPr>
        <w:t>.4/5</w:t>
      </w:r>
      <w:r>
        <w:rPr>
          <w:rFonts w:hint="eastAsia"/>
          <w:sz w:val="18"/>
        </w:rPr>
        <w:t>38</w:t>
      </w:r>
      <w:r>
        <w:rPr>
          <w:rFonts w:hint="eastAsia"/>
          <w:sz w:val="18"/>
        </w:rPr>
        <w:t>号文件。在</w:t>
      </w:r>
      <w:r>
        <w:rPr>
          <w:rFonts w:hint="eastAsia"/>
          <w:sz w:val="18"/>
        </w:rPr>
        <w:t>2005</w:t>
      </w:r>
      <w:r>
        <w:rPr>
          <w:rFonts w:hint="eastAsia"/>
          <w:sz w:val="18"/>
        </w:rPr>
        <w:t>年第五十七届会议上，委员会同意特别报告员在</w:t>
      </w:r>
      <w:r>
        <w:rPr>
          <w:rFonts w:hint="eastAsia"/>
          <w:sz w:val="18"/>
        </w:rPr>
        <w:t>A/CN</w:t>
      </w:r>
      <w:r>
        <w:rPr>
          <w:sz w:val="18"/>
        </w:rPr>
        <w:t>.4/5</w:t>
      </w:r>
      <w:r>
        <w:rPr>
          <w:rFonts w:hint="eastAsia"/>
          <w:sz w:val="18"/>
        </w:rPr>
        <w:t>46</w:t>
      </w:r>
      <w:r>
        <w:rPr>
          <w:rFonts w:hint="eastAsia"/>
          <w:sz w:val="18"/>
        </w:rPr>
        <w:t>号文件中所载的其第六次报告中得到反映的不应将“干净的手”原则列入条款草案的结论。见《大会正式记录，第六十届会议，补编第</w:t>
      </w:r>
      <w:r>
        <w:rPr>
          <w:rFonts w:hint="eastAsia"/>
          <w:sz w:val="18"/>
        </w:rPr>
        <w:t>10</w:t>
      </w:r>
      <w:r>
        <w:rPr>
          <w:rFonts w:hint="eastAsia"/>
          <w:sz w:val="18"/>
        </w:rPr>
        <w:t>号》（</w:t>
      </w:r>
      <w:r>
        <w:rPr>
          <w:rFonts w:hint="eastAsia"/>
          <w:sz w:val="18"/>
        </w:rPr>
        <w:t>A/60/10</w:t>
      </w:r>
      <w:r>
        <w:rPr>
          <w:rFonts w:hint="eastAsia"/>
          <w:sz w:val="18"/>
        </w:rPr>
        <w:t>），第</w:t>
      </w:r>
      <w:r>
        <w:rPr>
          <w:rFonts w:hint="eastAsia"/>
          <w:sz w:val="18"/>
        </w:rPr>
        <w:t>231</w:t>
      </w:r>
      <w:r>
        <w:rPr>
          <w:rFonts w:hint="eastAsia"/>
          <w:sz w:val="18"/>
        </w:rPr>
        <w:t>段。</w:t>
      </w:r>
    </w:p>
  </w:footnote>
  <w:footnote w:id="770">
    <w:p w:rsidR="001775D5" w:rsidRDefault="001775D5">
      <w:pPr>
        <w:spacing w:after="60" w:line="260" w:lineRule="exact"/>
        <w:ind w:firstLineChars="200" w:firstLine="360"/>
        <w:rPr>
          <w:rFonts w:hint="eastAsia"/>
          <w:sz w:val="18"/>
        </w:rPr>
      </w:pPr>
      <w:r>
        <w:rPr>
          <w:rStyle w:val="FootnoteReference"/>
          <w:color w:val="000000"/>
          <w:sz w:val="18"/>
        </w:rPr>
        <w:t>770</w:t>
      </w:r>
      <w:r>
        <w:rPr>
          <w:sz w:val="18"/>
        </w:rPr>
        <w:t xml:space="preserve">  </w:t>
      </w:r>
      <w:r>
        <w:rPr>
          <w:rFonts w:hint="eastAsia"/>
          <w:sz w:val="18"/>
        </w:rPr>
        <w:t>在</w:t>
      </w:r>
      <w:r>
        <w:rPr>
          <w:rFonts w:hint="eastAsia"/>
          <w:sz w:val="18"/>
        </w:rPr>
        <w:t>2003</w:t>
      </w:r>
      <w:r>
        <w:rPr>
          <w:rFonts w:hint="eastAsia"/>
          <w:sz w:val="18"/>
        </w:rPr>
        <w:t>年第五十五届会议上，委员会设立了不限成员名额特设工作组，由第</w:t>
      </w:r>
      <w:r>
        <w:rPr>
          <w:rFonts w:hint="eastAsia"/>
          <w:sz w:val="18"/>
        </w:rPr>
        <w:t>17</w:t>
      </w:r>
      <w:r>
        <w:rPr>
          <w:rFonts w:hint="eastAsia"/>
          <w:sz w:val="18"/>
        </w:rPr>
        <w:t>条第</w:t>
      </w:r>
      <w:r>
        <w:rPr>
          <w:rFonts w:hint="eastAsia"/>
          <w:sz w:val="18"/>
        </w:rPr>
        <w:t>2</w:t>
      </w:r>
      <w:r>
        <w:rPr>
          <w:rFonts w:hint="eastAsia"/>
          <w:sz w:val="18"/>
        </w:rPr>
        <w:t>款特别报告员担任主席。见《大会正式记录，第五十八届会议，补编第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90-92</w:t>
      </w:r>
      <w:r>
        <w:rPr>
          <w:rFonts w:hint="eastAsia"/>
          <w:sz w:val="18"/>
        </w:rPr>
        <w:t>段。</w:t>
      </w:r>
    </w:p>
  </w:footnote>
  <w:footnote w:id="771">
    <w:p w:rsidR="001775D5" w:rsidRDefault="001775D5">
      <w:pPr>
        <w:spacing w:after="60" w:line="260" w:lineRule="exact"/>
        <w:ind w:firstLineChars="200" w:firstLine="360"/>
        <w:rPr>
          <w:rFonts w:hint="eastAsia"/>
          <w:sz w:val="18"/>
        </w:rPr>
      </w:pPr>
      <w:r>
        <w:rPr>
          <w:rStyle w:val="FootnoteReference"/>
          <w:color w:val="000000"/>
          <w:sz w:val="18"/>
        </w:rPr>
        <w:t>771</w:t>
      </w:r>
      <w:r>
        <w:rPr>
          <w:sz w:val="18"/>
        </w:rPr>
        <w:t xml:space="preserve">  </w:t>
      </w:r>
      <w:r>
        <w:rPr>
          <w:rFonts w:hint="eastAsia"/>
          <w:sz w:val="18"/>
        </w:rPr>
        <w:t>2001</w:t>
      </w:r>
      <w:r>
        <w:rPr>
          <w:rFonts w:hint="eastAsia"/>
          <w:sz w:val="18"/>
        </w:rPr>
        <w:t>年第五十三届会议设立了一个由特别报告员担任主席的不限成员名额的非正式磋商小组，审议草案第</w:t>
      </w:r>
      <w:r>
        <w:rPr>
          <w:rFonts w:hint="eastAsia"/>
          <w:sz w:val="18"/>
        </w:rPr>
        <w:t>9</w:t>
      </w:r>
      <w:r>
        <w:rPr>
          <w:rFonts w:hint="eastAsia"/>
          <w:sz w:val="18"/>
        </w:rPr>
        <w:t>条。见《大会正式记录，第五十六届会议，补编第</w:t>
      </w:r>
      <w:r>
        <w:rPr>
          <w:rFonts w:hint="eastAsia"/>
          <w:sz w:val="18"/>
        </w:rPr>
        <w:t>10</w:t>
      </w:r>
      <w:r>
        <w:rPr>
          <w:rFonts w:hint="eastAsia"/>
          <w:sz w:val="18"/>
        </w:rPr>
        <w:t>号》（</w:t>
      </w:r>
      <w:r>
        <w:rPr>
          <w:rFonts w:hint="eastAsia"/>
          <w:sz w:val="18"/>
        </w:rPr>
        <w:t>A/56/10</w:t>
      </w:r>
      <w:r>
        <w:rPr>
          <w:rFonts w:hint="eastAsia"/>
          <w:sz w:val="18"/>
        </w:rPr>
        <w:t>），第</w:t>
      </w:r>
      <w:r>
        <w:rPr>
          <w:rFonts w:hint="eastAsia"/>
          <w:sz w:val="18"/>
        </w:rPr>
        <w:t>166</w:t>
      </w:r>
      <w:r>
        <w:rPr>
          <w:rFonts w:hint="eastAsia"/>
          <w:sz w:val="18"/>
        </w:rPr>
        <w:t>段。</w:t>
      </w:r>
      <w:r>
        <w:rPr>
          <w:rFonts w:hint="eastAsia"/>
          <w:sz w:val="18"/>
        </w:rPr>
        <w:t>2002</w:t>
      </w:r>
      <w:r>
        <w:rPr>
          <w:rFonts w:hint="eastAsia"/>
          <w:sz w:val="18"/>
        </w:rPr>
        <w:t>年第五十四届会议也设立了一个由特别报告员担任主席的不限成员名额的非正式磋商小组，讨论对船员或机组人员以及企业公司人员和股东的外交保护问题。见《大会正式记录，第五十七届会议，补编第</w:t>
      </w:r>
      <w:r>
        <w:rPr>
          <w:rFonts w:hint="eastAsia"/>
          <w:sz w:val="18"/>
        </w:rPr>
        <w:t>10</w:t>
      </w:r>
      <w:r>
        <w:rPr>
          <w:rFonts w:hint="eastAsia"/>
          <w:sz w:val="18"/>
        </w:rPr>
        <w:t>号》（</w:t>
      </w:r>
      <w:r>
        <w:rPr>
          <w:rFonts w:hint="eastAsia"/>
          <w:sz w:val="18"/>
        </w:rPr>
        <w:t>A/57/10</w:t>
      </w:r>
      <w:r>
        <w:rPr>
          <w:rFonts w:hint="eastAsia"/>
          <w:sz w:val="18"/>
        </w:rPr>
        <w:t>），第</w:t>
      </w:r>
      <w:r>
        <w:rPr>
          <w:rFonts w:hint="eastAsia"/>
          <w:sz w:val="18"/>
        </w:rPr>
        <w:t>113</w:t>
      </w:r>
      <w:r>
        <w:rPr>
          <w:rFonts w:hint="eastAsia"/>
          <w:sz w:val="18"/>
        </w:rPr>
        <w:t>段。</w:t>
      </w:r>
    </w:p>
  </w:footnote>
  <w:footnote w:id="772">
    <w:p w:rsidR="001775D5" w:rsidRDefault="001775D5">
      <w:pPr>
        <w:spacing w:after="60" w:line="260" w:lineRule="exact"/>
        <w:ind w:firstLineChars="200" w:firstLine="360"/>
        <w:rPr>
          <w:sz w:val="18"/>
        </w:rPr>
      </w:pPr>
      <w:r>
        <w:rPr>
          <w:rStyle w:val="FootnoteReference"/>
          <w:color w:val="000000"/>
          <w:sz w:val="18"/>
        </w:rPr>
        <w:t>772</w:t>
      </w:r>
      <w:r>
        <w:rPr>
          <w:sz w:val="18"/>
        </w:rPr>
        <w:t xml:space="preserve">  </w:t>
      </w:r>
      <w:r>
        <w:rPr>
          <w:rFonts w:hint="eastAsia"/>
          <w:sz w:val="18"/>
        </w:rPr>
        <w:t>见《大会正式记录，第五十九届会议，补编第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59</w:t>
      </w:r>
      <w:r>
        <w:rPr>
          <w:rFonts w:hint="eastAsia"/>
          <w:sz w:val="18"/>
        </w:rPr>
        <w:t>和</w:t>
      </w:r>
      <w:r>
        <w:rPr>
          <w:rFonts w:hint="eastAsia"/>
          <w:sz w:val="18"/>
        </w:rPr>
        <w:t>60</w:t>
      </w:r>
      <w:r>
        <w:rPr>
          <w:rFonts w:hint="eastAsia"/>
          <w:sz w:val="18"/>
        </w:rPr>
        <w:t>段。</w:t>
      </w:r>
    </w:p>
  </w:footnote>
  <w:footnote w:id="773">
    <w:p w:rsidR="001775D5" w:rsidRDefault="001775D5">
      <w:pPr>
        <w:spacing w:after="60" w:line="260" w:lineRule="exact"/>
        <w:ind w:firstLineChars="200" w:firstLine="360"/>
        <w:rPr>
          <w:sz w:val="18"/>
        </w:rPr>
      </w:pPr>
      <w:r>
        <w:rPr>
          <w:rStyle w:val="FootnoteReference"/>
          <w:color w:val="000000"/>
          <w:sz w:val="18"/>
        </w:rPr>
        <w:t>773</w:t>
      </w:r>
      <w:r>
        <w:rPr>
          <w:sz w:val="18"/>
        </w:rPr>
        <w:t xml:space="preserve">  </w:t>
      </w:r>
      <w:r>
        <w:rPr>
          <w:rFonts w:hint="eastAsia"/>
          <w:sz w:val="18"/>
        </w:rPr>
        <w:t>见《大会正式记录，第五十九届会议，补编第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57</w:t>
      </w:r>
      <w:r>
        <w:rPr>
          <w:rFonts w:hint="eastAsia"/>
          <w:sz w:val="18"/>
        </w:rPr>
        <w:t>段。</w:t>
      </w:r>
    </w:p>
  </w:footnote>
  <w:footnote w:id="774">
    <w:p w:rsidR="001775D5" w:rsidRDefault="001775D5">
      <w:pPr>
        <w:spacing w:after="60" w:line="260" w:lineRule="exact"/>
        <w:ind w:firstLineChars="200" w:firstLine="360"/>
        <w:rPr>
          <w:sz w:val="18"/>
        </w:rPr>
      </w:pPr>
      <w:r>
        <w:rPr>
          <w:rStyle w:val="FootnoteReference"/>
          <w:color w:val="000000"/>
          <w:sz w:val="18"/>
        </w:rPr>
        <w:t>774</w:t>
      </w:r>
      <w:r>
        <w:rPr>
          <w:sz w:val="18"/>
        </w:rPr>
        <w:t xml:space="preserve">  </w:t>
      </w:r>
      <w:r>
        <w:rPr>
          <w:rFonts w:hint="eastAsia"/>
          <w:sz w:val="18"/>
        </w:rPr>
        <w:t>A/CN</w:t>
      </w:r>
      <w:r>
        <w:rPr>
          <w:sz w:val="18"/>
        </w:rPr>
        <w:t>.4/5</w:t>
      </w:r>
      <w:r>
        <w:rPr>
          <w:rFonts w:hint="eastAsia"/>
          <w:sz w:val="18"/>
        </w:rPr>
        <w:t>67</w:t>
      </w:r>
      <w:r>
        <w:rPr>
          <w:rFonts w:hint="eastAsia"/>
          <w:sz w:val="18"/>
        </w:rPr>
        <w:t>号文件。</w:t>
      </w:r>
    </w:p>
  </w:footnote>
  <w:footnote w:id="775">
    <w:p w:rsidR="001775D5" w:rsidRDefault="001775D5">
      <w:pPr>
        <w:spacing w:after="60" w:line="260" w:lineRule="exact"/>
        <w:ind w:firstLineChars="200" w:firstLine="360"/>
        <w:rPr>
          <w:sz w:val="18"/>
        </w:rPr>
      </w:pPr>
      <w:r>
        <w:rPr>
          <w:rStyle w:val="FootnoteReference"/>
          <w:color w:val="000000"/>
          <w:sz w:val="18"/>
        </w:rPr>
        <w:t>775</w:t>
      </w:r>
      <w:r>
        <w:rPr>
          <w:sz w:val="18"/>
        </w:rPr>
        <w:t xml:space="preserve">  </w:t>
      </w:r>
      <w:r>
        <w:rPr>
          <w:rFonts w:hint="eastAsia"/>
          <w:sz w:val="18"/>
        </w:rPr>
        <w:t>A/CN</w:t>
      </w:r>
      <w:r>
        <w:rPr>
          <w:sz w:val="18"/>
        </w:rPr>
        <w:t>.4/5</w:t>
      </w:r>
      <w:r>
        <w:rPr>
          <w:rFonts w:hint="eastAsia"/>
          <w:sz w:val="18"/>
        </w:rPr>
        <w:t>61</w:t>
      </w:r>
      <w:r>
        <w:rPr>
          <w:rFonts w:hint="eastAsia"/>
          <w:sz w:val="18"/>
        </w:rPr>
        <w:t>和</w:t>
      </w:r>
      <w:r>
        <w:rPr>
          <w:rFonts w:hint="eastAsia"/>
          <w:sz w:val="18"/>
        </w:rPr>
        <w:t>Add.1</w:t>
      </w:r>
      <w:r>
        <w:rPr>
          <w:rFonts w:hint="eastAsia"/>
          <w:sz w:val="18"/>
        </w:rPr>
        <w:t>和</w:t>
      </w:r>
      <w:r>
        <w:rPr>
          <w:rFonts w:hint="eastAsia"/>
          <w:sz w:val="18"/>
        </w:rPr>
        <w:t>2</w:t>
      </w:r>
      <w:r>
        <w:rPr>
          <w:rFonts w:hint="eastAsia"/>
          <w:sz w:val="18"/>
        </w:rPr>
        <w:t>以及</w:t>
      </w:r>
      <w:r>
        <w:rPr>
          <w:rFonts w:hint="eastAsia"/>
          <w:sz w:val="18"/>
        </w:rPr>
        <w:t>A/CN</w:t>
      </w:r>
      <w:r>
        <w:rPr>
          <w:sz w:val="18"/>
        </w:rPr>
        <w:t>.4/5</w:t>
      </w:r>
      <w:r>
        <w:rPr>
          <w:rFonts w:hint="eastAsia"/>
          <w:sz w:val="18"/>
        </w:rPr>
        <w:t>75</w:t>
      </w:r>
      <w:r>
        <w:rPr>
          <w:rFonts w:hint="eastAsia"/>
          <w:sz w:val="18"/>
        </w:rPr>
        <w:t>号文件（在二读通过条款草案后发行）。</w:t>
      </w:r>
    </w:p>
  </w:footnote>
  <w:footnote w:id="776">
    <w:p w:rsidR="001775D5" w:rsidRDefault="001775D5">
      <w:pPr>
        <w:spacing w:after="60" w:line="260" w:lineRule="exact"/>
        <w:ind w:firstLineChars="200" w:firstLine="360"/>
        <w:rPr>
          <w:sz w:val="18"/>
        </w:rPr>
      </w:pPr>
      <w:r>
        <w:rPr>
          <w:rStyle w:val="FootnoteReference"/>
          <w:color w:val="000000"/>
          <w:sz w:val="18"/>
        </w:rPr>
        <w:t>776</w:t>
      </w:r>
      <w:r>
        <w:rPr>
          <w:sz w:val="18"/>
        </w:rPr>
        <w:t xml:space="preserve">  </w:t>
      </w:r>
      <w:r>
        <w:rPr>
          <w:rFonts w:hint="eastAsia"/>
          <w:sz w:val="18"/>
        </w:rPr>
        <w:t>见《大会正式记录，第六十一届会议，补编第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43</w:t>
      </w:r>
      <w:r>
        <w:rPr>
          <w:rFonts w:hint="eastAsia"/>
          <w:sz w:val="18"/>
        </w:rPr>
        <w:t>、</w:t>
      </w:r>
      <w:r>
        <w:rPr>
          <w:rFonts w:hint="eastAsia"/>
          <w:sz w:val="18"/>
        </w:rPr>
        <w:t>44</w:t>
      </w:r>
      <w:r>
        <w:rPr>
          <w:rFonts w:hint="eastAsia"/>
          <w:sz w:val="18"/>
        </w:rPr>
        <w:t>、</w:t>
      </w:r>
      <w:r>
        <w:rPr>
          <w:rFonts w:hint="eastAsia"/>
          <w:sz w:val="18"/>
        </w:rPr>
        <w:t>49</w:t>
      </w:r>
      <w:r>
        <w:rPr>
          <w:rFonts w:hint="eastAsia"/>
          <w:sz w:val="18"/>
        </w:rPr>
        <w:t>和</w:t>
      </w:r>
      <w:r>
        <w:rPr>
          <w:rFonts w:hint="eastAsia"/>
          <w:sz w:val="18"/>
        </w:rPr>
        <w:t>50</w:t>
      </w:r>
      <w:r>
        <w:rPr>
          <w:rFonts w:hint="eastAsia"/>
          <w:sz w:val="18"/>
        </w:rPr>
        <w:t>段。</w:t>
      </w:r>
    </w:p>
  </w:footnote>
  <w:footnote w:id="777">
    <w:p w:rsidR="001775D5" w:rsidRDefault="001775D5">
      <w:pPr>
        <w:spacing w:after="60" w:line="260" w:lineRule="exact"/>
        <w:ind w:firstLineChars="200" w:firstLine="360"/>
        <w:rPr>
          <w:sz w:val="18"/>
        </w:rPr>
      </w:pPr>
      <w:r>
        <w:rPr>
          <w:rStyle w:val="FootnoteReference"/>
          <w:color w:val="000000"/>
          <w:sz w:val="18"/>
        </w:rPr>
        <w:t>777</w:t>
      </w:r>
      <w:r>
        <w:rPr>
          <w:sz w:val="18"/>
        </w:rPr>
        <w:t xml:space="preserve">  </w:t>
      </w:r>
      <w:r>
        <w:rPr>
          <w:rFonts w:hint="eastAsia"/>
          <w:sz w:val="18"/>
        </w:rPr>
        <w:t>见《大会正式记录，第六十一届会议，补编第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46</w:t>
      </w:r>
      <w:r>
        <w:rPr>
          <w:rFonts w:hint="eastAsia"/>
          <w:sz w:val="18"/>
        </w:rPr>
        <w:t>段。</w:t>
      </w:r>
    </w:p>
  </w:footnote>
  <w:footnote w:id="778">
    <w:p w:rsidR="001775D5" w:rsidRDefault="001775D5">
      <w:pPr>
        <w:spacing w:after="60" w:line="260" w:lineRule="exact"/>
        <w:ind w:firstLineChars="200" w:firstLine="360"/>
        <w:rPr>
          <w:sz w:val="18"/>
        </w:rPr>
      </w:pPr>
      <w:r>
        <w:rPr>
          <w:rStyle w:val="FootnoteReference"/>
          <w:color w:val="000000"/>
          <w:sz w:val="18"/>
        </w:rPr>
        <w:t>778</w:t>
      </w:r>
      <w:r>
        <w:rPr>
          <w:sz w:val="18"/>
        </w:rPr>
        <w:t xml:space="preserve">  </w:t>
      </w:r>
      <w:r>
        <w:rPr>
          <w:rFonts w:hint="eastAsia"/>
          <w:sz w:val="18"/>
        </w:rPr>
        <w:t>按</w:t>
      </w:r>
      <w:r>
        <w:rPr>
          <w:sz w:val="18"/>
        </w:rPr>
        <w:t>A/CN.4/1/Rev.1</w:t>
      </w:r>
      <w:r>
        <w:rPr>
          <w:rFonts w:hint="eastAsia"/>
          <w:sz w:val="18"/>
        </w:rPr>
        <w:t>文号（联合国出版物，出售品编号：</w:t>
      </w:r>
      <w:r>
        <w:rPr>
          <w:rFonts w:hint="eastAsia"/>
          <w:sz w:val="18"/>
        </w:rPr>
        <w:t>48</w:t>
      </w:r>
      <w:r>
        <w:rPr>
          <w:sz w:val="18"/>
        </w:rPr>
        <w:t>.V.1</w:t>
      </w:r>
      <w:r>
        <w:rPr>
          <w:sz w:val="18"/>
        </w:rPr>
        <w:t>（</w:t>
      </w:r>
      <w:r>
        <w:rPr>
          <w:sz w:val="18"/>
        </w:rPr>
        <w:t>1</w:t>
      </w:r>
      <w:r>
        <w:rPr>
          <w:sz w:val="18"/>
        </w:rPr>
        <w:t>）</w:t>
      </w:r>
      <w:r>
        <w:rPr>
          <w:rFonts w:hint="eastAsia"/>
          <w:sz w:val="18"/>
        </w:rPr>
        <w:t>）重新发行的</w:t>
      </w:r>
      <w:r>
        <w:rPr>
          <w:rFonts w:hint="eastAsia"/>
          <w:sz w:val="18"/>
        </w:rPr>
        <w:t>A</w:t>
      </w:r>
      <w:r>
        <w:rPr>
          <w:sz w:val="18"/>
        </w:rPr>
        <w:t>/CN.4/1</w:t>
      </w:r>
      <w:r>
        <w:rPr>
          <w:rFonts w:hint="eastAsia"/>
          <w:sz w:val="18"/>
        </w:rPr>
        <w:t>号文件（联合国出版物，出售品编号：</w:t>
      </w:r>
      <w:r>
        <w:rPr>
          <w:rFonts w:hint="eastAsia"/>
          <w:sz w:val="18"/>
        </w:rPr>
        <w:t>48</w:t>
      </w:r>
      <w:r>
        <w:rPr>
          <w:sz w:val="18"/>
        </w:rPr>
        <w:t>.V.1</w:t>
      </w:r>
      <w:r>
        <w:rPr>
          <w:rFonts w:hint="eastAsia"/>
          <w:sz w:val="18"/>
        </w:rPr>
        <w:t>）。</w:t>
      </w:r>
    </w:p>
  </w:footnote>
  <w:footnote w:id="779">
    <w:p w:rsidR="001775D5" w:rsidRDefault="001775D5">
      <w:pPr>
        <w:spacing w:after="60" w:line="260" w:lineRule="exact"/>
        <w:ind w:firstLineChars="200" w:firstLine="360"/>
        <w:rPr>
          <w:sz w:val="18"/>
        </w:rPr>
      </w:pPr>
      <w:r>
        <w:rPr>
          <w:rStyle w:val="FootnoteReference"/>
          <w:color w:val="000000"/>
          <w:sz w:val="18"/>
        </w:rPr>
        <w:t>779</w:t>
      </w:r>
      <w:r>
        <w:rPr>
          <w:sz w:val="18"/>
        </w:rPr>
        <w:t xml:space="preserve"> </w:t>
      </w:r>
      <w:r>
        <w:rPr>
          <w:rFonts w:hint="eastAsia"/>
          <w:sz w:val="18"/>
        </w:rPr>
        <w:t xml:space="preserve"> </w:t>
      </w:r>
      <w:r>
        <w:rPr>
          <w:rFonts w:hint="eastAsia"/>
          <w:sz w:val="18"/>
        </w:rPr>
        <w:t>核试验（</w:t>
      </w:r>
      <w:r>
        <w:rPr>
          <w:rFonts w:eastAsia="KaiTi_GB2312" w:hint="eastAsia"/>
          <w:sz w:val="18"/>
        </w:rPr>
        <w:t>澳大利亚诉法国，新西兰诉法国</w:t>
      </w:r>
      <w:r>
        <w:rPr>
          <w:rFonts w:hint="eastAsia"/>
          <w:sz w:val="18"/>
        </w:rPr>
        <w:t>），《</w:t>
      </w:r>
      <w:r>
        <w:rPr>
          <w:rFonts w:hint="eastAsia"/>
          <w:sz w:val="18"/>
        </w:rPr>
        <w:t>1974</w:t>
      </w:r>
      <w:r>
        <w:rPr>
          <w:rFonts w:hint="eastAsia"/>
          <w:sz w:val="18"/>
        </w:rPr>
        <w:t>年国际法院案例汇编》，第</w:t>
      </w:r>
      <w:r>
        <w:rPr>
          <w:rFonts w:hint="eastAsia"/>
          <w:sz w:val="18"/>
        </w:rPr>
        <w:t>253</w:t>
      </w:r>
      <w:r>
        <w:rPr>
          <w:rFonts w:hint="eastAsia"/>
          <w:sz w:val="18"/>
        </w:rPr>
        <w:t>和</w:t>
      </w:r>
      <w:r>
        <w:rPr>
          <w:rFonts w:hint="eastAsia"/>
          <w:sz w:val="18"/>
        </w:rPr>
        <w:t>457</w:t>
      </w:r>
      <w:r>
        <w:rPr>
          <w:rFonts w:hint="eastAsia"/>
          <w:sz w:val="18"/>
        </w:rPr>
        <w:t>页。</w:t>
      </w:r>
    </w:p>
  </w:footnote>
  <w:footnote w:id="780">
    <w:p w:rsidR="001775D5" w:rsidRDefault="001775D5">
      <w:pPr>
        <w:spacing w:after="60" w:line="260" w:lineRule="exact"/>
        <w:ind w:firstLineChars="200" w:firstLine="360"/>
        <w:rPr>
          <w:sz w:val="18"/>
        </w:rPr>
      </w:pPr>
      <w:r>
        <w:rPr>
          <w:rStyle w:val="FootnoteReference"/>
          <w:color w:val="000000"/>
          <w:sz w:val="18"/>
        </w:rPr>
        <w:t>780</w:t>
      </w:r>
      <w:r>
        <w:rPr>
          <w:sz w:val="18"/>
        </w:rPr>
        <w:t xml:space="preserve">  </w:t>
      </w:r>
      <w:r>
        <w:rPr>
          <w:rFonts w:hint="eastAsia"/>
          <w:sz w:val="18"/>
        </w:rPr>
        <w:t>见《</w:t>
      </w:r>
      <w:r>
        <w:rPr>
          <w:rFonts w:hint="eastAsia"/>
          <w:sz w:val="18"/>
        </w:rPr>
        <w:t>1996</w:t>
      </w:r>
      <w:r>
        <w:rPr>
          <w:rFonts w:hint="eastAsia"/>
          <w:sz w:val="18"/>
        </w:rPr>
        <w:t>年国际法委员会年鉴》，第二卷（第二部分），附件二，增</w:t>
      </w:r>
      <w:r>
        <w:rPr>
          <w:rFonts w:hint="eastAsia"/>
          <w:sz w:val="18"/>
        </w:rPr>
        <w:t xml:space="preserve">     </w:t>
      </w:r>
      <w:r>
        <w:rPr>
          <w:rFonts w:hint="eastAsia"/>
          <w:sz w:val="18"/>
        </w:rPr>
        <w:t>补</w:t>
      </w:r>
      <w:r>
        <w:rPr>
          <w:rFonts w:hint="eastAsia"/>
          <w:sz w:val="18"/>
        </w:rPr>
        <w:t>3</w:t>
      </w:r>
      <w:r>
        <w:rPr>
          <w:rFonts w:hint="eastAsia"/>
          <w:sz w:val="18"/>
        </w:rPr>
        <w:t>。</w:t>
      </w:r>
    </w:p>
  </w:footnote>
  <w:footnote w:id="781">
    <w:p w:rsidR="001775D5" w:rsidRDefault="001775D5">
      <w:pPr>
        <w:spacing w:after="60" w:line="260" w:lineRule="exact"/>
        <w:ind w:firstLineChars="200" w:firstLine="360"/>
        <w:rPr>
          <w:sz w:val="18"/>
        </w:rPr>
      </w:pPr>
      <w:r>
        <w:rPr>
          <w:rStyle w:val="FootnoteReference"/>
          <w:color w:val="000000"/>
          <w:sz w:val="18"/>
        </w:rPr>
        <w:t>781</w:t>
      </w:r>
      <w:r>
        <w:rPr>
          <w:sz w:val="18"/>
        </w:rPr>
        <w:t xml:space="preserve">  </w:t>
      </w:r>
      <w:r>
        <w:rPr>
          <w:rFonts w:hint="eastAsia"/>
          <w:spacing w:val="-4"/>
          <w:sz w:val="18"/>
        </w:rPr>
        <w:t>见《</w:t>
      </w:r>
      <w:r>
        <w:rPr>
          <w:rFonts w:hint="eastAsia"/>
          <w:spacing w:val="-4"/>
          <w:sz w:val="18"/>
        </w:rPr>
        <w:t>1997</w:t>
      </w:r>
      <w:r>
        <w:rPr>
          <w:rFonts w:hint="eastAsia"/>
          <w:spacing w:val="-4"/>
          <w:sz w:val="18"/>
        </w:rPr>
        <w:t>年国际法委员会年鉴》，第二卷（第二部分），第</w:t>
      </w:r>
      <w:r>
        <w:rPr>
          <w:rFonts w:hint="eastAsia"/>
          <w:spacing w:val="-4"/>
          <w:sz w:val="18"/>
        </w:rPr>
        <w:t>212</w:t>
      </w:r>
      <w:r>
        <w:rPr>
          <w:rFonts w:hint="eastAsia"/>
          <w:spacing w:val="-4"/>
          <w:sz w:val="18"/>
        </w:rPr>
        <w:t>段。</w:t>
      </w:r>
    </w:p>
  </w:footnote>
  <w:footnote w:id="782">
    <w:p w:rsidR="001775D5" w:rsidRDefault="001775D5">
      <w:pPr>
        <w:spacing w:after="60" w:line="260" w:lineRule="exact"/>
        <w:ind w:firstLineChars="200" w:firstLine="360"/>
        <w:rPr>
          <w:sz w:val="18"/>
        </w:rPr>
      </w:pPr>
      <w:r>
        <w:rPr>
          <w:rStyle w:val="FootnoteReference"/>
          <w:color w:val="000000"/>
          <w:sz w:val="18"/>
        </w:rPr>
        <w:t>782</w:t>
      </w:r>
      <w:r>
        <w:rPr>
          <w:sz w:val="18"/>
        </w:rPr>
        <w:t xml:space="preserve">  </w:t>
      </w:r>
      <w:r>
        <w:rPr>
          <w:rFonts w:hint="eastAsia"/>
          <w:sz w:val="18"/>
        </w:rPr>
        <w:t>A/CN</w:t>
      </w:r>
      <w:r>
        <w:rPr>
          <w:sz w:val="18"/>
        </w:rPr>
        <w:t>.4/</w:t>
      </w:r>
      <w:r>
        <w:rPr>
          <w:rFonts w:hint="eastAsia"/>
          <w:sz w:val="18"/>
        </w:rPr>
        <w:t>486</w:t>
      </w:r>
      <w:r>
        <w:rPr>
          <w:rFonts w:hint="eastAsia"/>
          <w:sz w:val="18"/>
        </w:rPr>
        <w:t>；</w:t>
      </w:r>
      <w:r>
        <w:rPr>
          <w:rFonts w:hint="eastAsia"/>
          <w:sz w:val="18"/>
        </w:rPr>
        <w:t>A/CN</w:t>
      </w:r>
      <w:r>
        <w:rPr>
          <w:sz w:val="18"/>
        </w:rPr>
        <w:t>.4/</w:t>
      </w:r>
      <w:r>
        <w:rPr>
          <w:rFonts w:hint="eastAsia"/>
          <w:sz w:val="18"/>
        </w:rPr>
        <w:t>500</w:t>
      </w:r>
      <w:r>
        <w:rPr>
          <w:rFonts w:hint="eastAsia"/>
          <w:sz w:val="18"/>
        </w:rPr>
        <w:t>和</w:t>
      </w:r>
      <w:r>
        <w:rPr>
          <w:rFonts w:hint="eastAsia"/>
          <w:sz w:val="18"/>
        </w:rPr>
        <w:t>Add.1</w:t>
      </w:r>
      <w:r>
        <w:rPr>
          <w:rFonts w:hint="eastAsia"/>
          <w:sz w:val="18"/>
        </w:rPr>
        <w:t>；</w:t>
      </w:r>
      <w:r>
        <w:rPr>
          <w:rFonts w:hint="eastAsia"/>
          <w:sz w:val="18"/>
        </w:rPr>
        <w:t>A/</w:t>
      </w:r>
      <w:r>
        <w:rPr>
          <w:rFonts w:hint="eastAsia"/>
          <w:spacing w:val="-6"/>
          <w:sz w:val="18"/>
        </w:rPr>
        <w:t>CN</w:t>
      </w:r>
      <w:r>
        <w:rPr>
          <w:sz w:val="18"/>
        </w:rPr>
        <w:t>.4/505</w:t>
      </w:r>
      <w:r>
        <w:rPr>
          <w:sz w:val="18"/>
        </w:rPr>
        <w:t>；</w:t>
      </w:r>
      <w:r>
        <w:rPr>
          <w:rFonts w:hint="eastAsia"/>
          <w:sz w:val="18"/>
        </w:rPr>
        <w:t>A/CN</w:t>
      </w:r>
      <w:r>
        <w:rPr>
          <w:sz w:val="18"/>
        </w:rPr>
        <w:t>.4/</w:t>
      </w:r>
      <w:r>
        <w:rPr>
          <w:rFonts w:hint="eastAsia"/>
          <w:sz w:val="18"/>
        </w:rPr>
        <w:t>519</w:t>
      </w:r>
      <w:r>
        <w:rPr>
          <w:rFonts w:hint="eastAsia"/>
          <w:sz w:val="18"/>
        </w:rPr>
        <w:t>；</w:t>
      </w:r>
      <w:r>
        <w:rPr>
          <w:rFonts w:hint="eastAsia"/>
          <w:sz w:val="18"/>
        </w:rPr>
        <w:t>A/CN</w:t>
      </w:r>
      <w:r>
        <w:rPr>
          <w:sz w:val="18"/>
        </w:rPr>
        <w:t>.4/5</w:t>
      </w:r>
      <w:r>
        <w:rPr>
          <w:rFonts w:hint="eastAsia"/>
          <w:sz w:val="18"/>
        </w:rPr>
        <w:t>25</w:t>
      </w:r>
      <w:r>
        <w:rPr>
          <w:rFonts w:hint="eastAsia"/>
          <w:sz w:val="18"/>
        </w:rPr>
        <w:t>和</w:t>
      </w:r>
      <w:r>
        <w:rPr>
          <w:rFonts w:hint="eastAsia"/>
          <w:sz w:val="18"/>
        </w:rPr>
        <w:t>Add.1</w:t>
      </w:r>
      <w:r>
        <w:rPr>
          <w:rFonts w:hint="eastAsia"/>
          <w:sz w:val="18"/>
        </w:rPr>
        <w:t>、</w:t>
      </w:r>
      <w:r>
        <w:rPr>
          <w:rFonts w:hint="eastAsia"/>
          <w:sz w:val="18"/>
        </w:rPr>
        <w:t>Corr.1</w:t>
      </w:r>
      <w:r>
        <w:rPr>
          <w:rFonts w:hint="eastAsia"/>
          <w:sz w:val="18"/>
        </w:rPr>
        <w:t>、</w:t>
      </w:r>
      <w:r>
        <w:rPr>
          <w:rFonts w:hint="eastAsia"/>
          <w:sz w:val="18"/>
        </w:rPr>
        <w:t>Corr.2</w:t>
      </w:r>
      <w:r>
        <w:rPr>
          <w:rFonts w:hint="eastAsia"/>
          <w:sz w:val="18"/>
        </w:rPr>
        <w:t>（只有英文和阿拉伯文）和</w:t>
      </w:r>
      <w:r>
        <w:rPr>
          <w:rFonts w:hint="eastAsia"/>
          <w:sz w:val="18"/>
        </w:rPr>
        <w:t>Add.2</w:t>
      </w:r>
      <w:r>
        <w:rPr>
          <w:rFonts w:hint="eastAsia"/>
          <w:sz w:val="18"/>
        </w:rPr>
        <w:t>；</w:t>
      </w:r>
      <w:r>
        <w:rPr>
          <w:rFonts w:hint="eastAsia"/>
          <w:sz w:val="18"/>
        </w:rPr>
        <w:t>A/CN</w:t>
      </w:r>
      <w:r>
        <w:rPr>
          <w:sz w:val="18"/>
        </w:rPr>
        <w:t>.4/5</w:t>
      </w:r>
      <w:r>
        <w:rPr>
          <w:rFonts w:hint="eastAsia"/>
          <w:sz w:val="18"/>
        </w:rPr>
        <w:t>34</w:t>
      </w:r>
      <w:r>
        <w:rPr>
          <w:rFonts w:hint="eastAsia"/>
          <w:sz w:val="18"/>
        </w:rPr>
        <w:t>；</w:t>
      </w:r>
      <w:r>
        <w:rPr>
          <w:rFonts w:hint="eastAsia"/>
          <w:sz w:val="18"/>
        </w:rPr>
        <w:t>A/CN</w:t>
      </w:r>
      <w:r>
        <w:rPr>
          <w:sz w:val="18"/>
        </w:rPr>
        <w:t>.4/5</w:t>
      </w:r>
      <w:r>
        <w:rPr>
          <w:rFonts w:hint="eastAsia"/>
          <w:sz w:val="18"/>
        </w:rPr>
        <w:t>42</w:t>
      </w:r>
      <w:r>
        <w:rPr>
          <w:rFonts w:hint="eastAsia"/>
          <w:sz w:val="18"/>
        </w:rPr>
        <w:t>和</w:t>
      </w:r>
      <w:r>
        <w:rPr>
          <w:rFonts w:hint="eastAsia"/>
          <w:sz w:val="18"/>
        </w:rPr>
        <w:t>Corr.1</w:t>
      </w:r>
      <w:r>
        <w:rPr>
          <w:rFonts w:hint="eastAsia"/>
          <w:sz w:val="18"/>
        </w:rPr>
        <w:t>（只有法文）、</w:t>
      </w:r>
      <w:r>
        <w:rPr>
          <w:rFonts w:hint="eastAsia"/>
          <w:sz w:val="18"/>
        </w:rPr>
        <w:t>2</w:t>
      </w:r>
      <w:r>
        <w:rPr>
          <w:rFonts w:hint="eastAsia"/>
          <w:sz w:val="18"/>
        </w:rPr>
        <w:t>和</w:t>
      </w:r>
      <w:r>
        <w:rPr>
          <w:rFonts w:hint="eastAsia"/>
          <w:sz w:val="18"/>
        </w:rPr>
        <w:t>3</w:t>
      </w:r>
      <w:r>
        <w:rPr>
          <w:rFonts w:hint="eastAsia"/>
          <w:sz w:val="18"/>
        </w:rPr>
        <w:t>；</w:t>
      </w:r>
      <w:r>
        <w:rPr>
          <w:rFonts w:hint="eastAsia"/>
          <w:sz w:val="18"/>
        </w:rPr>
        <w:t>A/CN</w:t>
      </w:r>
      <w:r>
        <w:rPr>
          <w:sz w:val="18"/>
        </w:rPr>
        <w:t>.4/5</w:t>
      </w:r>
      <w:r>
        <w:rPr>
          <w:rFonts w:hint="eastAsia"/>
          <w:sz w:val="18"/>
        </w:rPr>
        <w:t>57</w:t>
      </w:r>
      <w:r>
        <w:rPr>
          <w:rFonts w:hint="eastAsia"/>
          <w:sz w:val="18"/>
        </w:rPr>
        <w:t>和</w:t>
      </w:r>
      <w:r>
        <w:rPr>
          <w:rFonts w:hint="eastAsia"/>
          <w:sz w:val="18"/>
        </w:rPr>
        <w:t>A/CN</w:t>
      </w:r>
      <w:r>
        <w:rPr>
          <w:sz w:val="18"/>
        </w:rPr>
        <w:t>.4/5</w:t>
      </w:r>
      <w:r>
        <w:rPr>
          <w:rFonts w:hint="eastAsia"/>
          <w:sz w:val="18"/>
        </w:rPr>
        <w:t>69</w:t>
      </w:r>
      <w:r>
        <w:rPr>
          <w:rFonts w:hint="eastAsia"/>
          <w:sz w:val="18"/>
        </w:rPr>
        <w:t>和</w:t>
      </w:r>
      <w:r>
        <w:rPr>
          <w:rFonts w:hint="eastAsia"/>
          <w:sz w:val="18"/>
        </w:rPr>
        <w:t>Add.1</w:t>
      </w:r>
      <w:r>
        <w:rPr>
          <w:rFonts w:hint="eastAsia"/>
          <w:sz w:val="18"/>
        </w:rPr>
        <w:t>号文件。</w:t>
      </w:r>
    </w:p>
  </w:footnote>
  <w:footnote w:id="783">
    <w:p w:rsidR="001775D5" w:rsidRDefault="001775D5">
      <w:pPr>
        <w:spacing w:after="60" w:line="260" w:lineRule="exact"/>
        <w:ind w:firstLineChars="200" w:firstLine="360"/>
        <w:rPr>
          <w:sz w:val="18"/>
        </w:rPr>
      </w:pPr>
      <w:r>
        <w:rPr>
          <w:rStyle w:val="FootnoteReference"/>
          <w:color w:val="000000"/>
          <w:sz w:val="18"/>
        </w:rPr>
        <w:t>783</w:t>
      </w:r>
      <w:r>
        <w:rPr>
          <w:sz w:val="18"/>
        </w:rPr>
        <w:t xml:space="preserve">  </w:t>
      </w:r>
      <w:r>
        <w:rPr>
          <w:rFonts w:hint="eastAsia"/>
          <w:sz w:val="18"/>
        </w:rPr>
        <w:t>各国政府对</w:t>
      </w:r>
      <w:r>
        <w:rPr>
          <w:rFonts w:hint="eastAsia"/>
          <w:sz w:val="18"/>
        </w:rPr>
        <w:t>1999</w:t>
      </w:r>
      <w:r>
        <w:rPr>
          <w:rFonts w:hint="eastAsia"/>
          <w:sz w:val="18"/>
        </w:rPr>
        <w:t>年委员会第五十一届会议发给各国政府的调查表的答复，见</w:t>
      </w:r>
      <w:r>
        <w:rPr>
          <w:rFonts w:hint="eastAsia"/>
          <w:sz w:val="18"/>
        </w:rPr>
        <w:t>A</w:t>
      </w:r>
      <w:r>
        <w:rPr>
          <w:sz w:val="18"/>
        </w:rPr>
        <w:t>/CN.4/511</w:t>
      </w:r>
      <w:r>
        <w:rPr>
          <w:rFonts w:hint="eastAsia"/>
          <w:sz w:val="18"/>
        </w:rPr>
        <w:t>号文件。该文件载有截止</w:t>
      </w:r>
      <w:r>
        <w:rPr>
          <w:rFonts w:hint="eastAsia"/>
          <w:sz w:val="18"/>
        </w:rPr>
        <w:t>2000</w:t>
      </w:r>
      <w:r>
        <w:rPr>
          <w:rFonts w:hint="eastAsia"/>
          <w:sz w:val="18"/>
        </w:rPr>
        <w:t>年</w:t>
      </w:r>
      <w:r>
        <w:rPr>
          <w:rFonts w:hint="eastAsia"/>
          <w:sz w:val="18"/>
        </w:rPr>
        <w:t>7</w:t>
      </w:r>
      <w:r>
        <w:rPr>
          <w:rFonts w:hint="eastAsia"/>
          <w:sz w:val="18"/>
        </w:rPr>
        <w:t>月</w:t>
      </w:r>
      <w:r>
        <w:rPr>
          <w:rFonts w:hint="eastAsia"/>
          <w:sz w:val="18"/>
        </w:rPr>
        <w:t>6</w:t>
      </w:r>
      <w:r>
        <w:rPr>
          <w:rFonts w:hint="eastAsia"/>
          <w:sz w:val="18"/>
        </w:rPr>
        <w:t>日所收到答复文本。各国政府对</w:t>
      </w:r>
      <w:r>
        <w:rPr>
          <w:rFonts w:hint="eastAsia"/>
          <w:sz w:val="18"/>
        </w:rPr>
        <w:t>2001</w:t>
      </w:r>
      <w:r>
        <w:rPr>
          <w:rFonts w:hint="eastAsia"/>
          <w:sz w:val="18"/>
        </w:rPr>
        <w:t>年委员会第五十三届会议发给各国政府的调查表的答复，见</w:t>
      </w:r>
      <w:r>
        <w:rPr>
          <w:rFonts w:hint="eastAsia"/>
          <w:sz w:val="18"/>
        </w:rPr>
        <w:t>A</w:t>
      </w:r>
      <w:r>
        <w:rPr>
          <w:sz w:val="18"/>
        </w:rPr>
        <w:t>/CN.4/524</w:t>
      </w:r>
      <w:r>
        <w:rPr>
          <w:rFonts w:hint="eastAsia"/>
          <w:sz w:val="18"/>
        </w:rPr>
        <w:t>号文件。</w:t>
      </w:r>
    </w:p>
  </w:footnote>
  <w:footnote w:id="784">
    <w:p w:rsidR="001775D5" w:rsidRDefault="001775D5">
      <w:pPr>
        <w:spacing w:after="60" w:line="260" w:lineRule="exact"/>
        <w:ind w:firstLineChars="200" w:firstLine="360"/>
        <w:rPr>
          <w:rFonts w:hint="eastAsia"/>
          <w:sz w:val="18"/>
        </w:rPr>
      </w:pPr>
      <w:r>
        <w:rPr>
          <w:rStyle w:val="FootnoteReference"/>
          <w:color w:val="000000"/>
          <w:sz w:val="18"/>
        </w:rPr>
        <w:t>784</w:t>
      </w:r>
      <w:r>
        <w:rPr>
          <w:sz w:val="18"/>
        </w:rPr>
        <w:t xml:space="preserve">  </w:t>
      </w:r>
      <w:r>
        <w:rPr>
          <w:rFonts w:hint="eastAsia"/>
          <w:sz w:val="18"/>
        </w:rPr>
        <w:t>见《</w:t>
      </w:r>
      <w:r>
        <w:rPr>
          <w:rFonts w:hint="eastAsia"/>
          <w:sz w:val="18"/>
        </w:rPr>
        <w:t>1997</w:t>
      </w:r>
      <w:r>
        <w:rPr>
          <w:rFonts w:hint="eastAsia"/>
          <w:sz w:val="18"/>
        </w:rPr>
        <w:t>年国际法委员会年鉴》，第二卷（第二部分），第</w:t>
      </w:r>
      <w:r>
        <w:rPr>
          <w:rFonts w:hint="eastAsia"/>
          <w:sz w:val="18"/>
        </w:rPr>
        <w:t>195-210</w:t>
      </w:r>
      <w:r>
        <w:rPr>
          <w:rFonts w:hint="eastAsia"/>
          <w:sz w:val="18"/>
        </w:rPr>
        <w:t>段；《</w:t>
      </w:r>
      <w:r>
        <w:rPr>
          <w:rFonts w:hint="eastAsia"/>
          <w:sz w:val="18"/>
        </w:rPr>
        <w:t>1998</w:t>
      </w:r>
      <w:r>
        <w:rPr>
          <w:rFonts w:hint="eastAsia"/>
          <w:sz w:val="18"/>
        </w:rPr>
        <w:t>年……年鉴》，第二卷（第二部分），第</w:t>
      </w:r>
      <w:r>
        <w:rPr>
          <w:rFonts w:hint="eastAsia"/>
          <w:sz w:val="18"/>
        </w:rPr>
        <w:t>192-200</w:t>
      </w:r>
      <w:r>
        <w:rPr>
          <w:rFonts w:hint="eastAsia"/>
          <w:sz w:val="18"/>
        </w:rPr>
        <w:t>段；《</w:t>
      </w:r>
      <w:r>
        <w:rPr>
          <w:rFonts w:hint="eastAsia"/>
          <w:sz w:val="18"/>
        </w:rPr>
        <w:t>1999</w:t>
      </w:r>
      <w:r>
        <w:rPr>
          <w:rFonts w:hint="eastAsia"/>
          <w:sz w:val="18"/>
        </w:rPr>
        <w:t>年……年鉴》，第二卷（第二部分），第</w:t>
      </w:r>
      <w:r>
        <w:rPr>
          <w:rFonts w:hint="eastAsia"/>
          <w:sz w:val="18"/>
        </w:rPr>
        <w:t>577-597</w:t>
      </w:r>
      <w:r>
        <w:rPr>
          <w:rFonts w:hint="eastAsia"/>
          <w:sz w:val="18"/>
        </w:rPr>
        <w:t>段；《</w:t>
      </w:r>
      <w:r>
        <w:rPr>
          <w:rFonts w:hint="eastAsia"/>
          <w:sz w:val="18"/>
        </w:rPr>
        <w:t>2000</w:t>
      </w:r>
      <w:r>
        <w:rPr>
          <w:rFonts w:hint="eastAsia"/>
          <w:sz w:val="18"/>
        </w:rPr>
        <w:t>年……年鉴》，第二卷（第二部分），第</w:t>
      </w:r>
      <w:r>
        <w:rPr>
          <w:rFonts w:hint="eastAsia"/>
          <w:sz w:val="18"/>
        </w:rPr>
        <w:t>620-621</w:t>
      </w:r>
      <w:r>
        <w:rPr>
          <w:rFonts w:hint="eastAsia"/>
          <w:sz w:val="18"/>
        </w:rPr>
        <w:t>段；《大会正式记录，第五十六届会议，补编第</w:t>
      </w:r>
      <w:r>
        <w:rPr>
          <w:rFonts w:hint="eastAsia"/>
          <w:sz w:val="18"/>
        </w:rPr>
        <w:t>10</w:t>
      </w:r>
      <w:r>
        <w:rPr>
          <w:rFonts w:hint="eastAsia"/>
          <w:sz w:val="18"/>
        </w:rPr>
        <w:t>号》（</w:t>
      </w:r>
      <w:r>
        <w:rPr>
          <w:rFonts w:hint="eastAsia"/>
          <w:sz w:val="18"/>
        </w:rPr>
        <w:t>A/56/10</w:t>
      </w:r>
      <w:r>
        <w:rPr>
          <w:rFonts w:hint="eastAsia"/>
          <w:sz w:val="18"/>
        </w:rPr>
        <w:t>），第</w:t>
      </w:r>
      <w:r>
        <w:rPr>
          <w:rFonts w:hint="eastAsia"/>
          <w:sz w:val="18"/>
        </w:rPr>
        <w:t>254</w:t>
      </w:r>
      <w:r>
        <w:rPr>
          <w:rFonts w:hint="eastAsia"/>
          <w:sz w:val="18"/>
        </w:rPr>
        <w:t>段；同上，《第五十八届会议，补编第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303-308</w:t>
      </w:r>
      <w:r>
        <w:rPr>
          <w:rFonts w:hint="eastAsia"/>
          <w:sz w:val="18"/>
        </w:rPr>
        <w:t>段；同上，《第五十九届会议，补编第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245-247</w:t>
      </w:r>
      <w:r>
        <w:rPr>
          <w:rFonts w:hint="eastAsia"/>
          <w:sz w:val="18"/>
        </w:rPr>
        <w:t>段；同上，《第六十届会议，补编第</w:t>
      </w:r>
      <w:r>
        <w:rPr>
          <w:rFonts w:hint="eastAsia"/>
          <w:sz w:val="18"/>
        </w:rPr>
        <w:t>10</w:t>
      </w:r>
      <w:r>
        <w:rPr>
          <w:rFonts w:hint="eastAsia"/>
          <w:sz w:val="18"/>
        </w:rPr>
        <w:t>号》（</w:t>
      </w:r>
      <w:r>
        <w:rPr>
          <w:rFonts w:hint="eastAsia"/>
          <w:sz w:val="18"/>
        </w:rPr>
        <w:t>A/60/10</w:t>
      </w:r>
      <w:r>
        <w:rPr>
          <w:rFonts w:hint="eastAsia"/>
          <w:sz w:val="18"/>
        </w:rPr>
        <w:t>），第</w:t>
      </w:r>
      <w:r>
        <w:rPr>
          <w:rFonts w:hint="eastAsia"/>
          <w:sz w:val="18"/>
        </w:rPr>
        <w:t>327-332</w:t>
      </w:r>
      <w:r>
        <w:rPr>
          <w:rFonts w:hint="eastAsia"/>
          <w:sz w:val="18"/>
        </w:rPr>
        <w:t>段；和同上，《第六十一届会议，补编第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173-176</w:t>
      </w:r>
      <w:r>
        <w:rPr>
          <w:rFonts w:hint="eastAsia"/>
          <w:sz w:val="18"/>
        </w:rPr>
        <w:t>段。</w:t>
      </w:r>
    </w:p>
  </w:footnote>
  <w:footnote w:id="785">
    <w:p w:rsidR="001775D5" w:rsidRDefault="001775D5">
      <w:pPr>
        <w:spacing w:after="60" w:line="260" w:lineRule="exact"/>
        <w:ind w:firstLineChars="200" w:firstLine="360"/>
        <w:rPr>
          <w:rFonts w:hint="eastAsia"/>
          <w:sz w:val="18"/>
        </w:rPr>
      </w:pPr>
      <w:r>
        <w:rPr>
          <w:rStyle w:val="FootnoteReference"/>
          <w:color w:val="000000"/>
          <w:sz w:val="18"/>
        </w:rPr>
        <w:t>785</w:t>
      </w:r>
      <w:r>
        <w:rPr>
          <w:sz w:val="18"/>
        </w:rPr>
        <w:t xml:space="preserve">  </w:t>
      </w:r>
      <w:r>
        <w:rPr>
          <w:rFonts w:hint="eastAsia"/>
          <w:sz w:val="18"/>
        </w:rPr>
        <w:t>工作组制定了向各国发送调查表的指导方针，要求它们提供资料并询问它们在单方面行为领域的实践以及它们对于委员会研究该专题的某些方面的立场。见《</w:t>
      </w:r>
      <w:r>
        <w:rPr>
          <w:rFonts w:hint="eastAsia"/>
          <w:sz w:val="18"/>
        </w:rPr>
        <w:t>1999</w:t>
      </w:r>
      <w:r>
        <w:rPr>
          <w:rFonts w:hint="eastAsia"/>
          <w:sz w:val="18"/>
        </w:rPr>
        <w:t>年国际法委员会年鉴》，第二卷（第二部分），第</w:t>
      </w:r>
      <w:r>
        <w:rPr>
          <w:rFonts w:hint="eastAsia"/>
          <w:sz w:val="18"/>
        </w:rPr>
        <w:t>590-595</w:t>
      </w:r>
      <w:r>
        <w:rPr>
          <w:rFonts w:hint="eastAsia"/>
          <w:sz w:val="18"/>
        </w:rPr>
        <w:t>段。</w:t>
      </w:r>
    </w:p>
  </w:footnote>
  <w:footnote w:id="786">
    <w:p w:rsidR="001775D5" w:rsidRDefault="001775D5">
      <w:pPr>
        <w:spacing w:after="60" w:line="260" w:lineRule="exact"/>
        <w:ind w:firstLineChars="200" w:firstLine="360"/>
        <w:rPr>
          <w:sz w:val="18"/>
        </w:rPr>
      </w:pPr>
      <w:r>
        <w:rPr>
          <w:rStyle w:val="FootnoteReference"/>
          <w:color w:val="000000"/>
          <w:sz w:val="18"/>
        </w:rPr>
        <w:t>786</w:t>
      </w:r>
      <w:r>
        <w:rPr>
          <w:sz w:val="18"/>
        </w:rPr>
        <w:t xml:space="preserve">  </w:t>
      </w:r>
      <w:r>
        <w:rPr>
          <w:rFonts w:hint="eastAsia"/>
          <w:spacing w:val="-4"/>
          <w:sz w:val="18"/>
        </w:rPr>
        <w:t>见《</w:t>
      </w:r>
      <w:r>
        <w:rPr>
          <w:rFonts w:hint="eastAsia"/>
          <w:spacing w:val="-4"/>
          <w:sz w:val="18"/>
        </w:rPr>
        <w:t>1999</w:t>
      </w:r>
      <w:r>
        <w:rPr>
          <w:rFonts w:hint="eastAsia"/>
          <w:spacing w:val="-4"/>
          <w:sz w:val="18"/>
        </w:rPr>
        <w:t>年国际法</w:t>
      </w:r>
      <w:r>
        <w:rPr>
          <w:rFonts w:hint="eastAsia"/>
          <w:sz w:val="18"/>
        </w:rPr>
        <w:t>委员会</w:t>
      </w:r>
      <w:r>
        <w:rPr>
          <w:rFonts w:hint="eastAsia"/>
          <w:spacing w:val="-4"/>
          <w:sz w:val="18"/>
        </w:rPr>
        <w:t>年鉴》，第二卷（第二部分），第</w:t>
      </w:r>
      <w:r>
        <w:rPr>
          <w:rFonts w:hint="eastAsia"/>
          <w:spacing w:val="-4"/>
          <w:sz w:val="18"/>
        </w:rPr>
        <w:t>581</w:t>
      </w:r>
      <w:r>
        <w:rPr>
          <w:rFonts w:hint="eastAsia"/>
          <w:spacing w:val="-4"/>
          <w:sz w:val="18"/>
        </w:rPr>
        <w:t>段。</w:t>
      </w:r>
    </w:p>
  </w:footnote>
  <w:footnote w:id="787">
    <w:p w:rsidR="001775D5" w:rsidRDefault="001775D5">
      <w:pPr>
        <w:spacing w:after="60" w:line="260" w:lineRule="exact"/>
        <w:ind w:firstLineChars="200" w:firstLine="360"/>
        <w:rPr>
          <w:sz w:val="18"/>
        </w:rPr>
      </w:pPr>
      <w:r>
        <w:rPr>
          <w:rStyle w:val="FootnoteReference"/>
          <w:color w:val="000000"/>
          <w:sz w:val="18"/>
        </w:rPr>
        <w:t>787</w:t>
      </w:r>
      <w:r>
        <w:rPr>
          <w:sz w:val="18"/>
        </w:rPr>
        <w:t xml:space="preserve">  </w:t>
      </w:r>
      <w:r>
        <w:rPr>
          <w:rFonts w:hint="eastAsia"/>
          <w:sz w:val="18"/>
        </w:rPr>
        <w:t>《大会正式记录，第五十八届会议，补编第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304-308</w:t>
      </w:r>
      <w:r>
        <w:rPr>
          <w:rFonts w:hint="eastAsia"/>
          <w:sz w:val="18"/>
        </w:rPr>
        <w:t>段。</w:t>
      </w:r>
    </w:p>
  </w:footnote>
  <w:footnote w:id="788">
    <w:p w:rsidR="001775D5" w:rsidRDefault="001775D5">
      <w:pPr>
        <w:spacing w:after="60" w:line="260" w:lineRule="exact"/>
        <w:ind w:firstLineChars="200" w:firstLine="360"/>
        <w:rPr>
          <w:sz w:val="18"/>
        </w:rPr>
      </w:pPr>
      <w:r>
        <w:rPr>
          <w:rStyle w:val="FootnoteReference"/>
          <w:color w:val="000000"/>
          <w:sz w:val="18"/>
        </w:rPr>
        <w:t>788</w:t>
      </w:r>
      <w:r>
        <w:rPr>
          <w:sz w:val="18"/>
        </w:rPr>
        <w:t xml:space="preserve">  </w:t>
      </w:r>
      <w:r>
        <w:rPr>
          <w:rFonts w:hint="eastAsia"/>
          <w:sz w:val="18"/>
        </w:rPr>
        <w:t>见《大会正式记录，第五十九届会议，补编第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247</w:t>
      </w:r>
      <w:r>
        <w:rPr>
          <w:rFonts w:hint="eastAsia"/>
          <w:sz w:val="18"/>
        </w:rPr>
        <w:t>段。这一清单包括下列要点：日期；行为者</w:t>
      </w:r>
      <w:r>
        <w:rPr>
          <w:rFonts w:hint="eastAsia"/>
          <w:sz w:val="18"/>
        </w:rPr>
        <w:t>/</w:t>
      </w:r>
      <w:r>
        <w:rPr>
          <w:rFonts w:hint="eastAsia"/>
          <w:sz w:val="18"/>
        </w:rPr>
        <w:t>机关；行为者</w:t>
      </w:r>
      <w:r>
        <w:rPr>
          <w:rFonts w:hint="eastAsia"/>
          <w:sz w:val="18"/>
        </w:rPr>
        <w:t>/</w:t>
      </w:r>
      <w:r>
        <w:rPr>
          <w:rFonts w:hint="eastAsia"/>
          <w:sz w:val="18"/>
        </w:rPr>
        <w:t>机关的权限；形式；内容；背景和情境；目的；对象；对象的反应；第三方的反应；根据；实施；修改；结束</w:t>
      </w:r>
      <w:r>
        <w:rPr>
          <w:rFonts w:hint="eastAsia"/>
          <w:sz w:val="18"/>
        </w:rPr>
        <w:t>/</w:t>
      </w:r>
      <w:r>
        <w:rPr>
          <w:rFonts w:hint="eastAsia"/>
          <w:sz w:val="18"/>
        </w:rPr>
        <w:t>取消；法律范围；法官或仲裁官的判决；评论；和文献。</w:t>
      </w:r>
    </w:p>
  </w:footnote>
  <w:footnote w:id="789">
    <w:p w:rsidR="001775D5" w:rsidRDefault="001775D5">
      <w:pPr>
        <w:spacing w:after="60" w:line="260" w:lineRule="exact"/>
        <w:ind w:firstLineChars="200" w:firstLine="360"/>
        <w:rPr>
          <w:sz w:val="18"/>
        </w:rPr>
      </w:pPr>
      <w:r>
        <w:rPr>
          <w:rStyle w:val="FootnoteReference"/>
          <w:color w:val="000000"/>
          <w:sz w:val="18"/>
        </w:rPr>
        <w:t>789</w:t>
      </w:r>
      <w:r>
        <w:rPr>
          <w:sz w:val="18"/>
        </w:rPr>
        <w:t xml:space="preserve">  </w:t>
      </w:r>
      <w:r>
        <w:rPr>
          <w:rFonts w:hint="eastAsia"/>
          <w:sz w:val="18"/>
        </w:rPr>
        <w:t>见《大会正式记录，第六十届会议，补编第</w:t>
      </w:r>
      <w:r>
        <w:rPr>
          <w:rFonts w:hint="eastAsia"/>
          <w:sz w:val="18"/>
        </w:rPr>
        <w:t>10</w:t>
      </w:r>
      <w:r>
        <w:rPr>
          <w:rFonts w:hint="eastAsia"/>
          <w:sz w:val="18"/>
        </w:rPr>
        <w:t>号》（</w:t>
      </w:r>
      <w:r>
        <w:rPr>
          <w:rFonts w:hint="eastAsia"/>
          <w:sz w:val="18"/>
        </w:rPr>
        <w:t>A/60/10</w:t>
      </w:r>
      <w:r>
        <w:rPr>
          <w:rFonts w:hint="eastAsia"/>
          <w:sz w:val="18"/>
        </w:rPr>
        <w:t>），第</w:t>
      </w:r>
      <w:r>
        <w:rPr>
          <w:rFonts w:hint="eastAsia"/>
          <w:sz w:val="18"/>
        </w:rPr>
        <w:t>329</w:t>
      </w:r>
      <w:r>
        <w:rPr>
          <w:rFonts w:hint="eastAsia"/>
          <w:sz w:val="18"/>
        </w:rPr>
        <w:t>段。</w:t>
      </w:r>
    </w:p>
  </w:footnote>
  <w:footnote w:id="790">
    <w:p w:rsidR="001775D5" w:rsidRDefault="001775D5">
      <w:pPr>
        <w:spacing w:after="60" w:line="260" w:lineRule="exact"/>
        <w:ind w:firstLineChars="200" w:firstLine="360"/>
        <w:rPr>
          <w:sz w:val="18"/>
        </w:rPr>
      </w:pPr>
      <w:r>
        <w:rPr>
          <w:rStyle w:val="FootnoteReference"/>
          <w:color w:val="000000"/>
          <w:sz w:val="18"/>
        </w:rPr>
        <w:t>790</w:t>
      </w:r>
      <w:r>
        <w:rPr>
          <w:sz w:val="18"/>
        </w:rPr>
        <w:t xml:space="preserve">  </w:t>
      </w:r>
      <w:r>
        <w:rPr>
          <w:rFonts w:hint="eastAsia"/>
          <w:sz w:val="18"/>
        </w:rPr>
        <w:t>见《大会正式记录，第六十一届会议，补编第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173-175</w:t>
      </w:r>
      <w:r>
        <w:rPr>
          <w:rFonts w:hint="eastAsia"/>
          <w:sz w:val="18"/>
        </w:rPr>
        <w:t>段。</w:t>
      </w:r>
    </w:p>
  </w:footnote>
  <w:footnote w:id="791">
    <w:p w:rsidR="001775D5" w:rsidRDefault="001775D5">
      <w:pPr>
        <w:spacing w:after="60" w:line="260" w:lineRule="exact"/>
        <w:ind w:firstLineChars="200" w:firstLine="360"/>
        <w:rPr>
          <w:sz w:val="18"/>
        </w:rPr>
      </w:pPr>
      <w:r>
        <w:rPr>
          <w:rStyle w:val="FootnoteReference"/>
          <w:color w:val="000000"/>
          <w:sz w:val="18"/>
        </w:rPr>
        <w:t>791</w:t>
      </w:r>
      <w:r>
        <w:rPr>
          <w:sz w:val="18"/>
        </w:rPr>
        <w:t xml:space="preserve">  </w:t>
      </w:r>
      <w:r>
        <w:rPr>
          <w:rFonts w:hint="eastAsia"/>
          <w:sz w:val="18"/>
        </w:rPr>
        <w:t>A/CN</w:t>
      </w:r>
      <w:r>
        <w:rPr>
          <w:sz w:val="18"/>
        </w:rPr>
        <w:t>.4/5</w:t>
      </w:r>
      <w:r>
        <w:rPr>
          <w:rFonts w:hint="eastAsia"/>
          <w:sz w:val="18"/>
        </w:rPr>
        <w:t>69</w:t>
      </w:r>
      <w:r>
        <w:rPr>
          <w:rFonts w:hint="eastAsia"/>
          <w:sz w:val="18"/>
        </w:rPr>
        <w:t>和</w:t>
      </w:r>
      <w:r>
        <w:rPr>
          <w:rFonts w:hint="eastAsia"/>
          <w:sz w:val="18"/>
        </w:rPr>
        <w:t>Add.1</w:t>
      </w:r>
      <w:r>
        <w:rPr>
          <w:rFonts w:hint="eastAsia"/>
          <w:sz w:val="18"/>
        </w:rPr>
        <w:t>号文件。</w:t>
      </w:r>
    </w:p>
  </w:footnote>
  <w:footnote w:id="792">
    <w:p w:rsidR="001775D5" w:rsidRDefault="001775D5">
      <w:pPr>
        <w:spacing w:after="60" w:line="260" w:lineRule="exact"/>
        <w:ind w:firstLineChars="200" w:firstLine="360"/>
        <w:rPr>
          <w:sz w:val="18"/>
        </w:rPr>
      </w:pPr>
      <w:r>
        <w:rPr>
          <w:rStyle w:val="FootnoteReference"/>
          <w:color w:val="000000"/>
          <w:sz w:val="18"/>
        </w:rPr>
        <w:t>792</w:t>
      </w:r>
      <w:r>
        <w:rPr>
          <w:sz w:val="18"/>
        </w:rPr>
        <w:t xml:space="preserve">  </w:t>
      </w:r>
      <w:r>
        <w:rPr>
          <w:rFonts w:hint="eastAsia"/>
          <w:sz w:val="18"/>
        </w:rPr>
        <w:t>见《大会正式记录，第六十一届会议，补编第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176-177</w:t>
      </w:r>
      <w:r>
        <w:rPr>
          <w:rFonts w:hint="eastAsia"/>
          <w:sz w:val="18"/>
        </w:rPr>
        <w:t>段。</w:t>
      </w:r>
    </w:p>
  </w:footnote>
  <w:footnote w:id="793">
    <w:p w:rsidR="001775D5" w:rsidRDefault="001775D5">
      <w:pPr>
        <w:spacing w:after="60" w:line="260" w:lineRule="exact"/>
        <w:ind w:firstLineChars="200" w:firstLine="360"/>
        <w:rPr>
          <w:rFonts w:hint="eastAsia"/>
          <w:sz w:val="18"/>
        </w:rPr>
      </w:pPr>
      <w:r>
        <w:rPr>
          <w:rStyle w:val="FootnoteReference"/>
          <w:color w:val="000000"/>
          <w:sz w:val="18"/>
        </w:rPr>
        <w:t>793</w:t>
      </w:r>
      <w:r>
        <w:rPr>
          <w:sz w:val="18"/>
        </w:rPr>
        <w:t xml:space="preserve">  </w:t>
      </w:r>
      <w:r>
        <w:rPr>
          <w:rFonts w:hint="eastAsia"/>
          <w:sz w:val="18"/>
        </w:rPr>
        <w:t>见《大会正式记录，第六十一届会议，补编第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170</w:t>
      </w:r>
      <w:r>
        <w:rPr>
          <w:rFonts w:hint="eastAsia"/>
          <w:sz w:val="18"/>
        </w:rPr>
        <w:t>段。</w:t>
      </w:r>
    </w:p>
  </w:footnote>
  <w:footnote w:id="794">
    <w:p w:rsidR="001775D5" w:rsidRDefault="001775D5">
      <w:pPr>
        <w:spacing w:after="60" w:line="260" w:lineRule="exact"/>
        <w:ind w:firstLineChars="200" w:firstLine="360"/>
        <w:rPr>
          <w:sz w:val="18"/>
        </w:rPr>
      </w:pPr>
      <w:r>
        <w:rPr>
          <w:rStyle w:val="FootnoteReference"/>
          <w:color w:val="000000"/>
          <w:sz w:val="18"/>
        </w:rPr>
        <w:t>794</w:t>
      </w:r>
      <w:r>
        <w:rPr>
          <w:sz w:val="18"/>
        </w:rPr>
        <w:t xml:space="preserve">  </w:t>
      </w:r>
      <w:r>
        <w:rPr>
          <w:rFonts w:hint="eastAsia"/>
          <w:spacing w:val="-4"/>
          <w:sz w:val="18"/>
        </w:rPr>
        <w:t>见《</w:t>
      </w:r>
      <w:r>
        <w:rPr>
          <w:rFonts w:hint="eastAsia"/>
          <w:spacing w:val="-4"/>
          <w:sz w:val="18"/>
        </w:rPr>
        <w:t>2000</w:t>
      </w:r>
      <w:r>
        <w:rPr>
          <w:rFonts w:hint="eastAsia"/>
          <w:spacing w:val="-4"/>
          <w:sz w:val="18"/>
        </w:rPr>
        <w:t>年</w:t>
      </w:r>
      <w:r>
        <w:rPr>
          <w:rFonts w:hint="eastAsia"/>
          <w:sz w:val="18"/>
        </w:rPr>
        <w:t>国际法委员会</w:t>
      </w:r>
      <w:r>
        <w:rPr>
          <w:rFonts w:hint="eastAsia"/>
          <w:spacing w:val="-4"/>
          <w:sz w:val="18"/>
        </w:rPr>
        <w:t>年鉴》，第二卷（第二部分），第</w:t>
      </w:r>
      <w:r>
        <w:rPr>
          <w:rFonts w:hint="eastAsia"/>
          <w:spacing w:val="-4"/>
          <w:sz w:val="18"/>
        </w:rPr>
        <w:t>729</w:t>
      </w:r>
      <w:r>
        <w:rPr>
          <w:rFonts w:hint="eastAsia"/>
          <w:spacing w:val="-4"/>
          <w:sz w:val="18"/>
        </w:rPr>
        <w:t>段。</w:t>
      </w:r>
    </w:p>
  </w:footnote>
  <w:footnote w:id="795">
    <w:p w:rsidR="001775D5" w:rsidRDefault="001775D5">
      <w:pPr>
        <w:spacing w:after="60" w:line="260" w:lineRule="exact"/>
        <w:ind w:firstLineChars="200" w:firstLine="360"/>
        <w:rPr>
          <w:sz w:val="18"/>
        </w:rPr>
      </w:pPr>
      <w:r>
        <w:rPr>
          <w:rStyle w:val="FootnoteReference"/>
          <w:color w:val="000000"/>
          <w:sz w:val="18"/>
        </w:rPr>
        <w:t>795</w:t>
      </w:r>
      <w:r>
        <w:rPr>
          <w:sz w:val="18"/>
        </w:rPr>
        <w:t xml:space="preserve">  </w:t>
      </w:r>
      <w:r>
        <w:rPr>
          <w:rFonts w:hint="eastAsia"/>
          <w:spacing w:val="-4"/>
          <w:sz w:val="18"/>
        </w:rPr>
        <w:t>见《</w:t>
      </w:r>
      <w:r>
        <w:rPr>
          <w:rFonts w:hint="eastAsia"/>
          <w:spacing w:val="-4"/>
          <w:sz w:val="18"/>
        </w:rPr>
        <w:t>2000</w:t>
      </w:r>
      <w:r>
        <w:rPr>
          <w:rFonts w:hint="eastAsia"/>
          <w:spacing w:val="-4"/>
          <w:sz w:val="18"/>
        </w:rPr>
        <w:t>年</w:t>
      </w:r>
      <w:r>
        <w:rPr>
          <w:rFonts w:hint="eastAsia"/>
          <w:sz w:val="18"/>
        </w:rPr>
        <w:t>国际法委员会</w:t>
      </w:r>
      <w:r>
        <w:rPr>
          <w:rFonts w:hint="eastAsia"/>
          <w:spacing w:val="-4"/>
          <w:sz w:val="18"/>
        </w:rPr>
        <w:t>年鉴》，第二卷（第二部分），第</w:t>
      </w:r>
      <w:r>
        <w:rPr>
          <w:rFonts w:hint="eastAsia"/>
          <w:spacing w:val="-4"/>
          <w:sz w:val="18"/>
        </w:rPr>
        <w:t>731</w:t>
      </w:r>
      <w:r>
        <w:rPr>
          <w:rFonts w:hint="eastAsia"/>
          <w:spacing w:val="-4"/>
          <w:sz w:val="18"/>
        </w:rPr>
        <w:t>段。</w:t>
      </w:r>
    </w:p>
  </w:footnote>
  <w:footnote w:id="796">
    <w:p w:rsidR="001775D5" w:rsidRDefault="001775D5">
      <w:pPr>
        <w:spacing w:after="60" w:line="260" w:lineRule="exact"/>
        <w:ind w:firstLineChars="200" w:firstLine="360"/>
        <w:rPr>
          <w:sz w:val="18"/>
        </w:rPr>
      </w:pPr>
      <w:r>
        <w:rPr>
          <w:rStyle w:val="FootnoteReference"/>
          <w:color w:val="000000"/>
          <w:sz w:val="18"/>
        </w:rPr>
        <w:t>796</w:t>
      </w:r>
      <w:r>
        <w:rPr>
          <w:sz w:val="18"/>
        </w:rPr>
        <w:t xml:space="preserve">  </w:t>
      </w:r>
      <w:r>
        <w:rPr>
          <w:rFonts w:hint="eastAsia"/>
          <w:sz w:val="18"/>
        </w:rPr>
        <w:t>见《大会正式记录，第五十七届会议，补编第</w:t>
      </w:r>
      <w:r>
        <w:rPr>
          <w:rFonts w:hint="eastAsia"/>
          <w:sz w:val="18"/>
        </w:rPr>
        <w:t>10</w:t>
      </w:r>
      <w:r>
        <w:rPr>
          <w:rFonts w:hint="eastAsia"/>
          <w:sz w:val="18"/>
        </w:rPr>
        <w:t>号》（</w:t>
      </w:r>
      <w:r>
        <w:rPr>
          <w:rFonts w:hint="eastAsia"/>
          <w:sz w:val="18"/>
        </w:rPr>
        <w:t>A/57/10</w:t>
      </w:r>
      <w:r>
        <w:rPr>
          <w:rFonts w:hint="eastAsia"/>
          <w:sz w:val="18"/>
        </w:rPr>
        <w:t>），第</w:t>
      </w:r>
      <w:r>
        <w:rPr>
          <w:rFonts w:hint="eastAsia"/>
          <w:sz w:val="18"/>
        </w:rPr>
        <w:t>492-494</w:t>
      </w:r>
      <w:r>
        <w:rPr>
          <w:rFonts w:hint="eastAsia"/>
          <w:sz w:val="18"/>
        </w:rPr>
        <w:t>段。</w:t>
      </w:r>
    </w:p>
  </w:footnote>
  <w:footnote w:id="797">
    <w:p w:rsidR="001775D5" w:rsidRDefault="001775D5">
      <w:pPr>
        <w:spacing w:after="60" w:line="260" w:lineRule="exact"/>
        <w:ind w:firstLineChars="200" w:firstLine="360"/>
        <w:rPr>
          <w:rFonts w:hint="eastAsia"/>
          <w:sz w:val="18"/>
        </w:rPr>
      </w:pPr>
      <w:r>
        <w:rPr>
          <w:rStyle w:val="FootnoteReference"/>
          <w:color w:val="000000"/>
          <w:sz w:val="18"/>
        </w:rPr>
        <w:t>797</w:t>
      </w:r>
      <w:r>
        <w:rPr>
          <w:sz w:val="18"/>
        </w:rPr>
        <w:t xml:space="preserve">  </w:t>
      </w:r>
      <w:r>
        <w:rPr>
          <w:rFonts w:hint="eastAsia"/>
          <w:sz w:val="18"/>
        </w:rPr>
        <w:t>见《大会正式记录，第五十七届会议，补编第</w:t>
      </w:r>
      <w:r>
        <w:rPr>
          <w:rFonts w:hint="eastAsia"/>
          <w:sz w:val="18"/>
        </w:rPr>
        <w:t>10</w:t>
      </w:r>
      <w:r>
        <w:rPr>
          <w:rFonts w:hint="eastAsia"/>
          <w:sz w:val="18"/>
        </w:rPr>
        <w:t>号》（</w:t>
      </w:r>
      <w:r>
        <w:rPr>
          <w:rFonts w:hint="eastAsia"/>
          <w:sz w:val="18"/>
        </w:rPr>
        <w:t>A/57/10</w:t>
      </w:r>
      <w:r>
        <w:rPr>
          <w:rFonts w:hint="eastAsia"/>
          <w:sz w:val="18"/>
        </w:rPr>
        <w:t>），第</w:t>
      </w:r>
      <w:r>
        <w:rPr>
          <w:rFonts w:hint="eastAsia"/>
          <w:sz w:val="18"/>
        </w:rPr>
        <w:t>493</w:t>
      </w:r>
      <w:r>
        <w:rPr>
          <w:rFonts w:hint="eastAsia"/>
          <w:sz w:val="18"/>
        </w:rPr>
        <w:t>段；同上，《第五十八届会议，补编第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412</w:t>
      </w:r>
      <w:r>
        <w:rPr>
          <w:rFonts w:hint="eastAsia"/>
          <w:sz w:val="18"/>
        </w:rPr>
        <w:t>段；同上，《第五十九届会议，补编第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298</w:t>
      </w:r>
      <w:r>
        <w:rPr>
          <w:rFonts w:hint="eastAsia"/>
          <w:sz w:val="18"/>
        </w:rPr>
        <w:t>段；同上，《第六十届会议，补编第</w:t>
      </w:r>
      <w:r>
        <w:rPr>
          <w:rFonts w:hint="eastAsia"/>
          <w:sz w:val="18"/>
        </w:rPr>
        <w:t>10</w:t>
      </w:r>
      <w:r>
        <w:rPr>
          <w:rFonts w:hint="eastAsia"/>
          <w:sz w:val="18"/>
        </w:rPr>
        <w:t>号》（</w:t>
      </w:r>
      <w:r>
        <w:rPr>
          <w:rFonts w:hint="eastAsia"/>
          <w:sz w:val="18"/>
        </w:rPr>
        <w:t>A/60/10</w:t>
      </w:r>
      <w:r>
        <w:rPr>
          <w:rFonts w:hint="eastAsia"/>
          <w:sz w:val="18"/>
        </w:rPr>
        <w:t>），第</w:t>
      </w:r>
      <w:r>
        <w:rPr>
          <w:rFonts w:hint="eastAsia"/>
          <w:sz w:val="18"/>
        </w:rPr>
        <w:t>442</w:t>
      </w:r>
      <w:r>
        <w:rPr>
          <w:rFonts w:hint="eastAsia"/>
          <w:sz w:val="18"/>
        </w:rPr>
        <w:t>段；和同上，《第六十一届会议，补编第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237</w:t>
      </w:r>
      <w:r>
        <w:rPr>
          <w:rFonts w:hint="eastAsia"/>
          <w:sz w:val="18"/>
        </w:rPr>
        <w:t>段。</w:t>
      </w:r>
    </w:p>
  </w:footnote>
  <w:footnote w:id="798">
    <w:p w:rsidR="001775D5" w:rsidRDefault="001775D5">
      <w:pPr>
        <w:spacing w:after="60" w:line="260" w:lineRule="exact"/>
        <w:ind w:firstLineChars="200" w:firstLine="360"/>
        <w:rPr>
          <w:rFonts w:hint="eastAsia"/>
          <w:sz w:val="18"/>
        </w:rPr>
      </w:pPr>
      <w:r>
        <w:rPr>
          <w:rStyle w:val="FootnoteReference"/>
          <w:color w:val="000000"/>
          <w:sz w:val="18"/>
        </w:rPr>
        <w:t>798</w:t>
      </w:r>
      <w:r>
        <w:rPr>
          <w:sz w:val="18"/>
        </w:rPr>
        <w:t xml:space="preserve">  </w:t>
      </w:r>
      <w:r>
        <w:rPr>
          <w:rFonts w:hint="eastAsia"/>
          <w:sz w:val="18"/>
        </w:rPr>
        <w:t>研究小组相继提交的报告转载于国际法委员会每年的年度报告中。见《大会正式记录，第五十七届会议，补编第</w:t>
      </w:r>
      <w:r>
        <w:rPr>
          <w:rFonts w:hint="eastAsia"/>
          <w:sz w:val="18"/>
        </w:rPr>
        <w:t>10</w:t>
      </w:r>
      <w:r>
        <w:rPr>
          <w:rFonts w:hint="eastAsia"/>
          <w:sz w:val="18"/>
        </w:rPr>
        <w:t>号》（</w:t>
      </w:r>
      <w:r>
        <w:rPr>
          <w:rFonts w:hint="eastAsia"/>
          <w:sz w:val="18"/>
        </w:rPr>
        <w:t>A/57/10</w:t>
      </w:r>
      <w:r>
        <w:rPr>
          <w:rFonts w:hint="eastAsia"/>
          <w:sz w:val="18"/>
        </w:rPr>
        <w:t>），第</w:t>
      </w:r>
      <w:r>
        <w:rPr>
          <w:rFonts w:hint="eastAsia"/>
          <w:sz w:val="18"/>
        </w:rPr>
        <w:t>495-513</w:t>
      </w:r>
      <w:r>
        <w:rPr>
          <w:rFonts w:hint="eastAsia"/>
          <w:sz w:val="18"/>
        </w:rPr>
        <w:t>段；同上，《第五十八届会议，补编第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415-435</w:t>
      </w:r>
      <w:r>
        <w:rPr>
          <w:rFonts w:hint="eastAsia"/>
          <w:sz w:val="18"/>
        </w:rPr>
        <w:t>段；同上，《第五十九届会议，补编第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300-358</w:t>
      </w:r>
      <w:r>
        <w:rPr>
          <w:rFonts w:hint="eastAsia"/>
          <w:sz w:val="18"/>
        </w:rPr>
        <w:t>段；同上，《第六十届会议，补编第</w:t>
      </w:r>
      <w:r>
        <w:rPr>
          <w:rFonts w:hint="eastAsia"/>
          <w:sz w:val="18"/>
        </w:rPr>
        <w:t>10</w:t>
      </w:r>
      <w:r>
        <w:rPr>
          <w:rFonts w:hint="eastAsia"/>
          <w:sz w:val="18"/>
        </w:rPr>
        <w:t>号》（</w:t>
      </w:r>
      <w:r>
        <w:rPr>
          <w:rFonts w:hint="eastAsia"/>
          <w:sz w:val="18"/>
        </w:rPr>
        <w:t>A/60/10</w:t>
      </w:r>
      <w:r>
        <w:rPr>
          <w:rFonts w:hint="eastAsia"/>
          <w:sz w:val="18"/>
        </w:rPr>
        <w:t>），第</w:t>
      </w:r>
      <w:r>
        <w:rPr>
          <w:rFonts w:hint="eastAsia"/>
          <w:sz w:val="18"/>
        </w:rPr>
        <w:t>445-493</w:t>
      </w:r>
      <w:r>
        <w:rPr>
          <w:rFonts w:hint="eastAsia"/>
          <w:sz w:val="18"/>
        </w:rPr>
        <w:t>段；和同上，《第六十一届会议，补编第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241-251</w:t>
      </w:r>
      <w:r>
        <w:rPr>
          <w:rFonts w:hint="eastAsia"/>
          <w:sz w:val="18"/>
        </w:rPr>
        <w:t>段。</w:t>
      </w:r>
    </w:p>
  </w:footnote>
  <w:footnote w:id="799">
    <w:p w:rsidR="001775D5" w:rsidRDefault="001775D5">
      <w:pPr>
        <w:spacing w:after="60" w:line="260" w:lineRule="exact"/>
        <w:ind w:firstLineChars="200" w:firstLine="360"/>
        <w:rPr>
          <w:sz w:val="18"/>
        </w:rPr>
      </w:pPr>
      <w:r>
        <w:rPr>
          <w:rStyle w:val="FootnoteReference"/>
          <w:color w:val="000000"/>
          <w:sz w:val="18"/>
        </w:rPr>
        <w:t>799</w:t>
      </w:r>
      <w:r>
        <w:rPr>
          <w:sz w:val="18"/>
        </w:rPr>
        <w:t xml:space="preserve">  </w:t>
      </w:r>
      <w:r>
        <w:rPr>
          <w:rFonts w:hint="eastAsia"/>
          <w:sz w:val="18"/>
        </w:rPr>
        <w:t>见《大会正式记录，第五十七届会议，补编第</w:t>
      </w:r>
      <w:r>
        <w:rPr>
          <w:rFonts w:hint="eastAsia"/>
          <w:sz w:val="18"/>
        </w:rPr>
        <w:t>10</w:t>
      </w:r>
      <w:r>
        <w:rPr>
          <w:rFonts w:hint="eastAsia"/>
          <w:sz w:val="18"/>
        </w:rPr>
        <w:t>号》（</w:t>
      </w:r>
      <w:r>
        <w:rPr>
          <w:rFonts w:hint="eastAsia"/>
          <w:sz w:val="18"/>
        </w:rPr>
        <w:t>A/57/10</w:t>
      </w:r>
      <w:r>
        <w:rPr>
          <w:rFonts w:hint="eastAsia"/>
          <w:sz w:val="18"/>
        </w:rPr>
        <w:t>），第</w:t>
      </w:r>
      <w:r>
        <w:rPr>
          <w:rFonts w:hint="eastAsia"/>
          <w:sz w:val="18"/>
        </w:rPr>
        <w:t>512</w:t>
      </w:r>
      <w:r>
        <w:rPr>
          <w:rFonts w:hint="eastAsia"/>
          <w:sz w:val="18"/>
        </w:rPr>
        <w:t>段。</w:t>
      </w:r>
    </w:p>
  </w:footnote>
  <w:footnote w:id="800">
    <w:p w:rsidR="001775D5" w:rsidRDefault="001775D5">
      <w:pPr>
        <w:spacing w:after="60" w:line="260" w:lineRule="exact"/>
        <w:ind w:firstLineChars="200" w:firstLine="360"/>
        <w:rPr>
          <w:sz w:val="18"/>
        </w:rPr>
      </w:pPr>
      <w:r>
        <w:rPr>
          <w:rStyle w:val="FootnoteReference"/>
          <w:color w:val="000000"/>
          <w:sz w:val="18"/>
        </w:rPr>
        <w:t>800</w:t>
      </w:r>
      <w:r>
        <w:rPr>
          <w:sz w:val="18"/>
        </w:rPr>
        <w:t xml:space="preserve">  </w:t>
      </w:r>
      <w:r>
        <w:rPr>
          <w:rFonts w:hint="eastAsia"/>
          <w:sz w:val="18"/>
        </w:rPr>
        <w:t>见《大会正式记录，第五十七届会议，补编第</w:t>
      </w:r>
      <w:r>
        <w:rPr>
          <w:rFonts w:hint="eastAsia"/>
          <w:sz w:val="18"/>
        </w:rPr>
        <w:t>10</w:t>
      </w:r>
      <w:r>
        <w:rPr>
          <w:rFonts w:hint="eastAsia"/>
          <w:sz w:val="18"/>
        </w:rPr>
        <w:t>号》（</w:t>
      </w:r>
      <w:r>
        <w:rPr>
          <w:rFonts w:hint="eastAsia"/>
          <w:sz w:val="18"/>
        </w:rPr>
        <w:t>A/57/10</w:t>
      </w:r>
      <w:r>
        <w:rPr>
          <w:rFonts w:hint="eastAsia"/>
          <w:sz w:val="18"/>
        </w:rPr>
        <w:t>），第</w:t>
      </w:r>
      <w:r>
        <w:rPr>
          <w:rFonts w:hint="eastAsia"/>
          <w:sz w:val="18"/>
        </w:rPr>
        <w:t>512</w:t>
      </w:r>
      <w:r>
        <w:rPr>
          <w:rFonts w:hint="eastAsia"/>
          <w:sz w:val="18"/>
        </w:rPr>
        <w:t>段。</w:t>
      </w:r>
    </w:p>
  </w:footnote>
  <w:footnote w:id="801">
    <w:p w:rsidR="001775D5" w:rsidRDefault="001775D5">
      <w:pPr>
        <w:spacing w:after="60" w:line="260" w:lineRule="exact"/>
        <w:ind w:firstLineChars="200" w:firstLine="360"/>
        <w:rPr>
          <w:sz w:val="18"/>
        </w:rPr>
      </w:pPr>
      <w:r>
        <w:rPr>
          <w:rStyle w:val="FootnoteReference"/>
          <w:color w:val="000000"/>
          <w:sz w:val="18"/>
        </w:rPr>
        <w:t>801</w:t>
      </w:r>
      <w:r>
        <w:rPr>
          <w:sz w:val="18"/>
        </w:rPr>
        <w:t xml:space="preserve">  </w:t>
      </w:r>
      <w:r>
        <w:rPr>
          <w:rFonts w:hint="eastAsia"/>
          <w:sz w:val="18"/>
        </w:rPr>
        <w:t>见《大会正式记录，第五十八届会议，补编第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430</w:t>
      </w:r>
      <w:r>
        <w:rPr>
          <w:rFonts w:hint="eastAsia"/>
          <w:sz w:val="18"/>
        </w:rPr>
        <w:t>段。</w:t>
      </w:r>
    </w:p>
  </w:footnote>
  <w:footnote w:id="802">
    <w:p w:rsidR="001775D5" w:rsidRDefault="001775D5">
      <w:pPr>
        <w:spacing w:after="60" w:line="260" w:lineRule="exact"/>
        <w:ind w:firstLineChars="200" w:firstLine="360"/>
        <w:rPr>
          <w:sz w:val="18"/>
        </w:rPr>
      </w:pPr>
      <w:r>
        <w:rPr>
          <w:rStyle w:val="FootnoteReference"/>
          <w:color w:val="000000"/>
          <w:sz w:val="18"/>
        </w:rPr>
        <w:t>802</w:t>
      </w:r>
      <w:r>
        <w:rPr>
          <w:sz w:val="18"/>
        </w:rPr>
        <w:t xml:space="preserve">  </w:t>
      </w:r>
      <w:r>
        <w:rPr>
          <w:rFonts w:hint="eastAsia"/>
          <w:sz w:val="18"/>
        </w:rPr>
        <w:t>见《大会正式记录，第六十届会议，补编第</w:t>
      </w:r>
      <w:r>
        <w:rPr>
          <w:rFonts w:hint="eastAsia"/>
          <w:sz w:val="18"/>
        </w:rPr>
        <w:t>10</w:t>
      </w:r>
      <w:r>
        <w:rPr>
          <w:rFonts w:hint="eastAsia"/>
          <w:sz w:val="18"/>
        </w:rPr>
        <w:t>号》（</w:t>
      </w:r>
      <w:r>
        <w:rPr>
          <w:rFonts w:hint="eastAsia"/>
          <w:sz w:val="18"/>
        </w:rPr>
        <w:t>A/60/10</w:t>
      </w:r>
      <w:r>
        <w:rPr>
          <w:rFonts w:hint="eastAsia"/>
          <w:sz w:val="18"/>
        </w:rPr>
        <w:t>），第</w:t>
      </w:r>
      <w:r>
        <w:rPr>
          <w:rFonts w:hint="eastAsia"/>
          <w:sz w:val="18"/>
        </w:rPr>
        <w:t>447-448</w:t>
      </w:r>
      <w:r>
        <w:rPr>
          <w:rFonts w:hint="eastAsia"/>
          <w:sz w:val="18"/>
        </w:rPr>
        <w:t>段。</w:t>
      </w:r>
    </w:p>
  </w:footnote>
  <w:footnote w:id="803">
    <w:p w:rsidR="001775D5" w:rsidRDefault="001775D5">
      <w:pPr>
        <w:spacing w:after="60" w:line="260" w:lineRule="exact"/>
        <w:ind w:firstLineChars="200" w:firstLine="360"/>
        <w:rPr>
          <w:sz w:val="18"/>
        </w:rPr>
      </w:pPr>
      <w:r>
        <w:rPr>
          <w:rStyle w:val="FootnoteReference"/>
          <w:color w:val="000000"/>
          <w:sz w:val="18"/>
        </w:rPr>
        <w:t>803</w:t>
      </w:r>
      <w:r>
        <w:rPr>
          <w:sz w:val="18"/>
        </w:rPr>
        <w:t xml:space="preserve">  </w:t>
      </w:r>
      <w:r>
        <w:rPr>
          <w:rFonts w:hint="eastAsia"/>
          <w:sz w:val="18"/>
        </w:rPr>
        <w:t>见《大会正式记录，第六十一届会议，补编第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251</w:t>
      </w:r>
      <w:r>
        <w:rPr>
          <w:rFonts w:hint="eastAsia"/>
          <w:sz w:val="18"/>
        </w:rPr>
        <w:t>段。</w:t>
      </w:r>
    </w:p>
  </w:footnote>
  <w:footnote w:id="804">
    <w:p w:rsidR="001775D5" w:rsidRDefault="001775D5">
      <w:pPr>
        <w:spacing w:after="60" w:line="260" w:lineRule="exact"/>
        <w:ind w:firstLineChars="200" w:firstLine="360"/>
        <w:rPr>
          <w:sz w:val="18"/>
        </w:rPr>
      </w:pPr>
      <w:r>
        <w:rPr>
          <w:rStyle w:val="FootnoteReference"/>
          <w:color w:val="000000"/>
          <w:sz w:val="18"/>
        </w:rPr>
        <w:t>804</w:t>
      </w:r>
      <w:r>
        <w:rPr>
          <w:sz w:val="18"/>
        </w:rPr>
        <w:t xml:space="preserve">  </w:t>
      </w:r>
      <w:r>
        <w:rPr>
          <w:rFonts w:hint="eastAsia"/>
          <w:sz w:val="18"/>
        </w:rPr>
        <w:t>A/CN</w:t>
      </w:r>
      <w:r>
        <w:rPr>
          <w:sz w:val="18"/>
        </w:rPr>
        <w:t>.4/</w:t>
      </w:r>
      <w:r>
        <w:rPr>
          <w:rFonts w:hint="eastAsia"/>
          <w:sz w:val="18"/>
        </w:rPr>
        <w:t>L.</w:t>
      </w:r>
      <w:r>
        <w:rPr>
          <w:sz w:val="18"/>
        </w:rPr>
        <w:t>682</w:t>
      </w:r>
      <w:r>
        <w:rPr>
          <w:rFonts w:hint="eastAsia"/>
          <w:sz w:val="18"/>
        </w:rPr>
        <w:t>和</w:t>
      </w:r>
      <w:r>
        <w:rPr>
          <w:rFonts w:hint="eastAsia"/>
          <w:sz w:val="18"/>
        </w:rPr>
        <w:t>Add.1</w:t>
      </w:r>
      <w:r>
        <w:rPr>
          <w:rFonts w:hint="eastAsia"/>
          <w:sz w:val="18"/>
        </w:rPr>
        <w:t>和</w:t>
      </w:r>
      <w:r>
        <w:rPr>
          <w:rFonts w:hint="eastAsia"/>
          <w:sz w:val="18"/>
        </w:rPr>
        <w:t>Corr.1</w:t>
      </w:r>
      <w:r>
        <w:rPr>
          <w:rFonts w:hint="eastAsia"/>
          <w:sz w:val="18"/>
        </w:rPr>
        <w:t>号文件。</w:t>
      </w:r>
    </w:p>
  </w:footnote>
  <w:footnote w:id="805">
    <w:p w:rsidR="001775D5" w:rsidRDefault="001775D5">
      <w:pPr>
        <w:spacing w:after="60" w:line="260" w:lineRule="exact"/>
        <w:ind w:firstLineChars="200" w:firstLine="360"/>
        <w:rPr>
          <w:sz w:val="18"/>
        </w:rPr>
      </w:pPr>
      <w:r>
        <w:rPr>
          <w:rStyle w:val="FootnoteReference"/>
          <w:color w:val="000000"/>
          <w:sz w:val="18"/>
        </w:rPr>
        <w:t>805</w:t>
      </w:r>
      <w:r>
        <w:rPr>
          <w:sz w:val="18"/>
        </w:rPr>
        <w:t xml:space="preserve">  </w:t>
      </w:r>
      <w:r>
        <w:rPr>
          <w:rFonts w:hint="eastAsia"/>
          <w:sz w:val="18"/>
        </w:rPr>
        <w:t>见《大会正式记录，第六十一届会议，补编第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239</w:t>
      </w:r>
      <w:r>
        <w:rPr>
          <w:rFonts w:hint="eastAsia"/>
          <w:sz w:val="18"/>
        </w:rPr>
        <w:t>段。</w:t>
      </w:r>
    </w:p>
  </w:footnote>
  <w:footnote w:id="806">
    <w:p w:rsidR="001775D5" w:rsidRDefault="001775D5">
      <w:pPr>
        <w:spacing w:after="60" w:line="260" w:lineRule="exact"/>
        <w:ind w:firstLineChars="200" w:firstLine="360"/>
        <w:rPr>
          <w:sz w:val="18"/>
        </w:rPr>
      </w:pPr>
      <w:r>
        <w:rPr>
          <w:rStyle w:val="FootnoteReference"/>
          <w:color w:val="000000"/>
          <w:sz w:val="18"/>
        </w:rPr>
        <w:t>806</w:t>
      </w:r>
      <w:r>
        <w:rPr>
          <w:sz w:val="18"/>
        </w:rPr>
        <w:t xml:space="preserve">  </w:t>
      </w:r>
      <w:r>
        <w:rPr>
          <w:rFonts w:hint="eastAsia"/>
          <w:sz w:val="18"/>
        </w:rPr>
        <w:t>在</w:t>
      </w:r>
      <w:r>
        <w:rPr>
          <w:rFonts w:hint="eastAsia"/>
          <w:sz w:val="18"/>
        </w:rPr>
        <w:t>1995</w:t>
      </w:r>
      <w:r>
        <w:rPr>
          <w:rFonts w:hint="eastAsia"/>
          <w:sz w:val="18"/>
        </w:rPr>
        <w:t>年第四十七届会议上，委员会得出结论，该专题的标题应修订为上述标题，而不是“与对条约的保留有关的法律和实践”。</w:t>
      </w:r>
    </w:p>
  </w:footnote>
  <w:footnote w:id="807">
    <w:p w:rsidR="001775D5" w:rsidRDefault="001775D5">
      <w:pPr>
        <w:spacing w:after="60" w:line="260" w:lineRule="exact"/>
        <w:ind w:firstLineChars="200" w:firstLine="360"/>
        <w:rPr>
          <w:sz w:val="18"/>
        </w:rPr>
      </w:pPr>
      <w:r>
        <w:rPr>
          <w:rStyle w:val="FootnoteReference"/>
          <w:color w:val="000000"/>
          <w:sz w:val="18"/>
        </w:rPr>
        <w:t>807</w:t>
      </w:r>
      <w:r>
        <w:rPr>
          <w:sz w:val="18"/>
        </w:rPr>
        <w:t xml:space="preserve">  </w:t>
      </w:r>
      <w:r>
        <w:rPr>
          <w:rFonts w:hint="eastAsia"/>
          <w:sz w:val="18"/>
        </w:rPr>
        <w:t>见《</w:t>
      </w:r>
      <w:r>
        <w:rPr>
          <w:rFonts w:hint="eastAsia"/>
          <w:sz w:val="18"/>
        </w:rPr>
        <w:t>1993</w:t>
      </w:r>
      <w:r>
        <w:rPr>
          <w:rFonts w:hint="eastAsia"/>
          <w:sz w:val="18"/>
        </w:rPr>
        <w:t>年国际法委员会年鉴》，第二卷（第二部分），第</w:t>
      </w:r>
      <w:r>
        <w:rPr>
          <w:rFonts w:hint="eastAsia"/>
          <w:sz w:val="18"/>
        </w:rPr>
        <w:t>427-430</w:t>
      </w:r>
      <w:r>
        <w:rPr>
          <w:rFonts w:hint="eastAsia"/>
          <w:sz w:val="18"/>
        </w:rPr>
        <w:t>段和第</w:t>
      </w:r>
      <w:r>
        <w:rPr>
          <w:rFonts w:hint="eastAsia"/>
          <w:sz w:val="18"/>
        </w:rPr>
        <w:t>440</w:t>
      </w:r>
      <w:r>
        <w:rPr>
          <w:rFonts w:hint="eastAsia"/>
          <w:sz w:val="18"/>
        </w:rPr>
        <w:t>段。</w:t>
      </w:r>
    </w:p>
  </w:footnote>
  <w:footnote w:id="808">
    <w:p w:rsidR="001775D5" w:rsidRDefault="001775D5">
      <w:pPr>
        <w:spacing w:after="60" w:line="260" w:lineRule="exact"/>
        <w:ind w:firstLineChars="200" w:firstLine="360"/>
        <w:rPr>
          <w:sz w:val="18"/>
        </w:rPr>
      </w:pPr>
      <w:r>
        <w:rPr>
          <w:rStyle w:val="FootnoteReference"/>
          <w:color w:val="000000"/>
          <w:sz w:val="18"/>
        </w:rPr>
        <w:t>808</w:t>
      </w:r>
      <w:r>
        <w:rPr>
          <w:sz w:val="18"/>
        </w:rPr>
        <w:t xml:space="preserve">  </w:t>
      </w:r>
      <w:r>
        <w:rPr>
          <w:rFonts w:hint="eastAsia"/>
          <w:sz w:val="18"/>
        </w:rPr>
        <w:t>见《</w:t>
      </w:r>
      <w:r>
        <w:rPr>
          <w:rFonts w:hint="eastAsia"/>
          <w:sz w:val="18"/>
        </w:rPr>
        <w:t>1994</w:t>
      </w:r>
      <w:r>
        <w:rPr>
          <w:rFonts w:hint="eastAsia"/>
          <w:sz w:val="18"/>
        </w:rPr>
        <w:t>年国际法委员会年鉴》，第二卷（第二部分），第</w:t>
      </w:r>
      <w:r>
        <w:rPr>
          <w:rFonts w:hint="eastAsia"/>
          <w:sz w:val="18"/>
        </w:rPr>
        <w:t>381</w:t>
      </w:r>
      <w:r>
        <w:rPr>
          <w:rFonts w:hint="eastAsia"/>
          <w:sz w:val="18"/>
        </w:rPr>
        <w:t>段。</w:t>
      </w:r>
    </w:p>
  </w:footnote>
  <w:footnote w:id="809">
    <w:p w:rsidR="001775D5" w:rsidRDefault="001775D5">
      <w:pPr>
        <w:spacing w:after="60" w:line="260" w:lineRule="exact"/>
        <w:ind w:firstLineChars="200" w:firstLine="360"/>
        <w:rPr>
          <w:sz w:val="18"/>
        </w:rPr>
      </w:pPr>
      <w:r>
        <w:rPr>
          <w:rStyle w:val="FootnoteReference"/>
          <w:color w:val="000000"/>
          <w:sz w:val="18"/>
        </w:rPr>
        <w:t>809</w:t>
      </w:r>
      <w:r>
        <w:rPr>
          <w:sz w:val="18"/>
        </w:rPr>
        <w:t xml:space="preserve">  A/CN.4/470</w:t>
      </w:r>
      <w:r>
        <w:rPr>
          <w:rFonts w:hint="eastAsia"/>
          <w:sz w:val="18"/>
        </w:rPr>
        <w:t>号文件。</w:t>
      </w:r>
    </w:p>
  </w:footnote>
  <w:footnote w:id="810">
    <w:p w:rsidR="001775D5" w:rsidRDefault="001775D5">
      <w:pPr>
        <w:spacing w:after="60" w:line="260" w:lineRule="exact"/>
        <w:ind w:firstLineChars="200" w:firstLine="360"/>
        <w:rPr>
          <w:sz w:val="18"/>
        </w:rPr>
      </w:pPr>
      <w:r>
        <w:rPr>
          <w:rStyle w:val="FootnoteReference"/>
          <w:color w:val="000000"/>
          <w:sz w:val="18"/>
        </w:rPr>
        <w:t>810</w:t>
      </w:r>
      <w:r>
        <w:rPr>
          <w:sz w:val="18"/>
        </w:rPr>
        <w:t xml:space="preserve">  </w:t>
      </w:r>
      <w:r>
        <w:rPr>
          <w:rFonts w:hint="eastAsia"/>
          <w:sz w:val="18"/>
        </w:rPr>
        <w:t>见《</w:t>
      </w:r>
      <w:r>
        <w:rPr>
          <w:rFonts w:hint="eastAsia"/>
          <w:sz w:val="18"/>
        </w:rPr>
        <w:t>1995</w:t>
      </w:r>
      <w:r>
        <w:rPr>
          <w:rFonts w:hint="eastAsia"/>
          <w:sz w:val="18"/>
        </w:rPr>
        <w:t>年国际法委员会年鉴》，第二卷（第二部分），第</w:t>
      </w:r>
      <w:r>
        <w:rPr>
          <w:rFonts w:hint="eastAsia"/>
          <w:sz w:val="18"/>
        </w:rPr>
        <w:t>487</w:t>
      </w:r>
      <w:r>
        <w:rPr>
          <w:rFonts w:hint="eastAsia"/>
          <w:sz w:val="18"/>
        </w:rPr>
        <w:t>段。</w:t>
      </w:r>
    </w:p>
  </w:footnote>
  <w:footnote w:id="811">
    <w:p w:rsidR="001775D5" w:rsidRDefault="001775D5">
      <w:pPr>
        <w:spacing w:after="60" w:line="260" w:lineRule="exact"/>
        <w:ind w:firstLineChars="200" w:firstLine="360"/>
        <w:rPr>
          <w:sz w:val="18"/>
        </w:rPr>
      </w:pPr>
      <w:r>
        <w:rPr>
          <w:rStyle w:val="FootnoteReference"/>
          <w:color w:val="000000"/>
          <w:sz w:val="18"/>
        </w:rPr>
        <w:t>811</w:t>
      </w:r>
      <w:r>
        <w:rPr>
          <w:sz w:val="18"/>
        </w:rPr>
        <w:t xml:space="preserve">  </w:t>
      </w:r>
      <w:r>
        <w:rPr>
          <w:rFonts w:hint="eastAsia"/>
          <w:sz w:val="18"/>
        </w:rPr>
        <w:t>见《</w:t>
      </w:r>
      <w:r>
        <w:rPr>
          <w:rFonts w:hint="eastAsia"/>
          <w:sz w:val="18"/>
        </w:rPr>
        <w:t>1995</w:t>
      </w:r>
      <w:r>
        <w:rPr>
          <w:rFonts w:hint="eastAsia"/>
          <w:sz w:val="18"/>
        </w:rPr>
        <w:t>年国际法委员会年鉴》，第二卷（第二部分），第</w:t>
      </w:r>
      <w:r>
        <w:rPr>
          <w:rFonts w:hint="eastAsia"/>
          <w:sz w:val="18"/>
        </w:rPr>
        <w:t>488</w:t>
      </w:r>
      <w:r>
        <w:rPr>
          <w:rFonts w:hint="eastAsia"/>
          <w:sz w:val="18"/>
        </w:rPr>
        <w:t>段。</w:t>
      </w:r>
    </w:p>
  </w:footnote>
  <w:footnote w:id="812">
    <w:p w:rsidR="001775D5" w:rsidRDefault="001775D5">
      <w:pPr>
        <w:spacing w:after="60" w:line="260" w:lineRule="exact"/>
        <w:ind w:firstLineChars="200" w:firstLine="360"/>
        <w:rPr>
          <w:sz w:val="18"/>
        </w:rPr>
      </w:pPr>
      <w:r>
        <w:rPr>
          <w:rStyle w:val="FootnoteReference"/>
          <w:color w:val="000000"/>
          <w:sz w:val="18"/>
        </w:rPr>
        <w:t>812</w:t>
      </w:r>
      <w:r>
        <w:rPr>
          <w:sz w:val="18"/>
        </w:rPr>
        <w:t xml:space="preserve">  </w:t>
      </w:r>
      <w:r>
        <w:rPr>
          <w:rFonts w:hint="eastAsia"/>
          <w:sz w:val="18"/>
        </w:rPr>
        <w:t>见《</w:t>
      </w:r>
      <w:r>
        <w:rPr>
          <w:rFonts w:hint="eastAsia"/>
          <w:sz w:val="18"/>
        </w:rPr>
        <w:t>1995</w:t>
      </w:r>
      <w:r>
        <w:rPr>
          <w:rFonts w:hint="eastAsia"/>
          <w:sz w:val="18"/>
        </w:rPr>
        <w:t>年国际法委员会年鉴》，第二卷（第二部分），第</w:t>
      </w:r>
      <w:r>
        <w:rPr>
          <w:rFonts w:hint="eastAsia"/>
          <w:sz w:val="18"/>
        </w:rPr>
        <w:t>489</w:t>
      </w:r>
      <w:r>
        <w:rPr>
          <w:rFonts w:hint="eastAsia"/>
          <w:sz w:val="18"/>
        </w:rPr>
        <w:t>段。</w:t>
      </w:r>
    </w:p>
  </w:footnote>
  <w:footnote w:id="813">
    <w:p w:rsidR="001775D5" w:rsidRDefault="001775D5">
      <w:pPr>
        <w:spacing w:after="60" w:line="260" w:lineRule="exact"/>
        <w:ind w:firstLineChars="200" w:firstLine="360"/>
        <w:rPr>
          <w:sz w:val="18"/>
        </w:rPr>
      </w:pPr>
      <w:r>
        <w:rPr>
          <w:rStyle w:val="FootnoteReference"/>
          <w:color w:val="000000"/>
          <w:sz w:val="18"/>
        </w:rPr>
        <w:t>813</w:t>
      </w:r>
      <w:r>
        <w:rPr>
          <w:sz w:val="18"/>
        </w:rPr>
        <w:t xml:space="preserve">  A/CN.4/477</w:t>
      </w:r>
      <w:r>
        <w:rPr>
          <w:rFonts w:hint="eastAsia"/>
          <w:sz w:val="18"/>
        </w:rPr>
        <w:t>和</w:t>
      </w:r>
      <w:r>
        <w:rPr>
          <w:sz w:val="18"/>
        </w:rPr>
        <w:t>Add.1</w:t>
      </w:r>
      <w:r>
        <w:rPr>
          <w:rFonts w:hint="eastAsia"/>
          <w:sz w:val="18"/>
        </w:rPr>
        <w:t>号文件。</w:t>
      </w:r>
    </w:p>
  </w:footnote>
  <w:footnote w:id="814">
    <w:p w:rsidR="001775D5" w:rsidRDefault="001775D5">
      <w:pPr>
        <w:spacing w:after="60" w:line="260" w:lineRule="exact"/>
        <w:ind w:firstLineChars="200" w:firstLine="360"/>
        <w:rPr>
          <w:sz w:val="18"/>
        </w:rPr>
      </w:pPr>
      <w:r>
        <w:rPr>
          <w:rStyle w:val="FootnoteReference"/>
          <w:color w:val="000000"/>
          <w:sz w:val="18"/>
        </w:rPr>
        <w:t>814</w:t>
      </w:r>
      <w:r>
        <w:rPr>
          <w:sz w:val="18"/>
        </w:rPr>
        <w:t xml:space="preserve">  A/CN.4/47</w:t>
      </w:r>
      <w:r>
        <w:rPr>
          <w:rFonts w:hint="eastAsia"/>
          <w:sz w:val="18"/>
        </w:rPr>
        <w:t>8</w:t>
      </w:r>
      <w:r>
        <w:rPr>
          <w:rFonts w:hint="eastAsia"/>
          <w:sz w:val="18"/>
        </w:rPr>
        <w:t>号文件。在</w:t>
      </w:r>
      <w:r>
        <w:rPr>
          <w:rFonts w:hint="eastAsia"/>
          <w:sz w:val="18"/>
        </w:rPr>
        <w:t>1999</w:t>
      </w:r>
      <w:r>
        <w:rPr>
          <w:rFonts w:hint="eastAsia"/>
          <w:sz w:val="18"/>
        </w:rPr>
        <w:t>年第五十一届会议上一份订正本作为</w:t>
      </w:r>
      <w:r>
        <w:rPr>
          <w:sz w:val="18"/>
        </w:rPr>
        <w:t>A/CN.4/47</w:t>
      </w:r>
      <w:r>
        <w:rPr>
          <w:rFonts w:hint="eastAsia"/>
          <w:sz w:val="18"/>
        </w:rPr>
        <w:t>8/Rev.1</w:t>
      </w:r>
      <w:r>
        <w:rPr>
          <w:rFonts w:hint="eastAsia"/>
          <w:sz w:val="18"/>
        </w:rPr>
        <w:t>号文件发行。</w:t>
      </w:r>
    </w:p>
  </w:footnote>
  <w:footnote w:id="815">
    <w:p w:rsidR="001775D5" w:rsidRDefault="001775D5">
      <w:pPr>
        <w:spacing w:after="60" w:line="260" w:lineRule="exact"/>
        <w:ind w:firstLineChars="200" w:firstLine="360"/>
        <w:rPr>
          <w:sz w:val="18"/>
        </w:rPr>
      </w:pPr>
      <w:r>
        <w:rPr>
          <w:rStyle w:val="FootnoteReference"/>
          <w:color w:val="000000"/>
          <w:sz w:val="18"/>
        </w:rPr>
        <w:t>815</w:t>
      </w:r>
      <w:r>
        <w:rPr>
          <w:sz w:val="18"/>
        </w:rPr>
        <w:t xml:space="preserve">  </w:t>
      </w:r>
      <w:r>
        <w:rPr>
          <w:rFonts w:hint="eastAsia"/>
          <w:sz w:val="18"/>
        </w:rPr>
        <w:t>见《</w:t>
      </w:r>
      <w:r>
        <w:rPr>
          <w:rFonts w:hint="eastAsia"/>
          <w:sz w:val="18"/>
        </w:rPr>
        <w:t>1996</w:t>
      </w:r>
      <w:r>
        <w:rPr>
          <w:rFonts w:hint="eastAsia"/>
          <w:sz w:val="18"/>
        </w:rPr>
        <w:t>年国际法委员会年鉴》，第二卷（第二部分），第</w:t>
      </w:r>
      <w:r>
        <w:rPr>
          <w:rFonts w:hint="eastAsia"/>
          <w:sz w:val="18"/>
        </w:rPr>
        <w:t>137</w:t>
      </w:r>
      <w:r>
        <w:rPr>
          <w:rFonts w:hint="eastAsia"/>
          <w:sz w:val="18"/>
        </w:rPr>
        <w:t>段。</w:t>
      </w:r>
    </w:p>
  </w:footnote>
  <w:footnote w:id="816">
    <w:p w:rsidR="001775D5" w:rsidRDefault="001775D5">
      <w:pPr>
        <w:spacing w:after="60" w:line="260" w:lineRule="exact"/>
        <w:ind w:firstLineChars="200" w:firstLine="360"/>
        <w:rPr>
          <w:sz w:val="18"/>
        </w:rPr>
      </w:pPr>
      <w:r>
        <w:rPr>
          <w:rStyle w:val="FootnoteReference"/>
          <w:color w:val="000000"/>
          <w:sz w:val="18"/>
        </w:rPr>
        <w:t>816</w:t>
      </w:r>
      <w:r>
        <w:rPr>
          <w:sz w:val="18"/>
        </w:rPr>
        <w:t xml:space="preserve">  </w:t>
      </w:r>
      <w:r>
        <w:rPr>
          <w:rFonts w:hint="eastAsia"/>
          <w:sz w:val="18"/>
        </w:rPr>
        <w:t>见《</w:t>
      </w:r>
      <w:r>
        <w:rPr>
          <w:rFonts w:hint="eastAsia"/>
          <w:sz w:val="18"/>
        </w:rPr>
        <w:t>1997</w:t>
      </w:r>
      <w:r>
        <w:rPr>
          <w:rFonts w:hint="eastAsia"/>
          <w:sz w:val="18"/>
        </w:rPr>
        <w:t>年国际法委员会年鉴》，第二卷（第二部分），第</w:t>
      </w:r>
      <w:r>
        <w:rPr>
          <w:rFonts w:hint="eastAsia"/>
          <w:sz w:val="18"/>
        </w:rPr>
        <w:t>157</w:t>
      </w:r>
      <w:r>
        <w:rPr>
          <w:rFonts w:hint="eastAsia"/>
          <w:sz w:val="18"/>
        </w:rPr>
        <w:t>段。</w:t>
      </w:r>
    </w:p>
  </w:footnote>
  <w:footnote w:id="817">
    <w:p w:rsidR="001775D5" w:rsidRDefault="001775D5">
      <w:pPr>
        <w:spacing w:after="60" w:line="260" w:lineRule="exact"/>
        <w:ind w:firstLineChars="200" w:firstLine="360"/>
        <w:rPr>
          <w:sz w:val="18"/>
        </w:rPr>
      </w:pPr>
      <w:r>
        <w:rPr>
          <w:rStyle w:val="FootnoteReference"/>
          <w:color w:val="000000"/>
          <w:sz w:val="18"/>
        </w:rPr>
        <w:t>817</w:t>
      </w:r>
      <w:r>
        <w:rPr>
          <w:sz w:val="18"/>
        </w:rPr>
        <w:t xml:space="preserve">  </w:t>
      </w:r>
      <w:r>
        <w:rPr>
          <w:rFonts w:hint="eastAsia"/>
          <w:sz w:val="18"/>
        </w:rPr>
        <w:t>见《</w:t>
      </w:r>
      <w:r>
        <w:rPr>
          <w:rFonts w:hint="eastAsia"/>
          <w:sz w:val="18"/>
        </w:rPr>
        <w:t>1997</w:t>
      </w:r>
      <w:r>
        <w:rPr>
          <w:rFonts w:hint="eastAsia"/>
          <w:sz w:val="18"/>
        </w:rPr>
        <w:t>年国际法委员会年鉴》，第二卷（第二部分），第</w:t>
      </w:r>
      <w:r>
        <w:rPr>
          <w:rFonts w:hint="eastAsia"/>
          <w:sz w:val="18"/>
        </w:rPr>
        <w:t>28</w:t>
      </w:r>
      <w:r>
        <w:rPr>
          <w:rFonts w:hint="eastAsia"/>
          <w:sz w:val="18"/>
        </w:rPr>
        <w:t>段。</w:t>
      </w:r>
    </w:p>
  </w:footnote>
  <w:footnote w:id="818">
    <w:p w:rsidR="001775D5" w:rsidRDefault="001775D5">
      <w:pPr>
        <w:spacing w:after="60" w:line="260" w:lineRule="exact"/>
        <w:ind w:firstLineChars="200" w:firstLine="360"/>
        <w:rPr>
          <w:sz w:val="18"/>
        </w:rPr>
      </w:pPr>
      <w:r>
        <w:rPr>
          <w:rStyle w:val="FootnoteReference"/>
          <w:color w:val="000000"/>
          <w:sz w:val="18"/>
        </w:rPr>
        <w:t>818</w:t>
      </w:r>
      <w:r>
        <w:rPr>
          <w:sz w:val="18"/>
        </w:rPr>
        <w:t xml:space="preserve">  A/CN.4/4</w:t>
      </w:r>
      <w:r>
        <w:rPr>
          <w:rFonts w:hint="eastAsia"/>
          <w:sz w:val="18"/>
        </w:rPr>
        <w:t>91</w:t>
      </w:r>
      <w:r>
        <w:rPr>
          <w:rFonts w:hint="eastAsia"/>
          <w:sz w:val="18"/>
        </w:rPr>
        <w:t>和</w:t>
      </w:r>
      <w:r>
        <w:rPr>
          <w:rFonts w:hint="eastAsia"/>
          <w:sz w:val="18"/>
        </w:rPr>
        <w:t>Corr.1</w:t>
      </w:r>
      <w:r>
        <w:rPr>
          <w:rFonts w:hint="eastAsia"/>
          <w:sz w:val="18"/>
        </w:rPr>
        <w:t>（只有英文）和</w:t>
      </w:r>
      <w:r>
        <w:rPr>
          <w:sz w:val="18"/>
        </w:rPr>
        <w:t>Add.1</w:t>
      </w:r>
      <w:r>
        <w:rPr>
          <w:rFonts w:hint="eastAsia"/>
          <w:sz w:val="18"/>
        </w:rPr>
        <w:t>、</w:t>
      </w:r>
      <w:r>
        <w:rPr>
          <w:sz w:val="18"/>
        </w:rPr>
        <w:t>Add.2</w:t>
      </w:r>
      <w:r>
        <w:rPr>
          <w:rFonts w:hint="eastAsia"/>
          <w:sz w:val="18"/>
        </w:rPr>
        <w:t>和</w:t>
      </w:r>
      <w:r>
        <w:rPr>
          <w:rFonts w:hint="eastAsia"/>
          <w:sz w:val="18"/>
        </w:rPr>
        <w:t>Corr.1</w:t>
      </w:r>
      <w:r>
        <w:rPr>
          <w:rFonts w:hint="eastAsia"/>
          <w:sz w:val="18"/>
        </w:rPr>
        <w:t>、</w:t>
      </w:r>
      <w:r>
        <w:rPr>
          <w:sz w:val="18"/>
        </w:rPr>
        <w:t>Add.</w:t>
      </w:r>
      <w:r>
        <w:rPr>
          <w:rFonts w:hint="eastAsia"/>
          <w:sz w:val="18"/>
        </w:rPr>
        <w:t>3</w:t>
      </w:r>
      <w:r>
        <w:rPr>
          <w:rFonts w:hint="eastAsia"/>
          <w:sz w:val="18"/>
        </w:rPr>
        <w:t>和</w:t>
      </w:r>
      <w:r>
        <w:rPr>
          <w:rFonts w:hint="eastAsia"/>
          <w:sz w:val="18"/>
        </w:rPr>
        <w:t>Corr.1</w:t>
      </w:r>
      <w:r>
        <w:rPr>
          <w:rFonts w:hint="eastAsia"/>
          <w:sz w:val="18"/>
        </w:rPr>
        <w:t>（只有阿拉伯文、法文和俄文）、</w:t>
      </w:r>
      <w:r>
        <w:rPr>
          <w:sz w:val="18"/>
        </w:rPr>
        <w:t>Add.</w:t>
      </w:r>
      <w:r>
        <w:rPr>
          <w:rFonts w:hint="eastAsia"/>
          <w:sz w:val="18"/>
        </w:rPr>
        <w:t>4</w:t>
      </w:r>
      <w:r>
        <w:rPr>
          <w:rFonts w:hint="eastAsia"/>
          <w:sz w:val="18"/>
        </w:rPr>
        <w:t>和</w:t>
      </w:r>
      <w:r>
        <w:rPr>
          <w:rFonts w:hint="eastAsia"/>
          <w:sz w:val="18"/>
        </w:rPr>
        <w:t>Corr.1</w:t>
      </w:r>
      <w:r>
        <w:rPr>
          <w:rFonts w:hint="eastAsia"/>
          <w:sz w:val="18"/>
        </w:rPr>
        <w:t>、</w:t>
      </w:r>
      <w:r>
        <w:rPr>
          <w:sz w:val="18"/>
        </w:rPr>
        <w:t>Add.</w:t>
      </w:r>
      <w:r>
        <w:rPr>
          <w:rFonts w:hint="eastAsia"/>
          <w:sz w:val="18"/>
        </w:rPr>
        <w:t>5</w:t>
      </w:r>
      <w:r>
        <w:rPr>
          <w:rFonts w:hint="eastAsia"/>
          <w:sz w:val="18"/>
        </w:rPr>
        <w:t>和</w:t>
      </w:r>
      <w:r>
        <w:rPr>
          <w:sz w:val="18"/>
        </w:rPr>
        <w:t>Add.</w:t>
      </w:r>
      <w:r>
        <w:rPr>
          <w:rFonts w:hint="eastAsia"/>
          <w:sz w:val="18"/>
        </w:rPr>
        <w:t>6</w:t>
      </w:r>
      <w:r>
        <w:rPr>
          <w:rFonts w:hint="eastAsia"/>
          <w:sz w:val="18"/>
        </w:rPr>
        <w:t>和</w:t>
      </w:r>
      <w:r>
        <w:rPr>
          <w:rFonts w:hint="eastAsia"/>
          <w:sz w:val="18"/>
        </w:rPr>
        <w:t>Corr.</w:t>
      </w:r>
      <w:r>
        <w:rPr>
          <w:rFonts w:hint="eastAsia"/>
          <w:sz w:val="18"/>
        </w:rPr>
        <w:t>；</w:t>
      </w:r>
      <w:r>
        <w:rPr>
          <w:sz w:val="18"/>
        </w:rPr>
        <w:t>A/CN.4/4</w:t>
      </w:r>
      <w:r>
        <w:rPr>
          <w:rFonts w:hint="eastAsia"/>
          <w:sz w:val="18"/>
        </w:rPr>
        <w:t>99</w:t>
      </w:r>
      <w:r>
        <w:rPr>
          <w:rFonts w:hint="eastAsia"/>
          <w:sz w:val="18"/>
        </w:rPr>
        <w:t>；</w:t>
      </w:r>
      <w:r>
        <w:rPr>
          <w:sz w:val="18"/>
        </w:rPr>
        <w:t>A/CN.4/508</w:t>
      </w:r>
      <w:r>
        <w:rPr>
          <w:rFonts w:hint="eastAsia"/>
          <w:sz w:val="18"/>
        </w:rPr>
        <w:t>和</w:t>
      </w:r>
      <w:r>
        <w:rPr>
          <w:sz w:val="18"/>
        </w:rPr>
        <w:t>Add.1</w:t>
      </w:r>
      <w:r>
        <w:rPr>
          <w:rFonts w:hint="eastAsia"/>
          <w:sz w:val="18"/>
        </w:rPr>
        <w:t>-4</w:t>
      </w:r>
      <w:r>
        <w:rPr>
          <w:rFonts w:hint="eastAsia"/>
          <w:sz w:val="18"/>
        </w:rPr>
        <w:t>；</w:t>
      </w:r>
      <w:r>
        <w:rPr>
          <w:sz w:val="18"/>
        </w:rPr>
        <w:t>A/CN.4/5</w:t>
      </w:r>
      <w:r>
        <w:rPr>
          <w:rFonts w:hint="eastAsia"/>
          <w:sz w:val="18"/>
        </w:rPr>
        <w:t>1</w:t>
      </w:r>
      <w:r>
        <w:rPr>
          <w:sz w:val="18"/>
        </w:rPr>
        <w:t>8</w:t>
      </w:r>
      <w:r>
        <w:rPr>
          <w:rFonts w:hint="eastAsia"/>
          <w:sz w:val="18"/>
        </w:rPr>
        <w:t>和</w:t>
      </w:r>
      <w:r>
        <w:rPr>
          <w:sz w:val="18"/>
        </w:rPr>
        <w:t>Add.1</w:t>
      </w:r>
      <w:r>
        <w:rPr>
          <w:rFonts w:hint="eastAsia"/>
          <w:sz w:val="18"/>
        </w:rPr>
        <w:t>-3</w:t>
      </w:r>
      <w:r>
        <w:rPr>
          <w:rFonts w:hint="eastAsia"/>
          <w:sz w:val="18"/>
        </w:rPr>
        <w:t>；</w:t>
      </w:r>
      <w:r>
        <w:rPr>
          <w:sz w:val="18"/>
        </w:rPr>
        <w:t>A/CN.4/5</w:t>
      </w:r>
      <w:r>
        <w:rPr>
          <w:rFonts w:hint="eastAsia"/>
          <w:sz w:val="18"/>
        </w:rPr>
        <w:t>26</w:t>
      </w:r>
      <w:r>
        <w:rPr>
          <w:rFonts w:hint="eastAsia"/>
          <w:sz w:val="18"/>
        </w:rPr>
        <w:t>和</w:t>
      </w:r>
      <w:r>
        <w:rPr>
          <w:sz w:val="18"/>
        </w:rPr>
        <w:t>Add.1</w:t>
      </w:r>
      <w:r>
        <w:rPr>
          <w:rFonts w:hint="eastAsia"/>
          <w:sz w:val="18"/>
        </w:rPr>
        <w:t>-3</w:t>
      </w:r>
      <w:r>
        <w:rPr>
          <w:rFonts w:hint="eastAsia"/>
          <w:sz w:val="18"/>
        </w:rPr>
        <w:t>；</w:t>
      </w:r>
      <w:r>
        <w:rPr>
          <w:sz w:val="18"/>
        </w:rPr>
        <w:t>A/CN.4/5</w:t>
      </w:r>
      <w:r>
        <w:rPr>
          <w:rFonts w:hint="eastAsia"/>
          <w:sz w:val="18"/>
        </w:rPr>
        <w:t>35</w:t>
      </w:r>
      <w:r>
        <w:rPr>
          <w:rFonts w:hint="eastAsia"/>
          <w:sz w:val="18"/>
        </w:rPr>
        <w:t>和</w:t>
      </w:r>
      <w:r>
        <w:rPr>
          <w:sz w:val="18"/>
        </w:rPr>
        <w:t>Add.1</w:t>
      </w:r>
      <w:r>
        <w:rPr>
          <w:rFonts w:hint="eastAsia"/>
          <w:sz w:val="18"/>
        </w:rPr>
        <w:t>；</w:t>
      </w:r>
      <w:r>
        <w:rPr>
          <w:sz w:val="18"/>
        </w:rPr>
        <w:t>A/CN.4/5</w:t>
      </w:r>
      <w:r>
        <w:rPr>
          <w:rFonts w:hint="eastAsia"/>
          <w:sz w:val="18"/>
        </w:rPr>
        <w:t>4</w:t>
      </w:r>
      <w:r>
        <w:rPr>
          <w:rFonts w:hint="eastAsia"/>
          <w:sz w:val="18"/>
        </w:rPr>
        <w:t>；及</w:t>
      </w:r>
      <w:r>
        <w:rPr>
          <w:sz w:val="18"/>
        </w:rPr>
        <w:t>A/CN.4/5</w:t>
      </w:r>
      <w:r>
        <w:rPr>
          <w:rFonts w:hint="eastAsia"/>
          <w:sz w:val="18"/>
        </w:rPr>
        <w:t>58</w:t>
      </w:r>
      <w:r>
        <w:rPr>
          <w:rFonts w:hint="eastAsia"/>
          <w:sz w:val="18"/>
        </w:rPr>
        <w:t>和</w:t>
      </w:r>
      <w:r>
        <w:rPr>
          <w:rFonts w:hint="eastAsia"/>
          <w:sz w:val="18"/>
        </w:rPr>
        <w:t>Corr.1</w:t>
      </w:r>
      <w:r>
        <w:rPr>
          <w:rFonts w:hint="eastAsia"/>
          <w:sz w:val="18"/>
        </w:rPr>
        <w:t>、</w:t>
      </w:r>
      <w:r>
        <w:rPr>
          <w:sz w:val="18"/>
        </w:rPr>
        <w:t>Add.</w:t>
      </w:r>
      <w:r>
        <w:rPr>
          <w:rFonts w:hint="eastAsia"/>
          <w:sz w:val="18"/>
        </w:rPr>
        <w:t>1</w:t>
      </w:r>
      <w:r>
        <w:rPr>
          <w:rFonts w:hint="eastAsia"/>
          <w:sz w:val="18"/>
        </w:rPr>
        <w:t>和</w:t>
      </w:r>
      <w:r>
        <w:rPr>
          <w:rFonts w:hint="eastAsia"/>
          <w:sz w:val="18"/>
        </w:rPr>
        <w:t>Corr.1</w:t>
      </w:r>
      <w:r>
        <w:rPr>
          <w:rFonts w:hint="eastAsia"/>
          <w:sz w:val="18"/>
        </w:rPr>
        <w:t>和</w:t>
      </w:r>
      <w:r>
        <w:rPr>
          <w:rFonts w:hint="eastAsia"/>
          <w:sz w:val="18"/>
        </w:rPr>
        <w:t>2</w:t>
      </w:r>
      <w:r>
        <w:rPr>
          <w:rFonts w:hint="eastAsia"/>
          <w:sz w:val="18"/>
        </w:rPr>
        <w:t>（只有法文和阿拉伯文）和</w:t>
      </w:r>
      <w:r>
        <w:rPr>
          <w:sz w:val="18"/>
        </w:rPr>
        <w:t>Add.2</w:t>
      </w:r>
      <w:r>
        <w:rPr>
          <w:rFonts w:hint="eastAsia"/>
          <w:sz w:val="18"/>
        </w:rPr>
        <w:t>号文件。</w:t>
      </w:r>
    </w:p>
  </w:footnote>
  <w:footnote w:id="819">
    <w:p w:rsidR="001775D5" w:rsidRDefault="001775D5">
      <w:pPr>
        <w:spacing w:after="60" w:line="260" w:lineRule="exact"/>
        <w:ind w:firstLineChars="200" w:firstLine="360"/>
        <w:rPr>
          <w:rFonts w:hint="eastAsia"/>
          <w:sz w:val="18"/>
        </w:rPr>
      </w:pPr>
      <w:r>
        <w:rPr>
          <w:rStyle w:val="FootnoteReference"/>
          <w:color w:val="000000"/>
          <w:sz w:val="18"/>
        </w:rPr>
        <w:t>819</w:t>
      </w:r>
      <w:r>
        <w:rPr>
          <w:sz w:val="18"/>
        </w:rPr>
        <w:t xml:space="preserve">  A/CN.4/5</w:t>
      </w:r>
      <w:r>
        <w:rPr>
          <w:rFonts w:hint="eastAsia"/>
          <w:sz w:val="18"/>
        </w:rPr>
        <w:t>74</w:t>
      </w:r>
      <w:r>
        <w:rPr>
          <w:rFonts w:hint="eastAsia"/>
          <w:sz w:val="18"/>
        </w:rPr>
        <w:t>号文件中所载的第十一次报告在</w:t>
      </w:r>
      <w:r>
        <w:rPr>
          <w:rFonts w:hint="eastAsia"/>
          <w:sz w:val="18"/>
        </w:rPr>
        <w:t>2006</w:t>
      </w:r>
      <w:r>
        <w:rPr>
          <w:rFonts w:hint="eastAsia"/>
          <w:sz w:val="18"/>
        </w:rPr>
        <w:t>年第五十八届会议上提交，审议工作推迟到</w:t>
      </w:r>
      <w:r>
        <w:rPr>
          <w:rFonts w:hint="eastAsia"/>
          <w:sz w:val="18"/>
        </w:rPr>
        <w:t>2007</w:t>
      </w:r>
      <w:r>
        <w:rPr>
          <w:rFonts w:hint="eastAsia"/>
          <w:sz w:val="18"/>
        </w:rPr>
        <w:t>年第五十九届会议。</w:t>
      </w:r>
    </w:p>
  </w:footnote>
  <w:footnote w:id="820">
    <w:p w:rsidR="001775D5" w:rsidRDefault="001775D5">
      <w:pPr>
        <w:spacing w:after="60" w:line="260" w:lineRule="exact"/>
        <w:ind w:firstLineChars="200" w:firstLine="360"/>
        <w:rPr>
          <w:rFonts w:hint="eastAsia"/>
          <w:sz w:val="18"/>
        </w:rPr>
      </w:pPr>
      <w:r>
        <w:rPr>
          <w:rStyle w:val="FootnoteReference"/>
          <w:color w:val="000000"/>
          <w:sz w:val="18"/>
        </w:rPr>
        <w:t>820</w:t>
      </w:r>
      <w:r>
        <w:rPr>
          <w:sz w:val="18"/>
        </w:rPr>
        <w:t xml:space="preserve">  </w:t>
      </w:r>
      <w:r>
        <w:rPr>
          <w:rFonts w:hint="eastAsia"/>
          <w:sz w:val="18"/>
        </w:rPr>
        <w:t>委员会在</w:t>
      </w:r>
      <w:r>
        <w:rPr>
          <w:rFonts w:hint="eastAsia"/>
          <w:sz w:val="18"/>
        </w:rPr>
        <w:t>1998</w:t>
      </w:r>
      <w:r>
        <w:rPr>
          <w:rFonts w:hint="eastAsia"/>
          <w:sz w:val="18"/>
        </w:rPr>
        <w:t>至</w:t>
      </w:r>
      <w:r>
        <w:rPr>
          <w:rFonts w:hint="eastAsia"/>
          <w:sz w:val="18"/>
        </w:rPr>
        <w:t>2006</w:t>
      </w:r>
      <w:r>
        <w:rPr>
          <w:rFonts w:hint="eastAsia"/>
          <w:sz w:val="18"/>
        </w:rPr>
        <w:t>年间通过的准则草案案文及其评注案文分别见：《</w:t>
      </w:r>
      <w:r>
        <w:rPr>
          <w:rFonts w:hint="eastAsia"/>
          <w:sz w:val="18"/>
        </w:rPr>
        <w:t>1998</w:t>
      </w:r>
      <w:r>
        <w:rPr>
          <w:rFonts w:hint="eastAsia"/>
          <w:sz w:val="18"/>
        </w:rPr>
        <w:t>年国际法委员会年鉴》，第二卷（第二部分），第</w:t>
      </w:r>
      <w:r>
        <w:rPr>
          <w:rFonts w:hint="eastAsia"/>
          <w:sz w:val="18"/>
        </w:rPr>
        <w:t>540</w:t>
      </w:r>
      <w:r>
        <w:rPr>
          <w:rFonts w:hint="eastAsia"/>
          <w:sz w:val="18"/>
        </w:rPr>
        <w:t>段；《</w:t>
      </w:r>
      <w:r>
        <w:rPr>
          <w:rFonts w:hint="eastAsia"/>
          <w:sz w:val="18"/>
        </w:rPr>
        <w:t>1999</w:t>
      </w:r>
      <w:r>
        <w:rPr>
          <w:rFonts w:hint="eastAsia"/>
          <w:sz w:val="18"/>
        </w:rPr>
        <w:t>年……年鉴》，第二卷（第二部分），第</w:t>
      </w:r>
      <w:r>
        <w:rPr>
          <w:rFonts w:hint="eastAsia"/>
          <w:sz w:val="18"/>
        </w:rPr>
        <w:t>470</w:t>
      </w:r>
      <w:r>
        <w:rPr>
          <w:rFonts w:hint="eastAsia"/>
          <w:sz w:val="18"/>
        </w:rPr>
        <w:t>段；《</w:t>
      </w:r>
      <w:r>
        <w:rPr>
          <w:rFonts w:hint="eastAsia"/>
          <w:sz w:val="18"/>
        </w:rPr>
        <w:t>2000</w:t>
      </w:r>
      <w:r>
        <w:rPr>
          <w:rFonts w:hint="eastAsia"/>
          <w:sz w:val="18"/>
        </w:rPr>
        <w:t>年……年鉴》，第二卷（第二部分），第</w:t>
      </w:r>
      <w:r>
        <w:rPr>
          <w:rFonts w:hint="eastAsia"/>
          <w:sz w:val="18"/>
        </w:rPr>
        <w:t>663</w:t>
      </w:r>
      <w:r>
        <w:rPr>
          <w:rFonts w:hint="eastAsia"/>
          <w:sz w:val="18"/>
        </w:rPr>
        <w:t>段；《大会正式记录，第五十六届会议，补编第</w:t>
      </w:r>
      <w:r>
        <w:rPr>
          <w:rFonts w:hint="eastAsia"/>
          <w:sz w:val="18"/>
        </w:rPr>
        <w:t>10</w:t>
      </w:r>
      <w:r>
        <w:rPr>
          <w:rFonts w:hint="eastAsia"/>
          <w:sz w:val="18"/>
        </w:rPr>
        <w:t>号》（</w:t>
      </w:r>
      <w:r>
        <w:rPr>
          <w:rFonts w:hint="eastAsia"/>
          <w:sz w:val="18"/>
        </w:rPr>
        <w:t>A/56/10</w:t>
      </w:r>
      <w:r>
        <w:rPr>
          <w:rFonts w:hint="eastAsia"/>
          <w:sz w:val="18"/>
        </w:rPr>
        <w:t>），第</w:t>
      </w:r>
      <w:r>
        <w:rPr>
          <w:rFonts w:hint="eastAsia"/>
          <w:sz w:val="18"/>
        </w:rPr>
        <w:t>157</w:t>
      </w:r>
      <w:r>
        <w:rPr>
          <w:rFonts w:hint="eastAsia"/>
          <w:sz w:val="18"/>
        </w:rPr>
        <w:t>段；同上，《第五十七届会议，补编第</w:t>
      </w:r>
      <w:r>
        <w:rPr>
          <w:rFonts w:hint="eastAsia"/>
          <w:sz w:val="18"/>
        </w:rPr>
        <w:t>10</w:t>
      </w:r>
      <w:r>
        <w:rPr>
          <w:rFonts w:hint="eastAsia"/>
          <w:sz w:val="18"/>
        </w:rPr>
        <w:t>号》（</w:t>
      </w:r>
      <w:r>
        <w:rPr>
          <w:rFonts w:hint="eastAsia"/>
          <w:sz w:val="18"/>
        </w:rPr>
        <w:t>A/57/10</w:t>
      </w:r>
      <w:r>
        <w:rPr>
          <w:rFonts w:hint="eastAsia"/>
          <w:sz w:val="18"/>
        </w:rPr>
        <w:t>），第</w:t>
      </w:r>
      <w:r>
        <w:rPr>
          <w:rFonts w:hint="eastAsia"/>
          <w:sz w:val="18"/>
        </w:rPr>
        <w:t>103</w:t>
      </w:r>
      <w:r>
        <w:rPr>
          <w:rFonts w:hint="eastAsia"/>
          <w:sz w:val="18"/>
        </w:rPr>
        <w:t>段；同上，《第五十八届会议，补编第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368</w:t>
      </w:r>
      <w:r>
        <w:rPr>
          <w:rFonts w:hint="eastAsia"/>
          <w:sz w:val="18"/>
        </w:rPr>
        <w:t>段；同上，《第五十九届会议，补编第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295</w:t>
      </w:r>
      <w:r>
        <w:rPr>
          <w:rFonts w:hint="eastAsia"/>
          <w:sz w:val="18"/>
        </w:rPr>
        <w:t>段；同上，《第六十届会议，补编第</w:t>
      </w:r>
      <w:r>
        <w:rPr>
          <w:rFonts w:hint="eastAsia"/>
          <w:sz w:val="18"/>
        </w:rPr>
        <w:t>10</w:t>
      </w:r>
      <w:r>
        <w:rPr>
          <w:rFonts w:hint="eastAsia"/>
          <w:sz w:val="18"/>
        </w:rPr>
        <w:t>号》（</w:t>
      </w:r>
      <w:r>
        <w:rPr>
          <w:rFonts w:hint="eastAsia"/>
          <w:sz w:val="18"/>
        </w:rPr>
        <w:t>A/60/10</w:t>
      </w:r>
      <w:r>
        <w:rPr>
          <w:rFonts w:hint="eastAsia"/>
          <w:sz w:val="18"/>
        </w:rPr>
        <w:t>），第</w:t>
      </w:r>
      <w:r>
        <w:rPr>
          <w:rFonts w:hint="eastAsia"/>
          <w:sz w:val="18"/>
        </w:rPr>
        <w:t>438</w:t>
      </w:r>
      <w:r>
        <w:rPr>
          <w:rFonts w:hint="eastAsia"/>
          <w:sz w:val="18"/>
        </w:rPr>
        <w:t>段；和同上，《第六十一届会议，补编第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159</w:t>
      </w:r>
      <w:r>
        <w:rPr>
          <w:rFonts w:hint="eastAsia"/>
          <w:sz w:val="18"/>
        </w:rPr>
        <w:t>段。</w:t>
      </w:r>
    </w:p>
  </w:footnote>
  <w:footnote w:id="821">
    <w:p w:rsidR="001775D5" w:rsidRDefault="001775D5">
      <w:pPr>
        <w:spacing w:after="60" w:line="260" w:lineRule="exact"/>
        <w:ind w:firstLineChars="200" w:firstLine="360"/>
        <w:rPr>
          <w:sz w:val="18"/>
        </w:rPr>
      </w:pPr>
      <w:r>
        <w:rPr>
          <w:rStyle w:val="FootnoteReference"/>
          <w:color w:val="000000"/>
          <w:sz w:val="18"/>
        </w:rPr>
        <w:t>821</w:t>
      </w:r>
      <w:r>
        <w:rPr>
          <w:sz w:val="18"/>
        </w:rPr>
        <w:t xml:space="preserve">  </w:t>
      </w:r>
      <w:r>
        <w:rPr>
          <w:rFonts w:hint="eastAsia"/>
          <w:sz w:val="18"/>
        </w:rPr>
        <w:t>见《大会正式记录，第五十八届会议，补编第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334</w:t>
      </w:r>
      <w:r>
        <w:rPr>
          <w:rFonts w:hint="eastAsia"/>
          <w:sz w:val="18"/>
        </w:rPr>
        <w:t>段；《大会正式记录，第五十九届会议，补编第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375</w:t>
      </w:r>
      <w:r>
        <w:rPr>
          <w:rFonts w:hint="eastAsia"/>
          <w:sz w:val="18"/>
        </w:rPr>
        <w:t>段和《大会正式记录，第六十届会议，补编第</w:t>
      </w:r>
      <w:r>
        <w:rPr>
          <w:rFonts w:hint="eastAsia"/>
          <w:sz w:val="18"/>
        </w:rPr>
        <w:t>10</w:t>
      </w:r>
      <w:r>
        <w:rPr>
          <w:rFonts w:hint="eastAsia"/>
          <w:sz w:val="18"/>
        </w:rPr>
        <w:t>号》（</w:t>
      </w:r>
      <w:r>
        <w:rPr>
          <w:rFonts w:hint="eastAsia"/>
          <w:sz w:val="18"/>
        </w:rPr>
        <w:t>A/60/10</w:t>
      </w:r>
      <w:r>
        <w:rPr>
          <w:rFonts w:hint="eastAsia"/>
          <w:sz w:val="18"/>
        </w:rPr>
        <w:t>），第</w:t>
      </w:r>
      <w:r>
        <w:rPr>
          <w:rFonts w:hint="eastAsia"/>
          <w:sz w:val="18"/>
        </w:rPr>
        <w:t>370</w:t>
      </w:r>
      <w:r>
        <w:rPr>
          <w:rFonts w:hint="eastAsia"/>
          <w:sz w:val="18"/>
        </w:rPr>
        <w:t>和</w:t>
      </w:r>
      <w:r>
        <w:rPr>
          <w:rFonts w:hint="eastAsia"/>
          <w:sz w:val="18"/>
        </w:rPr>
        <w:t>509</w:t>
      </w:r>
      <w:r>
        <w:rPr>
          <w:rFonts w:hint="eastAsia"/>
          <w:sz w:val="18"/>
        </w:rPr>
        <w:t>段。</w:t>
      </w:r>
    </w:p>
  </w:footnote>
  <w:footnote w:id="822">
    <w:p w:rsidR="001775D5" w:rsidRDefault="001775D5">
      <w:pPr>
        <w:spacing w:after="60" w:line="260" w:lineRule="exact"/>
        <w:ind w:firstLineChars="200" w:firstLine="360"/>
        <w:rPr>
          <w:sz w:val="18"/>
        </w:rPr>
      </w:pPr>
      <w:r>
        <w:rPr>
          <w:rStyle w:val="FootnoteReference"/>
          <w:color w:val="000000"/>
          <w:sz w:val="18"/>
        </w:rPr>
        <w:t>822</w:t>
      </w:r>
      <w:r>
        <w:rPr>
          <w:sz w:val="18"/>
        </w:rPr>
        <w:t xml:space="preserve">  </w:t>
      </w:r>
      <w:r>
        <w:rPr>
          <w:rFonts w:hint="eastAsia"/>
          <w:sz w:val="18"/>
        </w:rPr>
        <w:t>大会</w:t>
      </w:r>
      <w:r>
        <w:rPr>
          <w:rFonts w:hint="eastAsia"/>
          <w:sz w:val="18"/>
        </w:rPr>
        <w:t>1996</w:t>
      </w:r>
      <w:r>
        <w:rPr>
          <w:rFonts w:hint="eastAsia"/>
          <w:sz w:val="18"/>
        </w:rPr>
        <w:t>年</w:t>
      </w:r>
      <w:r>
        <w:rPr>
          <w:rFonts w:hint="eastAsia"/>
          <w:sz w:val="18"/>
        </w:rPr>
        <w:t>12</w:t>
      </w:r>
      <w:r>
        <w:rPr>
          <w:rFonts w:hint="eastAsia"/>
          <w:sz w:val="18"/>
        </w:rPr>
        <w:t>月</w:t>
      </w:r>
      <w:r>
        <w:rPr>
          <w:rFonts w:hint="eastAsia"/>
          <w:sz w:val="18"/>
        </w:rPr>
        <w:t>16</w:t>
      </w:r>
      <w:r>
        <w:rPr>
          <w:rFonts w:hint="eastAsia"/>
          <w:sz w:val="18"/>
        </w:rPr>
        <w:t>日第</w:t>
      </w:r>
      <w:r>
        <w:rPr>
          <w:rFonts w:hint="eastAsia"/>
          <w:sz w:val="18"/>
        </w:rPr>
        <w:t>51/160</w:t>
      </w:r>
      <w:r>
        <w:rPr>
          <w:rFonts w:hint="eastAsia"/>
          <w:sz w:val="18"/>
        </w:rPr>
        <w:t>号决议、</w:t>
      </w:r>
      <w:r>
        <w:rPr>
          <w:rFonts w:hint="eastAsia"/>
          <w:sz w:val="18"/>
        </w:rPr>
        <w:t>1998</w:t>
      </w:r>
      <w:r>
        <w:rPr>
          <w:rFonts w:hint="eastAsia"/>
          <w:sz w:val="18"/>
        </w:rPr>
        <w:t>年</w:t>
      </w:r>
      <w:r>
        <w:rPr>
          <w:rFonts w:hint="eastAsia"/>
          <w:sz w:val="18"/>
        </w:rPr>
        <w:t>12</w:t>
      </w:r>
      <w:r>
        <w:rPr>
          <w:rFonts w:hint="eastAsia"/>
          <w:sz w:val="18"/>
        </w:rPr>
        <w:t>月</w:t>
      </w:r>
      <w:r>
        <w:rPr>
          <w:rFonts w:hint="eastAsia"/>
          <w:sz w:val="18"/>
        </w:rPr>
        <w:t>8</w:t>
      </w:r>
      <w:r>
        <w:rPr>
          <w:rFonts w:hint="eastAsia"/>
          <w:sz w:val="18"/>
        </w:rPr>
        <w:t>日第</w:t>
      </w:r>
      <w:r>
        <w:rPr>
          <w:rFonts w:hint="eastAsia"/>
          <w:sz w:val="18"/>
        </w:rPr>
        <w:t>53/102</w:t>
      </w:r>
      <w:r>
        <w:rPr>
          <w:rFonts w:hint="eastAsia"/>
          <w:sz w:val="18"/>
        </w:rPr>
        <w:t>号决议、</w:t>
      </w:r>
      <w:r>
        <w:rPr>
          <w:rFonts w:hint="eastAsia"/>
          <w:sz w:val="18"/>
        </w:rPr>
        <w:t>1999</w:t>
      </w:r>
      <w:r>
        <w:rPr>
          <w:rFonts w:hint="eastAsia"/>
          <w:sz w:val="18"/>
        </w:rPr>
        <w:t>年</w:t>
      </w:r>
      <w:r>
        <w:rPr>
          <w:rFonts w:hint="eastAsia"/>
          <w:sz w:val="18"/>
        </w:rPr>
        <w:t>12</w:t>
      </w:r>
      <w:r>
        <w:rPr>
          <w:rFonts w:hint="eastAsia"/>
          <w:sz w:val="18"/>
        </w:rPr>
        <w:t>月</w:t>
      </w:r>
      <w:r>
        <w:rPr>
          <w:rFonts w:hint="eastAsia"/>
          <w:sz w:val="18"/>
        </w:rPr>
        <w:t>9</w:t>
      </w:r>
      <w:r>
        <w:rPr>
          <w:rFonts w:hint="eastAsia"/>
          <w:sz w:val="18"/>
        </w:rPr>
        <w:t>日第</w:t>
      </w:r>
      <w:r>
        <w:rPr>
          <w:rFonts w:hint="eastAsia"/>
          <w:sz w:val="18"/>
        </w:rPr>
        <w:t>54/111</w:t>
      </w:r>
      <w:r>
        <w:rPr>
          <w:rFonts w:hint="eastAsia"/>
          <w:sz w:val="18"/>
        </w:rPr>
        <w:t>号决议、</w:t>
      </w:r>
      <w:r>
        <w:rPr>
          <w:rFonts w:hint="eastAsia"/>
          <w:sz w:val="18"/>
        </w:rPr>
        <w:t>2000</w:t>
      </w:r>
      <w:r>
        <w:rPr>
          <w:rFonts w:hint="eastAsia"/>
          <w:sz w:val="18"/>
        </w:rPr>
        <w:t>年</w:t>
      </w:r>
      <w:r>
        <w:rPr>
          <w:rFonts w:hint="eastAsia"/>
          <w:sz w:val="18"/>
        </w:rPr>
        <w:t>12</w:t>
      </w:r>
      <w:r>
        <w:rPr>
          <w:rFonts w:hint="eastAsia"/>
          <w:sz w:val="18"/>
        </w:rPr>
        <w:t>月</w:t>
      </w:r>
      <w:r>
        <w:rPr>
          <w:rFonts w:hint="eastAsia"/>
          <w:sz w:val="18"/>
        </w:rPr>
        <w:t>12</w:t>
      </w:r>
      <w:r>
        <w:rPr>
          <w:rFonts w:hint="eastAsia"/>
          <w:sz w:val="18"/>
        </w:rPr>
        <w:t>日第</w:t>
      </w:r>
      <w:r>
        <w:rPr>
          <w:rFonts w:hint="eastAsia"/>
          <w:sz w:val="18"/>
        </w:rPr>
        <w:t>55/152</w:t>
      </w:r>
      <w:r>
        <w:rPr>
          <w:rFonts w:hint="eastAsia"/>
          <w:sz w:val="18"/>
        </w:rPr>
        <w:t>号决议、</w:t>
      </w:r>
      <w:r>
        <w:rPr>
          <w:rFonts w:hint="eastAsia"/>
          <w:sz w:val="18"/>
        </w:rPr>
        <w:t>2001</w:t>
      </w:r>
      <w:r>
        <w:rPr>
          <w:rFonts w:hint="eastAsia"/>
          <w:sz w:val="18"/>
        </w:rPr>
        <w:t>年</w:t>
      </w:r>
      <w:r>
        <w:rPr>
          <w:rFonts w:hint="eastAsia"/>
          <w:sz w:val="18"/>
        </w:rPr>
        <w:t>12</w:t>
      </w:r>
      <w:r>
        <w:rPr>
          <w:rFonts w:hint="eastAsia"/>
          <w:sz w:val="18"/>
        </w:rPr>
        <w:t>月</w:t>
      </w:r>
      <w:r>
        <w:rPr>
          <w:rFonts w:hint="eastAsia"/>
          <w:sz w:val="18"/>
        </w:rPr>
        <w:t>12</w:t>
      </w:r>
      <w:r>
        <w:rPr>
          <w:rFonts w:hint="eastAsia"/>
          <w:sz w:val="18"/>
        </w:rPr>
        <w:t>日第</w:t>
      </w:r>
      <w:r>
        <w:rPr>
          <w:rFonts w:hint="eastAsia"/>
          <w:sz w:val="18"/>
        </w:rPr>
        <w:t>56/82</w:t>
      </w:r>
      <w:r>
        <w:rPr>
          <w:rFonts w:hint="eastAsia"/>
          <w:sz w:val="18"/>
        </w:rPr>
        <w:t>号决议和</w:t>
      </w:r>
      <w:r>
        <w:rPr>
          <w:rFonts w:hint="eastAsia"/>
          <w:sz w:val="18"/>
        </w:rPr>
        <w:t>2002</w:t>
      </w:r>
      <w:r>
        <w:rPr>
          <w:rFonts w:hint="eastAsia"/>
          <w:sz w:val="18"/>
        </w:rPr>
        <w:t>年</w:t>
      </w:r>
      <w:r>
        <w:rPr>
          <w:rFonts w:hint="eastAsia"/>
          <w:sz w:val="18"/>
        </w:rPr>
        <w:t>11</w:t>
      </w:r>
      <w:r>
        <w:rPr>
          <w:rFonts w:hint="eastAsia"/>
          <w:sz w:val="18"/>
        </w:rPr>
        <w:t>月</w:t>
      </w:r>
      <w:r>
        <w:rPr>
          <w:rFonts w:hint="eastAsia"/>
          <w:sz w:val="18"/>
        </w:rPr>
        <w:t>19</w:t>
      </w:r>
      <w:r>
        <w:rPr>
          <w:rFonts w:hint="eastAsia"/>
          <w:sz w:val="18"/>
        </w:rPr>
        <w:t>日第</w:t>
      </w:r>
      <w:r>
        <w:rPr>
          <w:rFonts w:hint="eastAsia"/>
          <w:sz w:val="18"/>
        </w:rPr>
        <w:t>57/21</w:t>
      </w:r>
      <w:r>
        <w:rPr>
          <w:rFonts w:hint="eastAsia"/>
          <w:sz w:val="18"/>
        </w:rPr>
        <w:t>号决议、</w:t>
      </w:r>
      <w:r>
        <w:rPr>
          <w:rFonts w:hint="eastAsia"/>
          <w:sz w:val="18"/>
        </w:rPr>
        <w:t>2003</w:t>
      </w:r>
      <w:r>
        <w:rPr>
          <w:rFonts w:hint="eastAsia"/>
          <w:sz w:val="18"/>
        </w:rPr>
        <w:t>年</w:t>
      </w:r>
      <w:r>
        <w:rPr>
          <w:rFonts w:hint="eastAsia"/>
          <w:sz w:val="18"/>
        </w:rPr>
        <w:t>12</w:t>
      </w:r>
      <w:r>
        <w:rPr>
          <w:rFonts w:hint="eastAsia"/>
          <w:sz w:val="18"/>
        </w:rPr>
        <w:t>月</w:t>
      </w:r>
      <w:r>
        <w:rPr>
          <w:rFonts w:hint="eastAsia"/>
          <w:sz w:val="18"/>
        </w:rPr>
        <w:t>9</w:t>
      </w:r>
      <w:r>
        <w:rPr>
          <w:rFonts w:hint="eastAsia"/>
          <w:sz w:val="18"/>
        </w:rPr>
        <w:t>日第</w:t>
      </w:r>
      <w:r>
        <w:rPr>
          <w:rFonts w:hint="eastAsia"/>
          <w:sz w:val="18"/>
        </w:rPr>
        <w:t>58/77</w:t>
      </w:r>
      <w:r>
        <w:rPr>
          <w:rFonts w:hint="eastAsia"/>
          <w:sz w:val="18"/>
        </w:rPr>
        <w:t>号决议、</w:t>
      </w:r>
      <w:r>
        <w:rPr>
          <w:rFonts w:hint="eastAsia"/>
          <w:sz w:val="18"/>
        </w:rPr>
        <w:t>2004</w:t>
      </w:r>
      <w:r>
        <w:rPr>
          <w:rFonts w:hint="eastAsia"/>
          <w:sz w:val="18"/>
        </w:rPr>
        <w:t>年</w:t>
      </w:r>
      <w:r>
        <w:rPr>
          <w:rFonts w:hint="eastAsia"/>
          <w:sz w:val="18"/>
        </w:rPr>
        <w:t>12</w:t>
      </w:r>
      <w:r>
        <w:rPr>
          <w:rFonts w:hint="eastAsia"/>
          <w:sz w:val="18"/>
        </w:rPr>
        <w:t>月</w:t>
      </w:r>
      <w:r>
        <w:rPr>
          <w:rFonts w:hint="eastAsia"/>
          <w:sz w:val="18"/>
        </w:rPr>
        <w:t>2</w:t>
      </w:r>
      <w:r>
        <w:rPr>
          <w:rFonts w:hint="eastAsia"/>
          <w:sz w:val="18"/>
        </w:rPr>
        <w:t>日第</w:t>
      </w:r>
      <w:r>
        <w:rPr>
          <w:rFonts w:hint="eastAsia"/>
          <w:sz w:val="18"/>
        </w:rPr>
        <w:t>59/41</w:t>
      </w:r>
      <w:r>
        <w:rPr>
          <w:rFonts w:hint="eastAsia"/>
          <w:sz w:val="18"/>
        </w:rPr>
        <w:t>号决议和</w:t>
      </w:r>
      <w:r>
        <w:rPr>
          <w:rFonts w:hint="eastAsia"/>
          <w:sz w:val="18"/>
        </w:rPr>
        <w:t>2005</w:t>
      </w:r>
      <w:r>
        <w:rPr>
          <w:rFonts w:hint="eastAsia"/>
          <w:sz w:val="18"/>
        </w:rPr>
        <w:t>年</w:t>
      </w:r>
      <w:r>
        <w:rPr>
          <w:rFonts w:hint="eastAsia"/>
          <w:sz w:val="18"/>
        </w:rPr>
        <w:t>11</w:t>
      </w:r>
      <w:r>
        <w:rPr>
          <w:rFonts w:hint="eastAsia"/>
          <w:sz w:val="18"/>
        </w:rPr>
        <w:t>月</w:t>
      </w:r>
      <w:r>
        <w:rPr>
          <w:rFonts w:hint="eastAsia"/>
          <w:sz w:val="18"/>
        </w:rPr>
        <w:t>23</w:t>
      </w:r>
      <w:r>
        <w:rPr>
          <w:rFonts w:hint="eastAsia"/>
          <w:sz w:val="18"/>
        </w:rPr>
        <w:t>日第</w:t>
      </w:r>
      <w:r>
        <w:rPr>
          <w:rFonts w:hint="eastAsia"/>
          <w:sz w:val="18"/>
        </w:rPr>
        <w:t>60/22</w:t>
      </w:r>
      <w:r>
        <w:rPr>
          <w:rFonts w:hint="eastAsia"/>
          <w:sz w:val="18"/>
        </w:rPr>
        <w:t>号决议。按照大会</w:t>
      </w:r>
      <w:r>
        <w:rPr>
          <w:rFonts w:hint="eastAsia"/>
          <w:sz w:val="18"/>
        </w:rPr>
        <w:t>2006</w:t>
      </w:r>
      <w:r>
        <w:rPr>
          <w:rFonts w:hint="eastAsia"/>
          <w:sz w:val="18"/>
        </w:rPr>
        <w:t>年</w:t>
      </w:r>
      <w:r>
        <w:rPr>
          <w:rFonts w:hint="eastAsia"/>
          <w:sz w:val="18"/>
        </w:rPr>
        <w:t>12</w:t>
      </w:r>
      <w:r>
        <w:rPr>
          <w:rFonts w:hint="eastAsia"/>
          <w:sz w:val="18"/>
        </w:rPr>
        <w:t>月</w:t>
      </w:r>
      <w:r>
        <w:rPr>
          <w:rFonts w:hint="eastAsia"/>
          <w:sz w:val="18"/>
        </w:rPr>
        <w:t>4</w:t>
      </w:r>
      <w:r>
        <w:rPr>
          <w:rFonts w:hint="eastAsia"/>
          <w:sz w:val="18"/>
        </w:rPr>
        <w:t>日第</w:t>
      </w:r>
      <w:r>
        <w:rPr>
          <w:rFonts w:hint="eastAsia"/>
          <w:sz w:val="18"/>
        </w:rPr>
        <w:t>61/34</w:t>
      </w:r>
      <w:r>
        <w:rPr>
          <w:rFonts w:hint="eastAsia"/>
          <w:sz w:val="18"/>
        </w:rPr>
        <w:t>号决议，该专题的工作将在</w:t>
      </w:r>
      <w:r>
        <w:rPr>
          <w:rFonts w:hint="eastAsia"/>
          <w:sz w:val="18"/>
        </w:rPr>
        <w:t>2007</w:t>
      </w:r>
      <w:r>
        <w:rPr>
          <w:rFonts w:hint="eastAsia"/>
          <w:sz w:val="18"/>
        </w:rPr>
        <w:t>年委员会第五十九届会议上继续进行。</w:t>
      </w:r>
    </w:p>
  </w:footnote>
  <w:footnote w:id="823">
    <w:p w:rsidR="001775D5" w:rsidRDefault="001775D5">
      <w:pPr>
        <w:spacing w:after="60" w:line="260" w:lineRule="exact"/>
        <w:ind w:firstLineChars="200" w:firstLine="360"/>
        <w:rPr>
          <w:sz w:val="18"/>
        </w:rPr>
      </w:pPr>
      <w:r>
        <w:rPr>
          <w:rStyle w:val="FootnoteReference"/>
          <w:color w:val="000000"/>
          <w:sz w:val="18"/>
        </w:rPr>
        <w:t>823</w:t>
      </w:r>
      <w:r>
        <w:rPr>
          <w:rFonts w:hint="eastAsia"/>
          <w:sz w:val="18"/>
        </w:rPr>
        <w:t xml:space="preserve"> </w:t>
      </w:r>
      <w:r>
        <w:rPr>
          <w:sz w:val="18"/>
        </w:rPr>
        <w:t xml:space="preserve"> </w:t>
      </w:r>
      <w:r>
        <w:rPr>
          <w:rFonts w:hint="eastAsia"/>
          <w:sz w:val="18"/>
        </w:rPr>
        <w:t>见《</w:t>
      </w:r>
      <w:r>
        <w:rPr>
          <w:rFonts w:hint="eastAsia"/>
          <w:sz w:val="18"/>
        </w:rPr>
        <w:t>2000</w:t>
      </w:r>
      <w:r>
        <w:rPr>
          <w:rFonts w:hint="eastAsia"/>
          <w:sz w:val="18"/>
        </w:rPr>
        <w:t>年国际法委员会年鉴》，第二卷（第二部分），第</w:t>
      </w:r>
      <w:r>
        <w:rPr>
          <w:rFonts w:hint="eastAsia"/>
          <w:sz w:val="18"/>
        </w:rPr>
        <w:t>726-728</w:t>
      </w:r>
      <w:r>
        <w:rPr>
          <w:rFonts w:hint="eastAsia"/>
          <w:sz w:val="18"/>
        </w:rPr>
        <w:t>和</w:t>
      </w:r>
      <w:r>
        <w:rPr>
          <w:rFonts w:hint="eastAsia"/>
          <w:sz w:val="18"/>
        </w:rPr>
        <w:t>729</w:t>
      </w:r>
      <w:r>
        <w:rPr>
          <w:sz w:val="18"/>
        </w:rPr>
        <w:t>（</w:t>
      </w:r>
      <w:r>
        <w:rPr>
          <w:sz w:val="18"/>
        </w:rPr>
        <w:t>1</w:t>
      </w:r>
      <w:r>
        <w:rPr>
          <w:sz w:val="18"/>
        </w:rPr>
        <w:t>）</w:t>
      </w:r>
      <w:r>
        <w:rPr>
          <w:rFonts w:hint="eastAsia"/>
          <w:sz w:val="18"/>
        </w:rPr>
        <w:t>段。关于这一专题的提纲，见同上，附件（</w:t>
      </w:r>
      <w:r>
        <w:rPr>
          <w:rFonts w:hint="eastAsia"/>
          <w:sz w:val="18"/>
        </w:rPr>
        <w:t>1</w:t>
      </w:r>
      <w:r>
        <w:rPr>
          <w:rFonts w:hint="eastAsia"/>
          <w:sz w:val="18"/>
        </w:rPr>
        <w:t>）。</w:t>
      </w:r>
    </w:p>
  </w:footnote>
  <w:footnote w:id="824">
    <w:p w:rsidR="001775D5" w:rsidRDefault="001775D5">
      <w:pPr>
        <w:spacing w:after="60" w:line="260" w:lineRule="exact"/>
        <w:ind w:firstLineChars="200" w:firstLine="360"/>
        <w:rPr>
          <w:sz w:val="18"/>
        </w:rPr>
      </w:pPr>
      <w:r>
        <w:rPr>
          <w:rStyle w:val="FootnoteReference"/>
          <w:color w:val="000000"/>
          <w:sz w:val="18"/>
        </w:rPr>
        <w:t>824</w:t>
      </w:r>
      <w:r>
        <w:rPr>
          <w:rFonts w:hint="eastAsia"/>
          <w:sz w:val="18"/>
        </w:rPr>
        <w:t xml:space="preserve"> </w:t>
      </w:r>
      <w:r>
        <w:rPr>
          <w:sz w:val="18"/>
        </w:rPr>
        <w:t xml:space="preserve"> </w:t>
      </w:r>
      <w:r>
        <w:rPr>
          <w:rFonts w:hint="eastAsia"/>
          <w:sz w:val="18"/>
        </w:rPr>
        <w:t>见《大会正式记录，第五十七届会议，补编第</w:t>
      </w:r>
      <w:r>
        <w:rPr>
          <w:rFonts w:hint="eastAsia"/>
          <w:sz w:val="18"/>
        </w:rPr>
        <w:t>10</w:t>
      </w:r>
      <w:r>
        <w:rPr>
          <w:rFonts w:hint="eastAsia"/>
          <w:sz w:val="18"/>
        </w:rPr>
        <w:t>号》（</w:t>
      </w:r>
      <w:r>
        <w:rPr>
          <w:rFonts w:hint="eastAsia"/>
          <w:sz w:val="18"/>
        </w:rPr>
        <w:t>A/57/10</w:t>
      </w:r>
      <w:r>
        <w:rPr>
          <w:rFonts w:hint="eastAsia"/>
          <w:sz w:val="18"/>
        </w:rPr>
        <w:t>），第</w:t>
      </w:r>
      <w:r>
        <w:rPr>
          <w:rFonts w:hint="eastAsia"/>
          <w:sz w:val="18"/>
        </w:rPr>
        <w:t>18</w:t>
      </w:r>
      <w:r>
        <w:rPr>
          <w:rFonts w:hint="eastAsia"/>
          <w:sz w:val="18"/>
        </w:rPr>
        <w:t>、</w:t>
      </w:r>
      <w:r>
        <w:rPr>
          <w:rFonts w:hint="eastAsia"/>
          <w:sz w:val="18"/>
        </w:rPr>
        <w:t>461-463</w:t>
      </w:r>
      <w:r>
        <w:rPr>
          <w:rFonts w:hint="eastAsia"/>
          <w:sz w:val="18"/>
        </w:rPr>
        <w:t>、</w:t>
      </w:r>
      <w:r>
        <w:rPr>
          <w:rFonts w:hint="eastAsia"/>
          <w:sz w:val="18"/>
        </w:rPr>
        <w:t>517</w:t>
      </w:r>
      <w:r>
        <w:rPr>
          <w:rFonts w:hint="eastAsia"/>
          <w:sz w:val="18"/>
        </w:rPr>
        <w:t>和</w:t>
      </w:r>
      <w:r>
        <w:rPr>
          <w:rFonts w:hint="eastAsia"/>
          <w:sz w:val="18"/>
        </w:rPr>
        <w:t>519</w:t>
      </w:r>
      <w:r>
        <w:rPr>
          <w:rFonts w:hint="eastAsia"/>
          <w:sz w:val="18"/>
        </w:rPr>
        <w:t>段。</w:t>
      </w:r>
    </w:p>
  </w:footnote>
  <w:footnote w:id="825">
    <w:p w:rsidR="001775D5" w:rsidRDefault="001775D5">
      <w:pPr>
        <w:spacing w:after="60" w:line="260" w:lineRule="exact"/>
        <w:ind w:firstLineChars="200" w:firstLine="360"/>
        <w:rPr>
          <w:sz w:val="18"/>
        </w:rPr>
      </w:pPr>
      <w:r>
        <w:rPr>
          <w:rStyle w:val="FootnoteReference"/>
          <w:color w:val="000000"/>
          <w:sz w:val="18"/>
        </w:rPr>
        <w:t>825</w:t>
      </w:r>
      <w:r>
        <w:rPr>
          <w:sz w:val="18"/>
        </w:rPr>
        <w:t xml:space="preserve">  </w:t>
      </w:r>
      <w:r>
        <w:rPr>
          <w:rFonts w:hint="eastAsia"/>
          <w:sz w:val="18"/>
        </w:rPr>
        <w:t>见《大会正式记录，第五十七届会议，补编第</w:t>
      </w:r>
      <w:r>
        <w:rPr>
          <w:rFonts w:hint="eastAsia"/>
          <w:sz w:val="18"/>
        </w:rPr>
        <w:t>10</w:t>
      </w:r>
      <w:r>
        <w:rPr>
          <w:rFonts w:hint="eastAsia"/>
          <w:sz w:val="18"/>
        </w:rPr>
        <w:t>号》（</w:t>
      </w:r>
      <w:r>
        <w:rPr>
          <w:rFonts w:hint="eastAsia"/>
          <w:sz w:val="18"/>
        </w:rPr>
        <w:t>A/57/10</w:t>
      </w:r>
      <w:r>
        <w:rPr>
          <w:rFonts w:hint="eastAsia"/>
          <w:sz w:val="18"/>
        </w:rPr>
        <w:t>），第</w:t>
      </w:r>
      <w:r>
        <w:rPr>
          <w:rFonts w:hint="eastAsia"/>
          <w:sz w:val="18"/>
        </w:rPr>
        <w:t>465-488</w:t>
      </w:r>
      <w:r>
        <w:rPr>
          <w:rFonts w:hint="eastAsia"/>
          <w:sz w:val="18"/>
        </w:rPr>
        <w:t>段。委员会请秘书处每年将委员会报告中有关的一章发给国际组织，以征求意见并要求它们提供它们认为可以提供给委员会的任何相关资料。见同上，《第五十七届会议，补编第</w:t>
      </w:r>
      <w:r>
        <w:rPr>
          <w:rFonts w:hint="eastAsia"/>
          <w:sz w:val="18"/>
        </w:rPr>
        <w:t>10</w:t>
      </w:r>
      <w:r>
        <w:rPr>
          <w:rFonts w:hint="eastAsia"/>
          <w:sz w:val="18"/>
        </w:rPr>
        <w:t>号》（</w:t>
      </w:r>
      <w:r>
        <w:rPr>
          <w:rFonts w:hint="eastAsia"/>
          <w:sz w:val="18"/>
        </w:rPr>
        <w:t>A/57/10</w:t>
      </w:r>
      <w:r>
        <w:rPr>
          <w:rFonts w:hint="eastAsia"/>
          <w:sz w:val="18"/>
        </w:rPr>
        <w:t>和</w:t>
      </w:r>
      <w:r>
        <w:rPr>
          <w:rFonts w:hint="eastAsia"/>
          <w:sz w:val="18"/>
        </w:rPr>
        <w:t>Corr.1</w:t>
      </w:r>
      <w:r>
        <w:rPr>
          <w:rFonts w:hint="eastAsia"/>
          <w:sz w:val="18"/>
        </w:rPr>
        <w:t>），第</w:t>
      </w:r>
      <w:r>
        <w:rPr>
          <w:rFonts w:hint="eastAsia"/>
          <w:sz w:val="18"/>
        </w:rPr>
        <w:t>488</w:t>
      </w:r>
      <w:r>
        <w:rPr>
          <w:rFonts w:hint="eastAsia"/>
          <w:sz w:val="18"/>
        </w:rPr>
        <w:t>段和同上，《第五十八届会议，补编第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52</w:t>
      </w:r>
      <w:r>
        <w:rPr>
          <w:rFonts w:hint="eastAsia"/>
          <w:sz w:val="18"/>
        </w:rPr>
        <w:t>段。在</w:t>
      </w:r>
      <w:r>
        <w:rPr>
          <w:rFonts w:hint="eastAsia"/>
          <w:sz w:val="18"/>
        </w:rPr>
        <w:t>2003</w:t>
      </w:r>
      <w:r>
        <w:rPr>
          <w:rFonts w:hint="eastAsia"/>
          <w:sz w:val="18"/>
        </w:rPr>
        <w:t>年</w:t>
      </w:r>
      <w:r>
        <w:rPr>
          <w:rFonts w:hint="eastAsia"/>
          <w:sz w:val="18"/>
        </w:rPr>
        <w:t>12</w:t>
      </w:r>
      <w:r>
        <w:rPr>
          <w:rFonts w:hint="eastAsia"/>
          <w:sz w:val="18"/>
        </w:rPr>
        <w:t>月</w:t>
      </w:r>
      <w:r>
        <w:rPr>
          <w:rFonts w:hint="eastAsia"/>
          <w:sz w:val="18"/>
        </w:rPr>
        <w:t>9</w:t>
      </w:r>
      <w:r>
        <w:rPr>
          <w:rFonts w:hint="eastAsia"/>
          <w:sz w:val="18"/>
        </w:rPr>
        <w:t>日通过的第</w:t>
      </w:r>
      <w:r>
        <w:rPr>
          <w:rFonts w:hint="eastAsia"/>
          <w:sz w:val="18"/>
        </w:rPr>
        <w:t>58/77</w:t>
      </w:r>
      <w:r>
        <w:rPr>
          <w:rFonts w:hint="eastAsia"/>
          <w:sz w:val="18"/>
        </w:rPr>
        <w:t>号决议中，大会请秘书长邀请各国和国际组织提交它们与该专题相关的实践的资料，包括某一国际组织成员国可能被视为对该组织的行为负责的情事。</w:t>
      </w:r>
    </w:p>
  </w:footnote>
  <w:footnote w:id="826">
    <w:p w:rsidR="001775D5" w:rsidRDefault="001775D5">
      <w:pPr>
        <w:spacing w:after="60" w:line="260" w:lineRule="exact"/>
        <w:ind w:firstLineChars="200" w:firstLine="360"/>
        <w:rPr>
          <w:sz w:val="18"/>
        </w:rPr>
      </w:pPr>
      <w:r>
        <w:rPr>
          <w:rStyle w:val="FootnoteReference"/>
          <w:color w:val="000000"/>
          <w:sz w:val="18"/>
        </w:rPr>
        <w:t>826</w:t>
      </w:r>
      <w:r>
        <w:rPr>
          <w:sz w:val="18"/>
        </w:rPr>
        <w:t xml:space="preserve">  </w:t>
      </w:r>
      <w:r>
        <w:rPr>
          <w:rFonts w:hint="eastAsia"/>
          <w:sz w:val="18"/>
        </w:rPr>
        <w:t>A</w:t>
      </w:r>
      <w:r>
        <w:rPr>
          <w:sz w:val="18"/>
        </w:rPr>
        <w:t>/CN.4/532</w:t>
      </w:r>
      <w:r>
        <w:rPr>
          <w:rFonts w:hint="eastAsia"/>
          <w:sz w:val="18"/>
        </w:rPr>
        <w:t>、</w:t>
      </w:r>
      <w:r>
        <w:rPr>
          <w:rFonts w:hint="eastAsia"/>
          <w:sz w:val="18"/>
        </w:rPr>
        <w:t>A</w:t>
      </w:r>
      <w:r>
        <w:rPr>
          <w:sz w:val="18"/>
        </w:rPr>
        <w:t>/CN.4/541</w:t>
      </w:r>
      <w:r>
        <w:rPr>
          <w:sz w:val="18"/>
        </w:rPr>
        <w:t>、</w:t>
      </w:r>
      <w:r>
        <w:rPr>
          <w:rFonts w:hint="eastAsia"/>
          <w:sz w:val="18"/>
        </w:rPr>
        <w:t>A</w:t>
      </w:r>
      <w:r>
        <w:rPr>
          <w:sz w:val="18"/>
        </w:rPr>
        <w:t>/CN.4/553</w:t>
      </w:r>
      <w:r>
        <w:rPr>
          <w:rFonts w:hint="eastAsia"/>
          <w:sz w:val="18"/>
        </w:rPr>
        <w:t>和</w:t>
      </w:r>
      <w:r>
        <w:rPr>
          <w:rFonts w:hint="eastAsia"/>
          <w:sz w:val="18"/>
        </w:rPr>
        <w:t>A</w:t>
      </w:r>
      <w:r>
        <w:rPr>
          <w:sz w:val="18"/>
        </w:rPr>
        <w:t>/CN.4/564</w:t>
      </w:r>
      <w:r>
        <w:rPr>
          <w:rFonts w:hint="eastAsia"/>
          <w:sz w:val="18"/>
        </w:rPr>
        <w:t>和</w:t>
      </w:r>
      <w:r>
        <w:rPr>
          <w:rFonts w:hint="eastAsia"/>
          <w:sz w:val="18"/>
        </w:rPr>
        <w:t>Add.1</w:t>
      </w:r>
      <w:r>
        <w:rPr>
          <w:rFonts w:hint="eastAsia"/>
          <w:sz w:val="18"/>
        </w:rPr>
        <w:t>号文件。</w:t>
      </w:r>
    </w:p>
  </w:footnote>
  <w:footnote w:id="827">
    <w:p w:rsidR="001775D5" w:rsidRDefault="001775D5">
      <w:pPr>
        <w:spacing w:after="60" w:line="260" w:lineRule="exact"/>
        <w:ind w:firstLineChars="200" w:firstLine="360"/>
        <w:rPr>
          <w:sz w:val="18"/>
        </w:rPr>
      </w:pPr>
      <w:r>
        <w:rPr>
          <w:rStyle w:val="FootnoteReference"/>
          <w:color w:val="000000"/>
          <w:sz w:val="18"/>
        </w:rPr>
        <w:t>827</w:t>
      </w:r>
      <w:r>
        <w:rPr>
          <w:sz w:val="18"/>
        </w:rPr>
        <w:t xml:space="preserve">  </w:t>
      </w:r>
      <w:r>
        <w:rPr>
          <w:rFonts w:hint="eastAsia"/>
          <w:sz w:val="18"/>
        </w:rPr>
        <w:t>A</w:t>
      </w:r>
      <w:r>
        <w:rPr>
          <w:sz w:val="18"/>
        </w:rPr>
        <w:t>/CN.4/545</w:t>
      </w:r>
      <w:r>
        <w:rPr>
          <w:sz w:val="18"/>
        </w:rPr>
        <w:t>、</w:t>
      </w:r>
      <w:r>
        <w:rPr>
          <w:rFonts w:hint="eastAsia"/>
          <w:sz w:val="18"/>
        </w:rPr>
        <w:t>A</w:t>
      </w:r>
      <w:r>
        <w:rPr>
          <w:sz w:val="18"/>
        </w:rPr>
        <w:t>/CN.4/547</w:t>
      </w:r>
      <w:r>
        <w:rPr>
          <w:sz w:val="18"/>
        </w:rPr>
        <w:t>、</w:t>
      </w:r>
      <w:r>
        <w:rPr>
          <w:rFonts w:hint="eastAsia"/>
          <w:sz w:val="18"/>
        </w:rPr>
        <w:t>A</w:t>
      </w:r>
      <w:r>
        <w:rPr>
          <w:sz w:val="18"/>
        </w:rPr>
        <w:t>/CN.4/556</w:t>
      </w:r>
      <w:r>
        <w:rPr>
          <w:rFonts w:hint="eastAsia"/>
          <w:sz w:val="18"/>
        </w:rPr>
        <w:t>和</w:t>
      </w:r>
      <w:r>
        <w:rPr>
          <w:rFonts w:hint="eastAsia"/>
          <w:sz w:val="18"/>
        </w:rPr>
        <w:t>A</w:t>
      </w:r>
      <w:r>
        <w:rPr>
          <w:sz w:val="18"/>
        </w:rPr>
        <w:t>/CN.4/568</w:t>
      </w:r>
      <w:r>
        <w:rPr>
          <w:rFonts w:hint="eastAsia"/>
          <w:sz w:val="18"/>
        </w:rPr>
        <w:t>和</w:t>
      </w:r>
      <w:r>
        <w:rPr>
          <w:rFonts w:hint="eastAsia"/>
          <w:sz w:val="18"/>
        </w:rPr>
        <w:t>Add.1</w:t>
      </w:r>
      <w:r>
        <w:rPr>
          <w:rFonts w:hint="eastAsia"/>
          <w:sz w:val="18"/>
        </w:rPr>
        <w:t>号文件。</w:t>
      </w:r>
    </w:p>
  </w:footnote>
  <w:footnote w:id="828">
    <w:p w:rsidR="001775D5" w:rsidRDefault="001775D5">
      <w:pPr>
        <w:spacing w:after="60" w:line="260" w:lineRule="exact"/>
        <w:ind w:firstLineChars="200" w:firstLine="360"/>
        <w:rPr>
          <w:sz w:val="18"/>
        </w:rPr>
      </w:pPr>
      <w:r>
        <w:rPr>
          <w:rStyle w:val="FootnoteReference"/>
          <w:color w:val="000000"/>
          <w:sz w:val="18"/>
        </w:rPr>
        <w:t>828</w:t>
      </w:r>
      <w:r>
        <w:rPr>
          <w:sz w:val="18"/>
        </w:rPr>
        <w:t xml:space="preserve">  </w:t>
      </w:r>
      <w:r>
        <w:rPr>
          <w:rFonts w:hint="eastAsia"/>
          <w:sz w:val="18"/>
        </w:rPr>
        <w:t>见《大会正式记录，第六十一届会议，补编第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90</w:t>
      </w:r>
      <w:r>
        <w:rPr>
          <w:rFonts w:hint="eastAsia"/>
          <w:sz w:val="18"/>
        </w:rPr>
        <w:t>段。草案第</w:t>
      </w:r>
      <w:r>
        <w:rPr>
          <w:rFonts w:hint="eastAsia"/>
          <w:sz w:val="18"/>
        </w:rPr>
        <w:t>1</w:t>
      </w:r>
      <w:r>
        <w:rPr>
          <w:rFonts w:hint="eastAsia"/>
          <w:sz w:val="18"/>
        </w:rPr>
        <w:t>至</w:t>
      </w:r>
      <w:r>
        <w:rPr>
          <w:rFonts w:hint="eastAsia"/>
          <w:sz w:val="18"/>
        </w:rPr>
        <w:t>3</w:t>
      </w:r>
      <w:r>
        <w:rPr>
          <w:rFonts w:hint="eastAsia"/>
          <w:sz w:val="18"/>
        </w:rPr>
        <w:t>条评注见同上，《第五十八届会议，补编第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54</w:t>
      </w:r>
      <w:r>
        <w:rPr>
          <w:rFonts w:hint="eastAsia"/>
          <w:sz w:val="18"/>
        </w:rPr>
        <w:t>段；草案第</w:t>
      </w:r>
      <w:r>
        <w:rPr>
          <w:rFonts w:hint="eastAsia"/>
          <w:sz w:val="18"/>
        </w:rPr>
        <w:t>4</w:t>
      </w:r>
      <w:r>
        <w:rPr>
          <w:rFonts w:hint="eastAsia"/>
          <w:sz w:val="18"/>
        </w:rPr>
        <w:t>至</w:t>
      </w:r>
      <w:r>
        <w:rPr>
          <w:rFonts w:hint="eastAsia"/>
          <w:sz w:val="18"/>
        </w:rPr>
        <w:t>7</w:t>
      </w:r>
      <w:r>
        <w:rPr>
          <w:rFonts w:hint="eastAsia"/>
          <w:sz w:val="18"/>
        </w:rPr>
        <w:t>条评注见同上，《第五十九届会议，补编第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72</w:t>
      </w:r>
      <w:r>
        <w:rPr>
          <w:rFonts w:hint="eastAsia"/>
          <w:sz w:val="18"/>
        </w:rPr>
        <w:t>段；草案第</w:t>
      </w:r>
      <w:r>
        <w:rPr>
          <w:rFonts w:hint="eastAsia"/>
          <w:sz w:val="18"/>
        </w:rPr>
        <w:t>8</w:t>
      </w:r>
      <w:r>
        <w:rPr>
          <w:rFonts w:hint="eastAsia"/>
          <w:sz w:val="18"/>
        </w:rPr>
        <w:t>至</w:t>
      </w:r>
      <w:r>
        <w:rPr>
          <w:rFonts w:hint="eastAsia"/>
          <w:sz w:val="18"/>
        </w:rPr>
        <w:t>16[15]</w:t>
      </w:r>
      <w:r>
        <w:rPr>
          <w:rFonts w:hint="eastAsia"/>
          <w:sz w:val="18"/>
        </w:rPr>
        <w:t>条评注见同上，《第六十届会议，补编第</w:t>
      </w:r>
      <w:r>
        <w:rPr>
          <w:rFonts w:hint="eastAsia"/>
          <w:sz w:val="18"/>
        </w:rPr>
        <w:t>10</w:t>
      </w:r>
      <w:r>
        <w:rPr>
          <w:rFonts w:hint="eastAsia"/>
          <w:sz w:val="18"/>
        </w:rPr>
        <w:t>号》（</w:t>
      </w:r>
      <w:r>
        <w:rPr>
          <w:rFonts w:hint="eastAsia"/>
          <w:sz w:val="18"/>
        </w:rPr>
        <w:t>A/60/10</w:t>
      </w:r>
      <w:r>
        <w:rPr>
          <w:rFonts w:hint="eastAsia"/>
          <w:sz w:val="18"/>
        </w:rPr>
        <w:t>），第</w:t>
      </w:r>
      <w:r>
        <w:rPr>
          <w:rFonts w:hint="eastAsia"/>
          <w:sz w:val="18"/>
        </w:rPr>
        <w:t>206</w:t>
      </w:r>
      <w:r>
        <w:rPr>
          <w:rFonts w:hint="eastAsia"/>
          <w:sz w:val="18"/>
        </w:rPr>
        <w:t>段；和草案第</w:t>
      </w:r>
      <w:r>
        <w:rPr>
          <w:rFonts w:hint="eastAsia"/>
          <w:sz w:val="18"/>
        </w:rPr>
        <w:t>17</w:t>
      </w:r>
      <w:r>
        <w:rPr>
          <w:rFonts w:hint="eastAsia"/>
          <w:sz w:val="18"/>
        </w:rPr>
        <w:t>至</w:t>
      </w:r>
      <w:r>
        <w:rPr>
          <w:rFonts w:hint="eastAsia"/>
          <w:sz w:val="18"/>
        </w:rPr>
        <w:t>30</w:t>
      </w:r>
      <w:r>
        <w:rPr>
          <w:rFonts w:hint="eastAsia"/>
          <w:sz w:val="18"/>
        </w:rPr>
        <w:t>条评注见同上，《第六十一届会议，补编第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91</w:t>
      </w:r>
      <w:r>
        <w:rPr>
          <w:rFonts w:hint="eastAsia"/>
          <w:sz w:val="18"/>
        </w:rPr>
        <w:t>段。</w:t>
      </w:r>
    </w:p>
  </w:footnote>
  <w:footnote w:id="829">
    <w:p w:rsidR="001775D5" w:rsidRDefault="001775D5">
      <w:pPr>
        <w:spacing w:after="60" w:line="260" w:lineRule="exact"/>
        <w:ind w:firstLineChars="200" w:firstLine="360"/>
        <w:rPr>
          <w:sz w:val="18"/>
        </w:rPr>
      </w:pPr>
      <w:r>
        <w:rPr>
          <w:rStyle w:val="FootnoteReference"/>
          <w:color w:val="000000"/>
          <w:sz w:val="18"/>
        </w:rPr>
        <w:t>829</w:t>
      </w:r>
      <w:r>
        <w:rPr>
          <w:sz w:val="18"/>
        </w:rPr>
        <w:t xml:space="preserve">  </w:t>
      </w:r>
      <w:r>
        <w:rPr>
          <w:rFonts w:hint="eastAsia"/>
          <w:sz w:val="18"/>
        </w:rPr>
        <w:t>见《大会正式记录，第五十八届会议，补编第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47-48</w:t>
      </w:r>
      <w:r>
        <w:rPr>
          <w:rFonts w:hint="eastAsia"/>
          <w:sz w:val="18"/>
        </w:rPr>
        <w:t>和</w:t>
      </w:r>
      <w:r>
        <w:rPr>
          <w:rFonts w:hint="eastAsia"/>
          <w:sz w:val="18"/>
        </w:rPr>
        <w:t>51</w:t>
      </w:r>
      <w:r>
        <w:rPr>
          <w:rFonts w:hint="eastAsia"/>
          <w:sz w:val="18"/>
        </w:rPr>
        <w:t>段。</w:t>
      </w:r>
    </w:p>
  </w:footnote>
  <w:footnote w:id="830">
    <w:p w:rsidR="001775D5" w:rsidRDefault="001775D5">
      <w:pPr>
        <w:spacing w:after="60" w:line="260" w:lineRule="exact"/>
        <w:ind w:firstLineChars="200" w:firstLine="360"/>
        <w:rPr>
          <w:sz w:val="18"/>
        </w:rPr>
      </w:pPr>
      <w:r>
        <w:rPr>
          <w:rStyle w:val="FootnoteReference"/>
          <w:color w:val="000000"/>
          <w:sz w:val="18"/>
        </w:rPr>
        <w:t>830</w:t>
      </w:r>
      <w:r>
        <w:rPr>
          <w:sz w:val="18"/>
        </w:rPr>
        <w:t xml:space="preserve">  </w:t>
      </w:r>
      <w:r>
        <w:rPr>
          <w:rFonts w:hint="eastAsia"/>
          <w:sz w:val="18"/>
        </w:rPr>
        <w:t>见《大会正式记录，第六十届会议，补编第</w:t>
      </w:r>
      <w:r>
        <w:rPr>
          <w:rFonts w:hint="eastAsia"/>
          <w:sz w:val="18"/>
        </w:rPr>
        <w:t>10</w:t>
      </w:r>
      <w:r>
        <w:rPr>
          <w:rFonts w:hint="eastAsia"/>
          <w:sz w:val="18"/>
        </w:rPr>
        <w:t>号》（</w:t>
      </w:r>
      <w:r>
        <w:rPr>
          <w:rFonts w:hint="eastAsia"/>
          <w:sz w:val="18"/>
        </w:rPr>
        <w:t>A/60/10</w:t>
      </w:r>
      <w:r>
        <w:rPr>
          <w:rFonts w:hint="eastAsia"/>
          <w:sz w:val="18"/>
        </w:rPr>
        <w:t>），第</w:t>
      </w:r>
      <w:r>
        <w:rPr>
          <w:rFonts w:hint="eastAsia"/>
          <w:sz w:val="18"/>
        </w:rPr>
        <w:t>201</w:t>
      </w:r>
      <w:r>
        <w:rPr>
          <w:rFonts w:hint="eastAsia"/>
          <w:sz w:val="18"/>
        </w:rPr>
        <w:t>段。</w:t>
      </w:r>
    </w:p>
  </w:footnote>
  <w:footnote w:id="831">
    <w:p w:rsidR="001775D5" w:rsidRDefault="001775D5">
      <w:pPr>
        <w:spacing w:after="60" w:line="260" w:lineRule="exact"/>
        <w:ind w:firstLineChars="200" w:firstLine="360"/>
        <w:rPr>
          <w:rFonts w:hint="eastAsia"/>
          <w:sz w:val="18"/>
        </w:rPr>
      </w:pPr>
      <w:r>
        <w:rPr>
          <w:rStyle w:val="FootnoteReference"/>
          <w:color w:val="000000"/>
          <w:sz w:val="18"/>
        </w:rPr>
        <w:t>831</w:t>
      </w:r>
      <w:r>
        <w:rPr>
          <w:sz w:val="18"/>
        </w:rPr>
        <w:t xml:space="preserve">  </w:t>
      </w:r>
      <w:r>
        <w:rPr>
          <w:rFonts w:hint="eastAsia"/>
          <w:sz w:val="18"/>
        </w:rPr>
        <w:t>大会</w:t>
      </w:r>
      <w:r>
        <w:rPr>
          <w:rFonts w:hint="eastAsia"/>
          <w:sz w:val="18"/>
        </w:rPr>
        <w:t>2000</w:t>
      </w:r>
      <w:r>
        <w:rPr>
          <w:rFonts w:hint="eastAsia"/>
          <w:sz w:val="18"/>
        </w:rPr>
        <w:t>年</w:t>
      </w:r>
      <w:r>
        <w:rPr>
          <w:rFonts w:hint="eastAsia"/>
          <w:sz w:val="18"/>
        </w:rPr>
        <w:t>12</w:t>
      </w:r>
      <w:r>
        <w:rPr>
          <w:rFonts w:hint="eastAsia"/>
          <w:sz w:val="18"/>
        </w:rPr>
        <w:t>月</w:t>
      </w:r>
      <w:r>
        <w:rPr>
          <w:rFonts w:hint="eastAsia"/>
          <w:sz w:val="18"/>
        </w:rPr>
        <w:t>12</w:t>
      </w:r>
      <w:r>
        <w:rPr>
          <w:rFonts w:hint="eastAsia"/>
          <w:sz w:val="18"/>
        </w:rPr>
        <w:t>日第</w:t>
      </w:r>
      <w:r>
        <w:rPr>
          <w:rFonts w:hint="eastAsia"/>
          <w:sz w:val="18"/>
        </w:rPr>
        <w:t>55/152</w:t>
      </w:r>
      <w:r>
        <w:rPr>
          <w:rFonts w:hint="eastAsia"/>
          <w:sz w:val="18"/>
        </w:rPr>
        <w:t>号决议、</w:t>
      </w:r>
      <w:r>
        <w:rPr>
          <w:rFonts w:hint="eastAsia"/>
          <w:sz w:val="18"/>
        </w:rPr>
        <w:t>2001</w:t>
      </w:r>
      <w:r>
        <w:rPr>
          <w:rFonts w:hint="eastAsia"/>
          <w:sz w:val="18"/>
        </w:rPr>
        <w:t>年</w:t>
      </w:r>
      <w:r>
        <w:rPr>
          <w:rFonts w:hint="eastAsia"/>
          <w:sz w:val="18"/>
        </w:rPr>
        <w:t>12</w:t>
      </w:r>
      <w:r>
        <w:rPr>
          <w:rFonts w:hint="eastAsia"/>
          <w:sz w:val="18"/>
        </w:rPr>
        <w:t>月</w:t>
      </w:r>
      <w:r>
        <w:rPr>
          <w:rFonts w:hint="eastAsia"/>
          <w:sz w:val="18"/>
        </w:rPr>
        <w:t>12</w:t>
      </w:r>
      <w:r>
        <w:rPr>
          <w:rFonts w:hint="eastAsia"/>
          <w:sz w:val="18"/>
        </w:rPr>
        <w:t>日第</w:t>
      </w:r>
      <w:r>
        <w:rPr>
          <w:rFonts w:hint="eastAsia"/>
          <w:sz w:val="18"/>
        </w:rPr>
        <w:t>56/82</w:t>
      </w:r>
      <w:r>
        <w:rPr>
          <w:rFonts w:hint="eastAsia"/>
          <w:sz w:val="18"/>
        </w:rPr>
        <w:t>号决议、</w:t>
      </w:r>
      <w:r>
        <w:rPr>
          <w:rFonts w:hint="eastAsia"/>
          <w:sz w:val="18"/>
        </w:rPr>
        <w:t>2002</w:t>
      </w:r>
      <w:r>
        <w:rPr>
          <w:rFonts w:hint="eastAsia"/>
          <w:sz w:val="18"/>
        </w:rPr>
        <w:t>年</w:t>
      </w:r>
      <w:r>
        <w:rPr>
          <w:rFonts w:hint="eastAsia"/>
          <w:sz w:val="18"/>
        </w:rPr>
        <w:t>11</w:t>
      </w:r>
      <w:r>
        <w:rPr>
          <w:rFonts w:hint="eastAsia"/>
          <w:sz w:val="18"/>
        </w:rPr>
        <w:t>月</w:t>
      </w:r>
      <w:r>
        <w:rPr>
          <w:rFonts w:hint="eastAsia"/>
          <w:sz w:val="18"/>
        </w:rPr>
        <w:t>19</w:t>
      </w:r>
      <w:r>
        <w:rPr>
          <w:rFonts w:hint="eastAsia"/>
          <w:sz w:val="18"/>
        </w:rPr>
        <w:t>日第</w:t>
      </w:r>
      <w:r>
        <w:rPr>
          <w:rFonts w:hint="eastAsia"/>
          <w:sz w:val="18"/>
        </w:rPr>
        <w:t>57/21</w:t>
      </w:r>
      <w:r>
        <w:rPr>
          <w:rFonts w:hint="eastAsia"/>
          <w:sz w:val="18"/>
        </w:rPr>
        <w:t>号决议、</w:t>
      </w:r>
      <w:r>
        <w:rPr>
          <w:rFonts w:hint="eastAsia"/>
          <w:sz w:val="18"/>
        </w:rPr>
        <w:t>2003</w:t>
      </w:r>
      <w:r>
        <w:rPr>
          <w:rFonts w:hint="eastAsia"/>
          <w:sz w:val="18"/>
        </w:rPr>
        <w:t>年</w:t>
      </w:r>
      <w:r>
        <w:rPr>
          <w:rFonts w:hint="eastAsia"/>
          <w:sz w:val="18"/>
        </w:rPr>
        <w:t>12</w:t>
      </w:r>
      <w:r>
        <w:rPr>
          <w:rFonts w:hint="eastAsia"/>
          <w:sz w:val="18"/>
        </w:rPr>
        <w:t>月</w:t>
      </w:r>
      <w:r>
        <w:rPr>
          <w:rFonts w:hint="eastAsia"/>
          <w:sz w:val="18"/>
        </w:rPr>
        <w:t>9</w:t>
      </w:r>
      <w:r>
        <w:rPr>
          <w:rFonts w:hint="eastAsia"/>
          <w:sz w:val="18"/>
        </w:rPr>
        <w:t>日第</w:t>
      </w:r>
      <w:r>
        <w:rPr>
          <w:rFonts w:hint="eastAsia"/>
          <w:sz w:val="18"/>
        </w:rPr>
        <w:t>58/77</w:t>
      </w:r>
      <w:r>
        <w:rPr>
          <w:rFonts w:hint="eastAsia"/>
          <w:sz w:val="18"/>
        </w:rPr>
        <w:t>号决议、</w:t>
      </w:r>
      <w:r>
        <w:rPr>
          <w:rFonts w:hint="eastAsia"/>
          <w:sz w:val="18"/>
        </w:rPr>
        <w:t>2004</w:t>
      </w:r>
      <w:r>
        <w:rPr>
          <w:rFonts w:hint="eastAsia"/>
          <w:sz w:val="18"/>
        </w:rPr>
        <w:t>年</w:t>
      </w:r>
      <w:r>
        <w:rPr>
          <w:rFonts w:hint="eastAsia"/>
          <w:sz w:val="18"/>
        </w:rPr>
        <w:t>12</w:t>
      </w:r>
      <w:r>
        <w:rPr>
          <w:rFonts w:hint="eastAsia"/>
          <w:sz w:val="18"/>
        </w:rPr>
        <w:t>月</w:t>
      </w:r>
      <w:r>
        <w:rPr>
          <w:rFonts w:hint="eastAsia"/>
          <w:sz w:val="18"/>
        </w:rPr>
        <w:t>2</w:t>
      </w:r>
      <w:r>
        <w:rPr>
          <w:rFonts w:hint="eastAsia"/>
          <w:sz w:val="18"/>
        </w:rPr>
        <w:t>日第</w:t>
      </w:r>
      <w:r>
        <w:rPr>
          <w:rFonts w:hint="eastAsia"/>
          <w:sz w:val="18"/>
        </w:rPr>
        <w:t>59/41</w:t>
      </w:r>
      <w:r>
        <w:rPr>
          <w:rFonts w:hint="eastAsia"/>
          <w:sz w:val="18"/>
        </w:rPr>
        <w:t>号决议和</w:t>
      </w:r>
      <w:r>
        <w:rPr>
          <w:rFonts w:hint="eastAsia"/>
          <w:sz w:val="18"/>
        </w:rPr>
        <w:t>2005</w:t>
      </w:r>
      <w:r>
        <w:rPr>
          <w:rFonts w:hint="eastAsia"/>
          <w:sz w:val="18"/>
        </w:rPr>
        <w:t>年</w:t>
      </w:r>
      <w:r>
        <w:rPr>
          <w:rFonts w:hint="eastAsia"/>
          <w:sz w:val="18"/>
        </w:rPr>
        <w:t>11</w:t>
      </w:r>
      <w:r>
        <w:rPr>
          <w:rFonts w:hint="eastAsia"/>
          <w:sz w:val="18"/>
        </w:rPr>
        <w:t>月</w:t>
      </w:r>
      <w:r>
        <w:rPr>
          <w:rFonts w:hint="eastAsia"/>
          <w:sz w:val="18"/>
        </w:rPr>
        <w:t>23</w:t>
      </w:r>
      <w:r>
        <w:rPr>
          <w:rFonts w:hint="eastAsia"/>
          <w:sz w:val="18"/>
        </w:rPr>
        <w:t>日第</w:t>
      </w:r>
      <w:r>
        <w:rPr>
          <w:rFonts w:hint="eastAsia"/>
          <w:sz w:val="18"/>
        </w:rPr>
        <w:t>60/22</w:t>
      </w:r>
      <w:r>
        <w:rPr>
          <w:rFonts w:hint="eastAsia"/>
          <w:sz w:val="18"/>
        </w:rPr>
        <w:t>号决议。按照大会</w:t>
      </w:r>
      <w:r>
        <w:rPr>
          <w:rFonts w:hint="eastAsia"/>
          <w:sz w:val="18"/>
        </w:rPr>
        <w:t>2006</w:t>
      </w:r>
      <w:r>
        <w:rPr>
          <w:rFonts w:hint="eastAsia"/>
          <w:sz w:val="18"/>
        </w:rPr>
        <w:t>年</w:t>
      </w:r>
      <w:r>
        <w:rPr>
          <w:rFonts w:hint="eastAsia"/>
          <w:sz w:val="18"/>
        </w:rPr>
        <w:t>12</w:t>
      </w:r>
      <w:r>
        <w:rPr>
          <w:rFonts w:hint="eastAsia"/>
          <w:sz w:val="18"/>
        </w:rPr>
        <w:t>月</w:t>
      </w:r>
      <w:r>
        <w:rPr>
          <w:rFonts w:hint="eastAsia"/>
          <w:sz w:val="18"/>
        </w:rPr>
        <w:t>4</w:t>
      </w:r>
      <w:r>
        <w:rPr>
          <w:rFonts w:hint="eastAsia"/>
          <w:sz w:val="18"/>
        </w:rPr>
        <w:t>日第</w:t>
      </w:r>
      <w:r>
        <w:rPr>
          <w:rFonts w:hint="eastAsia"/>
          <w:sz w:val="18"/>
        </w:rPr>
        <w:t>61/34</w:t>
      </w:r>
      <w:r>
        <w:rPr>
          <w:rFonts w:hint="eastAsia"/>
          <w:sz w:val="18"/>
        </w:rPr>
        <w:t>号决议，该专题的工作将在</w:t>
      </w:r>
      <w:r>
        <w:rPr>
          <w:rFonts w:hint="eastAsia"/>
          <w:sz w:val="18"/>
        </w:rPr>
        <w:t>2007</w:t>
      </w:r>
      <w:r>
        <w:rPr>
          <w:rFonts w:hint="eastAsia"/>
          <w:sz w:val="18"/>
        </w:rPr>
        <w:t>年委员会第五十九届会议上继续进行。</w:t>
      </w:r>
    </w:p>
  </w:footnote>
  <w:footnote w:id="832">
    <w:p w:rsidR="001775D5" w:rsidRDefault="001775D5">
      <w:pPr>
        <w:spacing w:after="60" w:line="260" w:lineRule="exact"/>
        <w:ind w:firstLineChars="200" w:firstLine="360"/>
        <w:rPr>
          <w:sz w:val="18"/>
        </w:rPr>
      </w:pPr>
      <w:r>
        <w:rPr>
          <w:rStyle w:val="FootnoteReference"/>
          <w:color w:val="000000"/>
          <w:sz w:val="18"/>
        </w:rPr>
        <w:t>832</w:t>
      </w:r>
      <w:r>
        <w:rPr>
          <w:sz w:val="18"/>
        </w:rPr>
        <w:t xml:space="preserve">  </w:t>
      </w:r>
      <w:r>
        <w:rPr>
          <w:rFonts w:hint="eastAsia"/>
          <w:sz w:val="18"/>
        </w:rPr>
        <w:t>见《</w:t>
      </w:r>
      <w:r>
        <w:rPr>
          <w:rFonts w:hint="eastAsia"/>
          <w:sz w:val="18"/>
        </w:rPr>
        <w:t>2000</w:t>
      </w:r>
      <w:r>
        <w:rPr>
          <w:rFonts w:hint="eastAsia"/>
          <w:sz w:val="18"/>
        </w:rPr>
        <w:t>年国际法委员会年鉴》，第二卷（第二部分），第</w:t>
      </w:r>
      <w:r>
        <w:rPr>
          <w:rFonts w:hint="eastAsia"/>
          <w:sz w:val="18"/>
        </w:rPr>
        <w:t>729</w:t>
      </w:r>
      <w:r>
        <w:rPr>
          <w:sz w:val="18"/>
        </w:rPr>
        <w:t>（</w:t>
      </w:r>
      <w:r>
        <w:rPr>
          <w:sz w:val="18"/>
        </w:rPr>
        <w:t>3</w:t>
      </w:r>
      <w:r>
        <w:rPr>
          <w:sz w:val="18"/>
        </w:rPr>
        <w:t>）</w:t>
      </w:r>
      <w:r>
        <w:rPr>
          <w:rFonts w:hint="eastAsia"/>
          <w:sz w:val="18"/>
        </w:rPr>
        <w:t>段。关于这一专题的提纲，见同上，附件（</w:t>
      </w:r>
      <w:r>
        <w:rPr>
          <w:rFonts w:hint="eastAsia"/>
          <w:sz w:val="18"/>
        </w:rPr>
        <w:t>3</w:t>
      </w:r>
      <w:r>
        <w:rPr>
          <w:rFonts w:hint="eastAsia"/>
          <w:sz w:val="18"/>
        </w:rPr>
        <w:t>）。</w:t>
      </w:r>
    </w:p>
  </w:footnote>
  <w:footnote w:id="833">
    <w:p w:rsidR="001775D5" w:rsidRDefault="001775D5">
      <w:pPr>
        <w:spacing w:after="60" w:line="260" w:lineRule="exact"/>
        <w:ind w:firstLineChars="200" w:firstLine="360"/>
        <w:rPr>
          <w:sz w:val="18"/>
        </w:rPr>
      </w:pPr>
      <w:r>
        <w:rPr>
          <w:rStyle w:val="FootnoteReference"/>
          <w:color w:val="000000"/>
          <w:sz w:val="18"/>
        </w:rPr>
        <w:t>833</w:t>
      </w:r>
      <w:r>
        <w:rPr>
          <w:sz w:val="18"/>
        </w:rPr>
        <w:t xml:space="preserve">  </w:t>
      </w:r>
      <w:r>
        <w:rPr>
          <w:rFonts w:hint="eastAsia"/>
          <w:sz w:val="18"/>
        </w:rPr>
        <w:t>见《大会正式记录，第五十七届会议，补编第</w:t>
      </w:r>
      <w:r>
        <w:rPr>
          <w:rFonts w:hint="eastAsia"/>
          <w:sz w:val="18"/>
        </w:rPr>
        <w:t>10</w:t>
      </w:r>
      <w:r>
        <w:rPr>
          <w:rFonts w:hint="eastAsia"/>
          <w:sz w:val="18"/>
        </w:rPr>
        <w:t>号》（</w:t>
      </w:r>
      <w:r>
        <w:rPr>
          <w:rFonts w:hint="eastAsia"/>
          <w:sz w:val="18"/>
        </w:rPr>
        <w:t>A/57/10</w:t>
      </w:r>
      <w:r>
        <w:rPr>
          <w:rFonts w:hint="eastAsia"/>
          <w:sz w:val="18"/>
        </w:rPr>
        <w:t>），第</w:t>
      </w:r>
      <w:r>
        <w:rPr>
          <w:rFonts w:hint="eastAsia"/>
          <w:sz w:val="18"/>
        </w:rPr>
        <w:t>20</w:t>
      </w:r>
      <w:r>
        <w:rPr>
          <w:rFonts w:hint="eastAsia"/>
          <w:sz w:val="18"/>
        </w:rPr>
        <w:t>、</w:t>
      </w:r>
      <w:r>
        <w:rPr>
          <w:rFonts w:hint="eastAsia"/>
          <w:sz w:val="18"/>
        </w:rPr>
        <w:t>518</w:t>
      </w:r>
      <w:r>
        <w:rPr>
          <w:rFonts w:hint="eastAsia"/>
          <w:sz w:val="18"/>
        </w:rPr>
        <w:t>和</w:t>
      </w:r>
      <w:r>
        <w:rPr>
          <w:rFonts w:hint="eastAsia"/>
          <w:sz w:val="18"/>
        </w:rPr>
        <w:t>519</w:t>
      </w:r>
      <w:r>
        <w:rPr>
          <w:rFonts w:hint="eastAsia"/>
          <w:sz w:val="18"/>
        </w:rPr>
        <w:t>段。</w:t>
      </w:r>
    </w:p>
  </w:footnote>
  <w:footnote w:id="834">
    <w:p w:rsidR="001775D5" w:rsidRDefault="001775D5">
      <w:pPr>
        <w:spacing w:after="60" w:line="260" w:lineRule="exact"/>
        <w:ind w:firstLineChars="200" w:firstLine="360"/>
        <w:rPr>
          <w:sz w:val="18"/>
        </w:rPr>
      </w:pPr>
      <w:r>
        <w:rPr>
          <w:rStyle w:val="FootnoteReference"/>
          <w:color w:val="000000"/>
          <w:sz w:val="18"/>
        </w:rPr>
        <w:t>834</w:t>
      </w:r>
      <w:r>
        <w:rPr>
          <w:sz w:val="18"/>
        </w:rPr>
        <w:t xml:space="preserve">  </w:t>
      </w:r>
      <w:r>
        <w:rPr>
          <w:rFonts w:hint="eastAsia"/>
          <w:sz w:val="18"/>
        </w:rPr>
        <w:t>A/C</w:t>
      </w:r>
      <w:r>
        <w:rPr>
          <w:sz w:val="18"/>
        </w:rPr>
        <w:t>N.4/533</w:t>
      </w:r>
      <w:r>
        <w:rPr>
          <w:rFonts w:hint="eastAsia"/>
          <w:sz w:val="18"/>
        </w:rPr>
        <w:t>和</w:t>
      </w:r>
      <w:r>
        <w:rPr>
          <w:sz w:val="18"/>
        </w:rPr>
        <w:t>Add.1</w:t>
      </w:r>
      <w:r>
        <w:rPr>
          <w:rFonts w:hint="eastAsia"/>
          <w:sz w:val="18"/>
        </w:rPr>
        <w:t>号文件。</w:t>
      </w:r>
    </w:p>
  </w:footnote>
  <w:footnote w:id="835">
    <w:p w:rsidR="001775D5" w:rsidRDefault="001775D5">
      <w:pPr>
        <w:spacing w:after="60" w:line="260" w:lineRule="exact"/>
        <w:ind w:firstLineChars="200" w:firstLine="360"/>
        <w:rPr>
          <w:sz w:val="18"/>
        </w:rPr>
      </w:pPr>
      <w:r>
        <w:rPr>
          <w:rStyle w:val="FootnoteReference"/>
          <w:color w:val="000000"/>
          <w:sz w:val="18"/>
        </w:rPr>
        <w:t>835</w:t>
      </w:r>
      <w:r>
        <w:rPr>
          <w:sz w:val="18"/>
        </w:rPr>
        <w:t xml:space="preserve">  </w:t>
      </w:r>
      <w:r>
        <w:rPr>
          <w:rFonts w:hint="eastAsia"/>
          <w:sz w:val="18"/>
        </w:rPr>
        <w:t>见《大会正式记录，第五十八届会议，补编第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376-381</w:t>
      </w:r>
      <w:r>
        <w:rPr>
          <w:rFonts w:hint="eastAsia"/>
          <w:sz w:val="18"/>
        </w:rPr>
        <w:t>段。</w:t>
      </w:r>
    </w:p>
  </w:footnote>
  <w:footnote w:id="836">
    <w:p w:rsidR="001775D5" w:rsidRDefault="001775D5">
      <w:pPr>
        <w:spacing w:after="60" w:line="260" w:lineRule="exact"/>
        <w:ind w:firstLineChars="200" w:firstLine="360"/>
        <w:rPr>
          <w:sz w:val="18"/>
        </w:rPr>
      </w:pPr>
      <w:r>
        <w:rPr>
          <w:rStyle w:val="FootnoteReference"/>
          <w:color w:val="000000"/>
          <w:sz w:val="18"/>
        </w:rPr>
        <w:t>836</w:t>
      </w:r>
      <w:r>
        <w:rPr>
          <w:sz w:val="18"/>
        </w:rPr>
        <w:t xml:space="preserve">  </w:t>
      </w:r>
      <w:r>
        <w:rPr>
          <w:rFonts w:hint="eastAsia"/>
          <w:sz w:val="18"/>
        </w:rPr>
        <w:t>见《大会正式记录，第五十九届会议，补编第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81</w:t>
      </w:r>
      <w:r>
        <w:rPr>
          <w:rFonts w:hint="eastAsia"/>
          <w:sz w:val="18"/>
        </w:rPr>
        <w:t>段。</w:t>
      </w:r>
    </w:p>
  </w:footnote>
  <w:footnote w:id="837">
    <w:p w:rsidR="001775D5" w:rsidRDefault="001775D5">
      <w:pPr>
        <w:spacing w:after="60" w:line="260" w:lineRule="exact"/>
        <w:ind w:firstLineChars="200" w:firstLine="360"/>
        <w:rPr>
          <w:rFonts w:hint="eastAsia"/>
          <w:sz w:val="18"/>
        </w:rPr>
      </w:pPr>
      <w:r>
        <w:rPr>
          <w:rStyle w:val="FootnoteReference"/>
          <w:color w:val="000000"/>
          <w:sz w:val="18"/>
        </w:rPr>
        <w:t>837</w:t>
      </w:r>
      <w:r>
        <w:rPr>
          <w:sz w:val="18"/>
        </w:rPr>
        <w:t xml:space="preserve">  </w:t>
      </w:r>
      <w:r>
        <w:rPr>
          <w:rFonts w:hint="eastAsia"/>
          <w:sz w:val="18"/>
        </w:rPr>
        <w:t>A</w:t>
      </w:r>
      <w:r>
        <w:rPr>
          <w:sz w:val="18"/>
        </w:rPr>
        <w:t>/CN.4/53</w:t>
      </w:r>
      <w:r>
        <w:rPr>
          <w:rFonts w:hint="eastAsia"/>
          <w:sz w:val="18"/>
        </w:rPr>
        <w:t>9</w:t>
      </w:r>
      <w:r>
        <w:rPr>
          <w:rFonts w:hint="eastAsia"/>
          <w:sz w:val="18"/>
        </w:rPr>
        <w:t>和</w:t>
      </w:r>
      <w:r>
        <w:rPr>
          <w:rFonts w:hint="eastAsia"/>
          <w:sz w:val="18"/>
        </w:rPr>
        <w:t>Add.1</w:t>
      </w:r>
      <w:r>
        <w:rPr>
          <w:rFonts w:hint="eastAsia"/>
          <w:sz w:val="18"/>
        </w:rPr>
        <w:t>和</w:t>
      </w:r>
      <w:r>
        <w:rPr>
          <w:rFonts w:hint="eastAsia"/>
          <w:sz w:val="18"/>
        </w:rPr>
        <w:t>A</w:t>
      </w:r>
      <w:r>
        <w:rPr>
          <w:sz w:val="18"/>
        </w:rPr>
        <w:t>/CN.4/55</w:t>
      </w:r>
      <w:r>
        <w:rPr>
          <w:rFonts w:hint="eastAsia"/>
          <w:sz w:val="18"/>
        </w:rPr>
        <w:t>1</w:t>
      </w:r>
      <w:r>
        <w:rPr>
          <w:rFonts w:hint="eastAsia"/>
          <w:sz w:val="18"/>
        </w:rPr>
        <w:t>和</w:t>
      </w:r>
      <w:r>
        <w:rPr>
          <w:rFonts w:hint="eastAsia"/>
          <w:sz w:val="18"/>
        </w:rPr>
        <w:t>Corr.1</w:t>
      </w:r>
      <w:r>
        <w:rPr>
          <w:rFonts w:hint="eastAsia"/>
          <w:sz w:val="18"/>
        </w:rPr>
        <w:t>和</w:t>
      </w:r>
      <w:r>
        <w:rPr>
          <w:rFonts w:hint="eastAsia"/>
          <w:sz w:val="18"/>
        </w:rPr>
        <w:t>Add.1</w:t>
      </w:r>
      <w:r>
        <w:rPr>
          <w:rFonts w:hint="eastAsia"/>
          <w:sz w:val="18"/>
        </w:rPr>
        <w:t>号文件。</w:t>
      </w:r>
    </w:p>
  </w:footnote>
  <w:footnote w:id="838">
    <w:p w:rsidR="001775D5" w:rsidRDefault="001775D5">
      <w:pPr>
        <w:spacing w:after="60" w:line="260" w:lineRule="exact"/>
        <w:ind w:firstLineChars="200" w:firstLine="360"/>
        <w:rPr>
          <w:sz w:val="18"/>
        </w:rPr>
      </w:pPr>
      <w:r>
        <w:rPr>
          <w:rStyle w:val="FootnoteReference"/>
          <w:color w:val="000000"/>
          <w:sz w:val="18"/>
        </w:rPr>
        <w:t>838</w:t>
      </w:r>
      <w:r>
        <w:rPr>
          <w:sz w:val="18"/>
        </w:rPr>
        <w:t xml:space="preserve">  </w:t>
      </w:r>
      <w:r>
        <w:rPr>
          <w:rFonts w:hint="eastAsia"/>
          <w:sz w:val="18"/>
        </w:rPr>
        <w:t>A</w:t>
      </w:r>
      <w:r>
        <w:rPr>
          <w:sz w:val="18"/>
        </w:rPr>
        <w:t>/CN.4/55</w:t>
      </w:r>
      <w:r>
        <w:rPr>
          <w:rFonts w:hint="eastAsia"/>
          <w:sz w:val="18"/>
        </w:rPr>
        <w:t>5</w:t>
      </w:r>
      <w:r>
        <w:rPr>
          <w:rFonts w:hint="eastAsia"/>
          <w:sz w:val="18"/>
        </w:rPr>
        <w:t>和</w:t>
      </w:r>
      <w:r>
        <w:rPr>
          <w:rFonts w:hint="eastAsia"/>
          <w:sz w:val="18"/>
        </w:rPr>
        <w:t>Add.1</w:t>
      </w:r>
      <w:r>
        <w:rPr>
          <w:rFonts w:hint="eastAsia"/>
          <w:sz w:val="18"/>
        </w:rPr>
        <w:t>号文件。</w:t>
      </w:r>
    </w:p>
  </w:footnote>
  <w:footnote w:id="839">
    <w:p w:rsidR="001775D5" w:rsidRDefault="001775D5">
      <w:pPr>
        <w:spacing w:after="60" w:line="260" w:lineRule="exact"/>
        <w:ind w:firstLineChars="200" w:firstLine="360"/>
        <w:rPr>
          <w:rFonts w:hint="eastAsia"/>
          <w:sz w:val="18"/>
        </w:rPr>
      </w:pPr>
      <w:r>
        <w:rPr>
          <w:rStyle w:val="FootnoteReference"/>
          <w:color w:val="000000"/>
          <w:sz w:val="18"/>
        </w:rPr>
        <w:t>839</w:t>
      </w:r>
      <w:r>
        <w:rPr>
          <w:sz w:val="18"/>
        </w:rPr>
        <w:t xml:space="preserve">  </w:t>
      </w:r>
      <w:r>
        <w:rPr>
          <w:rFonts w:hint="eastAsia"/>
          <w:sz w:val="18"/>
        </w:rPr>
        <w:t>委员会在</w:t>
      </w:r>
      <w:r>
        <w:rPr>
          <w:rFonts w:hint="eastAsia"/>
          <w:sz w:val="18"/>
        </w:rPr>
        <w:t>2003</w:t>
      </w:r>
      <w:r>
        <w:rPr>
          <w:rFonts w:hint="eastAsia"/>
          <w:sz w:val="18"/>
        </w:rPr>
        <w:t>年第五十五届和</w:t>
      </w:r>
      <w:r>
        <w:rPr>
          <w:rFonts w:hint="eastAsia"/>
          <w:sz w:val="18"/>
        </w:rPr>
        <w:t>2004</w:t>
      </w:r>
      <w:r>
        <w:rPr>
          <w:rFonts w:hint="eastAsia"/>
          <w:sz w:val="18"/>
        </w:rPr>
        <w:t>年第五十六届会议上分别收到欧洲经济委员会（欧洲经委会）、联合国教育、科学及文化组织（教科文组织）、粮食及农业组织（粮农组织）以及国际水文地质学家协会（水文地质协会）的地下水专家的非正式介绍；在</w:t>
      </w:r>
      <w:r>
        <w:rPr>
          <w:rFonts w:hint="eastAsia"/>
          <w:sz w:val="18"/>
        </w:rPr>
        <w:t>2005</w:t>
      </w:r>
      <w:r>
        <w:rPr>
          <w:rFonts w:hint="eastAsia"/>
          <w:sz w:val="18"/>
        </w:rPr>
        <w:t>年第五十七届会议上，委员会还收到了关于瓜拉尼含水层系统项目的非正式技术介绍。见《大会正式记录，第五十八届会议，补编第</w:t>
      </w:r>
      <w:r>
        <w:rPr>
          <w:rFonts w:hint="eastAsia"/>
          <w:sz w:val="18"/>
        </w:rPr>
        <w:t>10</w:t>
      </w:r>
      <w:r>
        <w:rPr>
          <w:rFonts w:hint="eastAsia"/>
          <w:sz w:val="18"/>
        </w:rPr>
        <w:t>号》（</w:t>
      </w:r>
      <w:r>
        <w:rPr>
          <w:rFonts w:hint="eastAsia"/>
          <w:sz w:val="18"/>
        </w:rPr>
        <w:t>A/58/10</w:t>
      </w:r>
      <w:r>
        <w:rPr>
          <w:rFonts w:hint="eastAsia"/>
          <w:sz w:val="18"/>
        </w:rPr>
        <w:t>），第</w:t>
      </w:r>
      <w:r>
        <w:rPr>
          <w:rFonts w:hint="eastAsia"/>
          <w:sz w:val="18"/>
        </w:rPr>
        <w:t>373</w:t>
      </w:r>
      <w:r>
        <w:rPr>
          <w:rFonts w:hint="eastAsia"/>
          <w:sz w:val="18"/>
        </w:rPr>
        <w:t>段；同上，《第五十九届会议，补编第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80</w:t>
      </w:r>
      <w:r>
        <w:rPr>
          <w:rFonts w:hint="eastAsia"/>
          <w:sz w:val="18"/>
        </w:rPr>
        <w:t>段；和同上，《第六十届会议，补编第</w:t>
      </w:r>
      <w:r>
        <w:rPr>
          <w:rFonts w:hint="eastAsia"/>
          <w:sz w:val="18"/>
        </w:rPr>
        <w:t>10</w:t>
      </w:r>
      <w:r>
        <w:rPr>
          <w:rFonts w:hint="eastAsia"/>
          <w:sz w:val="18"/>
        </w:rPr>
        <w:t>号》（</w:t>
      </w:r>
      <w:r>
        <w:rPr>
          <w:rFonts w:hint="eastAsia"/>
          <w:sz w:val="18"/>
        </w:rPr>
        <w:t>A/60/10</w:t>
      </w:r>
      <w:r>
        <w:rPr>
          <w:rFonts w:hint="eastAsia"/>
          <w:sz w:val="18"/>
        </w:rPr>
        <w:t>），第</w:t>
      </w:r>
      <w:r>
        <w:rPr>
          <w:rFonts w:hint="eastAsia"/>
          <w:sz w:val="18"/>
        </w:rPr>
        <w:t>32</w:t>
      </w:r>
      <w:r>
        <w:rPr>
          <w:rFonts w:hint="eastAsia"/>
          <w:sz w:val="18"/>
        </w:rPr>
        <w:t>段。</w:t>
      </w:r>
    </w:p>
  </w:footnote>
  <w:footnote w:id="840">
    <w:p w:rsidR="001775D5" w:rsidRDefault="001775D5">
      <w:pPr>
        <w:spacing w:after="60" w:line="260" w:lineRule="exact"/>
        <w:ind w:firstLineChars="200" w:firstLine="360"/>
        <w:rPr>
          <w:rFonts w:hint="eastAsia"/>
          <w:sz w:val="18"/>
        </w:rPr>
      </w:pPr>
      <w:r>
        <w:rPr>
          <w:rStyle w:val="FootnoteReference"/>
          <w:color w:val="000000"/>
          <w:sz w:val="18"/>
        </w:rPr>
        <w:t>840</w:t>
      </w:r>
      <w:r>
        <w:rPr>
          <w:sz w:val="18"/>
        </w:rPr>
        <w:t xml:space="preserve">  </w:t>
      </w:r>
      <w:r>
        <w:rPr>
          <w:rFonts w:hint="eastAsia"/>
          <w:sz w:val="18"/>
        </w:rPr>
        <w:t>草案第</w:t>
      </w:r>
      <w:r>
        <w:rPr>
          <w:rFonts w:hint="eastAsia"/>
          <w:sz w:val="18"/>
        </w:rPr>
        <w:t>1</w:t>
      </w:r>
      <w:r>
        <w:rPr>
          <w:rFonts w:hint="eastAsia"/>
          <w:sz w:val="18"/>
        </w:rPr>
        <w:t>条（范围），第</w:t>
      </w:r>
      <w:r>
        <w:rPr>
          <w:rFonts w:hint="eastAsia"/>
          <w:sz w:val="18"/>
        </w:rPr>
        <w:t>2</w:t>
      </w:r>
      <w:r>
        <w:rPr>
          <w:rFonts w:hint="eastAsia"/>
          <w:sz w:val="18"/>
        </w:rPr>
        <w:t>条（用语），第</w:t>
      </w:r>
      <w:r>
        <w:rPr>
          <w:rFonts w:hint="eastAsia"/>
          <w:sz w:val="18"/>
        </w:rPr>
        <w:t>3</w:t>
      </w:r>
      <w:r>
        <w:rPr>
          <w:rFonts w:hint="eastAsia"/>
          <w:sz w:val="18"/>
        </w:rPr>
        <w:t>条（含水层国的主权），第</w:t>
      </w:r>
      <w:r>
        <w:rPr>
          <w:rFonts w:hint="eastAsia"/>
          <w:sz w:val="18"/>
        </w:rPr>
        <w:t>4</w:t>
      </w:r>
      <w:r>
        <w:rPr>
          <w:rFonts w:hint="eastAsia"/>
          <w:sz w:val="18"/>
        </w:rPr>
        <w:t>条（公平合理利用），第</w:t>
      </w:r>
      <w:r>
        <w:rPr>
          <w:rFonts w:hint="eastAsia"/>
          <w:sz w:val="18"/>
        </w:rPr>
        <w:t>5</w:t>
      </w:r>
      <w:r>
        <w:rPr>
          <w:rFonts w:hint="eastAsia"/>
          <w:sz w:val="18"/>
        </w:rPr>
        <w:t>条（与公平合理利用相关的因素），第</w:t>
      </w:r>
      <w:r>
        <w:rPr>
          <w:rFonts w:hint="eastAsia"/>
          <w:sz w:val="18"/>
        </w:rPr>
        <w:t>6</w:t>
      </w:r>
      <w:r>
        <w:rPr>
          <w:rFonts w:hint="eastAsia"/>
          <w:sz w:val="18"/>
        </w:rPr>
        <w:t>条（不对其他含水层国造成重大损害的义务），第</w:t>
      </w:r>
      <w:r>
        <w:rPr>
          <w:rFonts w:hint="eastAsia"/>
          <w:sz w:val="18"/>
        </w:rPr>
        <w:t>7</w:t>
      </w:r>
      <w:r>
        <w:rPr>
          <w:rFonts w:hint="eastAsia"/>
          <w:sz w:val="18"/>
        </w:rPr>
        <w:t>条（一般合作义务），第</w:t>
      </w:r>
      <w:r>
        <w:rPr>
          <w:rFonts w:hint="eastAsia"/>
          <w:sz w:val="18"/>
        </w:rPr>
        <w:t>8</w:t>
      </w:r>
      <w:r>
        <w:rPr>
          <w:rFonts w:hint="eastAsia"/>
          <w:sz w:val="18"/>
        </w:rPr>
        <w:t>条（数据和资料的定期交流），第</w:t>
      </w:r>
      <w:r>
        <w:rPr>
          <w:rFonts w:hint="eastAsia"/>
          <w:sz w:val="18"/>
        </w:rPr>
        <w:t>9</w:t>
      </w:r>
      <w:r>
        <w:rPr>
          <w:rFonts w:hint="eastAsia"/>
          <w:sz w:val="18"/>
        </w:rPr>
        <w:t>条（生态系统的保护和保全），第</w:t>
      </w:r>
      <w:r>
        <w:rPr>
          <w:rFonts w:hint="eastAsia"/>
          <w:sz w:val="18"/>
        </w:rPr>
        <w:t>10</w:t>
      </w:r>
      <w:r>
        <w:rPr>
          <w:rFonts w:hint="eastAsia"/>
          <w:sz w:val="18"/>
        </w:rPr>
        <w:t>条（补给区和排泄区），第</w:t>
      </w:r>
      <w:r>
        <w:rPr>
          <w:rFonts w:hint="eastAsia"/>
          <w:sz w:val="18"/>
        </w:rPr>
        <w:t>11</w:t>
      </w:r>
      <w:r>
        <w:rPr>
          <w:rFonts w:hint="eastAsia"/>
          <w:sz w:val="18"/>
        </w:rPr>
        <w:t>条（防止、减少和控制污染），第</w:t>
      </w:r>
      <w:r>
        <w:rPr>
          <w:rFonts w:hint="eastAsia"/>
          <w:sz w:val="18"/>
        </w:rPr>
        <w:t>12</w:t>
      </w:r>
      <w:r>
        <w:rPr>
          <w:rFonts w:hint="eastAsia"/>
          <w:sz w:val="18"/>
        </w:rPr>
        <w:t>条（监测），第</w:t>
      </w:r>
      <w:r>
        <w:rPr>
          <w:rFonts w:hint="eastAsia"/>
          <w:sz w:val="18"/>
        </w:rPr>
        <w:t>13</w:t>
      </w:r>
      <w:r>
        <w:rPr>
          <w:rFonts w:hint="eastAsia"/>
          <w:sz w:val="18"/>
        </w:rPr>
        <w:t>条（管理），第</w:t>
      </w:r>
      <w:r>
        <w:rPr>
          <w:rFonts w:hint="eastAsia"/>
          <w:sz w:val="18"/>
        </w:rPr>
        <w:t>14</w:t>
      </w:r>
      <w:r>
        <w:rPr>
          <w:rFonts w:hint="eastAsia"/>
          <w:sz w:val="18"/>
        </w:rPr>
        <w:t>条（既定活动），第</w:t>
      </w:r>
      <w:r>
        <w:rPr>
          <w:rFonts w:hint="eastAsia"/>
          <w:sz w:val="18"/>
        </w:rPr>
        <w:t>15</w:t>
      </w:r>
      <w:r>
        <w:rPr>
          <w:rFonts w:hint="eastAsia"/>
          <w:sz w:val="18"/>
        </w:rPr>
        <w:t>条（与发展中国家的科学技术合作），第</w:t>
      </w:r>
      <w:r>
        <w:rPr>
          <w:rFonts w:hint="eastAsia"/>
          <w:sz w:val="18"/>
        </w:rPr>
        <w:t>16</w:t>
      </w:r>
      <w:r>
        <w:rPr>
          <w:rFonts w:hint="eastAsia"/>
          <w:sz w:val="18"/>
        </w:rPr>
        <w:t>条（紧急情况），第</w:t>
      </w:r>
      <w:r>
        <w:rPr>
          <w:rFonts w:hint="eastAsia"/>
          <w:sz w:val="18"/>
        </w:rPr>
        <w:t>17</w:t>
      </w:r>
      <w:r>
        <w:rPr>
          <w:rFonts w:hint="eastAsia"/>
          <w:sz w:val="18"/>
        </w:rPr>
        <w:t>条（武装冲突期间的保护），第</w:t>
      </w:r>
      <w:r>
        <w:rPr>
          <w:rFonts w:hint="eastAsia"/>
          <w:sz w:val="18"/>
        </w:rPr>
        <w:t>18</w:t>
      </w:r>
      <w:r>
        <w:rPr>
          <w:rFonts w:hint="eastAsia"/>
          <w:sz w:val="18"/>
        </w:rPr>
        <w:t>条（与国防或国家安全有关的数据和资料）和第</w:t>
      </w:r>
      <w:r>
        <w:rPr>
          <w:rFonts w:hint="eastAsia"/>
          <w:sz w:val="18"/>
        </w:rPr>
        <w:t>19</w:t>
      </w:r>
      <w:r>
        <w:rPr>
          <w:rFonts w:hint="eastAsia"/>
          <w:sz w:val="18"/>
        </w:rPr>
        <w:t>条（双边和区域协定和安排）。这些条款草案分为以下五个部分：第一部分（导言），包括第</w:t>
      </w:r>
      <w:r>
        <w:rPr>
          <w:rFonts w:hint="eastAsia"/>
          <w:sz w:val="18"/>
        </w:rPr>
        <w:t>1</w:t>
      </w:r>
      <w:r>
        <w:rPr>
          <w:rFonts w:hint="eastAsia"/>
          <w:sz w:val="18"/>
        </w:rPr>
        <w:t>和</w:t>
      </w:r>
      <w:r>
        <w:rPr>
          <w:rFonts w:hint="eastAsia"/>
          <w:sz w:val="18"/>
        </w:rPr>
        <w:t>2</w:t>
      </w:r>
      <w:r>
        <w:rPr>
          <w:rFonts w:hint="eastAsia"/>
          <w:sz w:val="18"/>
        </w:rPr>
        <w:t>条；第二部分（一般原则），包括第</w:t>
      </w:r>
      <w:r>
        <w:rPr>
          <w:rFonts w:hint="eastAsia"/>
          <w:sz w:val="18"/>
        </w:rPr>
        <w:t>3</w:t>
      </w:r>
      <w:r>
        <w:rPr>
          <w:rFonts w:hint="eastAsia"/>
          <w:sz w:val="18"/>
        </w:rPr>
        <w:t>至</w:t>
      </w:r>
      <w:r>
        <w:rPr>
          <w:rFonts w:hint="eastAsia"/>
          <w:sz w:val="18"/>
        </w:rPr>
        <w:t>8</w:t>
      </w:r>
      <w:r>
        <w:rPr>
          <w:rFonts w:hint="eastAsia"/>
          <w:sz w:val="18"/>
        </w:rPr>
        <w:t>条；第三部分（保护、保全和管理），包括第</w:t>
      </w:r>
      <w:r>
        <w:rPr>
          <w:rFonts w:hint="eastAsia"/>
          <w:sz w:val="18"/>
        </w:rPr>
        <w:t>9</w:t>
      </w:r>
      <w:r>
        <w:rPr>
          <w:rFonts w:hint="eastAsia"/>
          <w:sz w:val="18"/>
        </w:rPr>
        <w:t>至</w:t>
      </w:r>
      <w:r>
        <w:rPr>
          <w:rFonts w:hint="eastAsia"/>
          <w:sz w:val="18"/>
        </w:rPr>
        <w:t>13</w:t>
      </w:r>
      <w:r>
        <w:rPr>
          <w:rFonts w:hint="eastAsia"/>
          <w:sz w:val="18"/>
        </w:rPr>
        <w:t>条；第四部分（影响其他国家的活动），包括第</w:t>
      </w:r>
      <w:r>
        <w:rPr>
          <w:rFonts w:hint="eastAsia"/>
          <w:sz w:val="18"/>
        </w:rPr>
        <w:t>14</w:t>
      </w:r>
      <w:r>
        <w:rPr>
          <w:rFonts w:hint="eastAsia"/>
          <w:sz w:val="18"/>
        </w:rPr>
        <w:t>条；和第五部分（杂项规定），包括第</w:t>
      </w:r>
      <w:r>
        <w:rPr>
          <w:rFonts w:hint="eastAsia"/>
          <w:sz w:val="18"/>
        </w:rPr>
        <w:t>15</w:t>
      </w:r>
      <w:r>
        <w:rPr>
          <w:rFonts w:hint="eastAsia"/>
          <w:sz w:val="18"/>
        </w:rPr>
        <w:t>至</w:t>
      </w:r>
      <w:r>
        <w:rPr>
          <w:rFonts w:hint="eastAsia"/>
          <w:sz w:val="18"/>
        </w:rPr>
        <w:t>19</w:t>
      </w:r>
      <w:r>
        <w:rPr>
          <w:rFonts w:hint="eastAsia"/>
          <w:sz w:val="18"/>
        </w:rPr>
        <w:t>条。见《大会正式记录，第六十一届会议，补编第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75</w:t>
      </w:r>
      <w:r>
        <w:rPr>
          <w:rFonts w:hint="eastAsia"/>
          <w:sz w:val="18"/>
        </w:rPr>
        <w:t>和</w:t>
      </w:r>
      <w:r>
        <w:rPr>
          <w:rFonts w:hint="eastAsia"/>
          <w:sz w:val="18"/>
        </w:rPr>
        <w:t>76</w:t>
      </w:r>
      <w:r>
        <w:rPr>
          <w:rFonts w:hint="eastAsia"/>
          <w:sz w:val="18"/>
        </w:rPr>
        <w:t>段。</w:t>
      </w:r>
    </w:p>
  </w:footnote>
  <w:footnote w:id="841">
    <w:p w:rsidR="001775D5" w:rsidRDefault="001775D5">
      <w:pPr>
        <w:spacing w:after="60" w:line="260" w:lineRule="exact"/>
        <w:ind w:firstLineChars="200" w:firstLine="360"/>
        <w:rPr>
          <w:sz w:val="18"/>
        </w:rPr>
      </w:pPr>
      <w:r>
        <w:rPr>
          <w:rStyle w:val="FootnoteReference"/>
          <w:color w:val="000000"/>
          <w:sz w:val="18"/>
        </w:rPr>
        <w:t>841</w:t>
      </w:r>
      <w:r>
        <w:rPr>
          <w:sz w:val="18"/>
        </w:rPr>
        <w:t xml:space="preserve">  </w:t>
      </w:r>
      <w:r>
        <w:rPr>
          <w:rFonts w:hint="eastAsia"/>
          <w:sz w:val="18"/>
        </w:rPr>
        <w:t>见《大会正式记录，第六十一届会议，补编第</w:t>
      </w:r>
      <w:r>
        <w:rPr>
          <w:rFonts w:hint="eastAsia"/>
          <w:sz w:val="18"/>
        </w:rPr>
        <w:t>10</w:t>
      </w:r>
      <w:r>
        <w:rPr>
          <w:rFonts w:hint="eastAsia"/>
          <w:sz w:val="18"/>
        </w:rPr>
        <w:t>号》（</w:t>
      </w:r>
      <w:r>
        <w:rPr>
          <w:rFonts w:hint="eastAsia"/>
          <w:sz w:val="18"/>
        </w:rPr>
        <w:t>A/61/10</w:t>
      </w:r>
      <w:r>
        <w:rPr>
          <w:rFonts w:hint="eastAsia"/>
          <w:sz w:val="18"/>
        </w:rPr>
        <w:t>），第</w:t>
      </w:r>
      <w:r>
        <w:rPr>
          <w:rFonts w:hint="eastAsia"/>
          <w:sz w:val="18"/>
        </w:rPr>
        <w:t>73</w:t>
      </w:r>
      <w:r>
        <w:rPr>
          <w:rFonts w:hint="eastAsia"/>
          <w:sz w:val="18"/>
        </w:rPr>
        <w:t>段。</w:t>
      </w:r>
    </w:p>
  </w:footnote>
  <w:footnote w:id="842">
    <w:p w:rsidR="001775D5" w:rsidRDefault="001775D5">
      <w:pPr>
        <w:spacing w:after="60" w:line="260" w:lineRule="exact"/>
        <w:ind w:firstLineChars="200" w:firstLine="360"/>
        <w:rPr>
          <w:sz w:val="18"/>
        </w:rPr>
      </w:pPr>
      <w:r>
        <w:rPr>
          <w:rStyle w:val="FootnoteReference"/>
          <w:color w:val="000000"/>
          <w:sz w:val="18"/>
        </w:rPr>
        <w:t>842</w:t>
      </w:r>
      <w:r>
        <w:rPr>
          <w:sz w:val="18"/>
        </w:rPr>
        <w:t xml:space="preserve">  </w:t>
      </w:r>
      <w:r>
        <w:rPr>
          <w:rFonts w:hint="eastAsia"/>
          <w:sz w:val="18"/>
        </w:rPr>
        <w:t>大会</w:t>
      </w:r>
      <w:r>
        <w:rPr>
          <w:rFonts w:hint="eastAsia"/>
          <w:sz w:val="18"/>
        </w:rPr>
        <w:t>2000</w:t>
      </w:r>
      <w:r>
        <w:rPr>
          <w:rFonts w:hint="eastAsia"/>
          <w:sz w:val="18"/>
        </w:rPr>
        <w:t>年</w:t>
      </w:r>
      <w:r>
        <w:rPr>
          <w:rFonts w:hint="eastAsia"/>
          <w:sz w:val="18"/>
        </w:rPr>
        <w:t>12</w:t>
      </w:r>
      <w:r>
        <w:rPr>
          <w:rFonts w:hint="eastAsia"/>
          <w:sz w:val="18"/>
        </w:rPr>
        <w:t>月</w:t>
      </w:r>
      <w:r>
        <w:rPr>
          <w:rFonts w:hint="eastAsia"/>
          <w:sz w:val="18"/>
        </w:rPr>
        <w:t>12</w:t>
      </w:r>
      <w:r>
        <w:rPr>
          <w:rFonts w:hint="eastAsia"/>
          <w:sz w:val="18"/>
        </w:rPr>
        <w:t>日第</w:t>
      </w:r>
      <w:r>
        <w:rPr>
          <w:rFonts w:hint="eastAsia"/>
          <w:sz w:val="18"/>
        </w:rPr>
        <w:t>55/152</w:t>
      </w:r>
      <w:r>
        <w:rPr>
          <w:rFonts w:hint="eastAsia"/>
          <w:sz w:val="18"/>
        </w:rPr>
        <w:t>号决议、</w:t>
      </w:r>
      <w:r>
        <w:rPr>
          <w:rFonts w:hint="eastAsia"/>
          <w:sz w:val="18"/>
        </w:rPr>
        <w:t>2001</w:t>
      </w:r>
      <w:r>
        <w:rPr>
          <w:rFonts w:hint="eastAsia"/>
          <w:sz w:val="18"/>
        </w:rPr>
        <w:t>年</w:t>
      </w:r>
      <w:r>
        <w:rPr>
          <w:rFonts w:hint="eastAsia"/>
          <w:sz w:val="18"/>
        </w:rPr>
        <w:t>12</w:t>
      </w:r>
      <w:r>
        <w:rPr>
          <w:rFonts w:hint="eastAsia"/>
          <w:sz w:val="18"/>
        </w:rPr>
        <w:t>月</w:t>
      </w:r>
      <w:r>
        <w:rPr>
          <w:rFonts w:hint="eastAsia"/>
          <w:sz w:val="18"/>
        </w:rPr>
        <w:t>12</w:t>
      </w:r>
      <w:r>
        <w:rPr>
          <w:rFonts w:hint="eastAsia"/>
          <w:sz w:val="18"/>
        </w:rPr>
        <w:t>日第</w:t>
      </w:r>
      <w:r>
        <w:rPr>
          <w:rFonts w:hint="eastAsia"/>
          <w:sz w:val="18"/>
        </w:rPr>
        <w:t>56/82</w:t>
      </w:r>
      <w:r>
        <w:rPr>
          <w:rFonts w:hint="eastAsia"/>
          <w:sz w:val="18"/>
        </w:rPr>
        <w:t>号决议、</w:t>
      </w:r>
      <w:r>
        <w:rPr>
          <w:rFonts w:hint="eastAsia"/>
          <w:sz w:val="18"/>
        </w:rPr>
        <w:t>2002</w:t>
      </w:r>
      <w:r>
        <w:rPr>
          <w:rFonts w:hint="eastAsia"/>
          <w:sz w:val="18"/>
        </w:rPr>
        <w:t>年</w:t>
      </w:r>
      <w:r>
        <w:rPr>
          <w:rFonts w:hint="eastAsia"/>
          <w:sz w:val="18"/>
        </w:rPr>
        <w:t>11</w:t>
      </w:r>
      <w:r>
        <w:rPr>
          <w:rFonts w:hint="eastAsia"/>
          <w:sz w:val="18"/>
        </w:rPr>
        <w:t>月</w:t>
      </w:r>
      <w:r>
        <w:rPr>
          <w:rFonts w:hint="eastAsia"/>
          <w:sz w:val="18"/>
        </w:rPr>
        <w:t>19</w:t>
      </w:r>
      <w:r>
        <w:rPr>
          <w:rFonts w:hint="eastAsia"/>
          <w:sz w:val="18"/>
        </w:rPr>
        <w:t>日第</w:t>
      </w:r>
      <w:r>
        <w:rPr>
          <w:rFonts w:hint="eastAsia"/>
          <w:sz w:val="18"/>
        </w:rPr>
        <w:t>57/21</w:t>
      </w:r>
      <w:r>
        <w:rPr>
          <w:rFonts w:hint="eastAsia"/>
          <w:sz w:val="18"/>
        </w:rPr>
        <w:t>号决议、</w:t>
      </w:r>
      <w:r>
        <w:rPr>
          <w:rFonts w:hint="eastAsia"/>
          <w:sz w:val="18"/>
        </w:rPr>
        <w:t>2003</w:t>
      </w:r>
      <w:r>
        <w:rPr>
          <w:rFonts w:hint="eastAsia"/>
          <w:sz w:val="18"/>
        </w:rPr>
        <w:t>年</w:t>
      </w:r>
      <w:r>
        <w:rPr>
          <w:rFonts w:hint="eastAsia"/>
          <w:sz w:val="18"/>
        </w:rPr>
        <w:t>12</w:t>
      </w:r>
      <w:r>
        <w:rPr>
          <w:rFonts w:hint="eastAsia"/>
          <w:sz w:val="18"/>
        </w:rPr>
        <w:t>月</w:t>
      </w:r>
      <w:r>
        <w:rPr>
          <w:rFonts w:hint="eastAsia"/>
          <w:sz w:val="18"/>
        </w:rPr>
        <w:t>9</w:t>
      </w:r>
      <w:r>
        <w:rPr>
          <w:rFonts w:hint="eastAsia"/>
          <w:sz w:val="18"/>
        </w:rPr>
        <w:t>日第</w:t>
      </w:r>
      <w:r>
        <w:rPr>
          <w:rFonts w:hint="eastAsia"/>
          <w:sz w:val="18"/>
        </w:rPr>
        <w:t>58/77</w:t>
      </w:r>
      <w:r>
        <w:rPr>
          <w:rFonts w:hint="eastAsia"/>
          <w:sz w:val="18"/>
        </w:rPr>
        <w:t>号决议、</w:t>
      </w:r>
      <w:r>
        <w:rPr>
          <w:rFonts w:hint="eastAsia"/>
          <w:sz w:val="18"/>
        </w:rPr>
        <w:t>2004</w:t>
      </w:r>
      <w:r>
        <w:rPr>
          <w:rFonts w:hint="eastAsia"/>
          <w:sz w:val="18"/>
        </w:rPr>
        <w:t>年</w:t>
      </w:r>
      <w:r>
        <w:rPr>
          <w:rFonts w:hint="eastAsia"/>
          <w:sz w:val="18"/>
        </w:rPr>
        <w:t>12</w:t>
      </w:r>
      <w:r>
        <w:rPr>
          <w:rFonts w:hint="eastAsia"/>
          <w:sz w:val="18"/>
        </w:rPr>
        <w:t>月</w:t>
      </w:r>
      <w:r>
        <w:rPr>
          <w:rFonts w:hint="eastAsia"/>
          <w:sz w:val="18"/>
        </w:rPr>
        <w:t>2</w:t>
      </w:r>
      <w:r>
        <w:rPr>
          <w:rFonts w:hint="eastAsia"/>
          <w:sz w:val="18"/>
        </w:rPr>
        <w:t>日第</w:t>
      </w:r>
      <w:r>
        <w:rPr>
          <w:rFonts w:hint="eastAsia"/>
          <w:sz w:val="18"/>
        </w:rPr>
        <w:t>59/41</w:t>
      </w:r>
      <w:r>
        <w:rPr>
          <w:rFonts w:hint="eastAsia"/>
          <w:sz w:val="18"/>
        </w:rPr>
        <w:t>号决议和</w:t>
      </w:r>
      <w:r>
        <w:rPr>
          <w:rFonts w:hint="eastAsia"/>
          <w:sz w:val="18"/>
        </w:rPr>
        <w:t>2005</w:t>
      </w:r>
      <w:r>
        <w:rPr>
          <w:rFonts w:hint="eastAsia"/>
          <w:sz w:val="18"/>
        </w:rPr>
        <w:t>年</w:t>
      </w:r>
      <w:r>
        <w:rPr>
          <w:rFonts w:hint="eastAsia"/>
          <w:sz w:val="18"/>
        </w:rPr>
        <w:t>11</w:t>
      </w:r>
      <w:r>
        <w:rPr>
          <w:rFonts w:hint="eastAsia"/>
          <w:sz w:val="18"/>
        </w:rPr>
        <w:t>月</w:t>
      </w:r>
      <w:r>
        <w:rPr>
          <w:rFonts w:hint="eastAsia"/>
          <w:sz w:val="18"/>
        </w:rPr>
        <w:t>23</w:t>
      </w:r>
      <w:r>
        <w:rPr>
          <w:rFonts w:hint="eastAsia"/>
          <w:sz w:val="18"/>
        </w:rPr>
        <w:t>日第</w:t>
      </w:r>
      <w:r>
        <w:rPr>
          <w:rFonts w:hint="eastAsia"/>
          <w:sz w:val="18"/>
        </w:rPr>
        <w:t>60/22</w:t>
      </w:r>
      <w:r>
        <w:rPr>
          <w:rFonts w:hint="eastAsia"/>
          <w:sz w:val="18"/>
        </w:rPr>
        <w:t>号决议。按照大会</w:t>
      </w:r>
      <w:r>
        <w:rPr>
          <w:rFonts w:hint="eastAsia"/>
          <w:sz w:val="18"/>
        </w:rPr>
        <w:t>2006</w:t>
      </w:r>
      <w:r>
        <w:rPr>
          <w:rFonts w:hint="eastAsia"/>
          <w:sz w:val="18"/>
        </w:rPr>
        <w:t>年</w:t>
      </w:r>
      <w:r>
        <w:rPr>
          <w:rFonts w:hint="eastAsia"/>
          <w:sz w:val="18"/>
        </w:rPr>
        <w:t>12</w:t>
      </w:r>
      <w:r>
        <w:rPr>
          <w:rFonts w:hint="eastAsia"/>
          <w:sz w:val="18"/>
        </w:rPr>
        <w:t>月</w:t>
      </w:r>
      <w:r>
        <w:rPr>
          <w:rFonts w:hint="eastAsia"/>
          <w:sz w:val="18"/>
        </w:rPr>
        <w:t>4</w:t>
      </w:r>
      <w:r>
        <w:rPr>
          <w:rFonts w:hint="eastAsia"/>
          <w:sz w:val="18"/>
        </w:rPr>
        <w:t>日第</w:t>
      </w:r>
      <w:r>
        <w:rPr>
          <w:rFonts w:hint="eastAsia"/>
          <w:sz w:val="18"/>
        </w:rPr>
        <w:t>61/34</w:t>
      </w:r>
      <w:r>
        <w:rPr>
          <w:rFonts w:hint="eastAsia"/>
          <w:sz w:val="18"/>
        </w:rPr>
        <w:t>号决议，该专题方面的工作将在</w:t>
      </w:r>
      <w:r>
        <w:rPr>
          <w:rFonts w:hint="eastAsia"/>
          <w:sz w:val="18"/>
        </w:rPr>
        <w:t>2007</w:t>
      </w:r>
      <w:r>
        <w:rPr>
          <w:rFonts w:hint="eastAsia"/>
          <w:sz w:val="18"/>
        </w:rPr>
        <w:t>年委员会第五十九届会议上继续进行。</w:t>
      </w:r>
    </w:p>
  </w:footnote>
  <w:footnote w:id="843">
    <w:p w:rsidR="001775D5" w:rsidRDefault="001775D5">
      <w:pPr>
        <w:spacing w:after="60" w:line="260" w:lineRule="exact"/>
        <w:ind w:firstLineChars="200" w:firstLine="360"/>
        <w:rPr>
          <w:sz w:val="18"/>
        </w:rPr>
      </w:pPr>
      <w:r>
        <w:rPr>
          <w:rStyle w:val="FootnoteReference"/>
          <w:color w:val="000000"/>
          <w:sz w:val="18"/>
        </w:rPr>
        <w:t>843</w:t>
      </w:r>
      <w:r>
        <w:rPr>
          <w:sz w:val="18"/>
        </w:rPr>
        <w:t xml:space="preserve">  </w:t>
      </w:r>
      <w:r>
        <w:rPr>
          <w:rFonts w:hint="eastAsia"/>
          <w:sz w:val="18"/>
        </w:rPr>
        <w:t>见《</w:t>
      </w:r>
      <w:r>
        <w:rPr>
          <w:rFonts w:hint="eastAsia"/>
          <w:sz w:val="18"/>
        </w:rPr>
        <w:t>2000</w:t>
      </w:r>
      <w:r>
        <w:rPr>
          <w:rFonts w:hint="eastAsia"/>
          <w:sz w:val="18"/>
        </w:rPr>
        <w:t>年国际法委员会年鉴》，第二卷（第二部分），第</w:t>
      </w:r>
      <w:r>
        <w:rPr>
          <w:rFonts w:hint="eastAsia"/>
          <w:sz w:val="18"/>
        </w:rPr>
        <w:t>726-728</w:t>
      </w:r>
      <w:r>
        <w:rPr>
          <w:rFonts w:hint="eastAsia"/>
          <w:sz w:val="18"/>
        </w:rPr>
        <w:t>和</w:t>
      </w:r>
      <w:r>
        <w:rPr>
          <w:rFonts w:hint="eastAsia"/>
          <w:sz w:val="18"/>
        </w:rPr>
        <w:t>729</w:t>
      </w:r>
      <w:r>
        <w:rPr>
          <w:sz w:val="18"/>
        </w:rPr>
        <w:t>（</w:t>
      </w:r>
      <w:r>
        <w:rPr>
          <w:sz w:val="18"/>
        </w:rPr>
        <w:t>2</w:t>
      </w:r>
      <w:r>
        <w:rPr>
          <w:sz w:val="18"/>
        </w:rPr>
        <w:t>）</w:t>
      </w:r>
      <w:r>
        <w:rPr>
          <w:rFonts w:hint="eastAsia"/>
          <w:sz w:val="18"/>
        </w:rPr>
        <w:t>段。</w:t>
      </w:r>
    </w:p>
  </w:footnote>
  <w:footnote w:id="844">
    <w:p w:rsidR="001775D5" w:rsidRDefault="001775D5">
      <w:pPr>
        <w:spacing w:after="60" w:line="260" w:lineRule="exact"/>
        <w:ind w:firstLineChars="200" w:firstLine="360"/>
        <w:rPr>
          <w:sz w:val="18"/>
        </w:rPr>
      </w:pPr>
      <w:r>
        <w:rPr>
          <w:rStyle w:val="FootnoteReference"/>
          <w:color w:val="000000"/>
          <w:sz w:val="18"/>
        </w:rPr>
        <w:t>844</w:t>
      </w:r>
      <w:r>
        <w:rPr>
          <w:sz w:val="18"/>
        </w:rPr>
        <w:t xml:space="preserve">  </w:t>
      </w:r>
      <w:r>
        <w:rPr>
          <w:rFonts w:hint="eastAsia"/>
          <w:sz w:val="18"/>
        </w:rPr>
        <w:t>见《</w:t>
      </w:r>
      <w:r>
        <w:rPr>
          <w:rFonts w:hint="eastAsia"/>
          <w:sz w:val="18"/>
        </w:rPr>
        <w:t>2000</w:t>
      </w:r>
      <w:r>
        <w:rPr>
          <w:rFonts w:hint="eastAsia"/>
          <w:sz w:val="18"/>
        </w:rPr>
        <w:t>年国际法委员会年鉴》，第二卷（第二部分），附件</w:t>
      </w:r>
      <w:r>
        <w:rPr>
          <w:sz w:val="18"/>
        </w:rPr>
        <w:t>（</w:t>
      </w:r>
      <w:r>
        <w:rPr>
          <w:sz w:val="18"/>
        </w:rPr>
        <w:t>2</w:t>
      </w:r>
      <w:r>
        <w:rPr>
          <w:sz w:val="18"/>
        </w:rPr>
        <w:t>）</w:t>
      </w:r>
      <w:r>
        <w:rPr>
          <w:rFonts w:hint="eastAsia"/>
          <w:sz w:val="18"/>
        </w:rPr>
        <w:t>。</w:t>
      </w:r>
    </w:p>
  </w:footnote>
  <w:footnote w:id="845">
    <w:p w:rsidR="001775D5" w:rsidRDefault="001775D5">
      <w:pPr>
        <w:spacing w:after="60" w:line="260" w:lineRule="exact"/>
        <w:ind w:firstLineChars="200" w:firstLine="360"/>
        <w:rPr>
          <w:rFonts w:hint="eastAsia"/>
          <w:sz w:val="18"/>
        </w:rPr>
      </w:pPr>
      <w:r>
        <w:rPr>
          <w:rStyle w:val="FootnoteReference"/>
          <w:color w:val="000000"/>
          <w:sz w:val="18"/>
        </w:rPr>
        <w:t>845</w:t>
      </w:r>
      <w:r>
        <w:rPr>
          <w:sz w:val="18"/>
        </w:rPr>
        <w:t xml:space="preserve">  </w:t>
      </w:r>
      <w:r>
        <w:rPr>
          <w:rFonts w:hint="eastAsia"/>
          <w:sz w:val="18"/>
        </w:rPr>
        <w:t>第</w:t>
      </w:r>
      <w:r>
        <w:rPr>
          <w:rFonts w:hint="eastAsia"/>
          <w:sz w:val="18"/>
        </w:rPr>
        <w:t>73</w:t>
      </w:r>
      <w:r>
        <w:rPr>
          <w:rFonts w:hint="eastAsia"/>
          <w:sz w:val="18"/>
        </w:rPr>
        <w:t>条。</w:t>
      </w:r>
    </w:p>
  </w:footnote>
  <w:footnote w:id="846">
    <w:p w:rsidR="001775D5" w:rsidRDefault="001775D5">
      <w:pPr>
        <w:spacing w:after="60" w:line="260" w:lineRule="exact"/>
        <w:ind w:firstLineChars="200" w:firstLine="360"/>
        <w:rPr>
          <w:sz w:val="18"/>
        </w:rPr>
      </w:pPr>
      <w:r>
        <w:rPr>
          <w:rStyle w:val="FootnoteReference"/>
          <w:color w:val="000000"/>
          <w:sz w:val="18"/>
        </w:rPr>
        <w:t>846</w:t>
      </w:r>
      <w:r>
        <w:rPr>
          <w:sz w:val="18"/>
        </w:rPr>
        <w:t xml:space="preserve">  </w:t>
      </w:r>
      <w:r>
        <w:rPr>
          <w:rFonts w:hint="eastAsia"/>
          <w:sz w:val="18"/>
        </w:rPr>
        <w:t>见《大会正式记录，第五十九届会议，补编第</w:t>
      </w:r>
      <w:r>
        <w:rPr>
          <w:sz w:val="18"/>
        </w:rPr>
        <w:t>10</w:t>
      </w:r>
      <w:r>
        <w:rPr>
          <w:rFonts w:hint="eastAsia"/>
          <w:sz w:val="18"/>
        </w:rPr>
        <w:t>号》</w:t>
      </w:r>
      <w:r>
        <w:rPr>
          <w:sz w:val="18"/>
        </w:rPr>
        <w:t>（</w:t>
      </w:r>
      <w:r>
        <w:rPr>
          <w:sz w:val="18"/>
        </w:rPr>
        <w:t>A/59/10</w:t>
      </w:r>
      <w:r>
        <w:rPr>
          <w:sz w:val="18"/>
        </w:rPr>
        <w:t>），</w:t>
      </w:r>
      <w:r>
        <w:rPr>
          <w:rFonts w:hint="eastAsia"/>
          <w:sz w:val="18"/>
        </w:rPr>
        <w:t>第</w:t>
      </w:r>
      <w:r>
        <w:rPr>
          <w:sz w:val="18"/>
        </w:rPr>
        <w:t>364</w:t>
      </w:r>
      <w:r>
        <w:rPr>
          <w:rFonts w:hint="eastAsia"/>
          <w:sz w:val="18"/>
        </w:rPr>
        <w:t>段。</w:t>
      </w:r>
    </w:p>
  </w:footnote>
  <w:footnote w:id="847">
    <w:p w:rsidR="001775D5" w:rsidRDefault="001775D5">
      <w:pPr>
        <w:spacing w:after="60" w:line="260" w:lineRule="exact"/>
        <w:ind w:firstLineChars="200" w:firstLine="360"/>
        <w:rPr>
          <w:sz w:val="18"/>
        </w:rPr>
      </w:pPr>
      <w:r>
        <w:rPr>
          <w:rStyle w:val="FootnoteReference"/>
          <w:color w:val="000000"/>
          <w:sz w:val="18"/>
        </w:rPr>
        <w:t>847</w:t>
      </w:r>
      <w:r>
        <w:rPr>
          <w:sz w:val="18"/>
        </w:rPr>
        <w:t xml:space="preserve">  </w:t>
      </w:r>
      <w:r>
        <w:rPr>
          <w:rFonts w:hint="eastAsia"/>
          <w:sz w:val="18"/>
        </w:rPr>
        <w:t>A</w:t>
      </w:r>
      <w:r>
        <w:rPr>
          <w:sz w:val="18"/>
        </w:rPr>
        <w:t>/CN.4/55</w:t>
      </w:r>
      <w:r>
        <w:rPr>
          <w:rFonts w:hint="eastAsia"/>
          <w:sz w:val="18"/>
        </w:rPr>
        <w:t>2</w:t>
      </w:r>
      <w:r>
        <w:rPr>
          <w:rFonts w:hint="eastAsia"/>
          <w:sz w:val="18"/>
        </w:rPr>
        <w:t>和</w:t>
      </w:r>
      <w:r>
        <w:rPr>
          <w:rFonts w:hint="eastAsia"/>
          <w:sz w:val="18"/>
        </w:rPr>
        <w:t>A</w:t>
      </w:r>
      <w:r>
        <w:rPr>
          <w:sz w:val="18"/>
        </w:rPr>
        <w:t>/CN.4/570</w:t>
      </w:r>
      <w:r>
        <w:rPr>
          <w:rFonts w:hint="eastAsia"/>
          <w:sz w:val="18"/>
        </w:rPr>
        <w:t>和</w:t>
      </w:r>
      <w:r>
        <w:rPr>
          <w:rFonts w:hint="eastAsia"/>
          <w:sz w:val="18"/>
        </w:rPr>
        <w:t>Corr.1</w:t>
      </w:r>
      <w:r>
        <w:rPr>
          <w:rFonts w:hint="eastAsia"/>
          <w:sz w:val="18"/>
        </w:rPr>
        <w:t>号文件。</w:t>
      </w:r>
    </w:p>
  </w:footnote>
  <w:footnote w:id="848">
    <w:p w:rsidR="001775D5" w:rsidRDefault="001775D5">
      <w:pPr>
        <w:spacing w:after="60" w:line="260" w:lineRule="exact"/>
        <w:ind w:firstLineChars="200" w:firstLine="360"/>
        <w:rPr>
          <w:sz w:val="18"/>
        </w:rPr>
      </w:pPr>
      <w:r>
        <w:rPr>
          <w:rStyle w:val="FootnoteReference"/>
          <w:color w:val="000000"/>
          <w:sz w:val="18"/>
        </w:rPr>
        <w:t>848</w:t>
      </w:r>
      <w:r>
        <w:rPr>
          <w:sz w:val="18"/>
        </w:rPr>
        <w:t xml:space="preserve">  </w:t>
      </w:r>
      <w:r>
        <w:rPr>
          <w:rFonts w:hint="eastAsia"/>
          <w:sz w:val="18"/>
        </w:rPr>
        <w:t>A</w:t>
      </w:r>
      <w:r>
        <w:rPr>
          <w:sz w:val="18"/>
        </w:rPr>
        <w:t>/CN.4/5</w:t>
      </w:r>
      <w:r>
        <w:rPr>
          <w:rFonts w:hint="eastAsia"/>
          <w:sz w:val="18"/>
        </w:rPr>
        <w:t>5</w:t>
      </w:r>
      <w:r>
        <w:rPr>
          <w:sz w:val="18"/>
        </w:rPr>
        <w:t>0</w:t>
      </w:r>
      <w:r>
        <w:rPr>
          <w:rFonts w:hint="eastAsia"/>
          <w:sz w:val="18"/>
        </w:rPr>
        <w:t>和</w:t>
      </w:r>
      <w:r>
        <w:rPr>
          <w:rFonts w:hint="eastAsia"/>
          <w:sz w:val="18"/>
        </w:rPr>
        <w:t>Corr.1</w:t>
      </w:r>
      <w:r>
        <w:rPr>
          <w:rFonts w:hint="eastAsia"/>
          <w:sz w:val="18"/>
        </w:rPr>
        <w:t>和</w:t>
      </w:r>
      <w:r>
        <w:rPr>
          <w:rFonts w:hint="eastAsia"/>
          <w:sz w:val="18"/>
        </w:rPr>
        <w:t>2</w:t>
      </w:r>
      <w:r>
        <w:rPr>
          <w:rFonts w:hint="eastAsia"/>
          <w:sz w:val="18"/>
        </w:rPr>
        <w:t>号文件。</w:t>
      </w:r>
    </w:p>
  </w:footnote>
  <w:footnote w:id="849">
    <w:p w:rsidR="001775D5" w:rsidRDefault="001775D5">
      <w:pPr>
        <w:spacing w:after="60" w:line="260" w:lineRule="exact"/>
        <w:ind w:firstLineChars="200" w:firstLine="360"/>
        <w:rPr>
          <w:sz w:val="18"/>
        </w:rPr>
      </w:pPr>
      <w:r>
        <w:rPr>
          <w:rStyle w:val="FootnoteReference"/>
          <w:color w:val="000000"/>
          <w:sz w:val="18"/>
        </w:rPr>
        <w:t>849</w:t>
      </w:r>
      <w:r>
        <w:rPr>
          <w:sz w:val="18"/>
        </w:rPr>
        <w:t xml:space="preserve">  </w:t>
      </w:r>
      <w:r>
        <w:rPr>
          <w:rFonts w:hint="eastAsia"/>
          <w:sz w:val="18"/>
        </w:rPr>
        <w:t>见《大会正式记录，第六十届会议，补编第</w:t>
      </w:r>
      <w:r>
        <w:rPr>
          <w:sz w:val="18"/>
        </w:rPr>
        <w:t>10</w:t>
      </w:r>
      <w:r>
        <w:rPr>
          <w:rFonts w:hint="eastAsia"/>
          <w:sz w:val="18"/>
        </w:rPr>
        <w:t>号》</w:t>
      </w:r>
      <w:r>
        <w:rPr>
          <w:sz w:val="18"/>
        </w:rPr>
        <w:t>（</w:t>
      </w:r>
      <w:r>
        <w:rPr>
          <w:sz w:val="18"/>
        </w:rPr>
        <w:t>A/60/10</w:t>
      </w:r>
      <w:r>
        <w:rPr>
          <w:sz w:val="18"/>
        </w:rPr>
        <w:t>），</w:t>
      </w:r>
      <w:r>
        <w:rPr>
          <w:rFonts w:hint="eastAsia"/>
          <w:sz w:val="18"/>
        </w:rPr>
        <w:t>第</w:t>
      </w:r>
      <w:r>
        <w:rPr>
          <w:rFonts w:hint="eastAsia"/>
          <w:sz w:val="18"/>
        </w:rPr>
        <w:t>112</w:t>
      </w:r>
      <w:r>
        <w:rPr>
          <w:rFonts w:hint="eastAsia"/>
          <w:sz w:val="18"/>
        </w:rPr>
        <w:t>段。</w:t>
      </w:r>
    </w:p>
  </w:footnote>
  <w:footnote w:id="850">
    <w:p w:rsidR="001775D5" w:rsidRDefault="001775D5">
      <w:pPr>
        <w:spacing w:after="60" w:line="260" w:lineRule="exact"/>
        <w:ind w:firstLineChars="200" w:firstLine="360"/>
        <w:rPr>
          <w:sz w:val="18"/>
        </w:rPr>
      </w:pPr>
      <w:r>
        <w:rPr>
          <w:rStyle w:val="FootnoteReference"/>
          <w:color w:val="000000"/>
          <w:sz w:val="18"/>
        </w:rPr>
        <w:t>850</w:t>
      </w:r>
      <w:r>
        <w:rPr>
          <w:sz w:val="18"/>
        </w:rPr>
        <w:t xml:space="preserve">  </w:t>
      </w:r>
      <w:r>
        <w:rPr>
          <w:rFonts w:hint="eastAsia"/>
          <w:sz w:val="18"/>
        </w:rPr>
        <w:t>大会</w:t>
      </w:r>
      <w:r>
        <w:rPr>
          <w:rFonts w:hint="eastAsia"/>
          <w:sz w:val="18"/>
        </w:rPr>
        <w:t>2000</w:t>
      </w:r>
      <w:r>
        <w:rPr>
          <w:rFonts w:hint="eastAsia"/>
          <w:sz w:val="18"/>
        </w:rPr>
        <w:t>年</w:t>
      </w:r>
      <w:r>
        <w:rPr>
          <w:rFonts w:hint="eastAsia"/>
          <w:sz w:val="18"/>
        </w:rPr>
        <w:t>12</w:t>
      </w:r>
      <w:r>
        <w:rPr>
          <w:rFonts w:hint="eastAsia"/>
          <w:sz w:val="18"/>
        </w:rPr>
        <w:t>月</w:t>
      </w:r>
      <w:r>
        <w:rPr>
          <w:rFonts w:hint="eastAsia"/>
          <w:sz w:val="18"/>
        </w:rPr>
        <w:t>12</w:t>
      </w:r>
      <w:r>
        <w:rPr>
          <w:rFonts w:hint="eastAsia"/>
          <w:sz w:val="18"/>
        </w:rPr>
        <w:t>日第</w:t>
      </w:r>
      <w:r>
        <w:rPr>
          <w:rFonts w:hint="eastAsia"/>
          <w:sz w:val="18"/>
        </w:rPr>
        <w:t>55/152</w:t>
      </w:r>
      <w:r>
        <w:rPr>
          <w:rFonts w:hint="eastAsia"/>
          <w:sz w:val="18"/>
        </w:rPr>
        <w:t>号决议、</w:t>
      </w:r>
      <w:r>
        <w:rPr>
          <w:rFonts w:hint="eastAsia"/>
          <w:sz w:val="18"/>
        </w:rPr>
        <w:t>2004</w:t>
      </w:r>
      <w:r>
        <w:rPr>
          <w:rFonts w:hint="eastAsia"/>
          <w:sz w:val="18"/>
        </w:rPr>
        <w:t>年</w:t>
      </w:r>
      <w:r>
        <w:rPr>
          <w:rFonts w:hint="eastAsia"/>
          <w:sz w:val="18"/>
        </w:rPr>
        <w:t>12</w:t>
      </w:r>
      <w:r>
        <w:rPr>
          <w:rFonts w:hint="eastAsia"/>
          <w:sz w:val="18"/>
        </w:rPr>
        <w:t>月</w:t>
      </w:r>
      <w:r>
        <w:rPr>
          <w:rFonts w:hint="eastAsia"/>
          <w:sz w:val="18"/>
        </w:rPr>
        <w:t>2</w:t>
      </w:r>
      <w:r>
        <w:rPr>
          <w:rFonts w:hint="eastAsia"/>
          <w:sz w:val="18"/>
        </w:rPr>
        <w:t>日第</w:t>
      </w:r>
      <w:r>
        <w:rPr>
          <w:rFonts w:hint="eastAsia"/>
          <w:sz w:val="18"/>
        </w:rPr>
        <w:t>59/41</w:t>
      </w:r>
      <w:r>
        <w:rPr>
          <w:rFonts w:hint="eastAsia"/>
          <w:sz w:val="18"/>
        </w:rPr>
        <w:t>号决议和</w:t>
      </w:r>
      <w:r>
        <w:rPr>
          <w:rFonts w:hint="eastAsia"/>
          <w:sz w:val="18"/>
        </w:rPr>
        <w:t>2005</w:t>
      </w:r>
      <w:r>
        <w:rPr>
          <w:rFonts w:hint="eastAsia"/>
          <w:sz w:val="18"/>
        </w:rPr>
        <w:t>年</w:t>
      </w:r>
      <w:r>
        <w:rPr>
          <w:rFonts w:hint="eastAsia"/>
          <w:sz w:val="18"/>
        </w:rPr>
        <w:t>11</w:t>
      </w:r>
      <w:r>
        <w:rPr>
          <w:rFonts w:hint="eastAsia"/>
          <w:sz w:val="18"/>
        </w:rPr>
        <w:t>月</w:t>
      </w:r>
      <w:r>
        <w:rPr>
          <w:rFonts w:hint="eastAsia"/>
          <w:sz w:val="18"/>
        </w:rPr>
        <w:t>23</w:t>
      </w:r>
      <w:r>
        <w:rPr>
          <w:rFonts w:hint="eastAsia"/>
          <w:sz w:val="18"/>
        </w:rPr>
        <w:t>日第</w:t>
      </w:r>
      <w:r>
        <w:rPr>
          <w:rFonts w:hint="eastAsia"/>
          <w:sz w:val="18"/>
        </w:rPr>
        <w:t>60/22</w:t>
      </w:r>
      <w:r>
        <w:rPr>
          <w:rFonts w:hint="eastAsia"/>
          <w:sz w:val="18"/>
        </w:rPr>
        <w:t>号决议。按照大会</w:t>
      </w:r>
      <w:r>
        <w:rPr>
          <w:rFonts w:hint="eastAsia"/>
          <w:sz w:val="18"/>
        </w:rPr>
        <w:t>2006</w:t>
      </w:r>
      <w:r>
        <w:rPr>
          <w:rFonts w:hint="eastAsia"/>
          <w:sz w:val="18"/>
        </w:rPr>
        <w:t>年</w:t>
      </w:r>
      <w:r>
        <w:rPr>
          <w:rFonts w:hint="eastAsia"/>
          <w:sz w:val="18"/>
        </w:rPr>
        <w:t>12</w:t>
      </w:r>
      <w:r>
        <w:rPr>
          <w:rFonts w:hint="eastAsia"/>
          <w:sz w:val="18"/>
        </w:rPr>
        <w:t>月</w:t>
      </w:r>
      <w:r>
        <w:rPr>
          <w:rFonts w:hint="eastAsia"/>
          <w:sz w:val="18"/>
        </w:rPr>
        <w:t>4</w:t>
      </w:r>
      <w:r>
        <w:rPr>
          <w:rFonts w:hint="eastAsia"/>
          <w:sz w:val="18"/>
        </w:rPr>
        <w:t>日第</w:t>
      </w:r>
      <w:r>
        <w:rPr>
          <w:rFonts w:hint="eastAsia"/>
          <w:sz w:val="18"/>
        </w:rPr>
        <w:t>61/34</w:t>
      </w:r>
      <w:r>
        <w:rPr>
          <w:rFonts w:hint="eastAsia"/>
          <w:sz w:val="18"/>
        </w:rPr>
        <w:t>号决议，该专题方面的工作将在</w:t>
      </w:r>
      <w:r>
        <w:rPr>
          <w:rFonts w:hint="eastAsia"/>
          <w:sz w:val="18"/>
        </w:rPr>
        <w:t>2007</w:t>
      </w:r>
      <w:r>
        <w:rPr>
          <w:rFonts w:hint="eastAsia"/>
          <w:sz w:val="18"/>
        </w:rPr>
        <w:t>年委员会第五十九届会议上继续进行。</w:t>
      </w:r>
    </w:p>
  </w:footnote>
  <w:footnote w:id="851">
    <w:p w:rsidR="001775D5" w:rsidRDefault="001775D5">
      <w:pPr>
        <w:spacing w:after="60" w:line="260" w:lineRule="exact"/>
        <w:ind w:firstLineChars="200" w:firstLine="360"/>
        <w:rPr>
          <w:sz w:val="18"/>
        </w:rPr>
      </w:pPr>
      <w:r>
        <w:rPr>
          <w:rStyle w:val="FootnoteReference"/>
          <w:color w:val="000000"/>
          <w:sz w:val="18"/>
        </w:rPr>
        <w:t>851</w:t>
      </w:r>
      <w:r>
        <w:rPr>
          <w:sz w:val="18"/>
        </w:rPr>
        <w:t xml:space="preserve">  </w:t>
      </w:r>
      <w:r>
        <w:rPr>
          <w:rFonts w:hint="eastAsia"/>
          <w:sz w:val="18"/>
        </w:rPr>
        <w:t>见《</w:t>
      </w:r>
      <w:r>
        <w:rPr>
          <w:rFonts w:hint="eastAsia"/>
          <w:sz w:val="18"/>
        </w:rPr>
        <w:t>1998</w:t>
      </w:r>
      <w:r>
        <w:rPr>
          <w:rFonts w:hint="eastAsia"/>
          <w:sz w:val="18"/>
        </w:rPr>
        <w:t>年国际法委员会年鉴》，第二卷（第二部分），第</w:t>
      </w:r>
      <w:r>
        <w:rPr>
          <w:rFonts w:hint="eastAsia"/>
          <w:sz w:val="18"/>
        </w:rPr>
        <w:t>554</w:t>
      </w:r>
      <w:r>
        <w:rPr>
          <w:rFonts w:hint="eastAsia"/>
          <w:sz w:val="18"/>
        </w:rPr>
        <w:t>段。</w:t>
      </w:r>
    </w:p>
  </w:footnote>
  <w:footnote w:id="852">
    <w:p w:rsidR="001775D5" w:rsidRDefault="001775D5">
      <w:pPr>
        <w:spacing w:after="60" w:line="260" w:lineRule="exact"/>
        <w:ind w:firstLineChars="200" w:firstLine="360"/>
        <w:rPr>
          <w:sz w:val="18"/>
        </w:rPr>
      </w:pPr>
      <w:r>
        <w:rPr>
          <w:rStyle w:val="FootnoteReference"/>
          <w:color w:val="000000"/>
          <w:sz w:val="18"/>
        </w:rPr>
        <w:t>852</w:t>
      </w:r>
      <w:r>
        <w:rPr>
          <w:sz w:val="18"/>
        </w:rPr>
        <w:t xml:space="preserve">  </w:t>
      </w:r>
      <w:r>
        <w:rPr>
          <w:rFonts w:hint="eastAsia"/>
          <w:sz w:val="18"/>
        </w:rPr>
        <w:t>见《</w:t>
      </w:r>
      <w:r>
        <w:rPr>
          <w:rFonts w:hint="eastAsia"/>
          <w:sz w:val="18"/>
        </w:rPr>
        <w:t>2000</w:t>
      </w:r>
      <w:r>
        <w:rPr>
          <w:rFonts w:hint="eastAsia"/>
          <w:sz w:val="18"/>
        </w:rPr>
        <w:t>年国际法委员会年鉴》，第二卷（第二部分），第</w:t>
      </w:r>
      <w:r>
        <w:rPr>
          <w:rFonts w:hint="eastAsia"/>
          <w:sz w:val="18"/>
        </w:rPr>
        <w:t>726-728</w:t>
      </w:r>
      <w:r>
        <w:rPr>
          <w:rFonts w:hint="eastAsia"/>
          <w:sz w:val="18"/>
        </w:rPr>
        <w:t>和</w:t>
      </w:r>
      <w:r>
        <w:rPr>
          <w:rFonts w:hint="eastAsia"/>
          <w:sz w:val="18"/>
        </w:rPr>
        <w:t>729</w:t>
      </w:r>
      <w:r>
        <w:rPr>
          <w:sz w:val="18"/>
        </w:rPr>
        <w:t>（</w:t>
      </w:r>
      <w:r>
        <w:rPr>
          <w:rFonts w:hint="eastAsia"/>
          <w:sz w:val="18"/>
        </w:rPr>
        <w:t>4</w:t>
      </w:r>
      <w:r>
        <w:rPr>
          <w:sz w:val="18"/>
        </w:rPr>
        <w:t>）</w:t>
      </w:r>
      <w:r>
        <w:rPr>
          <w:rFonts w:hint="eastAsia"/>
          <w:sz w:val="18"/>
        </w:rPr>
        <w:t>段。</w:t>
      </w:r>
    </w:p>
  </w:footnote>
  <w:footnote w:id="853">
    <w:p w:rsidR="001775D5" w:rsidRDefault="001775D5">
      <w:pPr>
        <w:spacing w:after="60" w:line="260" w:lineRule="exact"/>
        <w:ind w:firstLineChars="200" w:firstLine="360"/>
        <w:rPr>
          <w:sz w:val="18"/>
        </w:rPr>
      </w:pPr>
      <w:r>
        <w:rPr>
          <w:rStyle w:val="FootnoteReference"/>
          <w:color w:val="000000"/>
          <w:sz w:val="18"/>
        </w:rPr>
        <w:t>853</w:t>
      </w:r>
      <w:r>
        <w:rPr>
          <w:sz w:val="18"/>
        </w:rPr>
        <w:t xml:space="preserve">  </w:t>
      </w:r>
      <w:r>
        <w:rPr>
          <w:rFonts w:hint="eastAsia"/>
          <w:sz w:val="18"/>
        </w:rPr>
        <w:t>见《</w:t>
      </w:r>
      <w:r>
        <w:rPr>
          <w:rFonts w:hint="eastAsia"/>
          <w:sz w:val="18"/>
        </w:rPr>
        <w:t>2000</w:t>
      </w:r>
      <w:r>
        <w:rPr>
          <w:rFonts w:hint="eastAsia"/>
          <w:sz w:val="18"/>
        </w:rPr>
        <w:t>年国际法委员会年鉴》，第二卷（第二部分），附件</w:t>
      </w:r>
      <w:r>
        <w:rPr>
          <w:sz w:val="18"/>
        </w:rPr>
        <w:t>（</w:t>
      </w:r>
      <w:r>
        <w:rPr>
          <w:rFonts w:hint="eastAsia"/>
          <w:sz w:val="18"/>
        </w:rPr>
        <w:t>4</w:t>
      </w:r>
      <w:r>
        <w:rPr>
          <w:sz w:val="18"/>
        </w:rPr>
        <w:t>）</w:t>
      </w:r>
      <w:r>
        <w:rPr>
          <w:rFonts w:hint="eastAsia"/>
          <w:sz w:val="18"/>
        </w:rPr>
        <w:t>。</w:t>
      </w:r>
    </w:p>
  </w:footnote>
  <w:footnote w:id="854">
    <w:p w:rsidR="001775D5" w:rsidRDefault="001775D5">
      <w:pPr>
        <w:spacing w:after="60" w:line="260" w:lineRule="exact"/>
        <w:ind w:firstLineChars="200" w:firstLine="360"/>
        <w:rPr>
          <w:sz w:val="18"/>
        </w:rPr>
      </w:pPr>
      <w:r>
        <w:rPr>
          <w:rStyle w:val="FootnoteReference"/>
          <w:color w:val="000000"/>
          <w:sz w:val="18"/>
        </w:rPr>
        <w:t>854</w:t>
      </w:r>
      <w:r>
        <w:rPr>
          <w:sz w:val="18"/>
        </w:rPr>
        <w:t xml:space="preserve">  </w:t>
      </w:r>
      <w:r>
        <w:rPr>
          <w:rFonts w:hint="eastAsia"/>
          <w:sz w:val="18"/>
        </w:rPr>
        <w:t>见《大会正式记录，第五十九届会议，补编第</w:t>
      </w:r>
      <w:r>
        <w:rPr>
          <w:sz w:val="18"/>
        </w:rPr>
        <w:t>10</w:t>
      </w:r>
      <w:r>
        <w:rPr>
          <w:rFonts w:hint="eastAsia"/>
          <w:sz w:val="18"/>
        </w:rPr>
        <w:t>号》</w:t>
      </w:r>
      <w:r>
        <w:rPr>
          <w:sz w:val="18"/>
        </w:rPr>
        <w:t>（</w:t>
      </w:r>
      <w:r>
        <w:rPr>
          <w:sz w:val="18"/>
        </w:rPr>
        <w:t>A/59/10</w:t>
      </w:r>
      <w:r>
        <w:rPr>
          <w:sz w:val="18"/>
        </w:rPr>
        <w:t>），</w:t>
      </w:r>
      <w:r>
        <w:rPr>
          <w:rFonts w:hint="eastAsia"/>
          <w:sz w:val="18"/>
        </w:rPr>
        <w:t>第</w:t>
      </w:r>
      <w:r>
        <w:rPr>
          <w:sz w:val="18"/>
        </w:rPr>
        <w:t>364</w:t>
      </w:r>
      <w:r>
        <w:rPr>
          <w:rFonts w:hint="eastAsia"/>
          <w:sz w:val="18"/>
        </w:rPr>
        <w:t>段。</w:t>
      </w:r>
    </w:p>
  </w:footnote>
  <w:footnote w:id="855">
    <w:p w:rsidR="001775D5" w:rsidRDefault="001775D5">
      <w:pPr>
        <w:spacing w:after="60" w:line="260" w:lineRule="exact"/>
        <w:ind w:firstLineChars="200" w:firstLine="360"/>
        <w:rPr>
          <w:sz w:val="18"/>
        </w:rPr>
      </w:pPr>
      <w:r>
        <w:rPr>
          <w:rStyle w:val="FootnoteReference"/>
          <w:color w:val="000000"/>
          <w:sz w:val="18"/>
        </w:rPr>
        <w:t>855</w:t>
      </w:r>
      <w:r>
        <w:rPr>
          <w:sz w:val="18"/>
        </w:rPr>
        <w:t xml:space="preserve">  </w:t>
      </w:r>
      <w:r>
        <w:rPr>
          <w:rFonts w:hint="eastAsia"/>
          <w:sz w:val="18"/>
        </w:rPr>
        <w:t>A</w:t>
      </w:r>
      <w:r>
        <w:rPr>
          <w:sz w:val="18"/>
        </w:rPr>
        <w:t>/CN.4/5</w:t>
      </w:r>
      <w:r>
        <w:rPr>
          <w:rFonts w:hint="eastAsia"/>
          <w:sz w:val="18"/>
        </w:rPr>
        <w:t>54</w:t>
      </w:r>
      <w:r>
        <w:rPr>
          <w:rFonts w:hint="eastAsia"/>
          <w:sz w:val="18"/>
        </w:rPr>
        <w:t>和</w:t>
      </w:r>
      <w:r>
        <w:rPr>
          <w:rFonts w:hint="eastAsia"/>
          <w:sz w:val="18"/>
        </w:rPr>
        <w:t>A</w:t>
      </w:r>
      <w:r>
        <w:rPr>
          <w:sz w:val="18"/>
        </w:rPr>
        <w:t>/CN.4/5</w:t>
      </w:r>
      <w:r>
        <w:rPr>
          <w:rFonts w:hint="eastAsia"/>
          <w:sz w:val="18"/>
        </w:rPr>
        <w:t>73</w:t>
      </w:r>
      <w:r>
        <w:rPr>
          <w:rFonts w:hint="eastAsia"/>
          <w:sz w:val="18"/>
        </w:rPr>
        <w:t>号文件。第二次报告的审议工作推迟到</w:t>
      </w:r>
      <w:r>
        <w:rPr>
          <w:rFonts w:hint="eastAsia"/>
          <w:sz w:val="18"/>
        </w:rPr>
        <w:t>2007</w:t>
      </w:r>
      <w:r>
        <w:rPr>
          <w:rFonts w:hint="eastAsia"/>
          <w:sz w:val="18"/>
        </w:rPr>
        <w:t>年第五十九届会议。见《大会正式记录，第六十一届会议，补编第</w:t>
      </w:r>
      <w:r>
        <w:rPr>
          <w:sz w:val="18"/>
        </w:rPr>
        <w:t>10</w:t>
      </w:r>
      <w:r>
        <w:rPr>
          <w:rFonts w:hint="eastAsia"/>
          <w:sz w:val="18"/>
        </w:rPr>
        <w:t>号》</w:t>
      </w:r>
      <w:r>
        <w:rPr>
          <w:sz w:val="18"/>
        </w:rPr>
        <w:t>（</w:t>
      </w:r>
      <w:r>
        <w:rPr>
          <w:sz w:val="18"/>
        </w:rPr>
        <w:t>A/61/10</w:t>
      </w:r>
      <w:r>
        <w:rPr>
          <w:sz w:val="18"/>
        </w:rPr>
        <w:t>），</w:t>
      </w:r>
      <w:r>
        <w:rPr>
          <w:rFonts w:hint="eastAsia"/>
          <w:sz w:val="18"/>
        </w:rPr>
        <w:t>第</w:t>
      </w:r>
      <w:r>
        <w:rPr>
          <w:rFonts w:hint="eastAsia"/>
          <w:sz w:val="18"/>
        </w:rPr>
        <w:t>252</w:t>
      </w:r>
      <w:r>
        <w:rPr>
          <w:rFonts w:hint="eastAsia"/>
          <w:sz w:val="18"/>
        </w:rPr>
        <w:t>段。</w:t>
      </w:r>
    </w:p>
  </w:footnote>
  <w:footnote w:id="856">
    <w:p w:rsidR="001775D5" w:rsidRDefault="001775D5">
      <w:pPr>
        <w:spacing w:after="60" w:line="260" w:lineRule="exact"/>
        <w:ind w:firstLineChars="200" w:firstLine="360"/>
        <w:rPr>
          <w:sz w:val="18"/>
        </w:rPr>
      </w:pPr>
      <w:r>
        <w:rPr>
          <w:rStyle w:val="FootnoteReference"/>
          <w:color w:val="000000"/>
          <w:sz w:val="18"/>
        </w:rPr>
        <w:t>856</w:t>
      </w:r>
      <w:r>
        <w:rPr>
          <w:sz w:val="18"/>
        </w:rPr>
        <w:t xml:space="preserve">  </w:t>
      </w:r>
      <w:r>
        <w:rPr>
          <w:rFonts w:hint="eastAsia"/>
          <w:sz w:val="18"/>
        </w:rPr>
        <w:t>A</w:t>
      </w:r>
      <w:r>
        <w:rPr>
          <w:sz w:val="18"/>
        </w:rPr>
        <w:t>/CN.4/5</w:t>
      </w:r>
      <w:r>
        <w:rPr>
          <w:rFonts w:hint="eastAsia"/>
          <w:sz w:val="18"/>
        </w:rPr>
        <w:t>65</w:t>
      </w:r>
      <w:r>
        <w:rPr>
          <w:rFonts w:hint="eastAsia"/>
          <w:sz w:val="18"/>
        </w:rPr>
        <w:t>号文件。</w:t>
      </w:r>
    </w:p>
  </w:footnote>
  <w:footnote w:id="857">
    <w:p w:rsidR="001775D5" w:rsidRDefault="001775D5">
      <w:pPr>
        <w:spacing w:after="60" w:line="260" w:lineRule="exact"/>
        <w:ind w:firstLineChars="200" w:firstLine="360"/>
        <w:rPr>
          <w:sz w:val="18"/>
        </w:rPr>
      </w:pPr>
      <w:r>
        <w:rPr>
          <w:rStyle w:val="FootnoteReference"/>
          <w:color w:val="000000"/>
          <w:sz w:val="18"/>
        </w:rPr>
        <w:t>857</w:t>
      </w:r>
      <w:r>
        <w:rPr>
          <w:sz w:val="18"/>
        </w:rPr>
        <w:t xml:space="preserve">  </w:t>
      </w:r>
      <w:r>
        <w:rPr>
          <w:rFonts w:hint="eastAsia"/>
          <w:sz w:val="18"/>
        </w:rPr>
        <w:t>大会</w:t>
      </w:r>
      <w:r>
        <w:rPr>
          <w:rFonts w:hint="eastAsia"/>
          <w:sz w:val="18"/>
        </w:rPr>
        <w:t>2000</w:t>
      </w:r>
      <w:r>
        <w:rPr>
          <w:rFonts w:hint="eastAsia"/>
          <w:sz w:val="18"/>
        </w:rPr>
        <w:t>年</w:t>
      </w:r>
      <w:r>
        <w:rPr>
          <w:rFonts w:hint="eastAsia"/>
          <w:sz w:val="18"/>
        </w:rPr>
        <w:t>12</w:t>
      </w:r>
      <w:r>
        <w:rPr>
          <w:rFonts w:hint="eastAsia"/>
          <w:sz w:val="18"/>
        </w:rPr>
        <w:t>月</w:t>
      </w:r>
      <w:r>
        <w:rPr>
          <w:rFonts w:hint="eastAsia"/>
          <w:sz w:val="18"/>
        </w:rPr>
        <w:t>12</w:t>
      </w:r>
      <w:r>
        <w:rPr>
          <w:rFonts w:hint="eastAsia"/>
          <w:sz w:val="18"/>
        </w:rPr>
        <w:t>日第</w:t>
      </w:r>
      <w:r>
        <w:rPr>
          <w:rFonts w:hint="eastAsia"/>
          <w:sz w:val="18"/>
        </w:rPr>
        <w:t>55/152</w:t>
      </w:r>
      <w:r>
        <w:rPr>
          <w:rFonts w:hint="eastAsia"/>
          <w:sz w:val="18"/>
        </w:rPr>
        <w:t>号决议、</w:t>
      </w:r>
      <w:r>
        <w:rPr>
          <w:rFonts w:hint="eastAsia"/>
          <w:sz w:val="18"/>
        </w:rPr>
        <w:t>2004</w:t>
      </w:r>
      <w:r>
        <w:rPr>
          <w:rFonts w:hint="eastAsia"/>
          <w:sz w:val="18"/>
        </w:rPr>
        <w:t>年</w:t>
      </w:r>
      <w:r>
        <w:rPr>
          <w:rFonts w:hint="eastAsia"/>
          <w:sz w:val="18"/>
        </w:rPr>
        <w:t>12</w:t>
      </w:r>
      <w:r>
        <w:rPr>
          <w:rFonts w:hint="eastAsia"/>
          <w:sz w:val="18"/>
        </w:rPr>
        <w:t>月</w:t>
      </w:r>
      <w:r>
        <w:rPr>
          <w:rFonts w:hint="eastAsia"/>
          <w:sz w:val="18"/>
        </w:rPr>
        <w:t>2</w:t>
      </w:r>
      <w:r>
        <w:rPr>
          <w:rFonts w:hint="eastAsia"/>
          <w:sz w:val="18"/>
        </w:rPr>
        <w:t>日第</w:t>
      </w:r>
      <w:r>
        <w:rPr>
          <w:rFonts w:hint="eastAsia"/>
          <w:sz w:val="18"/>
        </w:rPr>
        <w:t>59/41</w:t>
      </w:r>
      <w:r>
        <w:rPr>
          <w:rFonts w:hint="eastAsia"/>
          <w:sz w:val="18"/>
        </w:rPr>
        <w:t>号决议和</w:t>
      </w:r>
      <w:r>
        <w:rPr>
          <w:rFonts w:hint="eastAsia"/>
          <w:sz w:val="18"/>
        </w:rPr>
        <w:t>2005</w:t>
      </w:r>
      <w:r>
        <w:rPr>
          <w:rFonts w:hint="eastAsia"/>
          <w:sz w:val="18"/>
        </w:rPr>
        <w:t>年</w:t>
      </w:r>
      <w:r>
        <w:rPr>
          <w:rFonts w:hint="eastAsia"/>
          <w:sz w:val="18"/>
        </w:rPr>
        <w:t>11</w:t>
      </w:r>
      <w:r>
        <w:rPr>
          <w:rFonts w:hint="eastAsia"/>
          <w:sz w:val="18"/>
        </w:rPr>
        <w:t>月</w:t>
      </w:r>
      <w:r>
        <w:rPr>
          <w:rFonts w:hint="eastAsia"/>
          <w:sz w:val="18"/>
        </w:rPr>
        <w:t>23</w:t>
      </w:r>
      <w:r>
        <w:rPr>
          <w:rFonts w:hint="eastAsia"/>
          <w:sz w:val="18"/>
        </w:rPr>
        <w:t>日第</w:t>
      </w:r>
      <w:r>
        <w:rPr>
          <w:rFonts w:hint="eastAsia"/>
          <w:sz w:val="18"/>
        </w:rPr>
        <w:t>60/22</w:t>
      </w:r>
      <w:r>
        <w:rPr>
          <w:rFonts w:hint="eastAsia"/>
          <w:sz w:val="18"/>
        </w:rPr>
        <w:t>号决议。按照大会</w:t>
      </w:r>
      <w:r>
        <w:rPr>
          <w:rFonts w:hint="eastAsia"/>
          <w:sz w:val="18"/>
        </w:rPr>
        <w:t>2006</w:t>
      </w:r>
      <w:r>
        <w:rPr>
          <w:rFonts w:hint="eastAsia"/>
          <w:sz w:val="18"/>
        </w:rPr>
        <w:t>年</w:t>
      </w:r>
      <w:r>
        <w:rPr>
          <w:rFonts w:hint="eastAsia"/>
          <w:sz w:val="18"/>
        </w:rPr>
        <w:t>12</w:t>
      </w:r>
      <w:r>
        <w:rPr>
          <w:rFonts w:hint="eastAsia"/>
          <w:sz w:val="18"/>
        </w:rPr>
        <w:t>月</w:t>
      </w:r>
      <w:r>
        <w:rPr>
          <w:rFonts w:hint="eastAsia"/>
          <w:sz w:val="18"/>
        </w:rPr>
        <w:t>4</w:t>
      </w:r>
      <w:r>
        <w:rPr>
          <w:rFonts w:hint="eastAsia"/>
          <w:sz w:val="18"/>
        </w:rPr>
        <w:t>日第</w:t>
      </w:r>
      <w:r>
        <w:rPr>
          <w:rFonts w:hint="eastAsia"/>
          <w:sz w:val="18"/>
        </w:rPr>
        <w:t>61/34</w:t>
      </w:r>
      <w:r>
        <w:rPr>
          <w:rFonts w:hint="eastAsia"/>
          <w:sz w:val="18"/>
        </w:rPr>
        <w:t>号决议，该专题方面的工作将在</w:t>
      </w:r>
      <w:r>
        <w:rPr>
          <w:rFonts w:hint="eastAsia"/>
          <w:sz w:val="18"/>
        </w:rPr>
        <w:t>2007</w:t>
      </w:r>
      <w:r>
        <w:rPr>
          <w:rFonts w:hint="eastAsia"/>
          <w:sz w:val="18"/>
        </w:rPr>
        <w:t>年委员会第五十九届会议上继续进行。</w:t>
      </w:r>
    </w:p>
  </w:footnote>
  <w:footnote w:id="858">
    <w:p w:rsidR="001775D5" w:rsidRDefault="001775D5">
      <w:pPr>
        <w:spacing w:after="60" w:line="260" w:lineRule="exact"/>
        <w:ind w:firstLineChars="200" w:firstLine="360"/>
        <w:rPr>
          <w:sz w:val="18"/>
        </w:rPr>
      </w:pPr>
      <w:r>
        <w:rPr>
          <w:rStyle w:val="FootnoteReference"/>
          <w:color w:val="000000"/>
          <w:sz w:val="18"/>
        </w:rPr>
        <w:t>858</w:t>
      </w:r>
      <w:r>
        <w:rPr>
          <w:sz w:val="18"/>
        </w:rPr>
        <w:t xml:space="preserve">  </w:t>
      </w:r>
      <w:r>
        <w:rPr>
          <w:rFonts w:hint="eastAsia"/>
          <w:sz w:val="18"/>
        </w:rPr>
        <w:t>见《大会正式记录，第五十九届会议，补编第</w:t>
      </w:r>
      <w:r>
        <w:rPr>
          <w:rFonts w:hint="eastAsia"/>
          <w:sz w:val="18"/>
        </w:rPr>
        <w:t>10</w:t>
      </w:r>
      <w:r>
        <w:rPr>
          <w:rFonts w:hint="eastAsia"/>
          <w:sz w:val="18"/>
        </w:rPr>
        <w:t>号》（</w:t>
      </w:r>
      <w:r>
        <w:rPr>
          <w:rFonts w:hint="eastAsia"/>
          <w:sz w:val="18"/>
        </w:rPr>
        <w:t>A/59/10</w:t>
      </w:r>
      <w:r>
        <w:rPr>
          <w:rFonts w:hint="eastAsia"/>
          <w:sz w:val="18"/>
        </w:rPr>
        <w:t>），第</w:t>
      </w:r>
      <w:r>
        <w:rPr>
          <w:rFonts w:hint="eastAsia"/>
          <w:sz w:val="18"/>
        </w:rPr>
        <w:t>362-363</w:t>
      </w:r>
      <w:r>
        <w:rPr>
          <w:rFonts w:hint="eastAsia"/>
          <w:sz w:val="18"/>
        </w:rPr>
        <w:t>段。</w:t>
      </w:r>
    </w:p>
  </w:footnote>
  <w:footnote w:id="859">
    <w:p w:rsidR="001775D5" w:rsidRDefault="001775D5">
      <w:pPr>
        <w:spacing w:after="60" w:line="260" w:lineRule="exact"/>
        <w:ind w:firstLineChars="200" w:firstLine="360"/>
        <w:rPr>
          <w:sz w:val="18"/>
        </w:rPr>
      </w:pPr>
      <w:r>
        <w:rPr>
          <w:rStyle w:val="FootnoteReference"/>
          <w:color w:val="000000"/>
          <w:sz w:val="18"/>
        </w:rPr>
        <w:t>859</w:t>
      </w:r>
      <w:r>
        <w:rPr>
          <w:sz w:val="18"/>
        </w:rPr>
        <w:t xml:space="preserve">  </w:t>
      </w:r>
      <w:r>
        <w:rPr>
          <w:rFonts w:hint="eastAsia"/>
          <w:sz w:val="18"/>
        </w:rPr>
        <w:t>见《大会正式记录，第五十九届会议，补编第</w:t>
      </w:r>
      <w:r>
        <w:rPr>
          <w:rFonts w:hint="eastAsia"/>
          <w:sz w:val="18"/>
        </w:rPr>
        <w:t>10</w:t>
      </w:r>
      <w:r>
        <w:rPr>
          <w:rFonts w:hint="eastAsia"/>
          <w:sz w:val="18"/>
        </w:rPr>
        <w:t>号》（</w:t>
      </w:r>
      <w:r>
        <w:rPr>
          <w:rFonts w:hint="eastAsia"/>
          <w:sz w:val="18"/>
        </w:rPr>
        <w:t>A/59/10</w:t>
      </w:r>
      <w:r>
        <w:rPr>
          <w:rFonts w:hint="eastAsia"/>
          <w:sz w:val="18"/>
        </w:rPr>
        <w:t>），附件。</w:t>
      </w:r>
    </w:p>
  </w:footnote>
  <w:footnote w:id="860">
    <w:p w:rsidR="001775D5" w:rsidRDefault="001775D5">
      <w:pPr>
        <w:spacing w:after="60" w:line="260" w:lineRule="exact"/>
        <w:ind w:firstLineChars="200" w:firstLine="360"/>
        <w:rPr>
          <w:sz w:val="18"/>
        </w:rPr>
      </w:pPr>
      <w:r>
        <w:rPr>
          <w:rStyle w:val="FootnoteReference"/>
          <w:color w:val="000000"/>
          <w:sz w:val="18"/>
        </w:rPr>
        <w:t>860</w:t>
      </w:r>
      <w:r>
        <w:rPr>
          <w:sz w:val="18"/>
        </w:rPr>
        <w:t xml:space="preserve">  </w:t>
      </w:r>
      <w:r>
        <w:rPr>
          <w:rFonts w:hint="eastAsia"/>
          <w:sz w:val="18"/>
        </w:rPr>
        <w:t>见《大会正式记录，第六十届会议，补编第</w:t>
      </w:r>
      <w:r>
        <w:rPr>
          <w:sz w:val="18"/>
        </w:rPr>
        <w:t>10</w:t>
      </w:r>
      <w:r>
        <w:rPr>
          <w:rFonts w:hint="eastAsia"/>
          <w:sz w:val="18"/>
        </w:rPr>
        <w:t>号》</w:t>
      </w:r>
      <w:r>
        <w:rPr>
          <w:sz w:val="18"/>
        </w:rPr>
        <w:t>（</w:t>
      </w:r>
      <w:r>
        <w:rPr>
          <w:sz w:val="18"/>
        </w:rPr>
        <w:t>A/60/10</w:t>
      </w:r>
      <w:r>
        <w:rPr>
          <w:sz w:val="18"/>
        </w:rPr>
        <w:t>），</w:t>
      </w:r>
      <w:r>
        <w:rPr>
          <w:rFonts w:hint="eastAsia"/>
          <w:sz w:val="18"/>
        </w:rPr>
        <w:t>第</w:t>
      </w:r>
      <w:r>
        <w:rPr>
          <w:rFonts w:hint="eastAsia"/>
          <w:sz w:val="18"/>
        </w:rPr>
        <w:t>500</w:t>
      </w:r>
      <w:r>
        <w:rPr>
          <w:rFonts w:hint="eastAsia"/>
          <w:sz w:val="18"/>
        </w:rPr>
        <w:t>段。</w:t>
      </w:r>
    </w:p>
  </w:footnote>
  <w:footnote w:id="861">
    <w:p w:rsidR="001775D5" w:rsidRDefault="001775D5">
      <w:pPr>
        <w:spacing w:after="60" w:line="260" w:lineRule="exact"/>
        <w:ind w:firstLineChars="200" w:firstLine="360"/>
        <w:rPr>
          <w:sz w:val="18"/>
        </w:rPr>
      </w:pPr>
      <w:r>
        <w:rPr>
          <w:rStyle w:val="FootnoteReference"/>
          <w:color w:val="000000"/>
          <w:sz w:val="18"/>
        </w:rPr>
        <w:t>861</w:t>
      </w:r>
      <w:r>
        <w:rPr>
          <w:sz w:val="18"/>
        </w:rPr>
        <w:t xml:space="preserve">  </w:t>
      </w:r>
      <w:r>
        <w:rPr>
          <w:rFonts w:hint="eastAsia"/>
          <w:sz w:val="18"/>
        </w:rPr>
        <w:t>A</w:t>
      </w:r>
      <w:r>
        <w:rPr>
          <w:sz w:val="18"/>
        </w:rPr>
        <w:t>/CN.4/</w:t>
      </w:r>
      <w:r>
        <w:rPr>
          <w:rFonts w:hint="eastAsia"/>
          <w:sz w:val="18"/>
        </w:rPr>
        <w:t>571</w:t>
      </w:r>
      <w:r>
        <w:rPr>
          <w:rFonts w:hint="eastAsia"/>
          <w:sz w:val="18"/>
        </w:rPr>
        <w:t>号文件。</w:t>
      </w:r>
    </w:p>
  </w:footnote>
  <w:footnote w:id="862">
    <w:p w:rsidR="001775D5" w:rsidRDefault="001775D5">
      <w:pPr>
        <w:spacing w:after="60" w:line="260" w:lineRule="exact"/>
        <w:ind w:firstLineChars="200" w:firstLine="360"/>
        <w:rPr>
          <w:sz w:val="18"/>
        </w:rPr>
      </w:pPr>
      <w:r>
        <w:rPr>
          <w:rStyle w:val="FootnoteReference"/>
          <w:color w:val="000000"/>
          <w:sz w:val="18"/>
        </w:rPr>
        <w:t>862</w:t>
      </w:r>
      <w:r>
        <w:rPr>
          <w:sz w:val="18"/>
        </w:rPr>
        <w:t xml:space="preserve">  </w:t>
      </w:r>
      <w:r>
        <w:rPr>
          <w:rFonts w:hint="eastAsia"/>
          <w:sz w:val="18"/>
        </w:rPr>
        <w:t>大会</w:t>
      </w:r>
      <w:r>
        <w:rPr>
          <w:rFonts w:hint="eastAsia"/>
          <w:sz w:val="18"/>
        </w:rPr>
        <w:t>2004</w:t>
      </w:r>
      <w:r>
        <w:rPr>
          <w:rFonts w:hint="eastAsia"/>
          <w:sz w:val="18"/>
        </w:rPr>
        <w:t>年</w:t>
      </w:r>
      <w:r>
        <w:rPr>
          <w:rFonts w:hint="eastAsia"/>
          <w:sz w:val="18"/>
        </w:rPr>
        <w:t>12</w:t>
      </w:r>
      <w:r>
        <w:rPr>
          <w:rFonts w:hint="eastAsia"/>
          <w:sz w:val="18"/>
        </w:rPr>
        <w:t>月</w:t>
      </w:r>
      <w:r>
        <w:rPr>
          <w:rFonts w:hint="eastAsia"/>
          <w:sz w:val="18"/>
        </w:rPr>
        <w:t>2</w:t>
      </w:r>
      <w:r>
        <w:rPr>
          <w:rFonts w:hint="eastAsia"/>
          <w:sz w:val="18"/>
        </w:rPr>
        <w:t>日第</w:t>
      </w:r>
      <w:r>
        <w:rPr>
          <w:rFonts w:hint="eastAsia"/>
          <w:sz w:val="18"/>
        </w:rPr>
        <w:t>59/41</w:t>
      </w:r>
      <w:r>
        <w:rPr>
          <w:rFonts w:hint="eastAsia"/>
          <w:sz w:val="18"/>
        </w:rPr>
        <w:t>号决议和</w:t>
      </w:r>
      <w:r>
        <w:rPr>
          <w:rFonts w:hint="eastAsia"/>
          <w:sz w:val="18"/>
        </w:rPr>
        <w:t>2005</w:t>
      </w:r>
      <w:r>
        <w:rPr>
          <w:rFonts w:hint="eastAsia"/>
          <w:sz w:val="18"/>
        </w:rPr>
        <w:t>年</w:t>
      </w:r>
      <w:r>
        <w:rPr>
          <w:rFonts w:hint="eastAsia"/>
          <w:sz w:val="18"/>
        </w:rPr>
        <w:t>11</w:t>
      </w:r>
      <w:r>
        <w:rPr>
          <w:rFonts w:hint="eastAsia"/>
          <w:sz w:val="18"/>
        </w:rPr>
        <w:t>月</w:t>
      </w:r>
      <w:r>
        <w:rPr>
          <w:rFonts w:hint="eastAsia"/>
          <w:sz w:val="18"/>
        </w:rPr>
        <w:t>23</w:t>
      </w:r>
      <w:r>
        <w:rPr>
          <w:rFonts w:hint="eastAsia"/>
          <w:sz w:val="18"/>
        </w:rPr>
        <w:t>日第</w:t>
      </w:r>
      <w:r>
        <w:rPr>
          <w:rFonts w:hint="eastAsia"/>
          <w:sz w:val="18"/>
        </w:rPr>
        <w:t>60/22</w:t>
      </w:r>
      <w:r>
        <w:rPr>
          <w:rFonts w:hint="eastAsia"/>
          <w:sz w:val="18"/>
        </w:rPr>
        <w:t>号决议。按照大会</w:t>
      </w:r>
      <w:r>
        <w:rPr>
          <w:rFonts w:hint="eastAsia"/>
          <w:sz w:val="18"/>
        </w:rPr>
        <w:t>2006</w:t>
      </w:r>
      <w:r>
        <w:rPr>
          <w:rFonts w:hint="eastAsia"/>
          <w:sz w:val="18"/>
        </w:rPr>
        <w:t>年</w:t>
      </w:r>
      <w:r>
        <w:rPr>
          <w:rFonts w:hint="eastAsia"/>
          <w:sz w:val="18"/>
        </w:rPr>
        <w:t>12</w:t>
      </w:r>
      <w:r>
        <w:rPr>
          <w:rFonts w:hint="eastAsia"/>
          <w:sz w:val="18"/>
        </w:rPr>
        <w:t>月</w:t>
      </w:r>
      <w:r>
        <w:rPr>
          <w:rFonts w:hint="eastAsia"/>
          <w:sz w:val="18"/>
        </w:rPr>
        <w:t>4</w:t>
      </w:r>
      <w:r>
        <w:rPr>
          <w:rFonts w:hint="eastAsia"/>
          <w:sz w:val="18"/>
        </w:rPr>
        <w:t>日第</w:t>
      </w:r>
      <w:r>
        <w:rPr>
          <w:rFonts w:hint="eastAsia"/>
          <w:sz w:val="18"/>
        </w:rPr>
        <w:t>61/34</w:t>
      </w:r>
      <w:r>
        <w:rPr>
          <w:rFonts w:hint="eastAsia"/>
          <w:sz w:val="18"/>
        </w:rPr>
        <w:t>号决议，该专题的工作将在</w:t>
      </w:r>
      <w:r>
        <w:rPr>
          <w:rFonts w:hint="eastAsia"/>
          <w:sz w:val="18"/>
        </w:rPr>
        <w:t>2007</w:t>
      </w:r>
      <w:r>
        <w:rPr>
          <w:rFonts w:hint="eastAsia"/>
          <w:sz w:val="18"/>
        </w:rPr>
        <w:t>年委员会第五十九届会议上继续进行。</w:t>
      </w:r>
    </w:p>
  </w:footnote>
  <w:footnote w:id="863">
    <w:p w:rsidR="001775D5" w:rsidRDefault="001775D5">
      <w:pPr>
        <w:pStyle w:val="FootnoteText"/>
        <w:spacing w:after="60" w:line="260" w:lineRule="exact"/>
        <w:ind w:firstLineChars="200" w:firstLine="360"/>
        <w:jc w:val="both"/>
        <w:rPr>
          <w:color w:val="000000"/>
        </w:rPr>
      </w:pPr>
      <w:r>
        <w:rPr>
          <w:rStyle w:val="FootnoteReference"/>
          <w:color w:val="000000"/>
        </w:rPr>
        <w:t>*</w:t>
      </w:r>
      <w:r>
        <w:rPr>
          <w:color w:val="000000"/>
        </w:rPr>
        <w:t xml:space="preserve"> </w:t>
      </w:r>
      <w:r>
        <w:rPr>
          <w:rFonts w:hint="eastAsia"/>
          <w:color w:val="000000"/>
        </w:rPr>
        <w:t xml:space="preserve"> </w:t>
      </w:r>
      <w:r>
        <w:rPr>
          <w:rFonts w:hint="eastAsia"/>
          <w:color w:val="000000"/>
        </w:rPr>
        <w:t>大会</w:t>
      </w:r>
      <w:r>
        <w:rPr>
          <w:rFonts w:hint="eastAsia"/>
          <w:color w:val="000000"/>
        </w:rPr>
        <w:t>1947</w:t>
      </w:r>
      <w:r>
        <w:rPr>
          <w:rFonts w:hint="eastAsia"/>
          <w:color w:val="000000"/>
        </w:rPr>
        <w:t>年</w:t>
      </w:r>
      <w:r>
        <w:rPr>
          <w:rFonts w:hint="eastAsia"/>
          <w:color w:val="000000"/>
        </w:rPr>
        <w:t>11</w:t>
      </w:r>
      <w:r>
        <w:rPr>
          <w:rFonts w:hint="eastAsia"/>
          <w:color w:val="000000"/>
        </w:rPr>
        <w:t>月</w:t>
      </w:r>
      <w:r>
        <w:rPr>
          <w:rFonts w:hint="eastAsia"/>
          <w:color w:val="000000"/>
        </w:rPr>
        <w:t>21</w:t>
      </w:r>
      <w:r>
        <w:rPr>
          <w:rFonts w:hint="eastAsia"/>
          <w:color w:val="000000"/>
        </w:rPr>
        <w:t>日第</w:t>
      </w:r>
      <w:r>
        <w:rPr>
          <w:rFonts w:hint="eastAsia"/>
          <w:color w:val="000000"/>
        </w:rPr>
        <w:t xml:space="preserve">174 </w:t>
      </w:r>
      <w:r>
        <w:rPr>
          <w:rFonts w:hint="eastAsia"/>
          <w:color w:val="000000"/>
        </w:rPr>
        <w:t>（</w:t>
      </w:r>
      <w:r>
        <w:rPr>
          <w:rFonts w:hint="eastAsia"/>
          <w:color w:val="000000"/>
        </w:rPr>
        <w:t>II</w:t>
      </w:r>
      <w:r>
        <w:rPr>
          <w:rFonts w:hint="eastAsia"/>
          <w:color w:val="000000"/>
        </w:rPr>
        <w:t>）号决议。本出版物以前各版转载的章程文本有以下文字差别。第</w:t>
      </w:r>
      <w:r>
        <w:rPr>
          <w:rFonts w:hint="eastAsia"/>
          <w:color w:val="000000"/>
        </w:rPr>
        <w:t>6</w:t>
      </w:r>
      <w:r>
        <w:rPr>
          <w:rFonts w:hint="eastAsia"/>
          <w:color w:val="000000"/>
        </w:rPr>
        <w:t>条中的“履历”改为“资历表”；第</w:t>
      </w:r>
      <w:r>
        <w:rPr>
          <w:rFonts w:hint="eastAsia"/>
          <w:color w:val="000000"/>
        </w:rPr>
        <w:t>11</w:t>
      </w:r>
      <w:r>
        <w:rPr>
          <w:rFonts w:hint="eastAsia"/>
          <w:color w:val="000000"/>
        </w:rPr>
        <w:t>条中的“出缺”改为“临时出缺”；第</w:t>
      </w:r>
      <w:r>
        <w:rPr>
          <w:rFonts w:hint="eastAsia"/>
          <w:color w:val="000000"/>
        </w:rPr>
        <w:t>18</w:t>
      </w:r>
      <w:r>
        <w:rPr>
          <w:rFonts w:hint="eastAsia"/>
          <w:color w:val="000000"/>
        </w:rPr>
        <w:t>条第</w:t>
      </w:r>
      <w:r>
        <w:rPr>
          <w:rFonts w:hint="eastAsia"/>
          <w:color w:val="000000"/>
        </w:rPr>
        <w:t>2</w:t>
      </w:r>
      <w:r>
        <w:rPr>
          <w:rFonts w:hint="eastAsia"/>
          <w:color w:val="000000"/>
        </w:rPr>
        <w:t>款中的“必须和合适”改为“必须或合适”，以及第</w:t>
      </w:r>
      <w:r>
        <w:rPr>
          <w:rFonts w:hint="eastAsia"/>
          <w:color w:val="000000"/>
        </w:rPr>
        <w:t>20</w:t>
      </w:r>
      <w:r>
        <w:rPr>
          <w:rFonts w:hint="eastAsia"/>
          <w:color w:val="000000"/>
        </w:rPr>
        <w:t>条（</w:t>
      </w:r>
      <w:r>
        <w:rPr>
          <w:color w:val="000000"/>
        </w:rPr>
        <w:t>b</w:t>
      </w:r>
      <w:r>
        <w:rPr>
          <w:rFonts w:hint="eastAsia"/>
          <w:color w:val="000000"/>
        </w:rPr>
        <w:t>）项中的“结论确定以下各点”改为“涉及以下各点结论”。本版转载大会第</w:t>
      </w:r>
      <w:r>
        <w:rPr>
          <w:rFonts w:hint="eastAsia"/>
          <w:color w:val="000000"/>
        </w:rPr>
        <w:t xml:space="preserve">174 </w:t>
      </w:r>
      <w:r>
        <w:rPr>
          <w:rFonts w:hint="eastAsia"/>
          <w:color w:val="000000"/>
        </w:rPr>
        <w:t>（</w:t>
      </w:r>
      <w:r>
        <w:rPr>
          <w:rFonts w:hint="eastAsia"/>
          <w:color w:val="000000"/>
        </w:rPr>
        <w:t>II</w:t>
      </w:r>
      <w:r>
        <w:rPr>
          <w:rFonts w:hint="eastAsia"/>
          <w:color w:val="000000"/>
        </w:rPr>
        <w:t>）号决议通过的章程文本，它没有上述改动。</w:t>
      </w:r>
    </w:p>
  </w:footnote>
  <w:footnote w:id="864">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footnoteRef/>
      </w:r>
      <w:r>
        <w:rPr>
          <w:color w:val="000000"/>
        </w:rPr>
        <w:t xml:space="preserve"> </w:t>
      </w:r>
      <w:r>
        <w:rPr>
          <w:rFonts w:hint="eastAsia"/>
          <w:color w:val="000000"/>
        </w:rPr>
        <w:t xml:space="preserve"> </w:t>
      </w:r>
      <w:r>
        <w:rPr>
          <w:rFonts w:hint="eastAsia"/>
          <w:color w:val="000000"/>
        </w:rPr>
        <w:t>大会</w:t>
      </w:r>
      <w:r>
        <w:rPr>
          <w:rFonts w:hint="eastAsia"/>
          <w:color w:val="000000"/>
        </w:rPr>
        <w:t>1981</w:t>
      </w:r>
      <w:r>
        <w:rPr>
          <w:rFonts w:hint="eastAsia"/>
          <w:color w:val="000000"/>
        </w:rPr>
        <w:t>年</w:t>
      </w:r>
      <w:r>
        <w:rPr>
          <w:rFonts w:hint="eastAsia"/>
          <w:color w:val="000000"/>
        </w:rPr>
        <w:t>11</w:t>
      </w:r>
      <w:r>
        <w:rPr>
          <w:rFonts w:hint="eastAsia"/>
          <w:color w:val="000000"/>
        </w:rPr>
        <w:t>月</w:t>
      </w:r>
      <w:r>
        <w:rPr>
          <w:rFonts w:hint="eastAsia"/>
          <w:color w:val="000000"/>
        </w:rPr>
        <w:t>18</w:t>
      </w:r>
      <w:r>
        <w:rPr>
          <w:rFonts w:hint="eastAsia"/>
          <w:color w:val="000000"/>
        </w:rPr>
        <w:t>日第</w:t>
      </w:r>
      <w:r>
        <w:rPr>
          <w:rFonts w:hint="eastAsia"/>
          <w:color w:val="000000"/>
        </w:rPr>
        <w:t>36/39</w:t>
      </w:r>
      <w:r>
        <w:rPr>
          <w:rFonts w:hint="eastAsia"/>
          <w:color w:val="000000"/>
        </w:rPr>
        <w:t>号决议修正的案文。</w:t>
      </w:r>
    </w:p>
  </w:footnote>
  <w:footnote w:id="865">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footnoteRef/>
      </w:r>
      <w:r>
        <w:rPr>
          <w:color w:val="000000"/>
        </w:rPr>
        <w:t xml:space="preserve"> </w:t>
      </w:r>
      <w:r>
        <w:rPr>
          <w:rFonts w:hint="eastAsia"/>
          <w:color w:val="000000"/>
        </w:rPr>
        <w:t xml:space="preserve"> </w:t>
      </w:r>
      <w:r>
        <w:rPr>
          <w:rFonts w:hint="eastAsia"/>
          <w:color w:val="000000"/>
        </w:rPr>
        <w:t>大会</w:t>
      </w:r>
      <w:r>
        <w:rPr>
          <w:rFonts w:hint="eastAsia"/>
          <w:color w:val="000000"/>
        </w:rPr>
        <w:t>1981</w:t>
      </w:r>
      <w:r>
        <w:rPr>
          <w:rFonts w:hint="eastAsia"/>
          <w:color w:val="000000"/>
        </w:rPr>
        <w:t>年</w:t>
      </w:r>
      <w:r>
        <w:rPr>
          <w:rFonts w:hint="eastAsia"/>
          <w:color w:val="000000"/>
        </w:rPr>
        <w:t>11</w:t>
      </w:r>
      <w:r>
        <w:rPr>
          <w:rFonts w:hint="eastAsia"/>
          <w:color w:val="000000"/>
        </w:rPr>
        <w:t>月</w:t>
      </w:r>
      <w:r>
        <w:rPr>
          <w:rFonts w:hint="eastAsia"/>
          <w:color w:val="000000"/>
        </w:rPr>
        <w:t>18</w:t>
      </w:r>
      <w:r>
        <w:rPr>
          <w:rFonts w:hint="eastAsia"/>
          <w:color w:val="000000"/>
        </w:rPr>
        <w:t>日第</w:t>
      </w:r>
      <w:r>
        <w:rPr>
          <w:rFonts w:hint="eastAsia"/>
          <w:color w:val="000000"/>
        </w:rPr>
        <w:t>36/39</w:t>
      </w:r>
      <w:r>
        <w:rPr>
          <w:rFonts w:hint="eastAsia"/>
          <w:color w:val="000000"/>
        </w:rPr>
        <w:t>号决议修正的案文。</w:t>
      </w:r>
    </w:p>
  </w:footnote>
  <w:footnote w:id="866">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footnoteRef/>
      </w:r>
      <w:r>
        <w:rPr>
          <w:color w:val="000000"/>
        </w:rPr>
        <w:t xml:space="preserve"> </w:t>
      </w:r>
      <w:r>
        <w:rPr>
          <w:rFonts w:hint="eastAsia"/>
          <w:color w:val="000000"/>
        </w:rPr>
        <w:t xml:space="preserve"> </w:t>
      </w:r>
      <w:r>
        <w:rPr>
          <w:rFonts w:hint="eastAsia"/>
          <w:color w:val="000000"/>
        </w:rPr>
        <w:t>大会</w:t>
      </w:r>
      <w:r>
        <w:rPr>
          <w:rFonts w:hint="eastAsia"/>
          <w:color w:val="000000"/>
        </w:rPr>
        <w:t>1955</w:t>
      </w:r>
      <w:r>
        <w:rPr>
          <w:rFonts w:hint="eastAsia"/>
          <w:color w:val="000000"/>
        </w:rPr>
        <w:t>年</w:t>
      </w:r>
      <w:r>
        <w:rPr>
          <w:rFonts w:hint="eastAsia"/>
          <w:color w:val="000000"/>
        </w:rPr>
        <w:t>12</w:t>
      </w:r>
      <w:r>
        <w:rPr>
          <w:rFonts w:hint="eastAsia"/>
          <w:color w:val="000000"/>
        </w:rPr>
        <w:t>月</w:t>
      </w:r>
      <w:r>
        <w:rPr>
          <w:rFonts w:hint="eastAsia"/>
          <w:color w:val="000000"/>
        </w:rPr>
        <w:t>3</w:t>
      </w:r>
      <w:r>
        <w:rPr>
          <w:rFonts w:hint="eastAsia"/>
          <w:color w:val="000000"/>
        </w:rPr>
        <w:t>日第</w:t>
      </w:r>
      <w:r>
        <w:rPr>
          <w:rFonts w:hint="eastAsia"/>
          <w:color w:val="000000"/>
        </w:rPr>
        <w:t xml:space="preserve">985 </w:t>
      </w:r>
      <w:r>
        <w:rPr>
          <w:rFonts w:hint="eastAsia"/>
          <w:color w:val="000000"/>
        </w:rPr>
        <w:t>（</w:t>
      </w:r>
      <w:r>
        <w:rPr>
          <w:rFonts w:hint="eastAsia"/>
          <w:color w:val="000000"/>
        </w:rPr>
        <w:t>X</w:t>
      </w:r>
      <w:r>
        <w:rPr>
          <w:rFonts w:hint="eastAsia"/>
          <w:color w:val="000000"/>
        </w:rPr>
        <w:t>）号决议修正的案文。</w:t>
      </w:r>
    </w:p>
  </w:footnote>
  <w:footnote w:id="867">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footnoteRef/>
      </w:r>
      <w:r>
        <w:rPr>
          <w:color w:val="000000"/>
        </w:rPr>
        <w:t xml:space="preserve"> </w:t>
      </w:r>
      <w:r>
        <w:rPr>
          <w:rFonts w:hint="eastAsia"/>
          <w:color w:val="000000"/>
        </w:rPr>
        <w:t xml:space="preserve"> </w:t>
      </w:r>
      <w:r>
        <w:rPr>
          <w:rFonts w:hint="eastAsia"/>
          <w:color w:val="000000"/>
        </w:rPr>
        <w:t>大会</w:t>
      </w:r>
      <w:r>
        <w:rPr>
          <w:rFonts w:hint="eastAsia"/>
          <w:color w:val="000000"/>
        </w:rPr>
        <w:t>1955</w:t>
      </w:r>
      <w:r>
        <w:rPr>
          <w:rFonts w:hint="eastAsia"/>
          <w:color w:val="000000"/>
        </w:rPr>
        <w:t>年</w:t>
      </w:r>
      <w:r>
        <w:rPr>
          <w:rFonts w:hint="eastAsia"/>
          <w:color w:val="000000"/>
        </w:rPr>
        <w:t>12</w:t>
      </w:r>
      <w:r>
        <w:rPr>
          <w:rFonts w:hint="eastAsia"/>
          <w:color w:val="000000"/>
        </w:rPr>
        <w:t>月</w:t>
      </w:r>
      <w:r>
        <w:rPr>
          <w:rFonts w:hint="eastAsia"/>
          <w:color w:val="000000"/>
        </w:rPr>
        <w:t>3</w:t>
      </w:r>
      <w:r>
        <w:rPr>
          <w:rFonts w:hint="eastAsia"/>
          <w:color w:val="000000"/>
        </w:rPr>
        <w:t>日第</w:t>
      </w:r>
      <w:r>
        <w:rPr>
          <w:rFonts w:hint="eastAsia"/>
          <w:color w:val="000000"/>
        </w:rPr>
        <w:t xml:space="preserve">984 </w:t>
      </w:r>
      <w:r>
        <w:rPr>
          <w:rFonts w:hint="eastAsia"/>
          <w:color w:val="000000"/>
        </w:rPr>
        <w:t>（</w:t>
      </w:r>
      <w:r>
        <w:rPr>
          <w:rFonts w:hint="eastAsia"/>
          <w:color w:val="000000"/>
        </w:rPr>
        <w:t>X</w:t>
      </w:r>
      <w:r>
        <w:rPr>
          <w:rFonts w:hint="eastAsia"/>
          <w:color w:val="000000"/>
        </w:rPr>
        <w:t>）号决议修正的案文。</w:t>
      </w:r>
    </w:p>
  </w:footnote>
  <w:footnote w:id="868">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footnoteRef/>
      </w:r>
      <w:r>
        <w:rPr>
          <w:color w:val="000000"/>
        </w:rPr>
        <w:t xml:space="preserve"> </w:t>
      </w:r>
      <w:r>
        <w:rPr>
          <w:rFonts w:hint="eastAsia"/>
          <w:color w:val="000000"/>
        </w:rPr>
        <w:t xml:space="preserve"> </w:t>
      </w:r>
      <w:r>
        <w:rPr>
          <w:rFonts w:hint="eastAsia"/>
          <w:color w:val="000000"/>
        </w:rPr>
        <w:t>大会</w:t>
      </w:r>
      <w:r>
        <w:rPr>
          <w:rFonts w:hint="eastAsia"/>
          <w:color w:val="000000"/>
        </w:rPr>
        <w:t>1950</w:t>
      </w:r>
      <w:r>
        <w:rPr>
          <w:rFonts w:hint="eastAsia"/>
          <w:color w:val="000000"/>
        </w:rPr>
        <w:t>年</w:t>
      </w:r>
      <w:r>
        <w:rPr>
          <w:rFonts w:hint="eastAsia"/>
          <w:color w:val="000000"/>
        </w:rPr>
        <w:t>12</w:t>
      </w:r>
      <w:r>
        <w:rPr>
          <w:rFonts w:hint="eastAsia"/>
          <w:color w:val="000000"/>
        </w:rPr>
        <w:t>月</w:t>
      </w:r>
      <w:r>
        <w:rPr>
          <w:rFonts w:hint="eastAsia"/>
          <w:color w:val="000000"/>
        </w:rPr>
        <w:t>12</w:t>
      </w:r>
      <w:r>
        <w:rPr>
          <w:rFonts w:hint="eastAsia"/>
          <w:color w:val="000000"/>
        </w:rPr>
        <w:t>日第</w:t>
      </w:r>
      <w:r>
        <w:rPr>
          <w:rFonts w:hint="eastAsia"/>
          <w:color w:val="000000"/>
        </w:rPr>
        <w:t xml:space="preserve">485 </w:t>
      </w:r>
      <w:r>
        <w:rPr>
          <w:rFonts w:hint="eastAsia"/>
          <w:color w:val="000000"/>
        </w:rPr>
        <w:t>（</w:t>
      </w:r>
      <w:r>
        <w:rPr>
          <w:rFonts w:hint="eastAsia"/>
          <w:color w:val="000000"/>
        </w:rPr>
        <w:t>V</w:t>
      </w:r>
      <w:r>
        <w:rPr>
          <w:rFonts w:hint="eastAsia"/>
          <w:color w:val="000000"/>
        </w:rPr>
        <w:t>）号决议修正的案文。</w:t>
      </w:r>
    </w:p>
  </w:footnote>
  <w:footnote w:id="869">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footnoteRef/>
      </w:r>
      <w:r>
        <w:rPr>
          <w:color w:val="000000"/>
        </w:rPr>
        <w:t xml:space="preserve"> </w:t>
      </w:r>
      <w:r>
        <w:rPr>
          <w:rFonts w:hint="eastAsia"/>
          <w:color w:val="000000"/>
        </w:rPr>
        <w:t xml:space="preserve"> </w:t>
      </w:r>
      <w:r>
        <w:rPr>
          <w:rFonts w:hint="eastAsia"/>
          <w:color w:val="000000"/>
        </w:rPr>
        <w:t>大会</w:t>
      </w:r>
      <w:r>
        <w:rPr>
          <w:rFonts w:hint="eastAsia"/>
          <w:color w:val="000000"/>
        </w:rPr>
        <w:t>2006</w:t>
      </w:r>
      <w:r>
        <w:rPr>
          <w:rFonts w:hint="eastAsia"/>
          <w:color w:val="000000"/>
        </w:rPr>
        <w:t>年</w:t>
      </w:r>
      <w:r>
        <w:rPr>
          <w:rFonts w:hint="eastAsia"/>
          <w:color w:val="000000"/>
        </w:rPr>
        <w:t>11</w:t>
      </w:r>
      <w:r>
        <w:rPr>
          <w:rFonts w:hint="eastAsia"/>
          <w:color w:val="000000"/>
        </w:rPr>
        <w:t>月</w:t>
      </w:r>
      <w:r>
        <w:rPr>
          <w:rFonts w:hint="eastAsia"/>
          <w:color w:val="000000"/>
        </w:rPr>
        <w:t>16</w:t>
      </w:r>
      <w:r>
        <w:rPr>
          <w:rFonts w:hint="eastAsia"/>
          <w:color w:val="000000"/>
        </w:rPr>
        <w:t>日第</w:t>
      </w:r>
      <w:r>
        <w:rPr>
          <w:rFonts w:hint="eastAsia"/>
          <w:color w:val="000000"/>
        </w:rPr>
        <w:t>61/411</w:t>
      </w:r>
      <w:r>
        <w:rPr>
          <w:rFonts w:hint="eastAsia"/>
          <w:color w:val="000000"/>
        </w:rPr>
        <w:t>号决定。</w:t>
      </w:r>
    </w:p>
  </w:footnote>
  <w:footnote w:id="870">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footnoteRef/>
      </w:r>
      <w:r>
        <w:rPr>
          <w:color w:val="000000"/>
        </w:rPr>
        <w:t xml:space="preserve"> </w:t>
      </w:r>
      <w:r>
        <w:rPr>
          <w:rFonts w:hint="eastAsia"/>
          <w:color w:val="000000"/>
        </w:rPr>
        <w:t xml:space="preserve"> </w:t>
      </w:r>
      <w:r>
        <w:rPr>
          <w:rFonts w:hint="eastAsia"/>
          <w:color w:val="000000"/>
        </w:rPr>
        <w:t>均为委员各自任职期间的国名。</w:t>
      </w:r>
    </w:p>
  </w:footnote>
  <w:footnote w:id="871">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footnoteRef/>
      </w:r>
      <w:r>
        <w:rPr>
          <w:color w:val="000000"/>
        </w:rPr>
        <w:t xml:space="preserve"> </w:t>
      </w:r>
      <w:r>
        <w:rPr>
          <w:rFonts w:hint="eastAsia"/>
          <w:color w:val="000000"/>
        </w:rPr>
        <w:t xml:space="preserve"> </w:t>
      </w:r>
      <w:r>
        <w:rPr>
          <w:rFonts w:hint="eastAsia"/>
          <w:color w:val="000000"/>
        </w:rPr>
        <w:t>任期内包括的年份相当于《国际法委员会年鉴》中所列一位委员任期的年份。</w:t>
      </w:r>
    </w:p>
  </w:footnote>
  <w:footnote w:id="872">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footnoteRef/>
      </w:r>
      <w:r>
        <w:rPr>
          <w:color w:val="000000"/>
        </w:rPr>
        <w:t xml:space="preserve"> </w:t>
      </w:r>
      <w:r>
        <w:rPr>
          <w:rFonts w:hint="eastAsia"/>
          <w:color w:val="000000"/>
        </w:rPr>
        <w:t xml:space="preserve"> </w:t>
      </w:r>
      <w:r>
        <w:rPr>
          <w:rFonts w:hint="eastAsia"/>
          <w:color w:val="000000"/>
        </w:rPr>
        <w:t>自</w:t>
      </w:r>
      <w:r>
        <w:rPr>
          <w:rFonts w:hint="eastAsia"/>
          <w:color w:val="000000"/>
        </w:rPr>
        <w:t>1997</w:t>
      </w:r>
      <w:r>
        <w:rPr>
          <w:rFonts w:hint="eastAsia"/>
          <w:color w:val="000000"/>
        </w:rPr>
        <w:t>年</w:t>
      </w:r>
      <w:r>
        <w:rPr>
          <w:rFonts w:hint="eastAsia"/>
          <w:color w:val="000000"/>
        </w:rPr>
        <w:t>5</w:t>
      </w:r>
      <w:r>
        <w:rPr>
          <w:rFonts w:hint="eastAsia"/>
          <w:color w:val="000000"/>
        </w:rPr>
        <w:t>月</w:t>
      </w:r>
      <w:r>
        <w:rPr>
          <w:rFonts w:hint="eastAsia"/>
          <w:color w:val="000000"/>
        </w:rPr>
        <w:t>17</w:t>
      </w:r>
      <w:r>
        <w:rPr>
          <w:rFonts w:hint="eastAsia"/>
          <w:color w:val="000000"/>
        </w:rPr>
        <w:t>日起“扎伊尔”更名为“刚果民主共和国”。</w:t>
      </w:r>
    </w:p>
  </w:footnote>
  <w:footnote w:id="873">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footnoteRef/>
      </w:r>
      <w:r>
        <w:rPr>
          <w:color w:val="000000"/>
        </w:rPr>
        <w:t xml:space="preserve"> </w:t>
      </w:r>
      <w:r>
        <w:rPr>
          <w:rFonts w:hint="eastAsia"/>
          <w:color w:val="000000"/>
        </w:rPr>
        <w:t xml:space="preserve"> </w:t>
      </w:r>
      <w:r>
        <w:rPr>
          <w:rFonts w:hint="eastAsia"/>
          <w:color w:val="000000"/>
        </w:rPr>
        <w:t>自</w:t>
      </w:r>
      <w:r>
        <w:rPr>
          <w:color w:val="000000"/>
        </w:rPr>
        <w:t>1</w:t>
      </w:r>
      <w:r>
        <w:rPr>
          <w:rFonts w:hint="eastAsia"/>
          <w:color w:val="000000"/>
        </w:rPr>
        <w:t>991</w:t>
      </w:r>
      <w:r>
        <w:rPr>
          <w:rFonts w:hint="eastAsia"/>
          <w:color w:val="000000"/>
        </w:rPr>
        <w:t>年</w:t>
      </w:r>
      <w:r>
        <w:rPr>
          <w:rFonts w:hint="eastAsia"/>
          <w:color w:val="000000"/>
        </w:rPr>
        <w:t>12</w:t>
      </w:r>
      <w:r>
        <w:rPr>
          <w:rFonts w:hint="eastAsia"/>
          <w:color w:val="000000"/>
        </w:rPr>
        <w:t>月</w:t>
      </w:r>
      <w:r>
        <w:rPr>
          <w:rFonts w:hint="eastAsia"/>
          <w:color w:val="000000"/>
        </w:rPr>
        <w:t>24</w:t>
      </w:r>
      <w:r>
        <w:rPr>
          <w:rFonts w:hint="eastAsia"/>
          <w:color w:val="000000"/>
        </w:rPr>
        <w:t>日起，在联合国内使用“俄罗斯联邦”替代“苏维埃社会主义共和国联盟”。</w:t>
      </w:r>
    </w:p>
  </w:footnote>
  <w:footnote w:id="874">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footnoteRef/>
      </w:r>
      <w:r>
        <w:rPr>
          <w:color w:val="000000"/>
        </w:rPr>
        <w:t xml:space="preserve"> </w:t>
      </w:r>
      <w:r>
        <w:rPr>
          <w:rFonts w:hint="eastAsia"/>
          <w:color w:val="000000"/>
        </w:rPr>
        <w:t xml:space="preserve"> 1958</w:t>
      </w:r>
      <w:r>
        <w:rPr>
          <w:rFonts w:hint="eastAsia"/>
          <w:color w:val="000000"/>
        </w:rPr>
        <w:t>年</w:t>
      </w:r>
      <w:r>
        <w:rPr>
          <w:rFonts w:hint="eastAsia"/>
          <w:color w:val="000000"/>
        </w:rPr>
        <w:t>2</w:t>
      </w:r>
      <w:r>
        <w:rPr>
          <w:rFonts w:hint="eastAsia"/>
          <w:color w:val="000000"/>
        </w:rPr>
        <w:t>月</w:t>
      </w:r>
      <w:r>
        <w:rPr>
          <w:rFonts w:hint="eastAsia"/>
          <w:color w:val="000000"/>
        </w:rPr>
        <w:t>24</w:t>
      </w:r>
      <w:r>
        <w:rPr>
          <w:rFonts w:hint="eastAsia"/>
          <w:color w:val="000000"/>
        </w:rPr>
        <w:t>日的信件通知秘书长埃及和叙利亚建立一个单一国家，阿拉伯联合共和国。</w:t>
      </w:r>
      <w:r>
        <w:rPr>
          <w:rFonts w:hint="eastAsia"/>
          <w:color w:val="000000"/>
        </w:rPr>
        <w:t>1971</w:t>
      </w:r>
      <w:r>
        <w:rPr>
          <w:rFonts w:hint="eastAsia"/>
          <w:color w:val="000000"/>
        </w:rPr>
        <w:t>年</w:t>
      </w:r>
      <w:r>
        <w:rPr>
          <w:rFonts w:hint="eastAsia"/>
          <w:color w:val="000000"/>
        </w:rPr>
        <w:t>9</w:t>
      </w:r>
      <w:r>
        <w:rPr>
          <w:rFonts w:hint="eastAsia"/>
          <w:color w:val="000000"/>
        </w:rPr>
        <w:t>月</w:t>
      </w:r>
      <w:r>
        <w:rPr>
          <w:rFonts w:hint="eastAsia"/>
          <w:color w:val="000000"/>
        </w:rPr>
        <w:t>2</w:t>
      </w:r>
      <w:r>
        <w:rPr>
          <w:rFonts w:hint="eastAsia"/>
          <w:color w:val="000000"/>
        </w:rPr>
        <w:t>日的信件将“阿拉伯联合共和国”改名为“阿拉伯埃及共和国”（埃及）。</w:t>
      </w:r>
    </w:p>
  </w:footnote>
  <w:footnote w:id="875">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footnoteRef/>
      </w:r>
      <w:r>
        <w:rPr>
          <w:color w:val="000000"/>
        </w:rPr>
        <w:t xml:space="preserve"> </w:t>
      </w:r>
      <w:r>
        <w:rPr>
          <w:rFonts w:hint="eastAsia"/>
          <w:color w:val="000000"/>
        </w:rPr>
        <w:t xml:space="preserve"> 1958</w:t>
      </w:r>
      <w:r>
        <w:rPr>
          <w:rFonts w:hint="eastAsia"/>
          <w:color w:val="000000"/>
        </w:rPr>
        <w:t>年</w:t>
      </w:r>
      <w:r>
        <w:rPr>
          <w:rFonts w:hint="eastAsia"/>
          <w:color w:val="000000"/>
        </w:rPr>
        <w:t>2</w:t>
      </w:r>
      <w:r>
        <w:rPr>
          <w:rFonts w:hint="eastAsia"/>
          <w:color w:val="000000"/>
        </w:rPr>
        <w:t>月</w:t>
      </w:r>
      <w:r>
        <w:rPr>
          <w:rFonts w:hint="eastAsia"/>
          <w:color w:val="000000"/>
        </w:rPr>
        <w:t>24</w:t>
      </w:r>
      <w:r>
        <w:rPr>
          <w:rFonts w:hint="eastAsia"/>
          <w:color w:val="000000"/>
        </w:rPr>
        <w:t>日的信件通知秘书长埃及和叙利亚建立一个单一国家，阿拉伯联合共和国。</w:t>
      </w:r>
      <w:r>
        <w:rPr>
          <w:rFonts w:hint="eastAsia"/>
          <w:color w:val="000000"/>
        </w:rPr>
        <w:t>1971</w:t>
      </w:r>
      <w:r>
        <w:rPr>
          <w:rFonts w:hint="eastAsia"/>
          <w:color w:val="000000"/>
        </w:rPr>
        <w:t>年</w:t>
      </w:r>
      <w:r>
        <w:rPr>
          <w:rFonts w:hint="eastAsia"/>
          <w:color w:val="000000"/>
        </w:rPr>
        <w:t>9</w:t>
      </w:r>
      <w:r>
        <w:rPr>
          <w:rFonts w:hint="eastAsia"/>
          <w:color w:val="000000"/>
        </w:rPr>
        <w:t>月</w:t>
      </w:r>
      <w:r>
        <w:rPr>
          <w:rFonts w:hint="eastAsia"/>
          <w:color w:val="000000"/>
        </w:rPr>
        <w:t>13</w:t>
      </w:r>
      <w:r>
        <w:rPr>
          <w:rFonts w:hint="eastAsia"/>
          <w:color w:val="000000"/>
        </w:rPr>
        <w:t>日的信件通知秘书长叙利亚的正式名称为“阿拉伯叙利亚共和国”。</w:t>
      </w:r>
    </w:p>
  </w:footnote>
  <w:footnote w:id="876">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footnoteRef/>
      </w:r>
      <w:r>
        <w:rPr>
          <w:color w:val="000000"/>
        </w:rPr>
        <w:t xml:space="preserve"> </w:t>
      </w:r>
      <w:r>
        <w:rPr>
          <w:rFonts w:hint="eastAsia"/>
          <w:color w:val="000000"/>
        </w:rPr>
        <w:t xml:space="preserve"> </w:t>
      </w:r>
      <w:r>
        <w:rPr>
          <w:rFonts w:hint="eastAsia"/>
          <w:color w:val="000000"/>
        </w:rPr>
        <w:t>由于德意志民主共和国加入德意志联邦共和国一事从</w:t>
      </w:r>
      <w:r>
        <w:rPr>
          <w:rFonts w:hint="eastAsia"/>
          <w:color w:val="000000"/>
        </w:rPr>
        <w:t>1990</w:t>
      </w:r>
      <w:r>
        <w:rPr>
          <w:rFonts w:hint="eastAsia"/>
          <w:color w:val="000000"/>
        </w:rPr>
        <w:t>年</w:t>
      </w:r>
      <w:r>
        <w:rPr>
          <w:rFonts w:hint="eastAsia"/>
          <w:color w:val="000000"/>
        </w:rPr>
        <w:t>10</w:t>
      </w:r>
      <w:r>
        <w:rPr>
          <w:rFonts w:hint="eastAsia"/>
          <w:color w:val="000000"/>
        </w:rPr>
        <w:t>月</w:t>
      </w:r>
      <w:r>
        <w:rPr>
          <w:rFonts w:hint="eastAsia"/>
          <w:color w:val="000000"/>
        </w:rPr>
        <w:t>3</w:t>
      </w:r>
      <w:r>
        <w:rPr>
          <w:rFonts w:hint="eastAsia"/>
          <w:color w:val="000000"/>
        </w:rPr>
        <w:t>日起生效，两个德国统一组成一个主权国家。从</w:t>
      </w:r>
      <w:r>
        <w:rPr>
          <w:rFonts w:hint="eastAsia"/>
          <w:color w:val="000000"/>
        </w:rPr>
        <w:t>1990</w:t>
      </w:r>
      <w:r>
        <w:rPr>
          <w:rFonts w:hint="eastAsia"/>
          <w:color w:val="000000"/>
        </w:rPr>
        <w:t>年</w:t>
      </w:r>
      <w:r>
        <w:rPr>
          <w:rFonts w:hint="eastAsia"/>
          <w:color w:val="000000"/>
        </w:rPr>
        <w:t>10</w:t>
      </w:r>
      <w:r>
        <w:rPr>
          <w:rFonts w:hint="eastAsia"/>
          <w:color w:val="000000"/>
        </w:rPr>
        <w:t>月</w:t>
      </w:r>
      <w:r>
        <w:rPr>
          <w:rFonts w:hint="eastAsia"/>
          <w:color w:val="000000"/>
        </w:rPr>
        <w:t>3</w:t>
      </w:r>
      <w:r>
        <w:rPr>
          <w:rFonts w:hint="eastAsia"/>
          <w:color w:val="000000"/>
        </w:rPr>
        <w:t>日起，德意志联邦共和国在联合国内以“德国”的国名行事。</w:t>
      </w:r>
    </w:p>
  </w:footnote>
  <w:footnote w:id="877">
    <w:p w:rsidR="001775D5" w:rsidRDefault="001775D5">
      <w:pPr>
        <w:pStyle w:val="FootnoteText"/>
        <w:spacing w:after="60" w:line="260" w:lineRule="exact"/>
        <w:ind w:firstLineChars="200" w:firstLine="360"/>
        <w:jc w:val="both"/>
        <w:rPr>
          <w:color w:val="000000"/>
        </w:rPr>
      </w:pPr>
      <w:r>
        <w:rPr>
          <w:rStyle w:val="FootnoteReference"/>
          <w:color w:val="000000"/>
        </w:rPr>
        <w:t>i</w:t>
      </w:r>
      <w:r>
        <w:rPr>
          <w:color w:val="000000"/>
        </w:rPr>
        <w:t xml:space="preserve"> </w:t>
      </w:r>
      <w:r>
        <w:rPr>
          <w:rFonts w:hint="eastAsia"/>
          <w:color w:val="000000"/>
        </w:rPr>
        <w:t xml:space="preserve"> </w:t>
      </w:r>
      <w:r>
        <w:rPr>
          <w:rFonts w:hint="eastAsia"/>
          <w:color w:val="000000"/>
        </w:rPr>
        <w:t>伊盖先生当选后不久去世。</w:t>
      </w:r>
    </w:p>
  </w:footnote>
  <w:footnote w:id="878">
    <w:p w:rsidR="001775D5" w:rsidRDefault="001775D5">
      <w:pPr>
        <w:pStyle w:val="FootnoteText"/>
        <w:spacing w:after="60" w:line="260" w:lineRule="exact"/>
        <w:ind w:firstLineChars="200" w:firstLine="360"/>
        <w:jc w:val="both"/>
        <w:rPr>
          <w:color w:val="000000"/>
        </w:rPr>
      </w:pPr>
      <w:r>
        <w:rPr>
          <w:rStyle w:val="FootnoteReference"/>
          <w:color w:val="000000"/>
        </w:rPr>
        <w:t>j</w:t>
      </w:r>
      <w:r>
        <w:rPr>
          <w:color w:val="000000"/>
        </w:rPr>
        <w:t xml:space="preserve">  </w:t>
      </w:r>
      <w:r>
        <w:rPr>
          <w:rFonts w:hint="eastAsia"/>
          <w:color w:val="000000"/>
        </w:rPr>
        <w:t>“达荷美”于</w:t>
      </w:r>
      <w:r>
        <w:rPr>
          <w:color w:val="000000"/>
        </w:rPr>
        <w:t>1</w:t>
      </w:r>
      <w:r>
        <w:rPr>
          <w:rFonts w:hint="eastAsia"/>
          <w:color w:val="000000"/>
        </w:rPr>
        <w:t>975</w:t>
      </w:r>
      <w:r>
        <w:rPr>
          <w:rFonts w:hint="eastAsia"/>
          <w:color w:val="000000"/>
        </w:rPr>
        <w:t>年</w:t>
      </w:r>
      <w:r>
        <w:rPr>
          <w:rFonts w:hint="eastAsia"/>
          <w:color w:val="000000"/>
        </w:rPr>
        <w:t>12</w:t>
      </w:r>
      <w:r>
        <w:rPr>
          <w:rFonts w:hint="eastAsia"/>
          <w:color w:val="000000"/>
        </w:rPr>
        <w:t>月</w:t>
      </w:r>
      <w:r>
        <w:rPr>
          <w:rFonts w:hint="eastAsia"/>
          <w:color w:val="000000"/>
        </w:rPr>
        <w:t>1</w:t>
      </w:r>
      <w:r>
        <w:rPr>
          <w:rFonts w:hint="eastAsia"/>
          <w:color w:val="000000"/>
        </w:rPr>
        <w:t>日改国名为“贝宁”。</w:t>
      </w:r>
    </w:p>
  </w:footnote>
  <w:footnote w:id="879">
    <w:p w:rsidR="001775D5" w:rsidRDefault="001775D5">
      <w:pPr>
        <w:pStyle w:val="FootnoteText"/>
        <w:spacing w:after="60" w:line="260" w:lineRule="exact"/>
        <w:ind w:firstLineChars="200" w:firstLine="360"/>
        <w:jc w:val="both"/>
        <w:rPr>
          <w:color w:val="000000"/>
        </w:rPr>
      </w:pPr>
      <w:r>
        <w:rPr>
          <w:rStyle w:val="FootnoteReference"/>
          <w:color w:val="000000"/>
        </w:rPr>
        <w:t>k</w:t>
      </w:r>
      <w:r>
        <w:rPr>
          <w:color w:val="000000"/>
        </w:rPr>
        <w:t xml:space="preserve">  </w:t>
      </w:r>
      <w:r>
        <w:rPr>
          <w:rFonts w:hint="eastAsia"/>
          <w:color w:val="000000"/>
        </w:rPr>
        <w:t>1982</w:t>
      </w:r>
      <w:r>
        <w:rPr>
          <w:rFonts w:hint="eastAsia"/>
          <w:color w:val="000000"/>
        </w:rPr>
        <w:t>年</w:t>
      </w:r>
      <w:r>
        <w:rPr>
          <w:rFonts w:hint="eastAsia"/>
          <w:color w:val="000000"/>
        </w:rPr>
        <w:t>11</w:t>
      </w:r>
      <w:r>
        <w:rPr>
          <w:rFonts w:hint="eastAsia"/>
          <w:color w:val="000000"/>
        </w:rPr>
        <w:t>月</w:t>
      </w:r>
      <w:r>
        <w:rPr>
          <w:rFonts w:hint="eastAsia"/>
          <w:color w:val="000000"/>
        </w:rPr>
        <w:t>14</w:t>
      </w:r>
      <w:r>
        <w:rPr>
          <w:rFonts w:hint="eastAsia"/>
          <w:color w:val="000000"/>
        </w:rPr>
        <w:t>日的信件通知秘书长以后使用“伊朗伊斯兰共和国”这一正式名称。</w:t>
      </w:r>
    </w:p>
  </w:footnote>
  <w:footnote w:id="880">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l</w:t>
      </w:r>
      <w:r>
        <w:rPr>
          <w:color w:val="000000"/>
        </w:rPr>
        <w:t xml:space="preserve"> </w:t>
      </w:r>
      <w:r>
        <w:rPr>
          <w:rFonts w:hint="eastAsia"/>
          <w:color w:val="000000"/>
        </w:rPr>
        <w:t>自</w:t>
      </w:r>
      <w:r>
        <w:rPr>
          <w:rFonts w:hint="eastAsia"/>
          <w:color w:val="000000"/>
        </w:rPr>
        <w:t>1993</w:t>
      </w:r>
      <w:r>
        <w:rPr>
          <w:rFonts w:hint="eastAsia"/>
          <w:color w:val="000000"/>
        </w:rPr>
        <w:t>年</w:t>
      </w:r>
      <w:r>
        <w:rPr>
          <w:rFonts w:hint="eastAsia"/>
          <w:color w:val="000000"/>
        </w:rPr>
        <w:t>1</w:t>
      </w:r>
      <w:r>
        <w:rPr>
          <w:rFonts w:hint="eastAsia"/>
          <w:color w:val="000000"/>
        </w:rPr>
        <w:t>月</w:t>
      </w:r>
      <w:r>
        <w:rPr>
          <w:rFonts w:hint="eastAsia"/>
          <w:color w:val="000000"/>
        </w:rPr>
        <w:t>1</w:t>
      </w:r>
      <w:r>
        <w:rPr>
          <w:rFonts w:hint="eastAsia"/>
          <w:color w:val="000000"/>
        </w:rPr>
        <w:t>日起，“捷克斯洛伐克”改名为“捷克共和国”。</w:t>
      </w:r>
    </w:p>
  </w:footnote>
  <w:footnote w:id="881">
    <w:p w:rsidR="001775D5" w:rsidRDefault="001775D5">
      <w:pPr>
        <w:pStyle w:val="FootnoteText"/>
        <w:spacing w:after="60" w:line="260" w:lineRule="exact"/>
        <w:ind w:firstLineChars="200" w:firstLine="360"/>
        <w:jc w:val="both"/>
        <w:rPr>
          <w:color w:val="000000"/>
        </w:rPr>
      </w:pPr>
      <w:r>
        <w:rPr>
          <w:rStyle w:val="FootnoteReference"/>
          <w:color w:val="000000"/>
        </w:rPr>
        <w:t>*</w:t>
      </w:r>
      <w:r>
        <w:rPr>
          <w:color w:val="000000"/>
        </w:rPr>
        <w:t xml:space="preserve"> </w:t>
      </w:r>
      <w:r>
        <w:rPr>
          <w:rFonts w:hint="eastAsia"/>
          <w:color w:val="000000"/>
        </w:rPr>
        <w:t xml:space="preserve"> </w:t>
      </w:r>
      <w:r>
        <w:rPr>
          <w:rFonts w:hint="eastAsia"/>
          <w:color w:val="000000"/>
        </w:rPr>
        <w:t>见《</w:t>
      </w:r>
      <w:r>
        <w:rPr>
          <w:rFonts w:hint="eastAsia"/>
          <w:color w:val="000000"/>
        </w:rPr>
        <w:t>1979</w:t>
      </w:r>
      <w:r>
        <w:rPr>
          <w:rFonts w:hint="eastAsia"/>
          <w:color w:val="000000"/>
        </w:rPr>
        <w:t>年国际法委员会年鉴》，第二卷（第二部分），</w:t>
      </w:r>
      <w:r>
        <w:rPr>
          <w:rFonts w:hint="eastAsia"/>
          <w:color w:val="000000"/>
        </w:rPr>
        <w:t>A/34/10</w:t>
      </w:r>
      <w:r>
        <w:rPr>
          <w:rFonts w:hint="eastAsia"/>
          <w:color w:val="000000"/>
        </w:rPr>
        <w:t>号文件，第</w:t>
      </w:r>
      <w:r>
        <w:rPr>
          <w:color w:val="000000"/>
        </w:rPr>
        <w:t>1</w:t>
      </w:r>
      <w:r>
        <w:rPr>
          <w:rFonts w:hint="eastAsia"/>
          <w:color w:val="000000"/>
        </w:rPr>
        <w:t>1-13</w:t>
      </w:r>
      <w:r>
        <w:rPr>
          <w:rFonts w:hint="eastAsia"/>
          <w:color w:val="000000"/>
        </w:rPr>
        <w:t>段。</w:t>
      </w:r>
    </w:p>
  </w:footnote>
  <w:footnote w:id="882">
    <w:p w:rsidR="001775D5" w:rsidRDefault="001775D5">
      <w:pPr>
        <w:pStyle w:val="FootnoteText"/>
        <w:spacing w:after="60" w:line="260" w:lineRule="exact"/>
        <w:ind w:firstLineChars="200" w:firstLine="360"/>
        <w:jc w:val="both"/>
        <w:rPr>
          <w:color w:val="000000"/>
        </w:rPr>
      </w:pPr>
      <w:r>
        <w:rPr>
          <w:rStyle w:val="FootnoteReference"/>
          <w:color w:val="000000"/>
        </w:rPr>
        <w:t>*</w:t>
      </w:r>
      <w:r>
        <w:rPr>
          <w:rFonts w:hint="eastAsia"/>
          <w:color w:val="000000"/>
        </w:rPr>
        <w:t xml:space="preserve">  </w:t>
      </w:r>
      <w:r>
        <w:rPr>
          <w:rFonts w:hint="eastAsia"/>
          <w:color w:val="000000"/>
        </w:rPr>
        <w:t>国际法委员会</w:t>
      </w:r>
      <w:r>
        <w:rPr>
          <w:rFonts w:hint="eastAsia"/>
          <w:color w:val="000000"/>
        </w:rPr>
        <w:t>1949</w:t>
      </w:r>
      <w:r>
        <w:rPr>
          <w:rFonts w:hint="eastAsia"/>
          <w:color w:val="000000"/>
        </w:rPr>
        <w:t>年第一届会议通过的案文，曾作为委员会该届会议工作报告的一部分提交大会，该报告还载有宣言草案的评注，见《</w:t>
      </w:r>
      <w:r>
        <w:rPr>
          <w:rFonts w:hint="eastAsia"/>
          <w:color w:val="000000"/>
        </w:rPr>
        <w:t>1949</w:t>
      </w:r>
      <w:r>
        <w:rPr>
          <w:rFonts w:hint="eastAsia"/>
          <w:color w:val="000000"/>
        </w:rPr>
        <w:t>年国际法委员会年鉴》。转载的案文见大会</w:t>
      </w:r>
      <w:r>
        <w:rPr>
          <w:rFonts w:hint="eastAsia"/>
          <w:color w:val="000000"/>
        </w:rPr>
        <w:t>1949</w:t>
      </w:r>
      <w:r>
        <w:rPr>
          <w:rFonts w:hint="eastAsia"/>
          <w:color w:val="000000"/>
        </w:rPr>
        <w:t>年</w:t>
      </w:r>
      <w:r>
        <w:rPr>
          <w:rFonts w:hint="eastAsia"/>
          <w:color w:val="000000"/>
        </w:rPr>
        <w:t>12</w:t>
      </w:r>
      <w:r>
        <w:rPr>
          <w:rFonts w:hint="eastAsia"/>
          <w:color w:val="000000"/>
        </w:rPr>
        <w:t>月</w:t>
      </w:r>
      <w:r>
        <w:rPr>
          <w:rFonts w:hint="eastAsia"/>
          <w:color w:val="000000"/>
        </w:rPr>
        <w:t>6</w:t>
      </w:r>
      <w:r>
        <w:rPr>
          <w:rFonts w:hint="eastAsia"/>
          <w:color w:val="000000"/>
        </w:rPr>
        <w:t>日第</w:t>
      </w:r>
      <w:r>
        <w:rPr>
          <w:rFonts w:hint="eastAsia"/>
          <w:color w:val="000000"/>
        </w:rPr>
        <w:t xml:space="preserve">375 </w:t>
      </w:r>
      <w:r>
        <w:rPr>
          <w:rFonts w:hint="eastAsia"/>
          <w:color w:val="000000"/>
        </w:rPr>
        <w:t>（</w:t>
      </w:r>
      <w:r>
        <w:rPr>
          <w:rFonts w:hint="eastAsia"/>
          <w:color w:val="000000"/>
        </w:rPr>
        <w:t>IV</w:t>
      </w:r>
      <w:r>
        <w:rPr>
          <w:rFonts w:hint="eastAsia"/>
          <w:color w:val="000000"/>
        </w:rPr>
        <w:t>）号决议附件。</w:t>
      </w:r>
    </w:p>
  </w:footnote>
  <w:footnote w:id="883">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w:t>
      </w:r>
      <w:r>
        <w:rPr>
          <w:color w:val="000000"/>
        </w:rPr>
        <w:t xml:space="preserve"> </w:t>
      </w:r>
      <w:r>
        <w:rPr>
          <w:rFonts w:hint="eastAsia"/>
          <w:color w:val="000000"/>
        </w:rPr>
        <w:t xml:space="preserve"> </w:t>
      </w:r>
      <w:r>
        <w:rPr>
          <w:rFonts w:hint="eastAsia"/>
          <w:color w:val="000000"/>
        </w:rPr>
        <w:t>国际法委员会</w:t>
      </w:r>
      <w:r>
        <w:rPr>
          <w:rFonts w:hint="eastAsia"/>
          <w:color w:val="000000"/>
        </w:rPr>
        <w:t>1950</w:t>
      </w:r>
      <w:r>
        <w:rPr>
          <w:rFonts w:hint="eastAsia"/>
          <w:color w:val="000000"/>
        </w:rPr>
        <w:t>年第二届会议通过的案文，曾作为委员会该届会议工作报告的一部分提交大会。该报告还载有各项原则的评注，见《</w:t>
      </w:r>
      <w:r>
        <w:rPr>
          <w:rFonts w:hint="eastAsia"/>
          <w:color w:val="000000"/>
        </w:rPr>
        <w:t>1950</w:t>
      </w:r>
      <w:r>
        <w:rPr>
          <w:rFonts w:hint="eastAsia"/>
          <w:color w:val="000000"/>
        </w:rPr>
        <w:t>年国际法委员会年鉴》，第二卷。</w:t>
      </w:r>
    </w:p>
  </w:footnote>
  <w:footnote w:id="884">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w:t>
      </w:r>
      <w:r>
        <w:rPr>
          <w:color w:val="000000"/>
        </w:rPr>
        <w:t xml:space="preserve"> </w:t>
      </w:r>
      <w:r>
        <w:rPr>
          <w:rFonts w:hint="eastAsia"/>
          <w:color w:val="000000"/>
        </w:rPr>
        <w:t xml:space="preserve"> </w:t>
      </w:r>
      <w:r>
        <w:rPr>
          <w:rFonts w:hint="eastAsia"/>
          <w:color w:val="000000"/>
        </w:rPr>
        <w:t>国际法委员会</w:t>
      </w:r>
      <w:r>
        <w:rPr>
          <w:rFonts w:hint="eastAsia"/>
          <w:color w:val="000000"/>
        </w:rPr>
        <w:t>1954</w:t>
      </w:r>
      <w:r>
        <w:rPr>
          <w:rFonts w:hint="eastAsia"/>
          <w:color w:val="000000"/>
        </w:rPr>
        <w:t>年第六届会议通过的案文，曾作为委员会该届会议工作报告的一部分提交大会。该报告还载有条款草案的评注，见《</w:t>
      </w:r>
      <w:r>
        <w:rPr>
          <w:rFonts w:hint="eastAsia"/>
          <w:color w:val="000000"/>
        </w:rPr>
        <w:t>1954</w:t>
      </w:r>
      <w:r>
        <w:rPr>
          <w:rFonts w:hint="eastAsia"/>
          <w:color w:val="000000"/>
        </w:rPr>
        <w:t>年国际法委员会年鉴》，第二卷。</w:t>
      </w:r>
    </w:p>
  </w:footnote>
  <w:footnote w:id="885">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w:t>
      </w:r>
      <w:r>
        <w:rPr>
          <w:color w:val="000000"/>
        </w:rPr>
        <w:t xml:space="preserve"> </w:t>
      </w:r>
      <w:r>
        <w:rPr>
          <w:rFonts w:hint="eastAsia"/>
          <w:color w:val="000000"/>
        </w:rPr>
        <w:t xml:space="preserve"> </w:t>
      </w:r>
      <w:r>
        <w:rPr>
          <w:rFonts w:hint="eastAsia"/>
          <w:color w:val="000000"/>
        </w:rPr>
        <w:t>国际法委员会</w:t>
      </w:r>
      <w:r>
        <w:rPr>
          <w:rFonts w:hint="eastAsia"/>
          <w:color w:val="000000"/>
        </w:rPr>
        <w:t>1996</w:t>
      </w:r>
      <w:r>
        <w:rPr>
          <w:rFonts w:hint="eastAsia"/>
          <w:color w:val="000000"/>
        </w:rPr>
        <w:t>年第四十八届会议通过的案文，曾作为委员会该届会议工作报告的一部分提交大会。该报告还载有各条款草案的评注，见《</w:t>
      </w:r>
      <w:r>
        <w:rPr>
          <w:rFonts w:hint="eastAsia"/>
          <w:color w:val="000000"/>
        </w:rPr>
        <w:t>1996</w:t>
      </w:r>
      <w:r>
        <w:rPr>
          <w:rFonts w:hint="eastAsia"/>
          <w:color w:val="000000"/>
        </w:rPr>
        <w:t>年国际法委员会年鉴》，第二卷（第二部分）。</w:t>
      </w:r>
    </w:p>
  </w:footnote>
  <w:footnote w:id="886">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w:t>
      </w:r>
      <w:r>
        <w:rPr>
          <w:color w:val="000000"/>
        </w:rPr>
        <w:t xml:space="preserve"> </w:t>
      </w:r>
      <w:r>
        <w:rPr>
          <w:rFonts w:hint="eastAsia"/>
          <w:color w:val="000000"/>
        </w:rPr>
        <w:t xml:space="preserve"> </w:t>
      </w:r>
      <w:r>
        <w:rPr>
          <w:rFonts w:hint="eastAsia"/>
          <w:color w:val="000000"/>
        </w:rPr>
        <w:t>国际法委员会</w:t>
      </w:r>
      <w:r>
        <w:rPr>
          <w:rFonts w:hint="eastAsia"/>
          <w:color w:val="000000"/>
        </w:rPr>
        <w:t>1954</w:t>
      </w:r>
      <w:r>
        <w:rPr>
          <w:rFonts w:hint="eastAsia"/>
          <w:color w:val="000000"/>
        </w:rPr>
        <w:t>年第六届会议通过的案文，曾作为委员会该届会议工作报告的一部分提交大会。该报告还载有条款草案的评注，见《</w:t>
      </w:r>
      <w:r>
        <w:rPr>
          <w:rFonts w:hint="eastAsia"/>
          <w:color w:val="000000"/>
        </w:rPr>
        <w:t>1954</w:t>
      </w:r>
      <w:r>
        <w:rPr>
          <w:rFonts w:hint="eastAsia"/>
          <w:color w:val="000000"/>
        </w:rPr>
        <w:t>年国际法委员会年鉴》，第二卷。</w:t>
      </w:r>
    </w:p>
  </w:footnote>
  <w:footnote w:id="887">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w:t>
      </w:r>
      <w:r>
        <w:rPr>
          <w:color w:val="000000"/>
        </w:rPr>
        <w:t xml:space="preserve"> </w:t>
      </w:r>
      <w:r>
        <w:rPr>
          <w:rFonts w:hint="eastAsia"/>
          <w:color w:val="000000"/>
        </w:rPr>
        <w:t xml:space="preserve"> </w:t>
      </w:r>
      <w:r>
        <w:rPr>
          <w:rFonts w:hint="eastAsia"/>
          <w:color w:val="000000"/>
        </w:rPr>
        <w:t>国际法委员会</w:t>
      </w:r>
      <w:r>
        <w:rPr>
          <w:rFonts w:hint="eastAsia"/>
          <w:color w:val="000000"/>
        </w:rPr>
        <w:t>1958</w:t>
      </w:r>
      <w:r>
        <w:rPr>
          <w:rFonts w:hint="eastAsia"/>
          <w:color w:val="000000"/>
        </w:rPr>
        <w:t>年第十届会议通过的案文，曾作为委员会该届会议工作报告的一部分提交大会。该报告还载有示范规则的评注，见《</w:t>
      </w:r>
      <w:r>
        <w:rPr>
          <w:rFonts w:hint="eastAsia"/>
          <w:color w:val="000000"/>
        </w:rPr>
        <w:t>1958</w:t>
      </w:r>
      <w:r>
        <w:rPr>
          <w:rFonts w:hint="eastAsia"/>
          <w:color w:val="000000"/>
        </w:rPr>
        <w:t>年国际法委员会年鉴》，第二卷。</w:t>
      </w:r>
    </w:p>
  </w:footnote>
  <w:footnote w:id="888">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w:t>
      </w:r>
      <w:r>
        <w:rPr>
          <w:color w:val="000000"/>
        </w:rPr>
        <w:t xml:space="preserve">  </w:t>
      </w:r>
      <w:r>
        <w:rPr>
          <w:rFonts w:hint="eastAsia"/>
          <w:color w:val="000000"/>
        </w:rPr>
        <w:t>国际法委员会</w:t>
      </w:r>
      <w:r>
        <w:rPr>
          <w:rFonts w:hint="eastAsia"/>
          <w:color w:val="000000"/>
        </w:rPr>
        <w:t>1978</w:t>
      </w:r>
      <w:r>
        <w:rPr>
          <w:rFonts w:hint="eastAsia"/>
          <w:color w:val="000000"/>
        </w:rPr>
        <w:t>年第三十届会议通过的案文，曾作为委员会该届会议工作报告的一部分提交大会。该报告还载有条款草案的评注，见《</w:t>
      </w:r>
      <w:r>
        <w:rPr>
          <w:rFonts w:hint="eastAsia"/>
          <w:color w:val="000000"/>
        </w:rPr>
        <w:t>1978</w:t>
      </w:r>
      <w:r>
        <w:rPr>
          <w:rFonts w:hint="eastAsia"/>
          <w:color w:val="000000"/>
        </w:rPr>
        <w:t>年国际法委员会年鉴》，第二卷，第二部分。</w:t>
      </w:r>
    </w:p>
  </w:footnote>
  <w:footnote w:id="889">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w:t>
      </w:r>
      <w:r>
        <w:rPr>
          <w:color w:val="000000"/>
        </w:rPr>
        <w:t xml:space="preserve"> </w:t>
      </w:r>
      <w:r>
        <w:rPr>
          <w:rFonts w:hint="eastAsia"/>
          <w:color w:val="000000"/>
        </w:rPr>
        <w:t xml:space="preserve"> </w:t>
      </w:r>
      <w:r>
        <w:rPr>
          <w:rFonts w:hint="eastAsia"/>
          <w:color w:val="000000"/>
        </w:rPr>
        <w:t>国际法委员会</w:t>
      </w:r>
      <w:r>
        <w:rPr>
          <w:rFonts w:hint="eastAsia"/>
          <w:color w:val="000000"/>
        </w:rPr>
        <w:t>1989</w:t>
      </w:r>
      <w:r>
        <w:rPr>
          <w:rFonts w:hint="eastAsia"/>
          <w:color w:val="000000"/>
        </w:rPr>
        <w:t>年第四十一届会议通过的案文，曾作为委员会该届会议工作报告的一部分提交大会。该报告还载有条款草案和任择议定书草案的评注，见《</w:t>
      </w:r>
      <w:r>
        <w:rPr>
          <w:rFonts w:hint="eastAsia"/>
          <w:color w:val="000000"/>
        </w:rPr>
        <w:t>1989</w:t>
      </w:r>
      <w:r>
        <w:rPr>
          <w:rFonts w:hint="eastAsia"/>
          <w:color w:val="000000"/>
        </w:rPr>
        <w:t>年国际法委员会年鉴》，第二卷（第二部分）。</w:t>
      </w:r>
    </w:p>
  </w:footnote>
  <w:footnote w:id="890">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w:t>
      </w:r>
      <w:r>
        <w:rPr>
          <w:color w:val="000000"/>
        </w:rPr>
        <w:t xml:space="preserve"> </w:t>
      </w:r>
      <w:r>
        <w:rPr>
          <w:rFonts w:hint="eastAsia"/>
          <w:color w:val="000000"/>
        </w:rPr>
        <w:t xml:space="preserve"> </w:t>
      </w:r>
      <w:r>
        <w:rPr>
          <w:rFonts w:hint="eastAsia"/>
          <w:color w:val="000000"/>
        </w:rPr>
        <w:t>国际法委员会</w:t>
      </w:r>
      <w:r>
        <w:rPr>
          <w:rFonts w:hint="eastAsia"/>
          <w:color w:val="000000"/>
        </w:rPr>
        <w:t>1994</w:t>
      </w:r>
      <w:r>
        <w:rPr>
          <w:rFonts w:hint="eastAsia"/>
          <w:color w:val="000000"/>
        </w:rPr>
        <w:t>年第四十六届会议通过的案文，曾作为委员会该届会议工作报告的一部分提交大会。该报告还载有条款草案的评注，见《</w:t>
      </w:r>
      <w:r>
        <w:rPr>
          <w:rFonts w:hint="eastAsia"/>
          <w:color w:val="000000"/>
        </w:rPr>
        <w:t>1994</w:t>
      </w:r>
      <w:r>
        <w:rPr>
          <w:rFonts w:hint="eastAsia"/>
          <w:color w:val="000000"/>
        </w:rPr>
        <w:t>年国际法委员会年鉴》，第二卷（第二部分）。</w:t>
      </w:r>
    </w:p>
  </w:footnote>
  <w:footnote w:id="891">
    <w:p w:rsidR="001775D5" w:rsidRDefault="001775D5">
      <w:pPr>
        <w:pStyle w:val="FootnoteText"/>
        <w:spacing w:after="60" w:line="260" w:lineRule="exact"/>
        <w:ind w:firstLineChars="200" w:firstLine="360"/>
        <w:jc w:val="both"/>
        <w:rPr>
          <w:color w:val="000000"/>
        </w:rPr>
      </w:pPr>
      <w:r>
        <w:rPr>
          <w:rStyle w:val="FootnoteReference"/>
          <w:color w:val="000000"/>
        </w:rPr>
        <w:t>a</w:t>
      </w:r>
      <w:r>
        <w:rPr>
          <w:color w:val="000000"/>
        </w:rPr>
        <w:t xml:space="preserve"> </w:t>
      </w:r>
      <w:r>
        <w:rPr>
          <w:rFonts w:hint="eastAsia"/>
          <w:color w:val="000000"/>
        </w:rPr>
        <w:t xml:space="preserve"> </w:t>
      </w:r>
      <w:r>
        <w:rPr>
          <w:color w:val="000000"/>
        </w:rPr>
        <w:t>1949</w:t>
      </w:r>
      <w:r>
        <w:rPr>
          <w:color w:val="000000"/>
        </w:rPr>
        <w:t>年</w:t>
      </w:r>
      <w:r>
        <w:rPr>
          <w:color w:val="000000"/>
        </w:rPr>
        <w:t>12</w:t>
      </w:r>
      <w:r>
        <w:rPr>
          <w:color w:val="000000"/>
        </w:rPr>
        <w:t>月</w:t>
      </w:r>
      <w:r>
        <w:rPr>
          <w:color w:val="000000"/>
        </w:rPr>
        <w:t>9</w:t>
      </w:r>
      <w:r>
        <w:rPr>
          <w:color w:val="000000"/>
        </w:rPr>
        <w:t>日大会第</w:t>
      </w:r>
      <w:r>
        <w:rPr>
          <w:color w:val="000000"/>
        </w:rPr>
        <w:t>3</w:t>
      </w:r>
      <w:r>
        <w:rPr>
          <w:rFonts w:hint="eastAsia"/>
          <w:color w:val="000000"/>
        </w:rPr>
        <w:t>5</w:t>
      </w:r>
      <w:r>
        <w:rPr>
          <w:color w:val="000000"/>
        </w:rPr>
        <w:t>1</w:t>
      </w:r>
      <w:r>
        <w:rPr>
          <w:rFonts w:hint="eastAsia"/>
          <w:color w:val="000000"/>
        </w:rPr>
        <w:t xml:space="preserve">A </w:t>
      </w:r>
      <w:r>
        <w:rPr>
          <w:color w:val="000000"/>
        </w:rPr>
        <w:t>（</w:t>
      </w:r>
      <w:r>
        <w:rPr>
          <w:rFonts w:hint="eastAsia"/>
          <w:color w:val="000000"/>
        </w:rPr>
        <w:t>IV</w:t>
      </w:r>
      <w:r>
        <w:rPr>
          <w:color w:val="000000"/>
        </w:rPr>
        <w:t>）号决议</w:t>
      </w:r>
      <w:r>
        <w:rPr>
          <w:rFonts w:hint="eastAsia"/>
          <w:color w:val="000000"/>
        </w:rPr>
        <w:t>。</w:t>
      </w:r>
    </w:p>
  </w:footnote>
  <w:footnote w:id="892">
    <w:p w:rsidR="001775D5" w:rsidRDefault="001775D5">
      <w:pPr>
        <w:pStyle w:val="FootnoteText"/>
        <w:spacing w:after="60" w:line="260" w:lineRule="exact"/>
        <w:ind w:firstLineChars="200" w:firstLine="360"/>
        <w:jc w:val="both"/>
        <w:rPr>
          <w:color w:val="000000"/>
        </w:rPr>
      </w:pPr>
      <w:r>
        <w:rPr>
          <w:rStyle w:val="FootnoteReference"/>
          <w:color w:val="000000"/>
        </w:rPr>
        <w:t>b</w:t>
      </w:r>
      <w:r>
        <w:rPr>
          <w:rFonts w:hint="eastAsia"/>
          <w:color w:val="000000"/>
        </w:rPr>
        <w:t xml:space="preserve">  </w:t>
      </w:r>
      <w:r>
        <w:rPr>
          <w:color w:val="000000"/>
        </w:rPr>
        <w:t>见安全理事会</w:t>
      </w:r>
      <w:r>
        <w:rPr>
          <w:color w:val="000000"/>
        </w:rPr>
        <w:t>1993</w:t>
      </w:r>
      <w:r>
        <w:rPr>
          <w:color w:val="000000"/>
        </w:rPr>
        <w:t>年</w:t>
      </w:r>
      <w:r>
        <w:rPr>
          <w:color w:val="000000"/>
        </w:rPr>
        <w:t>2</w:t>
      </w:r>
      <w:r>
        <w:rPr>
          <w:color w:val="000000"/>
        </w:rPr>
        <w:t>月</w:t>
      </w:r>
      <w:r>
        <w:rPr>
          <w:color w:val="000000"/>
        </w:rPr>
        <w:t>22</w:t>
      </w:r>
      <w:r>
        <w:rPr>
          <w:color w:val="000000"/>
        </w:rPr>
        <w:t>日第</w:t>
      </w:r>
      <w:r>
        <w:rPr>
          <w:color w:val="000000"/>
        </w:rPr>
        <w:t>808</w:t>
      </w:r>
      <w:r>
        <w:rPr>
          <w:rFonts w:hint="eastAsia"/>
          <w:color w:val="000000"/>
        </w:rPr>
        <w:t xml:space="preserve"> </w:t>
      </w:r>
      <w:r>
        <w:rPr>
          <w:color w:val="000000"/>
        </w:rPr>
        <w:t>（</w:t>
      </w:r>
      <w:r>
        <w:rPr>
          <w:color w:val="000000"/>
        </w:rPr>
        <w:t>1993</w:t>
      </w:r>
      <w:r>
        <w:rPr>
          <w:color w:val="000000"/>
        </w:rPr>
        <w:t>）号决议和</w:t>
      </w:r>
      <w:r>
        <w:rPr>
          <w:color w:val="000000"/>
        </w:rPr>
        <w:t>1993</w:t>
      </w:r>
      <w:r>
        <w:rPr>
          <w:color w:val="000000"/>
        </w:rPr>
        <w:t>年</w:t>
      </w:r>
      <w:r>
        <w:rPr>
          <w:color w:val="000000"/>
        </w:rPr>
        <w:t>5</w:t>
      </w:r>
      <w:r>
        <w:rPr>
          <w:color w:val="000000"/>
        </w:rPr>
        <w:t>月</w:t>
      </w:r>
      <w:r>
        <w:rPr>
          <w:color w:val="000000"/>
        </w:rPr>
        <w:t>25</w:t>
      </w:r>
      <w:r>
        <w:rPr>
          <w:color w:val="000000"/>
        </w:rPr>
        <w:t>日第</w:t>
      </w:r>
      <w:r>
        <w:rPr>
          <w:color w:val="000000"/>
        </w:rPr>
        <w:t>827</w:t>
      </w:r>
      <w:r>
        <w:rPr>
          <w:rFonts w:hint="eastAsia"/>
          <w:color w:val="000000"/>
        </w:rPr>
        <w:t xml:space="preserve"> </w:t>
      </w:r>
      <w:r>
        <w:rPr>
          <w:color w:val="000000"/>
        </w:rPr>
        <w:t>（</w:t>
      </w:r>
      <w:r>
        <w:rPr>
          <w:color w:val="000000"/>
        </w:rPr>
        <w:t>199</w:t>
      </w:r>
      <w:r>
        <w:rPr>
          <w:rFonts w:hint="eastAsia"/>
          <w:color w:val="000000"/>
        </w:rPr>
        <w:t>3</w:t>
      </w:r>
      <w:r>
        <w:rPr>
          <w:color w:val="000000"/>
        </w:rPr>
        <w:t>）号决议</w:t>
      </w:r>
      <w:r>
        <w:rPr>
          <w:rFonts w:hint="eastAsia"/>
          <w:color w:val="000000"/>
        </w:rPr>
        <w:t>。</w:t>
      </w:r>
    </w:p>
  </w:footnote>
  <w:footnote w:id="893">
    <w:p w:rsidR="001775D5" w:rsidRDefault="001775D5">
      <w:pPr>
        <w:pStyle w:val="FootnoteText"/>
        <w:spacing w:after="60" w:line="260" w:lineRule="exact"/>
        <w:ind w:firstLineChars="200" w:firstLine="360"/>
        <w:jc w:val="both"/>
        <w:rPr>
          <w:color w:val="000000"/>
        </w:rPr>
      </w:pPr>
      <w:r>
        <w:rPr>
          <w:rStyle w:val="FootnoteReference"/>
          <w:color w:val="000000"/>
        </w:rPr>
        <w:t>c</w:t>
      </w:r>
      <w:r>
        <w:rPr>
          <w:rFonts w:hint="eastAsia"/>
          <w:color w:val="000000"/>
        </w:rPr>
        <w:t xml:space="preserve"> </w:t>
      </w:r>
      <w:r>
        <w:rPr>
          <w:color w:val="000000"/>
        </w:rPr>
        <w:t xml:space="preserve"> </w:t>
      </w:r>
      <w:r>
        <w:rPr>
          <w:color w:val="000000"/>
        </w:rPr>
        <w:t>《联合国行政法庭给付偿金的判决的后果</w:t>
      </w:r>
      <w:r>
        <w:rPr>
          <w:rFonts w:hint="eastAsia"/>
          <w:color w:val="000000"/>
        </w:rPr>
        <w:t>，</w:t>
      </w:r>
      <w:r>
        <w:rPr>
          <w:color w:val="000000"/>
        </w:rPr>
        <w:t>咨询意见</w:t>
      </w:r>
      <w:r>
        <w:rPr>
          <w:rFonts w:hint="eastAsia"/>
          <w:color w:val="000000"/>
        </w:rPr>
        <w:t>，</w:t>
      </w:r>
      <w:r>
        <w:rPr>
          <w:color w:val="000000"/>
        </w:rPr>
        <w:t>1954</w:t>
      </w:r>
      <w:r>
        <w:rPr>
          <w:color w:val="000000"/>
        </w:rPr>
        <w:t>年国际法院报告》</w:t>
      </w:r>
      <w:r>
        <w:rPr>
          <w:rFonts w:hint="eastAsia"/>
          <w:color w:val="000000"/>
        </w:rPr>
        <w:t>，</w:t>
      </w:r>
      <w:r>
        <w:rPr>
          <w:color w:val="000000"/>
        </w:rPr>
        <w:t>第</w:t>
      </w:r>
      <w:r>
        <w:rPr>
          <w:color w:val="000000"/>
        </w:rPr>
        <w:t>62</w:t>
      </w:r>
      <w:r>
        <w:rPr>
          <w:color w:val="000000"/>
        </w:rPr>
        <w:t>页</w:t>
      </w:r>
      <w:r>
        <w:rPr>
          <w:rFonts w:hint="eastAsia"/>
          <w:color w:val="000000"/>
        </w:rPr>
        <w:t>。</w:t>
      </w:r>
    </w:p>
  </w:footnote>
  <w:footnote w:id="894">
    <w:p w:rsidR="001775D5" w:rsidRDefault="001775D5">
      <w:pPr>
        <w:pStyle w:val="FootnoteText"/>
        <w:spacing w:after="60" w:line="260" w:lineRule="exact"/>
        <w:ind w:firstLineChars="200" w:firstLine="360"/>
        <w:jc w:val="both"/>
        <w:rPr>
          <w:color w:val="000000"/>
        </w:rPr>
      </w:pPr>
      <w:r>
        <w:rPr>
          <w:rStyle w:val="FootnoteReference"/>
          <w:color w:val="000000"/>
        </w:rPr>
        <w:t>d</w:t>
      </w:r>
      <w:r>
        <w:rPr>
          <w:rFonts w:hint="eastAsia"/>
          <w:color w:val="000000"/>
        </w:rPr>
        <w:t xml:space="preserve"> </w:t>
      </w:r>
      <w:r>
        <w:rPr>
          <w:color w:val="000000"/>
        </w:rPr>
        <w:t xml:space="preserve"> </w:t>
      </w:r>
      <w:r>
        <w:rPr>
          <w:rFonts w:hint="eastAsia"/>
          <w:color w:val="000000"/>
        </w:rPr>
        <w:t>S</w:t>
      </w:r>
      <w:r>
        <w:rPr>
          <w:color w:val="000000"/>
        </w:rPr>
        <w:t>/25704</w:t>
      </w:r>
      <w:r>
        <w:rPr>
          <w:color w:val="000000"/>
        </w:rPr>
        <w:t>号文件</w:t>
      </w:r>
      <w:r>
        <w:rPr>
          <w:rFonts w:hint="eastAsia"/>
          <w:color w:val="000000"/>
        </w:rPr>
        <w:t>，</w:t>
      </w:r>
      <w:r>
        <w:rPr>
          <w:color w:val="000000"/>
        </w:rPr>
        <w:t>附件</w:t>
      </w:r>
      <w:r>
        <w:rPr>
          <w:rFonts w:hint="eastAsia"/>
          <w:color w:val="000000"/>
        </w:rPr>
        <w:t>。</w:t>
      </w:r>
    </w:p>
  </w:footnote>
  <w:footnote w:id="895">
    <w:p w:rsidR="001775D5" w:rsidRDefault="001775D5">
      <w:pPr>
        <w:pStyle w:val="FootnoteText"/>
        <w:spacing w:after="60" w:line="260" w:lineRule="exact"/>
        <w:ind w:firstLineChars="200" w:firstLine="360"/>
        <w:jc w:val="both"/>
        <w:rPr>
          <w:color w:val="000000"/>
        </w:rPr>
      </w:pPr>
      <w:r>
        <w:rPr>
          <w:rStyle w:val="FootnoteReference"/>
          <w:color w:val="000000"/>
        </w:rPr>
        <w:t>e</w:t>
      </w:r>
      <w:r>
        <w:rPr>
          <w:rFonts w:hint="eastAsia"/>
          <w:color w:val="000000"/>
        </w:rPr>
        <w:t xml:space="preserve">  </w:t>
      </w:r>
      <w:r>
        <w:rPr>
          <w:color w:val="000000"/>
        </w:rPr>
        <w:t>例如</w:t>
      </w:r>
      <w:r>
        <w:rPr>
          <w:rFonts w:hint="eastAsia"/>
          <w:color w:val="000000"/>
        </w:rPr>
        <w:t>，</w:t>
      </w:r>
      <w:r>
        <w:rPr>
          <w:color w:val="000000"/>
        </w:rPr>
        <w:t>见</w:t>
      </w:r>
      <w:r>
        <w:rPr>
          <w:color w:val="000000"/>
        </w:rPr>
        <w:t>1994</w:t>
      </w:r>
      <w:r>
        <w:rPr>
          <w:color w:val="000000"/>
        </w:rPr>
        <w:t>年</w:t>
      </w:r>
      <w:r>
        <w:rPr>
          <w:color w:val="000000"/>
        </w:rPr>
        <w:t>4</w:t>
      </w:r>
      <w:r>
        <w:rPr>
          <w:color w:val="000000"/>
        </w:rPr>
        <w:t>月</w:t>
      </w:r>
      <w:r>
        <w:rPr>
          <w:color w:val="000000"/>
        </w:rPr>
        <w:t>14</w:t>
      </w:r>
      <w:r>
        <w:rPr>
          <w:color w:val="000000"/>
        </w:rPr>
        <w:t>日大会第</w:t>
      </w:r>
      <w:r>
        <w:rPr>
          <w:color w:val="000000"/>
        </w:rPr>
        <w:t>48/251</w:t>
      </w:r>
      <w:r>
        <w:rPr>
          <w:color w:val="000000"/>
        </w:rPr>
        <w:t>号决议</w:t>
      </w:r>
      <w:r>
        <w:rPr>
          <w:rFonts w:hint="eastAsia"/>
          <w:color w:val="000000"/>
        </w:rPr>
        <w:t>。</w:t>
      </w:r>
    </w:p>
  </w:footnote>
  <w:footnote w:id="896">
    <w:p w:rsidR="001775D5" w:rsidRDefault="001775D5">
      <w:pPr>
        <w:pStyle w:val="FootnoteText"/>
        <w:spacing w:after="60" w:line="260" w:lineRule="exact"/>
        <w:ind w:firstLineChars="200" w:firstLine="360"/>
        <w:jc w:val="both"/>
        <w:rPr>
          <w:color w:val="000000"/>
        </w:rPr>
      </w:pPr>
      <w:r>
        <w:rPr>
          <w:rStyle w:val="FootnoteReference"/>
          <w:color w:val="000000"/>
        </w:rPr>
        <w:t>f</w:t>
      </w:r>
      <w:r>
        <w:rPr>
          <w:rFonts w:hint="eastAsia"/>
          <w:color w:val="000000"/>
        </w:rPr>
        <w:t xml:space="preserve">  </w:t>
      </w:r>
      <w:r>
        <w:rPr>
          <w:color w:val="000000"/>
        </w:rPr>
        <w:t>由大会</w:t>
      </w:r>
      <w:r>
        <w:rPr>
          <w:color w:val="000000"/>
        </w:rPr>
        <w:t>1950</w:t>
      </w:r>
      <w:r>
        <w:rPr>
          <w:color w:val="000000"/>
        </w:rPr>
        <w:t>年</w:t>
      </w:r>
      <w:r>
        <w:rPr>
          <w:color w:val="000000"/>
        </w:rPr>
        <w:t>12</w:t>
      </w:r>
      <w:r>
        <w:rPr>
          <w:color w:val="000000"/>
        </w:rPr>
        <w:t>月</w:t>
      </w:r>
      <w:r>
        <w:rPr>
          <w:color w:val="000000"/>
        </w:rPr>
        <w:t>15</w:t>
      </w:r>
      <w:r>
        <w:rPr>
          <w:color w:val="000000"/>
        </w:rPr>
        <w:t>日第</w:t>
      </w:r>
      <w:r>
        <w:rPr>
          <w:color w:val="000000"/>
        </w:rPr>
        <w:t>388</w:t>
      </w:r>
      <w:r>
        <w:rPr>
          <w:rFonts w:hint="eastAsia"/>
          <w:color w:val="000000"/>
        </w:rPr>
        <w:t xml:space="preserve"> </w:t>
      </w:r>
      <w:r>
        <w:rPr>
          <w:color w:val="000000"/>
        </w:rPr>
        <w:t>A</w:t>
      </w:r>
      <w:r>
        <w:rPr>
          <w:rFonts w:hint="eastAsia"/>
          <w:color w:val="000000"/>
        </w:rPr>
        <w:t xml:space="preserve"> </w:t>
      </w:r>
      <w:r>
        <w:rPr>
          <w:color w:val="000000"/>
        </w:rPr>
        <w:t>（</w:t>
      </w:r>
      <w:r>
        <w:rPr>
          <w:rFonts w:hint="eastAsia"/>
          <w:color w:val="000000"/>
        </w:rPr>
        <w:t>V</w:t>
      </w:r>
      <w:r>
        <w:rPr>
          <w:color w:val="000000"/>
        </w:rPr>
        <w:t>）号决议和</w:t>
      </w:r>
      <w:r>
        <w:rPr>
          <w:color w:val="000000"/>
        </w:rPr>
        <w:t>1952</w:t>
      </w:r>
      <w:r>
        <w:rPr>
          <w:color w:val="000000"/>
        </w:rPr>
        <w:t>年</w:t>
      </w:r>
      <w:r>
        <w:rPr>
          <w:color w:val="000000"/>
        </w:rPr>
        <w:t>1</w:t>
      </w:r>
      <w:r>
        <w:rPr>
          <w:color w:val="000000"/>
        </w:rPr>
        <w:t>月</w:t>
      </w:r>
      <w:r>
        <w:rPr>
          <w:color w:val="000000"/>
        </w:rPr>
        <w:t>29</w:t>
      </w:r>
      <w:r>
        <w:rPr>
          <w:color w:val="000000"/>
        </w:rPr>
        <w:t>日第</w:t>
      </w:r>
      <w:r>
        <w:rPr>
          <w:color w:val="000000"/>
        </w:rPr>
        <w:t>530</w:t>
      </w:r>
      <w:r>
        <w:rPr>
          <w:rFonts w:hint="eastAsia"/>
          <w:color w:val="000000"/>
        </w:rPr>
        <w:t xml:space="preserve"> </w:t>
      </w:r>
      <w:r>
        <w:rPr>
          <w:color w:val="000000"/>
        </w:rPr>
        <w:t>（</w:t>
      </w:r>
      <w:r>
        <w:rPr>
          <w:color w:val="000000"/>
        </w:rPr>
        <w:t>VI</w:t>
      </w:r>
      <w:r>
        <w:rPr>
          <w:color w:val="000000"/>
        </w:rPr>
        <w:t>）号决议分别设立</w:t>
      </w:r>
      <w:r>
        <w:rPr>
          <w:rFonts w:hint="eastAsia"/>
          <w:color w:val="000000"/>
        </w:rPr>
        <w:t>。</w:t>
      </w:r>
    </w:p>
  </w:footnote>
  <w:footnote w:id="897">
    <w:p w:rsidR="001775D5" w:rsidRDefault="001775D5">
      <w:pPr>
        <w:pStyle w:val="FootnoteText"/>
        <w:spacing w:after="60" w:line="260" w:lineRule="exact"/>
        <w:ind w:firstLineChars="200" w:firstLine="360"/>
        <w:jc w:val="both"/>
        <w:rPr>
          <w:color w:val="000000"/>
        </w:rPr>
      </w:pPr>
      <w:r>
        <w:rPr>
          <w:rStyle w:val="FootnoteReference"/>
          <w:color w:val="000000"/>
        </w:rPr>
        <w:t>g</w:t>
      </w:r>
      <w:r>
        <w:rPr>
          <w:color w:val="000000"/>
        </w:rPr>
        <w:t xml:space="preserve">  </w:t>
      </w:r>
      <w:r>
        <w:rPr>
          <w:color w:val="000000"/>
        </w:rPr>
        <w:t>联合国</w:t>
      </w:r>
      <w:r>
        <w:rPr>
          <w:rFonts w:hint="eastAsia"/>
          <w:color w:val="000000"/>
        </w:rPr>
        <w:t>，</w:t>
      </w:r>
      <w:r>
        <w:rPr>
          <w:color w:val="000000"/>
        </w:rPr>
        <w:t>《条约汇编》</w:t>
      </w:r>
      <w:r>
        <w:rPr>
          <w:rFonts w:hint="eastAsia"/>
          <w:color w:val="000000"/>
        </w:rPr>
        <w:t>，</w:t>
      </w:r>
      <w:r>
        <w:rPr>
          <w:color w:val="000000"/>
        </w:rPr>
        <w:t>第</w:t>
      </w:r>
      <w:r>
        <w:rPr>
          <w:color w:val="000000"/>
        </w:rPr>
        <w:t>276</w:t>
      </w:r>
      <w:r>
        <w:rPr>
          <w:color w:val="000000"/>
        </w:rPr>
        <w:t>卷</w:t>
      </w:r>
      <w:r>
        <w:rPr>
          <w:rFonts w:hint="eastAsia"/>
          <w:color w:val="000000"/>
        </w:rPr>
        <w:t>，</w:t>
      </w:r>
      <w:r>
        <w:rPr>
          <w:color w:val="000000"/>
        </w:rPr>
        <w:t>第</w:t>
      </w:r>
      <w:r>
        <w:rPr>
          <w:color w:val="000000"/>
        </w:rPr>
        <w:t>3</w:t>
      </w:r>
      <w:r>
        <w:rPr>
          <w:color w:val="000000"/>
        </w:rPr>
        <w:t>页</w:t>
      </w:r>
      <w:r>
        <w:rPr>
          <w:rFonts w:hint="eastAsia"/>
          <w:color w:val="000000"/>
        </w:rPr>
        <w:t>。</w:t>
      </w:r>
    </w:p>
  </w:footnote>
  <w:footnote w:id="898">
    <w:p w:rsidR="001775D5" w:rsidRDefault="001775D5">
      <w:pPr>
        <w:pStyle w:val="FootnoteText"/>
        <w:spacing w:after="60" w:line="260" w:lineRule="exact"/>
        <w:ind w:firstLineChars="200" w:firstLine="360"/>
        <w:jc w:val="both"/>
        <w:rPr>
          <w:color w:val="000000"/>
        </w:rPr>
      </w:pPr>
      <w:r>
        <w:rPr>
          <w:rStyle w:val="FootnoteReference"/>
          <w:color w:val="000000"/>
        </w:rPr>
        <w:t>h</w:t>
      </w:r>
      <w:r>
        <w:rPr>
          <w:color w:val="000000"/>
        </w:rPr>
        <w:t xml:space="preserve">  </w:t>
      </w:r>
      <w:r>
        <w:rPr>
          <w:color w:val="000000"/>
        </w:rPr>
        <w:t>大会</w:t>
      </w:r>
      <w:r>
        <w:rPr>
          <w:color w:val="000000"/>
        </w:rPr>
        <w:t>1957</w:t>
      </w:r>
      <w:r>
        <w:rPr>
          <w:color w:val="000000"/>
        </w:rPr>
        <w:t>年</w:t>
      </w:r>
      <w:r>
        <w:rPr>
          <w:color w:val="000000"/>
        </w:rPr>
        <w:t>11</w:t>
      </w:r>
      <w:r>
        <w:rPr>
          <w:color w:val="000000"/>
        </w:rPr>
        <w:t>月</w:t>
      </w:r>
      <w:r>
        <w:rPr>
          <w:color w:val="000000"/>
        </w:rPr>
        <w:t>14</w:t>
      </w:r>
      <w:r>
        <w:rPr>
          <w:color w:val="000000"/>
        </w:rPr>
        <w:t>日第</w:t>
      </w:r>
      <w:r>
        <w:rPr>
          <w:color w:val="000000"/>
        </w:rPr>
        <w:t>1145</w:t>
      </w:r>
      <w:r>
        <w:rPr>
          <w:rFonts w:hint="eastAsia"/>
          <w:color w:val="000000"/>
        </w:rPr>
        <w:t xml:space="preserve"> </w:t>
      </w:r>
      <w:r>
        <w:rPr>
          <w:color w:val="000000"/>
        </w:rPr>
        <w:t>（</w:t>
      </w:r>
      <w:r>
        <w:rPr>
          <w:color w:val="000000"/>
        </w:rPr>
        <w:t>X</w:t>
      </w:r>
      <w:r>
        <w:rPr>
          <w:rFonts w:hint="eastAsia"/>
          <w:color w:val="000000"/>
        </w:rPr>
        <w:t>II</w:t>
      </w:r>
      <w:r>
        <w:rPr>
          <w:color w:val="000000"/>
        </w:rPr>
        <w:t>）号决议</w:t>
      </w:r>
      <w:r>
        <w:rPr>
          <w:rFonts w:hint="eastAsia"/>
          <w:color w:val="000000"/>
        </w:rPr>
        <w:t>，</w:t>
      </w:r>
      <w:r>
        <w:rPr>
          <w:color w:val="000000"/>
        </w:rPr>
        <w:t>附件</w:t>
      </w:r>
      <w:r>
        <w:rPr>
          <w:rFonts w:hint="eastAsia"/>
          <w:color w:val="000000"/>
        </w:rPr>
        <w:t>。</w:t>
      </w:r>
    </w:p>
  </w:footnote>
  <w:footnote w:id="899">
    <w:p w:rsidR="001775D5" w:rsidRDefault="001775D5">
      <w:pPr>
        <w:pStyle w:val="FootnoteText"/>
        <w:spacing w:after="60" w:line="260" w:lineRule="exact"/>
        <w:ind w:firstLineChars="200" w:firstLine="360"/>
        <w:jc w:val="both"/>
        <w:rPr>
          <w:color w:val="000000"/>
        </w:rPr>
      </w:pPr>
      <w:r>
        <w:rPr>
          <w:rStyle w:val="FootnoteReference"/>
          <w:rFonts w:hint="eastAsia"/>
          <w:color w:val="000000"/>
        </w:rPr>
        <w:t>i</w:t>
      </w:r>
      <w:r>
        <w:rPr>
          <w:rFonts w:hint="eastAsia"/>
          <w:color w:val="000000"/>
        </w:rPr>
        <w:t xml:space="preserve">  </w:t>
      </w:r>
      <w:r>
        <w:rPr>
          <w:color w:val="000000"/>
        </w:rPr>
        <w:t>见</w:t>
      </w:r>
      <w:r>
        <w:rPr>
          <w:color w:val="000000"/>
        </w:rPr>
        <w:t>L</w:t>
      </w:r>
      <w:r>
        <w:rPr>
          <w:rFonts w:hint="eastAsia"/>
          <w:color w:val="000000"/>
        </w:rPr>
        <w:t>OS</w:t>
      </w:r>
      <w:r>
        <w:rPr>
          <w:color w:val="000000"/>
        </w:rPr>
        <w:t>/PCN/SCN.4/WP.16/Add.4</w:t>
      </w:r>
      <w:r>
        <w:rPr>
          <w:color w:val="000000"/>
        </w:rPr>
        <w:t>号文件</w:t>
      </w:r>
      <w:r>
        <w:rPr>
          <w:rFonts w:hint="eastAsia"/>
          <w:color w:val="000000"/>
        </w:rPr>
        <w:t>。</w:t>
      </w:r>
    </w:p>
  </w:footnote>
  <w:footnote w:id="900">
    <w:p w:rsidR="001775D5" w:rsidRDefault="001775D5">
      <w:pPr>
        <w:pStyle w:val="FootnoteText"/>
        <w:spacing w:after="60" w:line="260" w:lineRule="exact"/>
        <w:ind w:firstLineChars="200" w:firstLine="360"/>
        <w:jc w:val="both"/>
        <w:rPr>
          <w:color w:val="000000"/>
        </w:rPr>
      </w:pPr>
      <w:r>
        <w:rPr>
          <w:rStyle w:val="FootnoteReference"/>
          <w:color w:val="000000"/>
        </w:rPr>
        <w:t>*</w:t>
      </w:r>
      <w:r>
        <w:rPr>
          <w:rFonts w:hint="eastAsia"/>
          <w:color w:val="000000"/>
        </w:rPr>
        <w:t xml:space="preserve">  </w:t>
      </w:r>
      <w:r>
        <w:rPr>
          <w:rFonts w:hint="eastAsia"/>
          <w:color w:val="000000"/>
        </w:rPr>
        <w:t>国际法委员会</w:t>
      </w:r>
      <w:r>
        <w:rPr>
          <w:rFonts w:hint="eastAsia"/>
          <w:color w:val="000000"/>
        </w:rPr>
        <w:t>1999</w:t>
      </w:r>
      <w:r>
        <w:rPr>
          <w:rFonts w:hint="eastAsia"/>
          <w:color w:val="000000"/>
        </w:rPr>
        <w:t>年第五十一届会议通过的案文，曾作为委员会该届会议工作报告的一部分提交大会。该报告还载有条款草案的译注，见《大会正式记录，第五十四届会议，补编第</w:t>
      </w:r>
      <w:r>
        <w:rPr>
          <w:rFonts w:hint="eastAsia"/>
          <w:color w:val="000000"/>
        </w:rPr>
        <w:t>10</w:t>
      </w:r>
      <w:r>
        <w:rPr>
          <w:rFonts w:hint="eastAsia"/>
          <w:color w:val="000000"/>
        </w:rPr>
        <w:t>号》（</w:t>
      </w:r>
      <w:r>
        <w:rPr>
          <w:rFonts w:hint="eastAsia"/>
          <w:color w:val="000000"/>
        </w:rPr>
        <w:t>A</w:t>
      </w:r>
      <w:r>
        <w:rPr>
          <w:color w:val="000000"/>
        </w:rPr>
        <w:t>/54/10</w:t>
      </w:r>
      <w:r>
        <w:rPr>
          <w:rFonts w:hint="eastAsia"/>
          <w:color w:val="000000"/>
        </w:rPr>
        <w:t>）。转载的案文见大会</w:t>
      </w:r>
      <w:r>
        <w:rPr>
          <w:rFonts w:hint="eastAsia"/>
          <w:color w:val="000000"/>
        </w:rPr>
        <w:t>2000</w:t>
      </w:r>
      <w:r>
        <w:rPr>
          <w:rFonts w:hint="eastAsia"/>
          <w:color w:val="000000"/>
        </w:rPr>
        <w:t>年</w:t>
      </w:r>
      <w:r>
        <w:rPr>
          <w:rFonts w:hint="eastAsia"/>
          <w:color w:val="000000"/>
        </w:rPr>
        <w:t>12</w:t>
      </w:r>
      <w:r>
        <w:rPr>
          <w:rFonts w:hint="eastAsia"/>
          <w:color w:val="000000"/>
        </w:rPr>
        <w:t>月</w:t>
      </w:r>
      <w:r>
        <w:rPr>
          <w:rFonts w:hint="eastAsia"/>
          <w:color w:val="000000"/>
        </w:rPr>
        <w:t>12</w:t>
      </w:r>
      <w:r>
        <w:rPr>
          <w:rFonts w:hint="eastAsia"/>
          <w:color w:val="000000"/>
        </w:rPr>
        <w:t>日第</w:t>
      </w:r>
      <w:r>
        <w:rPr>
          <w:rFonts w:hint="eastAsia"/>
          <w:color w:val="000000"/>
        </w:rPr>
        <w:t>55</w:t>
      </w:r>
      <w:r>
        <w:rPr>
          <w:color w:val="000000"/>
        </w:rPr>
        <w:t>/153</w:t>
      </w:r>
      <w:r>
        <w:rPr>
          <w:rFonts w:hint="eastAsia"/>
          <w:color w:val="000000"/>
        </w:rPr>
        <w:t>号决议附件。</w:t>
      </w:r>
    </w:p>
  </w:footnote>
  <w:footnote w:id="901">
    <w:p w:rsidR="001775D5" w:rsidRDefault="001775D5">
      <w:pPr>
        <w:pStyle w:val="FootnoteText"/>
        <w:spacing w:after="60" w:line="260" w:lineRule="exact"/>
        <w:ind w:firstLineChars="200" w:firstLine="360"/>
        <w:jc w:val="both"/>
        <w:rPr>
          <w:color w:val="000000"/>
        </w:rPr>
      </w:pPr>
      <w:r>
        <w:rPr>
          <w:rStyle w:val="FootnoteReference"/>
          <w:color w:val="000000"/>
        </w:rPr>
        <w:t>a</w:t>
      </w:r>
      <w:r>
        <w:rPr>
          <w:color w:val="000000"/>
        </w:rPr>
        <w:t xml:space="preserve">  </w:t>
      </w:r>
      <w:r>
        <w:rPr>
          <w:rFonts w:hint="eastAsia"/>
          <w:color w:val="000000"/>
        </w:rPr>
        <w:t>大会</w:t>
      </w:r>
      <w:r>
        <w:rPr>
          <w:rFonts w:hint="eastAsia"/>
          <w:color w:val="000000"/>
        </w:rPr>
        <w:t>1948</w:t>
      </w:r>
      <w:r>
        <w:rPr>
          <w:rFonts w:hint="eastAsia"/>
          <w:color w:val="000000"/>
        </w:rPr>
        <w:t>年</w:t>
      </w:r>
      <w:r>
        <w:rPr>
          <w:rFonts w:hint="eastAsia"/>
          <w:color w:val="000000"/>
        </w:rPr>
        <w:t>12</w:t>
      </w:r>
      <w:r>
        <w:rPr>
          <w:rFonts w:hint="eastAsia"/>
          <w:color w:val="000000"/>
        </w:rPr>
        <w:t>月</w:t>
      </w:r>
      <w:r>
        <w:rPr>
          <w:rFonts w:hint="eastAsia"/>
          <w:color w:val="000000"/>
        </w:rPr>
        <w:t>10</w:t>
      </w:r>
      <w:r>
        <w:rPr>
          <w:rFonts w:hint="eastAsia"/>
          <w:color w:val="000000"/>
        </w:rPr>
        <w:t>日第</w:t>
      </w:r>
      <w:r>
        <w:rPr>
          <w:rFonts w:hint="eastAsia"/>
          <w:color w:val="000000"/>
        </w:rPr>
        <w:t xml:space="preserve">217 A </w:t>
      </w:r>
      <w:r>
        <w:rPr>
          <w:rFonts w:hint="eastAsia"/>
          <w:color w:val="000000"/>
        </w:rPr>
        <w:t>（</w:t>
      </w:r>
      <w:r>
        <w:rPr>
          <w:color w:val="000000"/>
        </w:rPr>
        <w:t>III</w:t>
      </w:r>
      <w:r>
        <w:rPr>
          <w:rFonts w:hint="eastAsia"/>
          <w:color w:val="000000"/>
        </w:rPr>
        <w:t>）号决议。</w:t>
      </w:r>
    </w:p>
  </w:footnote>
  <w:footnote w:id="902">
    <w:p w:rsidR="001775D5" w:rsidRDefault="001775D5">
      <w:pPr>
        <w:pStyle w:val="FootnoteText"/>
        <w:spacing w:after="60" w:line="260" w:lineRule="exact"/>
        <w:ind w:firstLineChars="200" w:firstLine="360"/>
        <w:jc w:val="both"/>
        <w:rPr>
          <w:color w:val="000000"/>
        </w:rPr>
      </w:pPr>
      <w:r>
        <w:rPr>
          <w:rStyle w:val="FootnoteReference"/>
          <w:color w:val="000000"/>
        </w:rPr>
        <w:t>b</w:t>
      </w:r>
      <w:r>
        <w:rPr>
          <w:color w:val="000000"/>
        </w:rPr>
        <w:t xml:space="preserve">  </w:t>
      </w:r>
      <w:r>
        <w:rPr>
          <w:rFonts w:hint="eastAsia"/>
          <w:color w:val="000000"/>
        </w:rPr>
        <w:t>见大会</w:t>
      </w:r>
      <w:r>
        <w:rPr>
          <w:rFonts w:hint="eastAsia"/>
          <w:color w:val="000000"/>
        </w:rPr>
        <w:t>1966</w:t>
      </w:r>
      <w:r>
        <w:rPr>
          <w:rFonts w:hint="eastAsia"/>
          <w:color w:val="000000"/>
        </w:rPr>
        <w:t>年</w:t>
      </w:r>
      <w:r>
        <w:rPr>
          <w:rFonts w:hint="eastAsia"/>
          <w:color w:val="000000"/>
        </w:rPr>
        <w:t>12</w:t>
      </w:r>
      <w:r>
        <w:rPr>
          <w:rFonts w:hint="eastAsia"/>
          <w:color w:val="000000"/>
        </w:rPr>
        <w:t>月</w:t>
      </w:r>
      <w:r>
        <w:rPr>
          <w:rFonts w:hint="eastAsia"/>
          <w:color w:val="000000"/>
        </w:rPr>
        <w:t>16</w:t>
      </w:r>
      <w:r>
        <w:rPr>
          <w:rFonts w:hint="eastAsia"/>
          <w:color w:val="000000"/>
        </w:rPr>
        <w:t>日第</w:t>
      </w:r>
      <w:r>
        <w:rPr>
          <w:rFonts w:hint="eastAsia"/>
          <w:color w:val="000000"/>
        </w:rPr>
        <w:t xml:space="preserve">2200 A </w:t>
      </w:r>
      <w:r>
        <w:rPr>
          <w:rFonts w:hint="eastAsia"/>
          <w:color w:val="000000"/>
        </w:rPr>
        <w:t>（</w:t>
      </w:r>
      <w:r>
        <w:rPr>
          <w:rFonts w:hint="eastAsia"/>
          <w:color w:val="000000"/>
        </w:rPr>
        <w:t>XXI</w:t>
      </w:r>
      <w:r>
        <w:rPr>
          <w:rFonts w:hint="eastAsia"/>
          <w:color w:val="000000"/>
        </w:rPr>
        <w:t>）号决议，附件。</w:t>
      </w:r>
    </w:p>
  </w:footnote>
  <w:footnote w:id="903">
    <w:p w:rsidR="001775D5" w:rsidRDefault="001775D5">
      <w:pPr>
        <w:pStyle w:val="FootnoteText"/>
        <w:spacing w:after="60" w:line="260" w:lineRule="exact"/>
        <w:ind w:firstLineChars="200" w:firstLine="360"/>
        <w:jc w:val="both"/>
        <w:rPr>
          <w:color w:val="000000"/>
        </w:rPr>
      </w:pPr>
      <w:r>
        <w:rPr>
          <w:rStyle w:val="FootnoteReference"/>
          <w:color w:val="000000"/>
        </w:rPr>
        <w:t>c</w:t>
      </w:r>
      <w:r>
        <w:rPr>
          <w:color w:val="000000"/>
        </w:rPr>
        <w:t xml:space="preserve">  </w:t>
      </w:r>
      <w:r>
        <w:rPr>
          <w:rFonts w:hint="eastAsia"/>
          <w:color w:val="000000"/>
        </w:rPr>
        <w:t>大会</w:t>
      </w:r>
      <w:r>
        <w:rPr>
          <w:color w:val="000000"/>
        </w:rPr>
        <w:t>1989</w:t>
      </w:r>
      <w:r>
        <w:rPr>
          <w:rFonts w:hint="eastAsia"/>
          <w:color w:val="000000"/>
        </w:rPr>
        <w:t>年</w:t>
      </w:r>
      <w:r>
        <w:rPr>
          <w:rFonts w:hint="eastAsia"/>
          <w:color w:val="000000"/>
        </w:rPr>
        <w:t>11</w:t>
      </w:r>
      <w:r>
        <w:rPr>
          <w:rFonts w:hint="eastAsia"/>
          <w:color w:val="000000"/>
        </w:rPr>
        <w:t>月</w:t>
      </w:r>
      <w:r>
        <w:rPr>
          <w:rFonts w:hint="eastAsia"/>
          <w:color w:val="000000"/>
        </w:rPr>
        <w:t>20</w:t>
      </w:r>
      <w:r>
        <w:rPr>
          <w:rFonts w:hint="eastAsia"/>
          <w:color w:val="000000"/>
        </w:rPr>
        <w:t>日第</w:t>
      </w:r>
      <w:r>
        <w:rPr>
          <w:rFonts w:hint="eastAsia"/>
          <w:color w:val="000000"/>
        </w:rPr>
        <w:t>44</w:t>
      </w:r>
      <w:r>
        <w:rPr>
          <w:color w:val="000000"/>
        </w:rPr>
        <w:t>/</w:t>
      </w:r>
      <w:r>
        <w:rPr>
          <w:rFonts w:hint="eastAsia"/>
          <w:color w:val="000000"/>
        </w:rPr>
        <w:t>25</w:t>
      </w:r>
      <w:r>
        <w:rPr>
          <w:rFonts w:hint="eastAsia"/>
          <w:color w:val="000000"/>
        </w:rPr>
        <w:t>号决议，附件。</w:t>
      </w:r>
    </w:p>
  </w:footnote>
  <w:footnote w:id="904">
    <w:p w:rsidR="001775D5" w:rsidRDefault="001775D5">
      <w:pPr>
        <w:pStyle w:val="FootnoteText"/>
        <w:spacing w:after="60" w:line="260" w:lineRule="exact"/>
        <w:ind w:firstLineChars="200" w:firstLine="360"/>
        <w:jc w:val="both"/>
        <w:rPr>
          <w:color w:val="000000"/>
        </w:rPr>
      </w:pPr>
      <w:r>
        <w:rPr>
          <w:rStyle w:val="FootnoteReference"/>
          <w:color w:val="000000"/>
        </w:rPr>
        <w:t>d</w:t>
      </w:r>
      <w:r>
        <w:rPr>
          <w:color w:val="000000"/>
        </w:rPr>
        <w:t xml:space="preserve">  </w:t>
      </w:r>
      <w:r>
        <w:rPr>
          <w:rFonts w:hint="eastAsia"/>
          <w:color w:val="000000"/>
        </w:rPr>
        <w:t>联合国，《条约汇编》，第</w:t>
      </w:r>
      <w:r>
        <w:rPr>
          <w:rFonts w:hint="eastAsia"/>
          <w:color w:val="000000"/>
        </w:rPr>
        <w:t>989</w:t>
      </w:r>
      <w:r>
        <w:rPr>
          <w:rFonts w:hint="eastAsia"/>
          <w:color w:val="000000"/>
        </w:rPr>
        <w:t>卷，第</w:t>
      </w:r>
      <w:r>
        <w:rPr>
          <w:rFonts w:hint="eastAsia"/>
          <w:color w:val="000000"/>
        </w:rPr>
        <w:t>14458</w:t>
      </w:r>
      <w:r>
        <w:rPr>
          <w:rFonts w:hint="eastAsia"/>
          <w:color w:val="000000"/>
        </w:rPr>
        <w:t>号。</w:t>
      </w:r>
    </w:p>
  </w:footnote>
  <w:footnote w:id="905">
    <w:p w:rsidR="001775D5" w:rsidRDefault="001775D5">
      <w:pPr>
        <w:pStyle w:val="FootnoteText"/>
        <w:spacing w:after="60" w:line="260" w:lineRule="exact"/>
        <w:ind w:firstLineChars="200" w:firstLine="360"/>
        <w:jc w:val="both"/>
        <w:rPr>
          <w:color w:val="000000"/>
        </w:rPr>
      </w:pPr>
      <w:r>
        <w:rPr>
          <w:rStyle w:val="FootnoteReference"/>
          <w:color w:val="000000"/>
        </w:rPr>
        <w:t>e</w:t>
      </w:r>
      <w:r>
        <w:rPr>
          <w:color w:val="000000"/>
        </w:rPr>
        <w:t xml:space="preserve">  </w:t>
      </w:r>
      <w:r>
        <w:rPr>
          <w:rFonts w:hint="eastAsia"/>
          <w:color w:val="000000"/>
        </w:rPr>
        <w:t>同上，第</w:t>
      </w:r>
      <w:r>
        <w:rPr>
          <w:rFonts w:hint="eastAsia"/>
          <w:color w:val="000000"/>
        </w:rPr>
        <w:t>1946</w:t>
      </w:r>
      <w:r>
        <w:rPr>
          <w:rFonts w:hint="eastAsia"/>
          <w:color w:val="000000"/>
        </w:rPr>
        <w:t>卷，第</w:t>
      </w:r>
      <w:r>
        <w:rPr>
          <w:rFonts w:hint="eastAsia"/>
          <w:color w:val="000000"/>
        </w:rPr>
        <w:t>33356</w:t>
      </w:r>
      <w:r>
        <w:rPr>
          <w:rFonts w:hint="eastAsia"/>
          <w:color w:val="000000"/>
        </w:rPr>
        <w:t>号。</w:t>
      </w:r>
    </w:p>
  </w:footnote>
  <w:footnote w:id="906">
    <w:p w:rsidR="001775D5" w:rsidRDefault="001775D5">
      <w:pPr>
        <w:pStyle w:val="FootnoteText"/>
        <w:spacing w:after="60" w:line="260" w:lineRule="exact"/>
        <w:ind w:firstLineChars="200" w:firstLine="360"/>
        <w:jc w:val="both"/>
        <w:rPr>
          <w:color w:val="000000"/>
        </w:rPr>
      </w:pPr>
      <w:r>
        <w:rPr>
          <w:rStyle w:val="FootnoteReference"/>
          <w:color w:val="000000"/>
        </w:rPr>
        <w:t>f</w:t>
      </w:r>
      <w:r>
        <w:rPr>
          <w:color w:val="000000"/>
        </w:rPr>
        <w:t xml:space="preserve">  </w:t>
      </w:r>
      <w:r>
        <w:rPr>
          <w:rFonts w:hint="eastAsia"/>
          <w:color w:val="000000"/>
        </w:rPr>
        <w:t>见</w:t>
      </w:r>
      <w:r>
        <w:rPr>
          <w:rFonts w:hint="eastAsia"/>
          <w:color w:val="000000"/>
        </w:rPr>
        <w:t>A/CONF</w:t>
      </w:r>
      <w:r>
        <w:rPr>
          <w:color w:val="000000"/>
        </w:rPr>
        <w:t>.117</w:t>
      </w:r>
      <w:r>
        <w:rPr>
          <w:rFonts w:hint="eastAsia"/>
          <w:color w:val="000000"/>
        </w:rPr>
        <w:t>/</w:t>
      </w:r>
      <w:r>
        <w:rPr>
          <w:color w:val="000000"/>
        </w:rPr>
        <w:t>14</w:t>
      </w:r>
      <w:r>
        <w:rPr>
          <w:rFonts w:hint="eastAsia"/>
          <w:color w:val="000000"/>
        </w:rPr>
        <w:t>。</w:t>
      </w:r>
    </w:p>
  </w:footnote>
  <w:footnote w:id="907">
    <w:p w:rsidR="001775D5" w:rsidRDefault="001775D5">
      <w:pPr>
        <w:pStyle w:val="FootnoteText"/>
        <w:spacing w:after="60" w:line="260" w:lineRule="exact"/>
        <w:ind w:firstLineChars="200" w:firstLine="360"/>
        <w:jc w:val="both"/>
        <w:rPr>
          <w:color w:val="000000"/>
        </w:rPr>
      </w:pPr>
      <w:r>
        <w:rPr>
          <w:rStyle w:val="FootnoteReference"/>
          <w:color w:val="000000"/>
        </w:rPr>
        <w:t>*</w:t>
      </w:r>
      <w:r>
        <w:rPr>
          <w:color w:val="000000"/>
        </w:rPr>
        <w:t xml:space="preserve">  </w:t>
      </w:r>
      <w:r>
        <w:rPr>
          <w:rFonts w:hint="eastAsia"/>
          <w:color w:val="000000"/>
        </w:rPr>
        <w:t>国际法委员会</w:t>
      </w:r>
      <w:r>
        <w:rPr>
          <w:rFonts w:hint="eastAsia"/>
          <w:color w:val="000000"/>
        </w:rPr>
        <w:t>2001</w:t>
      </w:r>
      <w:r>
        <w:rPr>
          <w:rFonts w:hint="eastAsia"/>
          <w:color w:val="000000"/>
        </w:rPr>
        <w:t>年第五十三届会议通过的案文，曾作为委员会该届会议工作报告的一部分提交大会。该报告还载有条款草案的译注，见《大会正式记录，第五十六届会议，补编第</w:t>
      </w:r>
      <w:r>
        <w:rPr>
          <w:rFonts w:hint="eastAsia"/>
          <w:color w:val="000000"/>
        </w:rPr>
        <w:t>10</w:t>
      </w:r>
      <w:r>
        <w:rPr>
          <w:rFonts w:hint="eastAsia"/>
          <w:color w:val="000000"/>
        </w:rPr>
        <w:t>号》（</w:t>
      </w:r>
      <w:r>
        <w:rPr>
          <w:rFonts w:hint="eastAsia"/>
          <w:color w:val="000000"/>
        </w:rPr>
        <w:t>A/56/10</w:t>
      </w:r>
      <w:r>
        <w:rPr>
          <w:rFonts w:hint="eastAsia"/>
          <w:color w:val="000000"/>
        </w:rPr>
        <w:t>）。所转载的案文见大会</w:t>
      </w:r>
      <w:r>
        <w:rPr>
          <w:rFonts w:hint="eastAsia"/>
          <w:color w:val="000000"/>
        </w:rPr>
        <w:t>2001</w:t>
      </w:r>
      <w:r>
        <w:rPr>
          <w:rFonts w:hint="eastAsia"/>
          <w:color w:val="000000"/>
        </w:rPr>
        <w:t>年</w:t>
      </w:r>
      <w:r>
        <w:rPr>
          <w:rFonts w:hint="eastAsia"/>
          <w:color w:val="000000"/>
        </w:rPr>
        <w:t>12</w:t>
      </w:r>
      <w:r>
        <w:rPr>
          <w:rFonts w:hint="eastAsia"/>
          <w:color w:val="000000"/>
        </w:rPr>
        <w:t>月</w:t>
      </w:r>
      <w:r>
        <w:rPr>
          <w:rFonts w:hint="eastAsia"/>
          <w:color w:val="000000"/>
        </w:rPr>
        <w:t>12</w:t>
      </w:r>
      <w:r>
        <w:rPr>
          <w:rFonts w:hint="eastAsia"/>
          <w:color w:val="000000"/>
        </w:rPr>
        <w:t>日第</w:t>
      </w:r>
      <w:r>
        <w:rPr>
          <w:rFonts w:hint="eastAsia"/>
          <w:color w:val="000000"/>
        </w:rPr>
        <w:t>56/83</w:t>
      </w:r>
      <w:r>
        <w:rPr>
          <w:rFonts w:hint="eastAsia"/>
          <w:color w:val="000000"/>
        </w:rPr>
        <w:t>号决议的附件。</w:t>
      </w:r>
    </w:p>
  </w:footnote>
  <w:footnote w:id="908">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w:t>
      </w:r>
      <w:r>
        <w:rPr>
          <w:color w:val="000000"/>
        </w:rPr>
        <w:t xml:space="preserve"> </w:t>
      </w:r>
      <w:r>
        <w:rPr>
          <w:rFonts w:hint="eastAsia"/>
          <w:color w:val="000000"/>
        </w:rPr>
        <w:t xml:space="preserve"> </w:t>
      </w:r>
      <w:r>
        <w:rPr>
          <w:rFonts w:hint="eastAsia"/>
          <w:color w:val="000000"/>
        </w:rPr>
        <w:t>国际法委员会</w:t>
      </w:r>
      <w:r>
        <w:rPr>
          <w:rFonts w:hint="eastAsia"/>
          <w:color w:val="000000"/>
        </w:rPr>
        <w:t>2001</w:t>
      </w:r>
      <w:r>
        <w:rPr>
          <w:rFonts w:hint="eastAsia"/>
          <w:color w:val="000000"/>
        </w:rPr>
        <w:t>年第五十三届会议通过的案文，曾作为委员会该届会议的工作报告提交大会。该报告还载有条款草案的评注，见《大会正式记录，第五十六届会议，补编第</w:t>
      </w:r>
      <w:r>
        <w:rPr>
          <w:rFonts w:hint="eastAsia"/>
          <w:color w:val="000000"/>
        </w:rPr>
        <w:t>10</w:t>
      </w:r>
      <w:r>
        <w:rPr>
          <w:rFonts w:hint="eastAsia"/>
          <w:color w:val="000000"/>
        </w:rPr>
        <w:t>号》（</w:t>
      </w:r>
      <w:r>
        <w:rPr>
          <w:rFonts w:hint="eastAsia"/>
          <w:color w:val="000000"/>
        </w:rPr>
        <w:t>A/56/10</w:t>
      </w:r>
      <w:r>
        <w:rPr>
          <w:rFonts w:hint="eastAsia"/>
          <w:color w:val="000000"/>
        </w:rPr>
        <w:t>）。</w:t>
      </w:r>
    </w:p>
  </w:footnote>
  <w:footnote w:id="909">
    <w:p w:rsidR="001775D5" w:rsidRDefault="001775D5">
      <w:pPr>
        <w:pStyle w:val="FootnoteText"/>
        <w:spacing w:after="60" w:line="260" w:lineRule="exact"/>
        <w:ind w:firstLineChars="200" w:firstLine="360"/>
        <w:jc w:val="both"/>
        <w:rPr>
          <w:color w:val="000000"/>
        </w:rPr>
      </w:pPr>
      <w:r>
        <w:rPr>
          <w:rStyle w:val="FootnoteReference"/>
          <w:color w:val="000000"/>
        </w:rPr>
        <w:t>*</w:t>
      </w:r>
      <w:r>
        <w:rPr>
          <w:rFonts w:hint="eastAsia"/>
          <w:color w:val="000000"/>
        </w:rPr>
        <w:t xml:space="preserve">  </w:t>
      </w:r>
      <w:r>
        <w:rPr>
          <w:rFonts w:hint="eastAsia"/>
          <w:color w:val="000000"/>
        </w:rPr>
        <w:t>国际法委员会</w:t>
      </w:r>
      <w:r>
        <w:rPr>
          <w:rFonts w:hint="eastAsia"/>
          <w:color w:val="000000"/>
        </w:rPr>
        <w:t>2006</w:t>
      </w:r>
      <w:r>
        <w:rPr>
          <w:rFonts w:hint="eastAsia"/>
          <w:color w:val="000000"/>
        </w:rPr>
        <w:t>年第五十八届会议通过的案文，曾作为委员会该届会议工作报告的一部分提交大会。该报告还载有条款草案的译注，见《大会正式记录，第六十一届会议，补编第</w:t>
      </w:r>
      <w:r>
        <w:rPr>
          <w:rFonts w:hint="eastAsia"/>
          <w:color w:val="000000"/>
        </w:rPr>
        <w:t>10</w:t>
      </w:r>
      <w:r>
        <w:rPr>
          <w:rFonts w:hint="eastAsia"/>
          <w:color w:val="000000"/>
        </w:rPr>
        <w:t>号》（</w:t>
      </w:r>
      <w:r>
        <w:rPr>
          <w:rFonts w:hint="eastAsia"/>
          <w:color w:val="000000"/>
        </w:rPr>
        <w:t>A/61/10</w:t>
      </w:r>
      <w:r>
        <w:rPr>
          <w:rFonts w:hint="eastAsia"/>
          <w:color w:val="000000"/>
        </w:rPr>
        <w:t>，第</w:t>
      </w:r>
      <w:r>
        <w:rPr>
          <w:rFonts w:hint="eastAsia"/>
          <w:color w:val="000000"/>
        </w:rPr>
        <w:t>66</w:t>
      </w:r>
      <w:r>
        <w:rPr>
          <w:rFonts w:hint="eastAsia"/>
          <w:color w:val="000000"/>
        </w:rPr>
        <w:t>段）。所转载的案文见大会</w:t>
      </w:r>
      <w:r>
        <w:rPr>
          <w:rFonts w:hint="eastAsia"/>
          <w:color w:val="000000"/>
        </w:rPr>
        <w:t>2006</w:t>
      </w:r>
      <w:r>
        <w:rPr>
          <w:rFonts w:hint="eastAsia"/>
          <w:color w:val="000000"/>
        </w:rPr>
        <w:t>年</w:t>
      </w:r>
      <w:r>
        <w:rPr>
          <w:rFonts w:hint="eastAsia"/>
          <w:color w:val="000000"/>
        </w:rPr>
        <w:t>12</w:t>
      </w:r>
      <w:r>
        <w:rPr>
          <w:rFonts w:hint="eastAsia"/>
          <w:color w:val="000000"/>
        </w:rPr>
        <w:t>月</w:t>
      </w:r>
      <w:r>
        <w:rPr>
          <w:rFonts w:hint="eastAsia"/>
          <w:color w:val="000000"/>
        </w:rPr>
        <w:t>18</w:t>
      </w:r>
      <w:r>
        <w:rPr>
          <w:rFonts w:hint="eastAsia"/>
          <w:color w:val="000000"/>
        </w:rPr>
        <w:t>日第</w:t>
      </w:r>
      <w:r>
        <w:rPr>
          <w:rFonts w:hint="eastAsia"/>
          <w:color w:val="000000"/>
        </w:rPr>
        <w:t>61/36</w:t>
      </w:r>
      <w:r>
        <w:rPr>
          <w:rFonts w:hint="eastAsia"/>
          <w:color w:val="000000"/>
        </w:rPr>
        <w:t>号决议的附件。</w:t>
      </w:r>
    </w:p>
  </w:footnote>
  <w:footnote w:id="910">
    <w:p w:rsidR="001775D5" w:rsidRDefault="001775D5">
      <w:pPr>
        <w:pStyle w:val="FootnoteText"/>
        <w:spacing w:after="60" w:line="260" w:lineRule="exact"/>
        <w:ind w:firstLineChars="200" w:firstLine="360"/>
        <w:jc w:val="both"/>
        <w:rPr>
          <w:color w:val="000000"/>
        </w:rPr>
      </w:pPr>
      <w:r>
        <w:rPr>
          <w:rStyle w:val="FootnoteReference"/>
          <w:color w:val="000000"/>
        </w:rPr>
        <w:t>*</w:t>
      </w:r>
      <w:r>
        <w:rPr>
          <w:rFonts w:hint="eastAsia"/>
          <w:color w:val="000000"/>
        </w:rPr>
        <w:t xml:space="preserve">  </w:t>
      </w:r>
      <w:r>
        <w:rPr>
          <w:rFonts w:hint="eastAsia"/>
          <w:color w:val="000000"/>
        </w:rPr>
        <w:t>国际法委员会</w:t>
      </w:r>
      <w:r>
        <w:rPr>
          <w:rFonts w:hint="eastAsia"/>
          <w:color w:val="000000"/>
        </w:rPr>
        <w:t>2006</w:t>
      </w:r>
      <w:r>
        <w:rPr>
          <w:rFonts w:hint="eastAsia"/>
          <w:color w:val="000000"/>
        </w:rPr>
        <w:t>年第五十八届会议通过的案文，曾作为委员会该届会议工作报告的一部分提交大会。该报告还载有条款草案的译注，见《大会正式记录，第六十一届会议，补编第</w:t>
      </w:r>
      <w:r>
        <w:rPr>
          <w:rFonts w:hint="eastAsia"/>
          <w:color w:val="000000"/>
        </w:rPr>
        <w:t>10</w:t>
      </w:r>
      <w:r>
        <w:rPr>
          <w:rFonts w:hint="eastAsia"/>
          <w:color w:val="000000"/>
        </w:rPr>
        <w:t>号》（</w:t>
      </w:r>
      <w:r>
        <w:rPr>
          <w:rFonts w:hint="eastAsia"/>
          <w:color w:val="000000"/>
        </w:rPr>
        <w:t>A/61/10</w:t>
      </w:r>
      <w:r>
        <w:rPr>
          <w:rFonts w:hint="eastAsia"/>
          <w:color w:val="000000"/>
        </w:rPr>
        <w:t>）。所转载的案文见大会</w:t>
      </w:r>
      <w:r>
        <w:rPr>
          <w:rFonts w:hint="eastAsia"/>
          <w:color w:val="000000"/>
        </w:rPr>
        <w:t>2006</w:t>
      </w:r>
      <w:r>
        <w:rPr>
          <w:rFonts w:hint="eastAsia"/>
          <w:color w:val="000000"/>
        </w:rPr>
        <w:t>年</w:t>
      </w:r>
      <w:r>
        <w:rPr>
          <w:rFonts w:hint="eastAsia"/>
          <w:color w:val="000000"/>
        </w:rPr>
        <w:t>12</w:t>
      </w:r>
      <w:r>
        <w:rPr>
          <w:rFonts w:hint="eastAsia"/>
          <w:color w:val="000000"/>
        </w:rPr>
        <w:t>月</w:t>
      </w:r>
      <w:r>
        <w:rPr>
          <w:rFonts w:hint="eastAsia"/>
          <w:color w:val="000000"/>
        </w:rPr>
        <w:t>4</w:t>
      </w:r>
      <w:r>
        <w:rPr>
          <w:rFonts w:hint="eastAsia"/>
          <w:color w:val="000000"/>
        </w:rPr>
        <w:t>日第</w:t>
      </w:r>
      <w:r>
        <w:rPr>
          <w:rFonts w:hint="eastAsia"/>
          <w:color w:val="000000"/>
        </w:rPr>
        <w:t>61/35</w:t>
      </w:r>
      <w:r>
        <w:rPr>
          <w:rFonts w:hint="eastAsia"/>
          <w:color w:val="000000"/>
        </w:rPr>
        <w:t>号决议的附件。</w:t>
      </w:r>
    </w:p>
  </w:footnote>
  <w:footnote w:id="911">
    <w:p w:rsidR="001775D5" w:rsidRDefault="001775D5">
      <w:pPr>
        <w:pStyle w:val="FootnoteText"/>
        <w:spacing w:after="60" w:line="260" w:lineRule="exact"/>
        <w:ind w:firstLineChars="200" w:firstLine="360"/>
        <w:jc w:val="both"/>
        <w:rPr>
          <w:color w:val="000000"/>
        </w:rPr>
      </w:pPr>
      <w:r>
        <w:rPr>
          <w:rStyle w:val="FootnoteReference"/>
          <w:color w:val="000000"/>
        </w:rPr>
        <w:t>*</w:t>
      </w:r>
      <w:r>
        <w:rPr>
          <w:color w:val="000000"/>
        </w:rPr>
        <w:t xml:space="preserve"> </w:t>
      </w:r>
      <w:r>
        <w:rPr>
          <w:rFonts w:hint="eastAsia"/>
          <w:color w:val="000000"/>
        </w:rPr>
        <w:t xml:space="preserve"> </w:t>
      </w:r>
      <w:r>
        <w:rPr>
          <w:rFonts w:hint="eastAsia"/>
          <w:color w:val="000000"/>
        </w:rPr>
        <w:t>国际法委员会</w:t>
      </w:r>
      <w:r>
        <w:rPr>
          <w:rFonts w:hint="eastAsia"/>
          <w:color w:val="000000"/>
        </w:rPr>
        <w:t>2006</w:t>
      </w:r>
      <w:r>
        <w:rPr>
          <w:rFonts w:hint="eastAsia"/>
          <w:color w:val="000000"/>
        </w:rPr>
        <w:t>年第五十八届会议通过的案文，曾作为委员会该届会议工作报告的一部分提交大会。该报告还载有条款草案的译注，见《大会正式记录，第六十一届会议，补编第</w:t>
      </w:r>
      <w:r>
        <w:rPr>
          <w:rFonts w:hint="eastAsia"/>
          <w:color w:val="000000"/>
        </w:rPr>
        <w:t>10</w:t>
      </w:r>
      <w:r>
        <w:rPr>
          <w:rFonts w:hint="eastAsia"/>
          <w:color w:val="000000"/>
        </w:rPr>
        <w:t>号》（</w:t>
      </w:r>
      <w:r>
        <w:rPr>
          <w:rFonts w:hint="eastAsia"/>
          <w:color w:val="000000"/>
        </w:rPr>
        <w:t>A/61/10</w:t>
      </w:r>
      <w:r>
        <w:rPr>
          <w:rFonts w:hint="eastAsia"/>
          <w:color w:val="000000"/>
        </w:rPr>
        <w:t>）。</w:t>
      </w:r>
    </w:p>
  </w:footnote>
  <w:footnote w:id="912">
    <w:p w:rsidR="001775D5" w:rsidRDefault="001775D5">
      <w:pPr>
        <w:pStyle w:val="FootnoteText"/>
        <w:spacing w:after="60" w:line="260" w:lineRule="exact"/>
        <w:ind w:firstLineChars="200" w:firstLine="360"/>
        <w:jc w:val="both"/>
        <w:rPr>
          <w:color w:val="000000"/>
        </w:rPr>
      </w:pPr>
      <w:r>
        <w:rPr>
          <w:rStyle w:val="FootnoteReference"/>
          <w:color w:val="000000"/>
        </w:rPr>
        <w:t>*</w:t>
      </w:r>
      <w:r>
        <w:rPr>
          <w:rFonts w:hint="eastAsia"/>
          <w:color w:val="000000"/>
        </w:rPr>
        <w:t xml:space="preserve">  </w:t>
      </w:r>
      <w:r>
        <w:rPr>
          <w:rFonts w:hint="eastAsia"/>
          <w:color w:val="000000"/>
        </w:rPr>
        <w:t>国际法委员会</w:t>
      </w:r>
      <w:r>
        <w:rPr>
          <w:rFonts w:hint="eastAsia"/>
          <w:color w:val="000000"/>
        </w:rPr>
        <w:t>2006</w:t>
      </w:r>
      <w:r>
        <w:rPr>
          <w:rFonts w:hint="eastAsia"/>
          <w:color w:val="000000"/>
        </w:rPr>
        <w:t>年第五十八届会议注意到的这些结论（结论应与研究小组主席定稿的分析性研究一起阅读，后者见</w:t>
      </w:r>
      <w:r>
        <w:rPr>
          <w:rFonts w:hint="eastAsia"/>
          <w:color w:val="000000"/>
        </w:rPr>
        <w:t>A/CN.4/L.682</w:t>
      </w:r>
      <w:r>
        <w:rPr>
          <w:rFonts w:hint="eastAsia"/>
          <w:color w:val="000000"/>
        </w:rPr>
        <w:t>和</w:t>
      </w:r>
      <w:r>
        <w:rPr>
          <w:rFonts w:hint="eastAsia"/>
          <w:color w:val="000000"/>
        </w:rPr>
        <w:t>Corr.1</w:t>
      </w:r>
      <w:r>
        <w:rPr>
          <w:rFonts w:hint="eastAsia"/>
          <w:color w:val="000000"/>
        </w:rPr>
        <w:t>号文件）并将其作为委员会该届会议工作报告的一部分提交大会。该报告见《大会正式记录，第六十一届会议，补编第</w:t>
      </w:r>
      <w:r>
        <w:rPr>
          <w:rFonts w:hint="eastAsia"/>
          <w:color w:val="000000"/>
        </w:rPr>
        <w:t>10</w:t>
      </w:r>
      <w:r>
        <w:rPr>
          <w:rFonts w:hint="eastAsia"/>
          <w:color w:val="000000"/>
        </w:rPr>
        <w:t>号》（</w:t>
      </w:r>
      <w:r>
        <w:rPr>
          <w:rFonts w:hint="eastAsia"/>
          <w:color w:val="000000"/>
        </w:rPr>
        <w:t>A/61/10</w:t>
      </w:r>
      <w:r>
        <w:rPr>
          <w:rFonts w:hint="eastAsia"/>
          <w:color w:val="000000"/>
        </w:rPr>
        <w:t>，第</w:t>
      </w:r>
      <w:r>
        <w:rPr>
          <w:rFonts w:hint="eastAsia"/>
          <w:color w:val="000000"/>
        </w:rPr>
        <w:t>251</w:t>
      </w:r>
      <w:r>
        <w:rPr>
          <w:rFonts w:hint="eastAsia"/>
          <w:color w:val="000000"/>
        </w:rPr>
        <w:t>段）。</w:t>
      </w:r>
    </w:p>
  </w:footnote>
  <w:footnote w:id="913">
    <w:p w:rsidR="001775D5" w:rsidRDefault="001775D5">
      <w:pPr>
        <w:pStyle w:val="FootnoteText"/>
        <w:spacing w:after="60" w:line="260" w:lineRule="exact"/>
        <w:ind w:firstLineChars="200" w:firstLine="360"/>
        <w:jc w:val="both"/>
        <w:rPr>
          <w:color w:val="000000"/>
        </w:rPr>
      </w:pPr>
      <w:r>
        <w:rPr>
          <w:rStyle w:val="FootnoteReference"/>
          <w:color w:val="000000"/>
        </w:rPr>
        <w:t>1</w:t>
      </w:r>
      <w:r>
        <w:rPr>
          <w:color w:val="000000"/>
        </w:rPr>
        <w:t xml:space="preserve">  </w:t>
      </w:r>
      <w:r>
        <w:rPr>
          <w:rFonts w:hint="eastAsia"/>
          <w:color w:val="000000"/>
        </w:rPr>
        <w:t>两项规范对某一情况</w:t>
      </w:r>
      <w:r>
        <w:rPr>
          <w:rFonts w:eastAsia="KaiTi_GB2312" w:hint="eastAsia"/>
          <w:color w:val="000000"/>
        </w:rPr>
        <w:t>有效</w:t>
      </w:r>
      <w:r>
        <w:rPr>
          <w:rFonts w:hint="eastAsia"/>
          <w:color w:val="000000"/>
        </w:rPr>
        <w:t>的含义是，两者分别适用于该情况所包含的事实。两项规范</w:t>
      </w:r>
      <w:r>
        <w:rPr>
          <w:rFonts w:eastAsia="KaiTi_GB2312" w:hint="eastAsia"/>
          <w:color w:val="000000"/>
        </w:rPr>
        <w:t>适用</w:t>
      </w:r>
      <w:r>
        <w:rPr>
          <w:rFonts w:hint="eastAsia"/>
          <w:color w:val="000000"/>
        </w:rPr>
        <w:t>于某一情况的含义是，它们对处于该相关情况中的法律主体具有约束力。</w:t>
      </w:r>
    </w:p>
  </w:footnote>
  <w:footnote w:id="914">
    <w:p w:rsidR="001775D5" w:rsidRDefault="001775D5">
      <w:pPr>
        <w:pStyle w:val="FootnoteText"/>
        <w:spacing w:after="60" w:line="260" w:lineRule="exact"/>
        <w:ind w:firstLineChars="200" w:firstLine="360"/>
        <w:jc w:val="both"/>
        <w:rPr>
          <w:color w:val="000000"/>
        </w:rPr>
      </w:pPr>
      <w:r>
        <w:rPr>
          <w:rStyle w:val="FootnoteReference"/>
          <w:color w:val="000000"/>
        </w:rPr>
        <w:t>2</w:t>
      </w:r>
      <w:r>
        <w:rPr>
          <w:color w:val="000000"/>
        </w:rPr>
        <w:t xml:space="preserve">  </w:t>
      </w:r>
      <w:r>
        <w:rPr>
          <w:rFonts w:hint="eastAsia"/>
          <w:color w:val="000000"/>
        </w:rPr>
        <w:t>与单一条约内条款有关的适用，</w:t>
      </w:r>
      <w:r>
        <w:rPr>
          <w:rFonts w:ascii="KaiTi_GB2312" w:eastAsia="KaiTi_GB2312" w:hint="eastAsia"/>
          <w:color w:val="000000"/>
        </w:rPr>
        <w:t>见比格尔海峡仲裁案（阿根廷诉智利）</w:t>
      </w:r>
      <w:r>
        <w:rPr>
          <w:rFonts w:hint="eastAsia"/>
          <w:color w:val="000000"/>
        </w:rPr>
        <w:t>《国际法案例汇编》，第</w:t>
      </w:r>
      <w:r>
        <w:rPr>
          <w:rFonts w:hint="eastAsia"/>
          <w:color w:val="000000"/>
        </w:rPr>
        <w:t>.52</w:t>
      </w:r>
      <w:r>
        <w:rPr>
          <w:rFonts w:hint="eastAsia"/>
          <w:color w:val="000000"/>
        </w:rPr>
        <w:t>卷（</w:t>
      </w:r>
      <w:r>
        <w:rPr>
          <w:rFonts w:hint="eastAsia"/>
          <w:color w:val="000000"/>
        </w:rPr>
        <w:t>1979</w:t>
      </w:r>
      <w:r>
        <w:rPr>
          <w:rFonts w:hint="eastAsia"/>
          <w:color w:val="000000"/>
        </w:rPr>
        <w:t>年），第</w:t>
      </w:r>
      <w:r>
        <w:rPr>
          <w:rFonts w:hint="eastAsia"/>
          <w:color w:val="000000"/>
        </w:rPr>
        <w:t>141</w:t>
      </w:r>
      <w:r>
        <w:rPr>
          <w:rFonts w:hint="eastAsia"/>
          <w:color w:val="000000"/>
        </w:rPr>
        <w:t>页，第</w:t>
      </w:r>
      <w:r>
        <w:rPr>
          <w:rFonts w:hint="eastAsia"/>
          <w:color w:val="000000"/>
        </w:rPr>
        <w:t>36</w:t>
      </w:r>
      <w:r>
        <w:rPr>
          <w:rFonts w:hint="eastAsia"/>
          <w:color w:val="000000"/>
        </w:rPr>
        <w:t>、</w:t>
      </w:r>
      <w:r>
        <w:rPr>
          <w:rFonts w:hint="eastAsia"/>
          <w:color w:val="000000"/>
        </w:rPr>
        <w:t>38</w:t>
      </w:r>
      <w:r>
        <w:rPr>
          <w:rFonts w:hint="eastAsia"/>
          <w:color w:val="000000"/>
        </w:rPr>
        <w:t>和</w:t>
      </w:r>
      <w:r>
        <w:rPr>
          <w:rFonts w:hint="eastAsia"/>
          <w:color w:val="000000"/>
        </w:rPr>
        <w:t>39</w:t>
      </w:r>
      <w:r>
        <w:rPr>
          <w:rFonts w:hint="eastAsia"/>
          <w:color w:val="000000"/>
        </w:rPr>
        <w:t>段；</w:t>
      </w:r>
      <w:r>
        <w:rPr>
          <w:color w:val="000000"/>
        </w:rPr>
        <w:t>C</w:t>
      </w:r>
      <w:r>
        <w:rPr>
          <w:color w:val="000000"/>
        </w:rPr>
        <w:noBreakHyphen/>
        <w:t>96/00</w:t>
      </w:r>
      <w:r>
        <w:rPr>
          <w:rFonts w:hint="eastAsia"/>
          <w:color w:val="000000"/>
        </w:rPr>
        <w:t>案，</w:t>
      </w:r>
      <w:r>
        <w:rPr>
          <w:rFonts w:ascii="KaiTi_GB2312" w:eastAsia="KaiTi_GB2312" w:hint="eastAsia"/>
          <w:color w:val="000000"/>
        </w:rPr>
        <w:t>Rudolf</w:t>
      </w:r>
      <w:r>
        <w:rPr>
          <w:rFonts w:eastAsia="KaiTi_GB2312" w:hint="eastAsia"/>
          <w:color w:val="000000"/>
        </w:rPr>
        <w:t> </w:t>
      </w:r>
      <w:r>
        <w:rPr>
          <w:rFonts w:ascii="KaiTi_GB2312" w:eastAsia="KaiTi_GB2312" w:hint="eastAsia"/>
          <w:color w:val="000000"/>
        </w:rPr>
        <w:t>Gabriel，</w:t>
      </w:r>
      <w:r>
        <w:rPr>
          <w:color w:val="000000"/>
        </w:rPr>
        <w:t>2002</w:t>
      </w:r>
      <w:r>
        <w:rPr>
          <w:rFonts w:hint="eastAsia"/>
          <w:color w:val="000000"/>
        </w:rPr>
        <w:t>年</w:t>
      </w:r>
      <w:r>
        <w:rPr>
          <w:rFonts w:hint="eastAsia"/>
          <w:color w:val="000000"/>
        </w:rPr>
        <w:t>7</w:t>
      </w:r>
      <w:r>
        <w:rPr>
          <w:rFonts w:hint="eastAsia"/>
          <w:color w:val="000000"/>
        </w:rPr>
        <w:t>月</w:t>
      </w:r>
      <w:r>
        <w:rPr>
          <w:rFonts w:hint="eastAsia"/>
          <w:color w:val="000000"/>
        </w:rPr>
        <w:t>11</w:t>
      </w:r>
      <w:r>
        <w:rPr>
          <w:rFonts w:hint="eastAsia"/>
          <w:color w:val="000000"/>
        </w:rPr>
        <w:t>日判决，</w:t>
      </w:r>
      <w:r>
        <w:rPr>
          <w:color w:val="000000"/>
        </w:rPr>
        <w:t>ECR</w:t>
      </w:r>
      <w:r>
        <w:rPr>
          <w:rFonts w:hint="eastAsia"/>
          <w:color w:val="000000"/>
        </w:rPr>
        <w:t>（</w:t>
      </w:r>
      <w:r>
        <w:rPr>
          <w:color w:val="000000"/>
        </w:rPr>
        <w:t>2002</w:t>
      </w:r>
      <w:r>
        <w:rPr>
          <w:rFonts w:hint="eastAsia"/>
          <w:color w:val="000000"/>
        </w:rPr>
        <w:t>年）</w:t>
      </w:r>
      <w:r>
        <w:rPr>
          <w:color w:val="000000"/>
        </w:rPr>
        <w:t>I-06367</w:t>
      </w:r>
      <w:r>
        <w:rPr>
          <w:rFonts w:hint="eastAsia"/>
          <w:color w:val="000000"/>
        </w:rPr>
        <w:t>，第</w:t>
      </w:r>
      <w:r>
        <w:rPr>
          <w:color w:val="000000"/>
        </w:rPr>
        <w:t>6398-6399</w:t>
      </w:r>
      <w:r>
        <w:rPr>
          <w:rFonts w:hint="eastAsia"/>
          <w:color w:val="000000"/>
        </w:rPr>
        <w:t>页，第</w:t>
      </w:r>
      <w:r>
        <w:rPr>
          <w:color w:val="000000"/>
        </w:rPr>
        <w:t>35-36</w:t>
      </w:r>
      <w:r>
        <w:rPr>
          <w:rFonts w:hint="eastAsia"/>
          <w:color w:val="000000"/>
        </w:rPr>
        <w:t>段以及第</w:t>
      </w:r>
      <w:r>
        <w:rPr>
          <w:color w:val="000000"/>
        </w:rPr>
        <w:t>6404</w:t>
      </w:r>
      <w:r>
        <w:rPr>
          <w:rFonts w:hint="eastAsia"/>
          <w:color w:val="000000"/>
        </w:rPr>
        <w:t>页，第</w:t>
      </w:r>
      <w:r>
        <w:rPr>
          <w:color w:val="000000"/>
        </w:rPr>
        <w:t>59</w:t>
      </w:r>
      <w:r>
        <w:rPr>
          <w:rFonts w:hint="eastAsia"/>
          <w:color w:val="000000"/>
        </w:rPr>
        <w:t>段</w:t>
      </w:r>
      <w:r>
        <w:rPr>
          <w:rFonts w:ascii="KaiTi_GB2312" w:eastAsia="KaiTi_GB2312" w:hint="eastAsia"/>
          <w:color w:val="000000"/>
        </w:rPr>
        <w:t>；</w:t>
      </w:r>
      <w:r>
        <w:rPr>
          <w:rFonts w:ascii="KaiTi_GB2312" w:eastAsia="KaiTi_GB2312"/>
          <w:color w:val="000000"/>
        </w:rPr>
        <w:t>Brannigan</w:t>
      </w:r>
      <w:r>
        <w:rPr>
          <w:rFonts w:ascii="KaiTi_GB2312" w:eastAsia="KaiTi_GB2312" w:hint="eastAsia"/>
          <w:color w:val="000000"/>
        </w:rPr>
        <w:t>和</w:t>
      </w:r>
      <w:r>
        <w:rPr>
          <w:rFonts w:ascii="KaiTi_GB2312" w:eastAsia="KaiTi_GB2312"/>
          <w:color w:val="000000"/>
        </w:rPr>
        <w:t>McBride</w:t>
      </w:r>
      <w:r>
        <w:rPr>
          <w:rFonts w:ascii="KaiTi_GB2312" w:eastAsia="KaiTi_GB2312" w:hint="eastAsia"/>
          <w:color w:val="000000"/>
        </w:rPr>
        <w:t>诉联合王国，</w:t>
      </w:r>
      <w:r>
        <w:rPr>
          <w:color w:val="000000"/>
        </w:rPr>
        <w:t>1993</w:t>
      </w:r>
      <w:r>
        <w:rPr>
          <w:rFonts w:hint="eastAsia"/>
          <w:color w:val="000000"/>
        </w:rPr>
        <w:t>年</w:t>
      </w:r>
      <w:r>
        <w:rPr>
          <w:rFonts w:hint="eastAsia"/>
          <w:color w:val="000000"/>
        </w:rPr>
        <w:t>5</w:t>
      </w:r>
      <w:r>
        <w:rPr>
          <w:rFonts w:hint="eastAsia"/>
          <w:color w:val="000000"/>
        </w:rPr>
        <w:t>月</w:t>
      </w:r>
      <w:r>
        <w:rPr>
          <w:rFonts w:hint="eastAsia"/>
          <w:color w:val="000000"/>
        </w:rPr>
        <w:t>28</w:t>
      </w:r>
      <w:r>
        <w:rPr>
          <w:rFonts w:hint="eastAsia"/>
          <w:color w:val="000000"/>
        </w:rPr>
        <w:t>日判决，欧洲人权法院，</w:t>
      </w:r>
      <w:r>
        <w:rPr>
          <w:color w:val="000000"/>
        </w:rPr>
        <w:t>A</w:t>
      </w:r>
      <w:r>
        <w:rPr>
          <w:rFonts w:hint="eastAsia"/>
          <w:color w:val="000000"/>
        </w:rPr>
        <w:t>辑（</w:t>
      </w:r>
      <w:r>
        <w:rPr>
          <w:color w:val="000000"/>
        </w:rPr>
        <w:t>1993</w:t>
      </w:r>
      <w:r>
        <w:rPr>
          <w:rFonts w:hint="eastAsia"/>
          <w:color w:val="000000"/>
        </w:rPr>
        <w:t>年），第</w:t>
      </w:r>
      <w:r>
        <w:rPr>
          <w:color w:val="000000"/>
        </w:rPr>
        <w:t>258</w:t>
      </w:r>
      <w:r>
        <w:rPr>
          <w:rFonts w:hint="eastAsia"/>
          <w:color w:val="000000"/>
        </w:rPr>
        <w:t>号，第</w:t>
      </w:r>
      <w:r>
        <w:rPr>
          <w:color w:val="000000"/>
        </w:rPr>
        <w:t>57</w:t>
      </w:r>
      <w:r>
        <w:rPr>
          <w:rFonts w:hint="eastAsia"/>
          <w:color w:val="000000"/>
        </w:rPr>
        <w:t>页，第</w:t>
      </w:r>
      <w:r>
        <w:rPr>
          <w:color w:val="000000"/>
        </w:rPr>
        <w:t>76</w:t>
      </w:r>
      <w:r>
        <w:rPr>
          <w:rFonts w:hint="eastAsia"/>
          <w:color w:val="000000"/>
        </w:rPr>
        <w:t>段；</w:t>
      </w:r>
      <w:r>
        <w:rPr>
          <w:rFonts w:ascii="KaiTi_GB2312" w:eastAsia="KaiTi_GB2312" w:hint="eastAsia"/>
          <w:color w:val="000000"/>
        </w:rPr>
        <w:t>De Jong、Balje</w:t>
      </w:r>
      <w:r>
        <w:rPr>
          <w:rFonts w:eastAsia="KaiTi_GB2312"/>
          <w:color w:val="000000"/>
        </w:rPr>
        <w:t>t</w:t>
      </w:r>
      <w:r>
        <w:rPr>
          <w:rFonts w:ascii="KaiTi_GB2312" w:eastAsia="KaiTi_GB2312" w:hint="eastAsia"/>
          <w:color w:val="000000"/>
        </w:rPr>
        <w:t>和van</w:t>
      </w:r>
      <w:r>
        <w:rPr>
          <w:rFonts w:eastAsia="KaiTi_GB2312" w:hint="eastAsia"/>
          <w:color w:val="000000"/>
        </w:rPr>
        <w:t xml:space="preserve"> </w:t>
      </w:r>
      <w:r>
        <w:rPr>
          <w:rFonts w:ascii="KaiTi_GB2312" w:eastAsia="KaiTi_GB2312" w:hint="eastAsia"/>
          <w:color w:val="000000"/>
        </w:rPr>
        <w:t>den</w:t>
      </w:r>
      <w:r>
        <w:rPr>
          <w:rFonts w:eastAsia="KaiTi_GB2312" w:hint="eastAsia"/>
          <w:color w:val="000000"/>
        </w:rPr>
        <w:t xml:space="preserve"> </w:t>
      </w:r>
      <w:r>
        <w:rPr>
          <w:rFonts w:ascii="KaiTi_GB2312" w:eastAsia="KaiTi_GB2312" w:hint="eastAsia"/>
          <w:color w:val="000000"/>
        </w:rPr>
        <w:t>Brink</w:t>
      </w:r>
      <w:r>
        <w:rPr>
          <w:rFonts w:ascii="KaiTi_GB2312" w:eastAsia="KaiTi_GB2312" w:hint="eastAsia"/>
          <w:iCs/>
          <w:color w:val="000000"/>
        </w:rPr>
        <w:t>诉荷兰，</w:t>
      </w:r>
      <w:r>
        <w:rPr>
          <w:color w:val="000000"/>
        </w:rPr>
        <w:t>1984</w:t>
      </w:r>
      <w:r>
        <w:rPr>
          <w:rFonts w:hint="eastAsia"/>
          <w:color w:val="000000"/>
        </w:rPr>
        <w:t>年</w:t>
      </w:r>
      <w:r>
        <w:rPr>
          <w:rFonts w:hint="eastAsia"/>
          <w:color w:val="000000"/>
        </w:rPr>
        <w:t>5</w:t>
      </w:r>
      <w:r>
        <w:rPr>
          <w:rFonts w:hint="eastAsia"/>
          <w:color w:val="000000"/>
        </w:rPr>
        <w:t>月</w:t>
      </w:r>
      <w:r>
        <w:rPr>
          <w:rFonts w:hint="eastAsia"/>
          <w:color w:val="000000"/>
        </w:rPr>
        <w:t>22</w:t>
      </w:r>
      <w:r>
        <w:rPr>
          <w:rFonts w:hint="eastAsia"/>
          <w:color w:val="000000"/>
        </w:rPr>
        <w:t>日判决，欧洲人权法院，</w:t>
      </w:r>
      <w:r>
        <w:rPr>
          <w:color w:val="000000"/>
        </w:rPr>
        <w:t>A</w:t>
      </w:r>
      <w:r>
        <w:rPr>
          <w:rFonts w:hint="eastAsia"/>
          <w:color w:val="000000"/>
        </w:rPr>
        <w:t>辑（</w:t>
      </w:r>
      <w:r>
        <w:rPr>
          <w:color w:val="000000"/>
        </w:rPr>
        <w:t>1984</w:t>
      </w:r>
      <w:r>
        <w:rPr>
          <w:rFonts w:hint="eastAsia"/>
          <w:color w:val="000000"/>
        </w:rPr>
        <w:t>年），第</w:t>
      </w:r>
      <w:r>
        <w:rPr>
          <w:color w:val="000000"/>
        </w:rPr>
        <w:t>77</w:t>
      </w:r>
      <w:r>
        <w:rPr>
          <w:rFonts w:hint="eastAsia"/>
          <w:color w:val="000000"/>
        </w:rPr>
        <w:t>号，第</w:t>
      </w:r>
      <w:r>
        <w:rPr>
          <w:color w:val="000000"/>
        </w:rPr>
        <w:t>27</w:t>
      </w:r>
      <w:r>
        <w:rPr>
          <w:rFonts w:hint="eastAsia"/>
          <w:color w:val="000000"/>
        </w:rPr>
        <w:t>页，第</w:t>
      </w:r>
      <w:r>
        <w:rPr>
          <w:color w:val="000000"/>
        </w:rPr>
        <w:t>60</w:t>
      </w:r>
      <w:r>
        <w:rPr>
          <w:rFonts w:hint="eastAsia"/>
          <w:color w:val="000000"/>
        </w:rPr>
        <w:t>段；</w:t>
      </w:r>
      <w:r>
        <w:rPr>
          <w:rFonts w:ascii="KaiTi_GB2312" w:eastAsia="KaiTi_GB2312" w:hint="eastAsia"/>
          <w:color w:val="000000"/>
        </w:rPr>
        <w:t>Murray</w:t>
      </w:r>
      <w:r>
        <w:rPr>
          <w:rFonts w:ascii="KaiTi_GB2312" w:eastAsia="KaiTi_GB2312" w:hint="eastAsia"/>
          <w:iCs/>
          <w:color w:val="000000"/>
        </w:rPr>
        <w:t>诉联合王国，</w:t>
      </w:r>
      <w:r>
        <w:rPr>
          <w:color w:val="000000"/>
        </w:rPr>
        <w:t>1994</w:t>
      </w:r>
      <w:r>
        <w:rPr>
          <w:rFonts w:hint="eastAsia"/>
          <w:color w:val="000000"/>
        </w:rPr>
        <w:t>年</w:t>
      </w:r>
      <w:r>
        <w:rPr>
          <w:rFonts w:hint="eastAsia"/>
          <w:color w:val="000000"/>
        </w:rPr>
        <w:t>10</w:t>
      </w:r>
      <w:r>
        <w:rPr>
          <w:rFonts w:hint="eastAsia"/>
          <w:color w:val="000000"/>
        </w:rPr>
        <w:t>月</w:t>
      </w:r>
      <w:r>
        <w:rPr>
          <w:rFonts w:hint="eastAsia"/>
          <w:color w:val="000000"/>
        </w:rPr>
        <w:t>28</w:t>
      </w:r>
      <w:r>
        <w:rPr>
          <w:rFonts w:hint="eastAsia"/>
          <w:color w:val="000000"/>
        </w:rPr>
        <w:t>日判决，欧洲人权法院，</w:t>
      </w:r>
      <w:r>
        <w:rPr>
          <w:color w:val="000000"/>
        </w:rPr>
        <w:t>A</w:t>
      </w:r>
      <w:r>
        <w:rPr>
          <w:rFonts w:hint="eastAsia"/>
          <w:color w:val="000000"/>
        </w:rPr>
        <w:t>辑（</w:t>
      </w:r>
      <w:r>
        <w:rPr>
          <w:color w:val="000000"/>
        </w:rPr>
        <w:t>1994</w:t>
      </w:r>
      <w:r>
        <w:rPr>
          <w:rFonts w:hint="eastAsia"/>
          <w:color w:val="000000"/>
        </w:rPr>
        <w:t>年），第</w:t>
      </w:r>
      <w:r>
        <w:rPr>
          <w:color w:val="000000"/>
        </w:rPr>
        <w:t>300</w:t>
      </w:r>
      <w:r>
        <w:rPr>
          <w:rFonts w:hint="eastAsia"/>
          <w:color w:val="000000"/>
        </w:rPr>
        <w:t>号，第</w:t>
      </w:r>
      <w:r>
        <w:rPr>
          <w:color w:val="000000"/>
        </w:rPr>
        <w:t>37</w:t>
      </w:r>
      <w:r>
        <w:rPr>
          <w:rFonts w:hint="eastAsia"/>
          <w:color w:val="000000"/>
        </w:rPr>
        <w:t>页，第</w:t>
      </w:r>
      <w:r>
        <w:rPr>
          <w:color w:val="000000"/>
        </w:rPr>
        <w:t>98</w:t>
      </w:r>
      <w:r>
        <w:rPr>
          <w:rFonts w:hint="eastAsia"/>
          <w:color w:val="000000"/>
        </w:rPr>
        <w:t>段和</w:t>
      </w:r>
      <w:r>
        <w:rPr>
          <w:rFonts w:ascii="KaiTi_GB2312" w:eastAsia="KaiTi_GB2312" w:hint="eastAsia"/>
          <w:color w:val="000000"/>
        </w:rPr>
        <w:t>Nikolova</w:t>
      </w:r>
      <w:r>
        <w:rPr>
          <w:rFonts w:ascii="KaiTi_GB2312" w:eastAsia="KaiTi_GB2312" w:hint="eastAsia"/>
          <w:iCs/>
          <w:color w:val="000000"/>
        </w:rPr>
        <w:t>诉保加利亚，</w:t>
      </w:r>
      <w:r>
        <w:rPr>
          <w:color w:val="000000"/>
        </w:rPr>
        <w:t>1999</w:t>
      </w:r>
      <w:r>
        <w:rPr>
          <w:rFonts w:hint="eastAsia"/>
          <w:color w:val="000000"/>
        </w:rPr>
        <w:t>年</w:t>
      </w:r>
      <w:r>
        <w:rPr>
          <w:rFonts w:hint="eastAsia"/>
          <w:color w:val="000000"/>
        </w:rPr>
        <w:t>3</w:t>
      </w:r>
      <w:r>
        <w:rPr>
          <w:rFonts w:hint="eastAsia"/>
          <w:color w:val="000000"/>
        </w:rPr>
        <w:t>月</w:t>
      </w:r>
      <w:r>
        <w:rPr>
          <w:rFonts w:hint="eastAsia"/>
          <w:color w:val="000000"/>
        </w:rPr>
        <w:t>25</w:t>
      </w:r>
      <w:r>
        <w:rPr>
          <w:rFonts w:hint="eastAsia"/>
          <w:color w:val="000000"/>
        </w:rPr>
        <w:t>日判决</w:t>
      </w:r>
      <w:r>
        <w:rPr>
          <w:rFonts w:hint="eastAsia"/>
          <w:i/>
          <w:color w:val="000000"/>
        </w:rPr>
        <w:t>，</w:t>
      </w:r>
      <w:r>
        <w:rPr>
          <w:rFonts w:hint="eastAsia"/>
          <w:color w:val="000000"/>
        </w:rPr>
        <w:t>欧洲人权法院，</w:t>
      </w:r>
      <w:r>
        <w:rPr>
          <w:color w:val="000000"/>
        </w:rPr>
        <w:t>1999-II</w:t>
      </w:r>
      <w:r>
        <w:rPr>
          <w:rFonts w:hint="eastAsia"/>
          <w:color w:val="000000"/>
        </w:rPr>
        <w:t>，第</w:t>
      </w:r>
      <w:r>
        <w:rPr>
          <w:color w:val="000000"/>
        </w:rPr>
        <w:t>25</w:t>
      </w:r>
      <w:r>
        <w:rPr>
          <w:rFonts w:hint="eastAsia"/>
          <w:color w:val="000000"/>
        </w:rPr>
        <w:t>页，第</w:t>
      </w:r>
      <w:r>
        <w:rPr>
          <w:color w:val="000000"/>
        </w:rPr>
        <w:t>69</w:t>
      </w:r>
      <w:r>
        <w:rPr>
          <w:rFonts w:hint="eastAsia"/>
          <w:color w:val="000000"/>
        </w:rPr>
        <w:t>段。不同文书之间的适用，见</w:t>
      </w:r>
      <w:r>
        <w:rPr>
          <w:rFonts w:ascii="KaiTi_GB2312" w:eastAsia="KaiTi_GB2312" w:hint="eastAsia"/>
          <w:iCs/>
          <w:color w:val="000000"/>
        </w:rPr>
        <w:t>马夫罗马蒂斯在巴勒斯坦的特许权案，《常设国际法院案例汇编》，A辑</w:t>
      </w:r>
      <w:r>
        <w:rPr>
          <w:rFonts w:ascii="KaiTi_GB2312" w:eastAsia="KaiTi_GB2312" w:hint="eastAsia"/>
          <w:color w:val="000000"/>
        </w:rPr>
        <w:t>，</w:t>
      </w:r>
      <w:r>
        <w:rPr>
          <w:rFonts w:hint="eastAsia"/>
          <w:color w:val="000000"/>
        </w:rPr>
        <w:t>第</w:t>
      </w:r>
      <w:r>
        <w:rPr>
          <w:color w:val="000000"/>
        </w:rPr>
        <w:t>2</w:t>
      </w:r>
      <w:r>
        <w:rPr>
          <w:rFonts w:hint="eastAsia"/>
          <w:color w:val="000000"/>
        </w:rPr>
        <w:t>号（</w:t>
      </w:r>
      <w:r>
        <w:rPr>
          <w:color w:val="000000"/>
        </w:rPr>
        <w:t>1924</w:t>
      </w:r>
      <w:r>
        <w:rPr>
          <w:rFonts w:hint="eastAsia"/>
          <w:color w:val="000000"/>
        </w:rPr>
        <w:t>年），第</w:t>
      </w:r>
      <w:r>
        <w:rPr>
          <w:color w:val="000000"/>
        </w:rPr>
        <w:t>31</w:t>
      </w:r>
      <w:r>
        <w:rPr>
          <w:rFonts w:hint="eastAsia"/>
          <w:color w:val="000000"/>
        </w:rPr>
        <w:t>页。一条约和非条约标准之间的适用</w:t>
      </w:r>
      <w:r>
        <w:rPr>
          <w:color w:val="000000"/>
        </w:rPr>
        <w:t>，</w:t>
      </w:r>
      <w:r>
        <w:rPr>
          <w:rFonts w:ascii="KaiTi_GB2312" w:eastAsia="KaiTi_GB2312" w:hint="eastAsia"/>
          <w:iCs/>
          <w:color w:val="000000"/>
        </w:rPr>
        <w:t>INA公司诉伊朗伊斯兰共和国政府，</w:t>
      </w:r>
      <w:r>
        <w:rPr>
          <w:color w:val="000000"/>
        </w:rPr>
        <w:t>Iran-US C.T.R</w:t>
      </w:r>
      <w:r>
        <w:rPr>
          <w:rFonts w:hint="eastAsia"/>
          <w:color w:val="000000"/>
        </w:rPr>
        <w:t>，第</w:t>
      </w:r>
      <w:r>
        <w:rPr>
          <w:rFonts w:hint="eastAsia"/>
          <w:color w:val="000000"/>
        </w:rPr>
        <w:t>8</w:t>
      </w:r>
      <w:r>
        <w:rPr>
          <w:rFonts w:hint="eastAsia"/>
          <w:color w:val="000000"/>
        </w:rPr>
        <w:t>卷，</w:t>
      </w:r>
      <w:r>
        <w:rPr>
          <w:color w:val="000000"/>
        </w:rPr>
        <w:t>1985-I</w:t>
      </w:r>
      <w:r>
        <w:rPr>
          <w:rFonts w:hint="eastAsia"/>
          <w:color w:val="000000"/>
        </w:rPr>
        <w:t>，第</w:t>
      </w:r>
      <w:r>
        <w:rPr>
          <w:color w:val="000000"/>
        </w:rPr>
        <w:t>378</w:t>
      </w:r>
      <w:r>
        <w:rPr>
          <w:rFonts w:hint="eastAsia"/>
          <w:color w:val="000000"/>
        </w:rPr>
        <w:t>页。特殊和一般习惯之间的适用，见</w:t>
      </w:r>
      <w:r>
        <w:rPr>
          <w:rFonts w:ascii="KaiTi_GB2312" w:eastAsia="KaiTi_GB2312" w:hint="eastAsia"/>
          <w:iCs/>
          <w:color w:val="000000"/>
        </w:rPr>
        <w:t>关于通过印度领土之权利的案件（葡萄牙诉印度）（案情实质），《1960年国际法院案例汇编》</w:t>
      </w:r>
      <w:r>
        <w:rPr>
          <w:rFonts w:ascii="KaiTi_GB2312" w:eastAsia="KaiTi_GB2312" w:hint="eastAsia"/>
          <w:color w:val="000000"/>
        </w:rPr>
        <w:t>，</w:t>
      </w:r>
      <w:r>
        <w:rPr>
          <w:rFonts w:hint="eastAsia"/>
          <w:color w:val="000000"/>
        </w:rPr>
        <w:t>第</w:t>
      </w:r>
      <w:r>
        <w:rPr>
          <w:color w:val="000000"/>
        </w:rPr>
        <w:t>6</w:t>
      </w:r>
      <w:r>
        <w:rPr>
          <w:rFonts w:hint="eastAsia"/>
          <w:color w:val="000000"/>
        </w:rPr>
        <w:t>页起，见第</w:t>
      </w:r>
      <w:r>
        <w:rPr>
          <w:color w:val="000000"/>
        </w:rPr>
        <w:t>44</w:t>
      </w:r>
      <w:r>
        <w:rPr>
          <w:rFonts w:hint="eastAsia"/>
          <w:color w:val="000000"/>
        </w:rPr>
        <w:t>页</w:t>
      </w:r>
      <w:r>
        <w:rPr>
          <w:color w:val="000000"/>
        </w:rPr>
        <w:t>。</w:t>
      </w:r>
      <w:r>
        <w:rPr>
          <w:rFonts w:hint="eastAsia"/>
          <w:color w:val="000000"/>
        </w:rPr>
        <w:t>法院说：“因此，若法院认定，两国之间有为当事方所接受、可据以制约彼此关系的明确规定的做法，为了确定特定权利和义务的目的，法院必须对该做法赋予决定性的效力。这一特定习惯必须比任何一般性规则优先。”</w:t>
      </w:r>
    </w:p>
  </w:footnote>
  <w:footnote w:id="915">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3</w:t>
      </w:r>
      <w:r>
        <w:rPr>
          <w:color w:val="000000"/>
        </w:rPr>
        <w:t xml:space="preserve">  </w:t>
      </w:r>
      <w:r>
        <w:rPr>
          <w:rFonts w:hint="eastAsia"/>
          <w:color w:val="000000"/>
        </w:rPr>
        <w:t>见</w:t>
      </w:r>
      <w:r>
        <w:rPr>
          <w:rFonts w:ascii="KaiTi_GB2312" w:eastAsia="KaiTi_GB2312" w:hint="eastAsia"/>
          <w:color w:val="000000"/>
        </w:rPr>
        <w:t>尼加拉瓜境内和外来的军事及准军事活动案</w:t>
      </w:r>
      <w:r>
        <w:rPr>
          <w:rFonts w:ascii="KaiTi_GB2312" w:eastAsia="KaiTi_GB2312" w:hint="eastAsia"/>
          <w:iCs/>
          <w:color w:val="000000"/>
        </w:rPr>
        <w:t>（尼加拉瓜诉美利坚合众国）（案情实质），《1986年国际法院案例汇编》，</w:t>
      </w:r>
      <w:r>
        <w:rPr>
          <w:rFonts w:hint="eastAsia"/>
          <w:iCs/>
          <w:color w:val="000000"/>
        </w:rPr>
        <w:t>第</w:t>
      </w:r>
      <w:r>
        <w:rPr>
          <w:color w:val="000000"/>
          <w:lang w:val="pt-PT"/>
        </w:rPr>
        <w:t>14</w:t>
      </w:r>
      <w:r>
        <w:rPr>
          <w:rFonts w:hint="eastAsia"/>
          <w:color w:val="000000"/>
          <w:lang w:val="pt-PT"/>
        </w:rPr>
        <w:t>页起，见第</w:t>
      </w:r>
      <w:r>
        <w:rPr>
          <w:color w:val="000000"/>
          <w:lang w:val="pt-PT"/>
        </w:rPr>
        <w:t>137</w:t>
      </w:r>
      <w:r>
        <w:rPr>
          <w:rFonts w:hint="eastAsia"/>
          <w:color w:val="000000"/>
          <w:lang w:val="pt-PT"/>
        </w:rPr>
        <w:t>页，第</w:t>
      </w:r>
      <w:r>
        <w:rPr>
          <w:color w:val="000000"/>
          <w:lang w:val="pt-PT"/>
        </w:rPr>
        <w:t>274</w:t>
      </w:r>
      <w:r>
        <w:rPr>
          <w:rFonts w:hint="eastAsia"/>
          <w:color w:val="000000"/>
          <w:lang w:val="pt-PT"/>
        </w:rPr>
        <w:t>段</w:t>
      </w:r>
      <w:r>
        <w:rPr>
          <w:rFonts w:hint="eastAsia"/>
          <w:color w:val="000000"/>
        </w:rPr>
        <w:t>，</w:t>
      </w:r>
      <w:r>
        <w:rPr>
          <w:rFonts w:hint="eastAsia"/>
          <w:color w:val="000000"/>
          <w:lang w:val="pt-PT"/>
        </w:rPr>
        <w:t>法院说</w:t>
      </w:r>
      <w:r>
        <w:rPr>
          <w:rFonts w:hint="eastAsia"/>
          <w:color w:val="000000"/>
        </w:rPr>
        <w:t>：</w:t>
      </w:r>
      <w:r>
        <w:rPr>
          <w:rFonts w:hint="eastAsia"/>
          <w:color w:val="000000"/>
          <w:lang w:val="pt-PT"/>
        </w:rPr>
        <w:t>“通常</w:t>
      </w:r>
      <w:r>
        <w:rPr>
          <w:rFonts w:hint="eastAsia"/>
          <w:color w:val="000000"/>
        </w:rPr>
        <w:t>，条约规则由于是特别法，若一国已经根据条约提供解决这种求偿的手段，就不应当根据习惯法规则提出求偿。”</w:t>
      </w:r>
    </w:p>
  </w:footnote>
  <w:footnote w:id="916">
    <w:p w:rsidR="001775D5" w:rsidRDefault="001775D5">
      <w:pPr>
        <w:pStyle w:val="FootnoteText"/>
        <w:spacing w:after="60" w:line="260" w:lineRule="exact"/>
        <w:ind w:firstLineChars="200" w:firstLine="360"/>
        <w:jc w:val="both"/>
        <w:rPr>
          <w:color w:val="000000"/>
        </w:rPr>
      </w:pPr>
      <w:r>
        <w:rPr>
          <w:rStyle w:val="FootnoteReference"/>
          <w:color w:val="000000"/>
        </w:rPr>
        <w:t>4</w:t>
      </w:r>
      <w:r>
        <w:rPr>
          <w:color w:val="000000"/>
        </w:rPr>
        <w:t xml:space="preserve">  </w:t>
      </w:r>
      <w:r>
        <w:rPr>
          <w:rFonts w:hint="eastAsia"/>
          <w:color w:val="000000"/>
        </w:rPr>
        <w:t>因此，见尼加拉瓜案，同上，第</w:t>
      </w:r>
      <w:r>
        <w:rPr>
          <w:color w:val="000000"/>
          <w:lang w:val="pt-PT"/>
        </w:rPr>
        <w:t>14</w:t>
      </w:r>
      <w:r>
        <w:rPr>
          <w:rFonts w:hint="eastAsia"/>
          <w:color w:val="000000"/>
          <w:lang w:val="pt-PT"/>
        </w:rPr>
        <w:t>页起，见第</w:t>
      </w:r>
      <w:r>
        <w:rPr>
          <w:color w:val="000000"/>
        </w:rPr>
        <w:t>95</w:t>
      </w:r>
      <w:r>
        <w:rPr>
          <w:rFonts w:hint="eastAsia"/>
          <w:color w:val="000000"/>
        </w:rPr>
        <w:t>页，第</w:t>
      </w:r>
      <w:r>
        <w:rPr>
          <w:color w:val="000000"/>
        </w:rPr>
        <w:t>179</w:t>
      </w:r>
      <w:r>
        <w:rPr>
          <w:rFonts w:hint="eastAsia"/>
          <w:color w:val="000000"/>
        </w:rPr>
        <w:t>段，法院指出：“……显然，习惯国际法继续存在、并且与国际条约法分离适用，即使这两类法律具有相同的内容”</w:t>
      </w:r>
      <w:r>
        <w:rPr>
          <w:color w:val="000000"/>
        </w:rPr>
        <w:t>。</w:t>
      </w:r>
    </w:p>
  </w:footnote>
  <w:footnote w:id="917">
    <w:p w:rsidR="001775D5" w:rsidRDefault="001775D5">
      <w:pPr>
        <w:pStyle w:val="FootnoteText"/>
        <w:spacing w:after="60" w:line="260" w:lineRule="exact"/>
        <w:ind w:firstLineChars="200" w:firstLine="360"/>
        <w:jc w:val="both"/>
        <w:rPr>
          <w:color w:val="000000"/>
        </w:rPr>
      </w:pPr>
      <w:r>
        <w:rPr>
          <w:rStyle w:val="FootnoteReference"/>
          <w:color w:val="000000"/>
        </w:rPr>
        <w:t>5</w:t>
      </w:r>
      <w:r>
        <w:rPr>
          <w:color w:val="000000"/>
        </w:rPr>
        <w:t xml:space="preserve">  </w:t>
      </w:r>
      <w:r>
        <w:rPr>
          <w:rFonts w:ascii="KaiTi_GB2312" w:eastAsia="KaiTi_GB2312" w:hint="eastAsia"/>
          <w:color w:val="000000"/>
        </w:rPr>
        <w:t>进行核武器威胁或使用核武器的合法性，咨询意见，《1996年国际法院案例汇编》，</w:t>
      </w:r>
      <w:r>
        <w:rPr>
          <w:rFonts w:hint="eastAsia"/>
          <w:color w:val="000000"/>
        </w:rPr>
        <w:t>第</w:t>
      </w:r>
      <w:r>
        <w:rPr>
          <w:color w:val="000000"/>
        </w:rPr>
        <w:t>240</w:t>
      </w:r>
      <w:r>
        <w:rPr>
          <w:rFonts w:hint="eastAsia"/>
          <w:color w:val="000000"/>
        </w:rPr>
        <w:t>页，第</w:t>
      </w:r>
      <w:r>
        <w:rPr>
          <w:color w:val="000000"/>
        </w:rPr>
        <w:t>25</w:t>
      </w:r>
      <w:r>
        <w:rPr>
          <w:rFonts w:hint="eastAsia"/>
          <w:color w:val="000000"/>
        </w:rPr>
        <w:t>段</w:t>
      </w:r>
      <w:r>
        <w:rPr>
          <w:color w:val="000000"/>
        </w:rPr>
        <w:t>，</w:t>
      </w:r>
      <w:r>
        <w:rPr>
          <w:rFonts w:hint="eastAsia"/>
          <w:color w:val="000000"/>
        </w:rPr>
        <w:t>法院描述人权法和武装冲突法之间的关系如下：“……《公民权利和政治权利国际公约》的保护在战时并不停止，除非实施该公约第</w:t>
      </w:r>
      <w:r>
        <w:rPr>
          <w:rFonts w:hint="eastAsia"/>
          <w:color w:val="000000"/>
        </w:rPr>
        <w:t>4</w:t>
      </w:r>
      <w:r>
        <w:rPr>
          <w:rFonts w:hint="eastAsia"/>
          <w:color w:val="000000"/>
        </w:rPr>
        <w:t>条……但是，对于是否任意剥夺生命的检验随即属于由适用的特别法，即旨在管理敌对行为的适用于武装冲突中的法律予以确定的范围。因此，在战争中使用某种武器使得特定人命丧失是否可视为违反公约第</w:t>
      </w:r>
      <w:r>
        <w:rPr>
          <w:rFonts w:hint="eastAsia"/>
          <w:color w:val="000000"/>
        </w:rPr>
        <w:t>6</w:t>
      </w:r>
      <w:r>
        <w:rPr>
          <w:rFonts w:hint="eastAsia"/>
          <w:color w:val="000000"/>
        </w:rPr>
        <w:t>条的任意剥夺人命行为，只能按照适用于武装冲突的法律决定，而不能从公约本身的条款予以推论”。</w:t>
      </w:r>
    </w:p>
  </w:footnote>
  <w:footnote w:id="918">
    <w:p w:rsidR="001775D5" w:rsidRDefault="001775D5">
      <w:pPr>
        <w:pStyle w:val="FootnoteText"/>
        <w:spacing w:after="60" w:line="260" w:lineRule="exact"/>
        <w:ind w:firstLineChars="200" w:firstLine="360"/>
        <w:jc w:val="both"/>
        <w:rPr>
          <w:color w:val="000000"/>
        </w:rPr>
      </w:pPr>
      <w:r>
        <w:rPr>
          <w:rStyle w:val="FootnoteReference"/>
          <w:color w:val="000000"/>
        </w:rPr>
        <w:t>6</w:t>
      </w:r>
      <w:r>
        <w:rPr>
          <w:color w:val="000000"/>
        </w:rPr>
        <w:t xml:space="preserve">  </w:t>
      </w:r>
      <w:r>
        <w:rPr>
          <w:rFonts w:hint="eastAsia"/>
          <w:color w:val="000000"/>
        </w:rPr>
        <w:t>“一般国际法”没有公认的定义。但是，为了上述结论的目的，只需提到其合理的对应部分来界定何谓“一般”，即：何谓“特别”，也就足够了。实际上，律师们通常能够提到它所在的境况来实行这种区别。</w:t>
      </w:r>
    </w:p>
  </w:footnote>
  <w:footnote w:id="919">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7</w:t>
      </w:r>
      <w:r>
        <w:rPr>
          <w:color w:val="000000"/>
        </w:rPr>
        <w:t xml:space="preserve">  </w:t>
      </w:r>
      <w:r>
        <w:rPr>
          <w:rFonts w:ascii="KaiTi_GB2312" w:eastAsia="KaiTi_GB2312" w:hint="eastAsia"/>
          <w:iCs/>
          <w:color w:val="000000"/>
        </w:rPr>
        <w:t>根据《保护大西洋东北部海洋环境公约》第9条获得资料的争端案（爱尔兰诉联合王国）</w:t>
      </w:r>
      <w:r>
        <w:rPr>
          <w:rFonts w:ascii="KaiTi_GB2312" w:eastAsia="KaiTi_GB2312" w:hint="eastAsia"/>
          <w:color w:val="000000"/>
        </w:rPr>
        <w:t>，</w:t>
      </w:r>
      <w:r>
        <w:rPr>
          <w:rFonts w:hint="eastAsia"/>
          <w:color w:val="000000"/>
        </w:rPr>
        <w:t>（最后裁决</w:t>
      </w:r>
      <w:r>
        <w:rPr>
          <w:color w:val="000000"/>
        </w:rPr>
        <w:t>，</w:t>
      </w:r>
      <w:r>
        <w:rPr>
          <w:color w:val="000000"/>
        </w:rPr>
        <w:t>2003</w:t>
      </w:r>
      <w:r>
        <w:rPr>
          <w:rFonts w:hint="eastAsia"/>
          <w:color w:val="000000"/>
        </w:rPr>
        <w:t>年</w:t>
      </w:r>
      <w:r>
        <w:rPr>
          <w:rFonts w:hint="eastAsia"/>
          <w:color w:val="000000"/>
        </w:rPr>
        <w:t>7</w:t>
      </w:r>
      <w:r>
        <w:rPr>
          <w:rFonts w:hint="eastAsia"/>
          <w:color w:val="000000"/>
        </w:rPr>
        <w:t>月</w:t>
      </w:r>
      <w:r>
        <w:rPr>
          <w:rFonts w:hint="eastAsia"/>
          <w:color w:val="000000"/>
        </w:rPr>
        <w:t>2</w:t>
      </w:r>
      <w:r>
        <w:rPr>
          <w:rFonts w:hint="eastAsia"/>
          <w:color w:val="000000"/>
        </w:rPr>
        <w:t>日）</w:t>
      </w:r>
      <w:r>
        <w:rPr>
          <w:color w:val="000000"/>
        </w:rPr>
        <w:t>，</w:t>
      </w:r>
      <w:r>
        <w:rPr>
          <w:rFonts w:hint="eastAsia"/>
          <w:color w:val="000000"/>
        </w:rPr>
        <w:t>《国际法案例汇编》，第</w:t>
      </w:r>
      <w:r>
        <w:rPr>
          <w:color w:val="000000"/>
        </w:rPr>
        <w:t>126</w:t>
      </w:r>
      <w:r>
        <w:rPr>
          <w:rFonts w:hint="eastAsia"/>
          <w:color w:val="000000"/>
        </w:rPr>
        <w:t>卷（</w:t>
      </w:r>
      <w:r>
        <w:rPr>
          <w:color w:val="000000"/>
        </w:rPr>
        <w:t>2005</w:t>
      </w:r>
      <w:r>
        <w:rPr>
          <w:rFonts w:hint="eastAsia"/>
          <w:color w:val="000000"/>
        </w:rPr>
        <w:t>年），第</w:t>
      </w:r>
      <w:r>
        <w:rPr>
          <w:color w:val="000000"/>
        </w:rPr>
        <w:t>364</w:t>
      </w:r>
      <w:r>
        <w:rPr>
          <w:rFonts w:hint="eastAsia"/>
          <w:color w:val="000000"/>
        </w:rPr>
        <w:t>页，第</w:t>
      </w:r>
      <w:r>
        <w:rPr>
          <w:color w:val="000000"/>
        </w:rPr>
        <w:t>84</w:t>
      </w:r>
      <w:r>
        <w:rPr>
          <w:rFonts w:hint="eastAsia"/>
          <w:color w:val="000000"/>
        </w:rPr>
        <w:t>段</w:t>
      </w:r>
      <w:r>
        <w:rPr>
          <w:color w:val="000000"/>
        </w:rPr>
        <w:t>，</w:t>
      </w:r>
      <w:r>
        <w:rPr>
          <w:rFonts w:hint="eastAsia"/>
          <w:color w:val="000000"/>
        </w:rPr>
        <w:t>法庭认为：“即使从那时以后，</w:t>
      </w:r>
      <w:r>
        <w:rPr>
          <w:color w:val="000000"/>
        </w:rPr>
        <w:t>[</w:t>
      </w:r>
      <w:r>
        <w:rPr>
          <w:rFonts w:hint="eastAsia"/>
          <w:color w:val="000000"/>
        </w:rPr>
        <w:t>保护大西洋东北部海洋环境公约</w:t>
      </w:r>
      <w:r>
        <w:rPr>
          <w:color w:val="000000"/>
        </w:rPr>
        <w:t>]</w:t>
      </w:r>
      <w:r>
        <w:rPr>
          <w:rFonts w:hint="eastAsia"/>
          <w:color w:val="000000"/>
        </w:rPr>
        <w:t>也必须遵守当时与当事国的特别法可能不一致的相关强制法。”</w:t>
      </w:r>
    </w:p>
  </w:footnote>
  <w:footnote w:id="920">
    <w:p w:rsidR="001775D5" w:rsidRDefault="001775D5">
      <w:pPr>
        <w:pStyle w:val="FootnoteText"/>
        <w:spacing w:after="60" w:line="260" w:lineRule="exact"/>
        <w:ind w:firstLineChars="200" w:firstLine="360"/>
        <w:jc w:val="both"/>
        <w:rPr>
          <w:color w:val="000000"/>
        </w:rPr>
      </w:pPr>
      <w:r>
        <w:rPr>
          <w:rStyle w:val="FootnoteReference"/>
          <w:color w:val="000000"/>
        </w:rPr>
        <w:t>8</w:t>
      </w:r>
      <w:r>
        <w:rPr>
          <w:color w:val="000000"/>
        </w:rPr>
        <w:t xml:space="preserve">  </w:t>
      </w:r>
      <w:r>
        <w:rPr>
          <w:rFonts w:hint="eastAsia"/>
          <w:color w:val="000000"/>
        </w:rPr>
        <w:t>《大会正式记录</w:t>
      </w:r>
      <w:r>
        <w:rPr>
          <w:color w:val="000000"/>
        </w:rPr>
        <w:t>，</w:t>
      </w:r>
      <w:r>
        <w:rPr>
          <w:rFonts w:hint="eastAsia"/>
          <w:color w:val="000000"/>
        </w:rPr>
        <w:t>第五十六届会议，补编第</w:t>
      </w:r>
      <w:r>
        <w:rPr>
          <w:color w:val="000000"/>
        </w:rPr>
        <w:t>10</w:t>
      </w:r>
      <w:r>
        <w:rPr>
          <w:rFonts w:hint="eastAsia"/>
          <w:color w:val="000000"/>
        </w:rPr>
        <w:t>号》（</w:t>
      </w:r>
      <w:r>
        <w:rPr>
          <w:color w:val="000000"/>
        </w:rPr>
        <w:t>A/56/10</w:t>
      </w:r>
      <w:r>
        <w:rPr>
          <w:rFonts w:hint="eastAsia"/>
          <w:color w:val="000000"/>
        </w:rPr>
        <w:t>）</w:t>
      </w:r>
      <w:r>
        <w:rPr>
          <w:color w:val="000000"/>
        </w:rPr>
        <w:t>，</w:t>
      </w:r>
      <w:r>
        <w:rPr>
          <w:rFonts w:hint="eastAsia"/>
          <w:color w:val="000000"/>
        </w:rPr>
        <w:t>第</w:t>
      </w:r>
      <w:r>
        <w:rPr>
          <w:color w:val="000000"/>
        </w:rPr>
        <w:t>76</w:t>
      </w:r>
      <w:r>
        <w:rPr>
          <w:rFonts w:hint="eastAsia"/>
          <w:color w:val="000000"/>
        </w:rPr>
        <w:t>段。见</w:t>
      </w:r>
      <w:r>
        <w:rPr>
          <w:rFonts w:ascii="KaiTi_GB2312" w:eastAsia="KaiTi_GB2312" w:hint="eastAsia"/>
          <w:color w:val="000000"/>
        </w:rPr>
        <w:t>关于</w:t>
      </w:r>
      <w:r>
        <w:rPr>
          <w:rFonts w:ascii="KaiTi_GB2312" w:eastAsia="KaiTi_GB2312" w:hint="eastAsia"/>
          <w:iCs/>
          <w:color w:val="000000"/>
        </w:rPr>
        <w:t>美国</w:t>
      </w:r>
      <w:r>
        <w:rPr>
          <w:rFonts w:ascii="KaiTi_GB2312" w:eastAsia="KaiTi_GB2312" w:hint="eastAsia"/>
          <w:color w:val="000000"/>
        </w:rPr>
        <w:t>驻德黑兰的外交和领事工作人员（美利坚合众国诉伊朗）案，《1980年国际法院案例汇编》，</w:t>
      </w:r>
      <w:r>
        <w:rPr>
          <w:rFonts w:hint="eastAsia"/>
          <w:color w:val="000000"/>
        </w:rPr>
        <w:t>第</w:t>
      </w:r>
      <w:r>
        <w:rPr>
          <w:color w:val="000000"/>
        </w:rPr>
        <w:t>40</w:t>
      </w:r>
      <w:r>
        <w:rPr>
          <w:rFonts w:hint="eastAsia"/>
          <w:color w:val="000000"/>
        </w:rPr>
        <w:t>页，第</w:t>
      </w:r>
      <w:r>
        <w:rPr>
          <w:color w:val="000000"/>
        </w:rPr>
        <w:t>86</w:t>
      </w:r>
      <w:r>
        <w:rPr>
          <w:rFonts w:hint="eastAsia"/>
          <w:color w:val="000000"/>
        </w:rPr>
        <w:t>段</w:t>
      </w:r>
      <w:r>
        <w:rPr>
          <w:color w:val="000000"/>
        </w:rPr>
        <w:t>，</w:t>
      </w:r>
      <w:r>
        <w:rPr>
          <w:rFonts w:hint="eastAsia"/>
          <w:color w:val="000000"/>
        </w:rPr>
        <w:t>法院说：“总之，外交法规则构成自足制度，一方面规定接受国给予外交使团便利、特权和豁免的义务</w:t>
      </w:r>
      <w:r>
        <w:rPr>
          <w:color w:val="000000"/>
        </w:rPr>
        <w:t>，</w:t>
      </w:r>
      <w:r>
        <w:rPr>
          <w:rFonts w:hint="eastAsia"/>
          <w:color w:val="000000"/>
        </w:rPr>
        <w:t>另一方面，又预见到他们可能受到使团成员的虐待，详细说明了接受国可用于对付任何此类虐待的手段</w:t>
      </w:r>
      <w:r>
        <w:rPr>
          <w:color w:val="000000"/>
        </w:rPr>
        <w:t>”</w:t>
      </w:r>
      <w:r>
        <w:rPr>
          <w:color w:val="000000"/>
        </w:rPr>
        <w:t>。</w:t>
      </w:r>
    </w:p>
  </w:footnote>
  <w:footnote w:id="921">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9</w:t>
      </w:r>
      <w:r>
        <w:rPr>
          <w:color w:val="000000"/>
        </w:rPr>
        <w:t xml:space="preserve">  </w:t>
      </w:r>
      <w:r>
        <w:rPr>
          <w:rFonts w:hint="eastAsia"/>
          <w:iCs/>
          <w:color w:val="000000"/>
        </w:rPr>
        <w:t>见</w:t>
      </w:r>
      <w:r>
        <w:rPr>
          <w:rFonts w:ascii="KaiTi_GB2312" w:eastAsia="KaiTi_GB2312" w:hint="eastAsia"/>
          <w:iCs/>
          <w:color w:val="000000"/>
        </w:rPr>
        <w:t>S. S. “温布尔登”案，《常设国际法院案例汇编》，A辑</w:t>
      </w:r>
      <w:r>
        <w:rPr>
          <w:iCs/>
          <w:color w:val="000000"/>
        </w:rPr>
        <w:t>，</w:t>
      </w:r>
      <w:r>
        <w:rPr>
          <w:rFonts w:hint="eastAsia"/>
          <w:iCs/>
          <w:color w:val="000000"/>
        </w:rPr>
        <w:t>第</w:t>
      </w:r>
      <w:r>
        <w:rPr>
          <w:rFonts w:hint="eastAsia"/>
          <w:iCs/>
          <w:color w:val="000000"/>
        </w:rPr>
        <w:t>1</w:t>
      </w:r>
      <w:r>
        <w:rPr>
          <w:rFonts w:hint="eastAsia"/>
          <w:iCs/>
          <w:color w:val="000000"/>
        </w:rPr>
        <w:t>号（</w:t>
      </w:r>
      <w:r>
        <w:rPr>
          <w:iCs/>
          <w:color w:val="000000"/>
        </w:rPr>
        <w:t>1923</w:t>
      </w:r>
      <w:r>
        <w:rPr>
          <w:rFonts w:hint="eastAsia"/>
          <w:iCs/>
          <w:color w:val="000000"/>
        </w:rPr>
        <w:t>年），第</w:t>
      </w:r>
      <w:r>
        <w:rPr>
          <w:iCs/>
          <w:color w:val="000000"/>
        </w:rPr>
        <w:t>23-</w:t>
      </w:r>
      <w:r>
        <w:rPr>
          <w:rFonts w:hint="eastAsia"/>
          <w:iCs/>
          <w:color w:val="000000"/>
        </w:rPr>
        <w:t>2</w:t>
      </w:r>
      <w:r>
        <w:rPr>
          <w:iCs/>
          <w:color w:val="000000"/>
        </w:rPr>
        <w:t>4</w:t>
      </w:r>
      <w:r>
        <w:rPr>
          <w:rFonts w:hint="eastAsia"/>
          <w:iCs/>
          <w:color w:val="000000"/>
        </w:rPr>
        <w:t>页指出，</w:t>
      </w:r>
      <w:r>
        <w:rPr>
          <w:rFonts w:hint="eastAsia"/>
          <w:iCs/>
          <w:color w:val="000000"/>
        </w:rPr>
        <w:t>1919</w:t>
      </w:r>
      <w:r>
        <w:rPr>
          <w:rFonts w:hint="eastAsia"/>
          <w:iCs/>
          <w:color w:val="000000"/>
        </w:rPr>
        <w:t>年《凡尔赛条约》中关于基尔运河的规定：“……同</w:t>
      </w:r>
      <w:r>
        <w:rPr>
          <w:iCs/>
          <w:color w:val="000000"/>
        </w:rPr>
        <w:t>[</w:t>
      </w:r>
      <w:r>
        <w:rPr>
          <w:rFonts w:hint="eastAsia"/>
          <w:iCs/>
          <w:color w:val="000000"/>
        </w:rPr>
        <w:t>德意志</w:t>
      </w:r>
      <w:r>
        <w:rPr>
          <w:iCs/>
          <w:color w:val="000000"/>
        </w:rPr>
        <w:t>]</w:t>
      </w:r>
      <w:r>
        <w:rPr>
          <w:rFonts w:hint="eastAsia"/>
          <w:iCs/>
          <w:color w:val="000000"/>
        </w:rPr>
        <w:t>帝国国内航道需要遵守的不同规定不只一个……基尔运河向与德国维持和平的</w:t>
      </w:r>
      <w:r>
        <w:rPr>
          <w:rFonts w:hint="eastAsia"/>
          <w:color w:val="000000"/>
        </w:rPr>
        <w:t>所有</w:t>
      </w:r>
      <w:r>
        <w:rPr>
          <w:rFonts w:hint="eastAsia"/>
          <w:iCs/>
          <w:color w:val="000000"/>
        </w:rPr>
        <w:t>国家的军舰和过境交通开放，但只有同盟国和联系国……才能够自由进出德国的其他航道。因此，基尔运河的规定是自足的”。</w:t>
      </w:r>
    </w:p>
  </w:footnote>
  <w:footnote w:id="922">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10</w:t>
      </w:r>
      <w:r>
        <w:rPr>
          <w:color w:val="000000"/>
        </w:rPr>
        <w:t xml:space="preserve">  </w:t>
      </w:r>
      <w:r>
        <w:rPr>
          <w:rFonts w:hint="eastAsia"/>
          <w:color w:val="000000"/>
        </w:rPr>
        <w:t>因此，</w:t>
      </w:r>
      <w:r>
        <w:rPr>
          <w:rFonts w:ascii="KaiTi_GB2312" w:eastAsia="KaiTi_GB2312" w:hint="eastAsia"/>
          <w:iCs/>
          <w:color w:val="000000"/>
        </w:rPr>
        <w:t>班科维奇诉比利时等</w:t>
      </w:r>
      <w:r>
        <w:rPr>
          <w:rFonts w:hint="eastAsia"/>
          <w:iCs/>
          <w:color w:val="000000"/>
        </w:rPr>
        <w:t>，</w:t>
      </w:r>
      <w:r>
        <w:rPr>
          <w:rFonts w:hint="eastAsia"/>
          <w:iCs/>
          <w:color w:val="000000"/>
        </w:rPr>
        <w:t>2001</w:t>
      </w:r>
      <w:r>
        <w:rPr>
          <w:rFonts w:hint="eastAsia"/>
          <w:iCs/>
          <w:color w:val="000000"/>
        </w:rPr>
        <w:t>年</w:t>
      </w:r>
      <w:r>
        <w:rPr>
          <w:rFonts w:hint="eastAsia"/>
          <w:iCs/>
          <w:color w:val="000000"/>
        </w:rPr>
        <w:t>12</w:t>
      </w:r>
      <w:r>
        <w:rPr>
          <w:rFonts w:hint="eastAsia"/>
          <w:iCs/>
          <w:color w:val="000000"/>
        </w:rPr>
        <w:t>月</w:t>
      </w:r>
      <w:r>
        <w:rPr>
          <w:rFonts w:hint="eastAsia"/>
          <w:iCs/>
          <w:color w:val="000000"/>
        </w:rPr>
        <w:t>12</w:t>
      </w:r>
      <w:r>
        <w:rPr>
          <w:rFonts w:hint="eastAsia"/>
          <w:iCs/>
          <w:color w:val="000000"/>
        </w:rPr>
        <w:t>日的决定，可否受理的问题</w:t>
      </w:r>
      <w:r>
        <w:rPr>
          <w:rFonts w:hint="eastAsia"/>
          <w:i/>
          <w:color w:val="000000"/>
        </w:rPr>
        <w:t>，</w:t>
      </w:r>
      <w:r>
        <w:rPr>
          <w:rFonts w:hint="eastAsia"/>
          <w:color w:val="000000"/>
        </w:rPr>
        <w:t>欧洲人权法院，</w:t>
      </w:r>
      <w:r>
        <w:rPr>
          <w:color w:val="000000"/>
        </w:rPr>
        <w:t>2001</w:t>
      </w:r>
      <w:r>
        <w:rPr>
          <w:rFonts w:hint="eastAsia"/>
          <w:color w:val="000000"/>
        </w:rPr>
        <w:t>年第十二期，第</w:t>
      </w:r>
      <w:r>
        <w:rPr>
          <w:color w:val="000000"/>
        </w:rPr>
        <w:t>351</w:t>
      </w:r>
      <w:r>
        <w:rPr>
          <w:rFonts w:hint="eastAsia"/>
          <w:color w:val="000000"/>
        </w:rPr>
        <w:t>页，第</w:t>
      </w:r>
      <w:r>
        <w:rPr>
          <w:color w:val="000000"/>
        </w:rPr>
        <w:t>57</w:t>
      </w:r>
      <w:r>
        <w:rPr>
          <w:rFonts w:hint="eastAsia"/>
          <w:color w:val="000000"/>
        </w:rPr>
        <w:t>段</w:t>
      </w:r>
      <w:r>
        <w:rPr>
          <w:color w:val="000000"/>
        </w:rPr>
        <w:t>，</w:t>
      </w:r>
      <w:r>
        <w:rPr>
          <w:rFonts w:hint="eastAsia"/>
          <w:color w:val="000000"/>
        </w:rPr>
        <w:t>欧洲人权法院彻底审查了《欧洲人权和基本自由公约》和一般国际法之间的关系如下：“法院记得：公约的基本原则不能凭空解释，也不能在真空中适用。法院在审查同其权限有关的问题和随后按照国际法指导原则确定国家责任时，虽然它必须铭记公约作为一项人权条约的特征，也必须考虑到国际法的任何有关规则。公约应该尽量按照与形成其一部分的其他国际法规则一致的方式予以解释”。</w:t>
      </w:r>
    </w:p>
    <w:p w:rsidR="001775D5" w:rsidRDefault="001775D5">
      <w:pPr>
        <w:pStyle w:val="FootnoteText"/>
        <w:spacing w:after="60" w:line="260" w:lineRule="exact"/>
        <w:ind w:firstLineChars="200" w:firstLine="360"/>
        <w:jc w:val="both"/>
        <w:rPr>
          <w:rFonts w:hint="eastAsia"/>
          <w:color w:val="000000"/>
        </w:rPr>
      </w:pPr>
      <w:r>
        <w:rPr>
          <w:rFonts w:hint="eastAsia"/>
          <w:color w:val="000000"/>
        </w:rPr>
        <w:t>同样，见</w:t>
      </w:r>
      <w:r>
        <w:rPr>
          <w:rFonts w:ascii="KaiTi_GB2312" w:eastAsia="KaiTi_GB2312" w:hint="eastAsia"/>
          <w:iCs/>
          <w:color w:val="000000"/>
        </w:rPr>
        <w:t>韩国</w:t>
      </w:r>
      <w:r>
        <w:rPr>
          <w:rFonts w:ascii="KaiTi_GB2312" w:hint="eastAsia"/>
          <w:iCs/>
          <w:color w:val="000000"/>
        </w:rPr>
        <w:t>――</w:t>
      </w:r>
      <w:r>
        <w:rPr>
          <w:rFonts w:ascii="KaiTi_GB2312" w:eastAsia="KaiTi_GB2312" w:hint="eastAsia"/>
          <w:iCs/>
          <w:color w:val="000000"/>
        </w:rPr>
        <w:t>影响政府采购的措施</w:t>
      </w:r>
      <w:r>
        <w:rPr>
          <w:rFonts w:hint="eastAsia"/>
          <w:color w:val="000000"/>
        </w:rPr>
        <w:t>（</w:t>
      </w:r>
      <w:r>
        <w:rPr>
          <w:rFonts w:hint="eastAsia"/>
          <w:color w:val="000000"/>
        </w:rPr>
        <w:t>2000</w:t>
      </w:r>
      <w:r>
        <w:rPr>
          <w:rFonts w:hint="eastAsia"/>
          <w:color w:val="000000"/>
        </w:rPr>
        <w:t>年</w:t>
      </w:r>
      <w:r>
        <w:rPr>
          <w:rFonts w:hint="eastAsia"/>
          <w:color w:val="000000"/>
        </w:rPr>
        <w:t>1</w:t>
      </w:r>
      <w:r>
        <w:rPr>
          <w:rFonts w:hint="eastAsia"/>
          <w:color w:val="000000"/>
        </w:rPr>
        <w:t>月</w:t>
      </w:r>
      <w:r>
        <w:rPr>
          <w:rFonts w:hint="eastAsia"/>
          <w:color w:val="000000"/>
        </w:rPr>
        <w:t>19</w:t>
      </w:r>
      <w:r>
        <w:rPr>
          <w:rFonts w:hint="eastAsia"/>
          <w:color w:val="000000"/>
        </w:rPr>
        <w:t>日），</w:t>
      </w:r>
      <w:r>
        <w:rPr>
          <w:rFonts w:hint="eastAsia"/>
          <w:color w:val="000000"/>
        </w:rPr>
        <w:t>WT/DS163/R</w:t>
      </w:r>
      <w:r>
        <w:rPr>
          <w:rFonts w:hint="eastAsia"/>
          <w:color w:val="000000"/>
        </w:rPr>
        <w:t>，第</w:t>
      </w:r>
      <w:r>
        <w:rPr>
          <w:rFonts w:hint="eastAsia"/>
          <w:color w:val="000000"/>
        </w:rPr>
        <w:t>7.96</w:t>
      </w:r>
      <w:r>
        <w:rPr>
          <w:rFonts w:hint="eastAsia"/>
          <w:color w:val="000000"/>
        </w:rPr>
        <w:t>段，世贸组织的上诉机关指出世贸组织涵盖各协定和一般国际法之间的关系如下：“我们注意到，《解决争端的谅解书》第</w:t>
      </w:r>
      <w:r>
        <w:rPr>
          <w:rFonts w:hint="eastAsia"/>
          <w:color w:val="000000"/>
        </w:rPr>
        <w:t>3</w:t>
      </w:r>
      <w:r>
        <w:rPr>
          <w:rFonts w:hint="eastAsia"/>
          <w:color w:val="000000"/>
        </w:rPr>
        <w:t>条第（</w:t>
      </w:r>
      <w:r>
        <w:rPr>
          <w:rFonts w:hint="eastAsia"/>
          <w:color w:val="000000"/>
        </w:rPr>
        <w:t>2</w:t>
      </w:r>
      <w:r>
        <w:rPr>
          <w:rFonts w:hint="eastAsia"/>
          <w:color w:val="000000"/>
        </w:rPr>
        <w:t>）款要求我们根据解释国际公法的习惯国际法规则，设法在特定争端中阐明世贸组织各项协定的现有规定。但世贸组织协定与习惯国际法的关系更加宽广。习惯国际法通常适用于世贸组织成员之间的经济关系。只要世贸组织条约协定未‘退出’习惯国际法，习惯国际法就适用。换言之，只要没有冲突或前后不一的情况或在某个世贸组织所涵盖的协定中表示适用情况不同，我们就认为国际法习惯规则适用于世贸组织条约和世贸组织条约的拟订工作。”</w:t>
      </w:r>
    </w:p>
  </w:footnote>
  <w:footnote w:id="923">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11</w:t>
      </w:r>
      <w:r>
        <w:rPr>
          <w:rFonts w:hint="eastAsia"/>
          <w:color w:val="000000"/>
        </w:rPr>
        <w:t xml:space="preserve">  </w:t>
      </w:r>
      <w:r>
        <w:rPr>
          <w:rFonts w:hint="eastAsia"/>
          <w:color w:val="000000"/>
        </w:rPr>
        <w:t>见</w:t>
      </w:r>
      <w:r>
        <w:rPr>
          <w:rFonts w:ascii="KaiTi_GB2312" w:eastAsia="KaiTi_GB2312" w:hint="eastAsia"/>
          <w:color w:val="000000"/>
        </w:rPr>
        <w:t>石油平台案（伊朗诉美利坚合众国）（案情实质</w:t>
      </w:r>
      <w:r>
        <w:rPr>
          <w:rFonts w:ascii="KaiTi_GB2312" w:eastAsia="KaiTi_GB2312" w:hint="eastAsia"/>
          <w:iCs/>
          <w:color w:val="000000"/>
        </w:rPr>
        <w:t>）</w:t>
      </w:r>
      <w:r>
        <w:rPr>
          <w:rFonts w:ascii="KaiTi_GB2312" w:eastAsia="KaiTi_GB2312" w:hint="eastAsia"/>
          <w:color w:val="000000"/>
        </w:rPr>
        <w:t>，《2003年国际法院案例汇编》，</w:t>
      </w:r>
      <w:r>
        <w:rPr>
          <w:rFonts w:hint="eastAsia"/>
          <w:color w:val="000000"/>
        </w:rPr>
        <w:t>第</w:t>
      </w:r>
      <w:r>
        <w:rPr>
          <w:color w:val="000000"/>
        </w:rPr>
        <w:t>41</w:t>
      </w:r>
      <w:r>
        <w:rPr>
          <w:rFonts w:hint="eastAsia"/>
          <w:color w:val="000000"/>
        </w:rPr>
        <w:t>段</w:t>
      </w:r>
      <w:r>
        <w:rPr>
          <w:color w:val="000000"/>
        </w:rPr>
        <w:t>，</w:t>
      </w:r>
      <w:r>
        <w:rPr>
          <w:rFonts w:hint="eastAsia"/>
          <w:color w:val="000000"/>
        </w:rPr>
        <w:t>国际法院引述《维也纳条约法公约》第</w:t>
      </w:r>
      <w:r>
        <w:rPr>
          <w:rFonts w:hint="eastAsia"/>
          <w:color w:val="000000"/>
        </w:rPr>
        <w:t>31</w:t>
      </w:r>
      <w:r>
        <w:rPr>
          <w:rFonts w:hint="eastAsia"/>
          <w:color w:val="000000"/>
        </w:rPr>
        <w:t>条第（</w:t>
      </w:r>
      <w:r>
        <w:rPr>
          <w:rFonts w:hint="eastAsia"/>
          <w:color w:val="000000"/>
        </w:rPr>
        <w:t>3</w:t>
      </w:r>
      <w:r>
        <w:rPr>
          <w:rFonts w:hint="eastAsia"/>
          <w:color w:val="000000"/>
        </w:rPr>
        <w:t>）款（</w:t>
      </w:r>
      <w:r>
        <w:rPr>
          <w:rFonts w:hint="eastAsia"/>
          <w:color w:val="000000"/>
        </w:rPr>
        <w:t>c</w:t>
      </w:r>
      <w:r>
        <w:rPr>
          <w:rFonts w:hint="eastAsia"/>
          <w:color w:val="000000"/>
        </w:rPr>
        <w:t>）项谈到双边条约和一般国际法之间的关系如下：“此外，根据</w:t>
      </w:r>
      <w:r>
        <w:rPr>
          <w:rFonts w:hint="eastAsia"/>
          <w:color w:val="000000"/>
        </w:rPr>
        <w:t>1969</w:t>
      </w:r>
      <w:r>
        <w:rPr>
          <w:rFonts w:hint="eastAsia"/>
          <w:color w:val="000000"/>
        </w:rPr>
        <w:t>年《维也纳条约法公约》中所反映的条约解释的一般规则，解释必须考虑到‘适用于当事方间关系的任何有关的国际法规则’</w:t>
      </w:r>
      <w:r>
        <w:rPr>
          <w:color w:val="000000"/>
        </w:rPr>
        <w:t>（</w:t>
      </w:r>
      <w:r>
        <w:rPr>
          <w:rFonts w:hint="eastAsia"/>
          <w:color w:val="000000"/>
        </w:rPr>
        <w:t>第三十一条，第三款（丙）项</w:t>
      </w:r>
      <w:r>
        <w:rPr>
          <w:color w:val="000000"/>
        </w:rPr>
        <w:t>）</w:t>
      </w:r>
      <w:r>
        <w:rPr>
          <w:rFonts w:hint="eastAsia"/>
          <w:color w:val="000000"/>
        </w:rPr>
        <w:t>。法院不能接受这样的论点：</w:t>
      </w:r>
      <w:r>
        <w:rPr>
          <w:rFonts w:hint="eastAsia"/>
          <w:color w:val="000000"/>
        </w:rPr>
        <w:t>1955</w:t>
      </w:r>
      <w:r>
        <w:rPr>
          <w:rFonts w:hint="eastAsia"/>
          <w:color w:val="000000"/>
        </w:rPr>
        <w:t>年条约第二十条第一款（丁）项的实行完全不以国际法相关规则为转移……因此，与这个问题有关的国际法有关规则的适用形成</w:t>
      </w:r>
      <w:r>
        <w:rPr>
          <w:rFonts w:hint="eastAsia"/>
          <w:color w:val="000000"/>
        </w:rPr>
        <w:t>1955</w:t>
      </w:r>
      <w:r>
        <w:rPr>
          <w:rFonts w:hint="eastAsia"/>
          <w:color w:val="000000"/>
        </w:rPr>
        <w:t>年条约委托国际法院的解释任务的一个整体部分……”</w:t>
      </w:r>
      <w:r>
        <w:rPr>
          <w:color w:val="000000"/>
        </w:rPr>
        <w:t>。</w:t>
      </w:r>
    </w:p>
  </w:footnote>
  <w:footnote w:id="924">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12</w:t>
      </w:r>
      <w:r>
        <w:rPr>
          <w:color w:val="000000"/>
        </w:rPr>
        <w:t xml:space="preserve">  </w:t>
      </w:r>
      <w:r>
        <w:rPr>
          <w:rFonts w:ascii="KaiTi_GB2312" w:eastAsia="KaiTi_GB2312" w:hint="eastAsia"/>
          <w:iCs/>
          <w:color w:val="000000"/>
        </w:rPr>
        <w:t>乔治·潘松案</w:t>
      </w:r>
      <w:r>
        <w:rPr>
          <w:rFonts w:ascii="KaiTi_GB2312" w:eastAsia="KaiTi_GB2312" w:hint="eastAsia"/>
          <w:color w:val="000000"/>
        </w:rPr>
        <w:t>（法国诉墨西哥合众国）</w:t>
      </w:r>
      <w:r>
        <w:rPr>
          <w:rFonts w:hint="eastAsia"/>
          <w:color w:val="000000"/>
        </w:rPr>
        <w:t>1928</w:t>
      </w:r>
      <w:r>
        <w:rPr>
          <w:rFonts w:hint="eastAsia"/>
          <w:color w:val="000000"/>
        </w:rPr>
        <w:t>年</w:t>
      </w:r>
      <w:r>
        <w:rPr>
          <w:rFonts w:hint="eastAsia"/>
          <w:color w:val="000000"/>
        </w:rPr>
        <w:t>4</w:t>
      </w:r>
      <w:r>
        <w:rPr>
          <w:rFonts w:hint="eastAsia"/>
          <w:color w:val="000000"/>
        </w:rPr>
        <w:t>月</w:t>
      </w:r>
      <w:r>
        <w:rPr>
          <w:rFonts w:hint="eastAsia"/>
          <w:color w:val="000000"/>
        </w:rPr>
        <w:t>13</w:t>
      </w:r>
      <w:r>
        <w:rPr>
          <w:rFonts w:hint="eastAsia"/>
          <w:color w:val="000000"/>
        </w:rPr>
        <w:t>日裁决</w:t>
      </w:r>
      <w:r>
        <w:rPr>
          <w:color w:val="000000"/>
        </w:rPr>
        <w:t>，</w:t>
      </w:r>
      <w:r>
        <w:rPr>
          <w:rFonts w:hint="eastAsia"/>
          <w:color w:val="000000"/>
        </w:rPr>
        <w:t>《</w:t>
      </w:r>
      <w:r>
        <w:rPr>
          <w:rFonts w:ascii="SimSun" w:hAnsi="SimSun" w:hint="eastAsia"/>
          <w:color w:val="000000"/>
          <w:lang w:val="zh-CN"/>
        </w:rPr>
        <w:t>联合国国际仲裁裁决汇编》</w:t>
      </w:r>
      <w:r>
        <w:rPr>
          <w:color w:val="000000"/>
        </w:rPr>
        <w:t>，</w:t>
      </w:r>
      <w:r>
        <w:rPr>
          <w:rFonts w:hint="eastAsia"/>
          <w:color w:val="000000"/>
        </w:rPr>
        <w:t>第五卷，第</w:t>
      </w:r>
      <w:r>
        <w:rPr>
          <w:color w:val="000000"/>
        </w:rPr>
        <w:t>422</w:t>
      </w:r>
      <w:r>
        <w:rPr>
          <w:rFonts w:hint="eastAsia"/>
          <w:color w:val="000000"/>
        </w:rPr>
        <w:t>页。据指出，就条约本身没有以明文规定或以不同方式予以解决的问题向当事方引述了一般国际法原则。</w:t>
      </w:r>
    </w:p>
  </w:footnote>
  <w:footnote w:id="925">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13</w:t>
      </w:r>
      <w:r>
        <w:rPr>
          <w:color w:val="000000"/>
        </w:rPr>
        <w:t xml:space="preserve">  </w:t>
      </w:r>
      <w:r>
        <w:rPr>
          <w:rFonts w:hint="eastAsia"/>
          <w:color w:val="000000"/>
        </w:rPr>
        <w:t>见</w:t>
      </w:r>
      <w:r>
        <w:rPr>
          <w:rFonts w:ascii="KaiTi_GB2312" w:eastAsia="KaiTi_GB2312" w:hint="eastAsia"/>
          <w:color w:val="000000"/>
        </w:rPr>
        <w:t>印度领土的通过权案件</w:t>
      </w:r>
      <w:r>
        <w:rPr>
          <w:rFonts w:ascii="KaiTi_GB2312" w:eastAsia="KaiTi_GB2312" w:hint="eastAsia"/>
          <w:iCs/>
          <w:color w:val="000000"/>
        </w:rPr>
        <w:t>（葡萄牙诉印度）（初步反对意见），《1957年国际法院案例汇编》，</w:t>
      </w:r>
      <w:r>
        <w:rPr>
          <w:rFonts w:hint="eastAsia"/>
          <w:iCs/>
          <w:color w:val="000000"/>
        </w:rPr>
        <w:t>第</w:t>
      </w:r>
      <w:r>
        <w:rPr>
          <w:color w:val="000000"/>
        </w:rPr>
        <w:t>125</w:t>
      </w:r>
      <w:r>
        <w:rPr>
          <w:rFonts w:hint="eastAsia"/>
          <w:color w:val="000000"/>
        </w:rPr>
        <w:t>页起，见第</w:t>
      </w:r>
      <w:r>
        <w:rPr>
          <w:color w:val="000000"/>
        </w:rPr>
        <w:t>142</w:t>
      </w:r>
      <w:r>
        <w:rPr>
          <w:rFonts w:hint="eastAsia"/>
          <w:color w:val="000000"/>
        </w:rPr>
        <w:t>页，法院说：“解释的规则是，政府发布的文件必须从原则上解释为根据现行法律（而不是以违反它的方式）生效或有意生效”</w:t>
      </w:r>
      <w:r>
        <w:rPr>
          <w:color w:val="000000"/>
        </w:rPr>
        <w:t>。</w:t>
      </w:r>
    </w:p>
  </w:footnote>
  <w:footnote w:id="926">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14</w:t>
      </w:r>
      <w:r>
        <w:rPr>
          <w:color w:val="000000"/>
        </w:rPr>
        <w:t xml:space="preserve">  </w:t>
      </w:r>
      <w:r>
        <w:rPr>
          <w:rFonts w:hint="eastAsia"/>
          <w:color w:val="000000"/>
        </w:rPr>
        <w:t>这条传统规则是胡贝尔法官在</w:t>
      </w:r>
      <w:r>
        <w:rPr>
          <w:rFonts w:ascii="KaiTi_GB2312" w:eastAsia="KaiTi_GB2312" w:hint="eastAsia"/>
          <w:color w:val="000000"/>
        </w:rPr>
        <w:t>帕尔马斯群岛案（荷兰诉美利坚合众国）</w:t>
      </w:r>
      <w:r>
        <w:rPr>
          <w:rFonts w:hint="eastAsia"/>
          <w:color w:val="000000"/>
        </w:rPr>
        <w:t>的领土要求情况中陈述的，</w:t>
      </w:r>
      <w:r>
        <w:rPr>
          <w:rFonts w:hint="eastAsia"/>
          <w:color w:val="000000"/>
        </w:rPr>
        <w:t>1928</w:t>
      </w:r>
      <w:r>
        <w:rPr>
          <w:rFonts w:hint="eastAsia"/>
          <w:color w:val="000000"/>
        </w:rPr>
        <w:t>年</w:t>
      </w:r>
      <w:r>
        <w:rPr>
          <w:rFonts w:hint="eastAsia"/>
          <w:color w:val="000000"/>
        </w:rPr>
        <w:t>4</w:t>
      </w:r>
      <w:r>
        <w:rPr>
          <w:rFonts w:hint="eastAsia"/>
          <w:color w:val="000000"/>
        </w:rPr>
        <w:t>月</w:t>
      </w:r>
      <w:r>
        <w:rPr>
          <w:rFonts w:hint="eastAsia"/>
          <w:color w:val="000000"/>
        </w:rPr>
        <w:t>4</w:t>
      </w:r>
      <w:r>
        <w:rPr>
          <w:rFonts w:hint="eastAsia"/>
          <w:color w:val="000000"/>
        </w:rPr>
        <w:t>日的裁决</w:t>
      </w:r>
      <w:r>
        <w:rPr>
          <w:color w:val="000000"/>
        </w:rPr>
        <w:t>，</w:t>
      </w:r>
      <w:r>
        <w:rPr>
          <w:rFonts w:hint="eastAsia"/>
          <w:color w:val="000000"/>
        </w:rPr>
        <w:t>《</w:t>
      </w:r>
      <w:r>
        <w:rPr>
          <w:rFonts w:ascii="SimSun" w:hAnsi="SimSun" w:hint="eastAsia"/>
          <w:color w:val="000000"/>
          <w:lang w:val="zh-CN"/>
        </w:rPr>
        <w:t>联合国国际仲裁裁决汇编》</w:t>
      </w:r>
      <w:r>
        <w:rPr>
          <w:color w:val="000000"/>
        </w:rPr>
        <w:t>，</w:t>
      </w:r>
      <w:r>
        <w:rPr>
          <w:rFonts w:hint="eastAsia"/>
          <w:color w:val="000000"/>
        </w:rPr>
        <w:t>第二卷，第</w:t>
      </w:r>
      <w:r>
        <w:rPr>
          <w:iCs/>
          <w:color w:val="000000"/>
        </w:rPr>
        <w:t>829</w:t>
      </w:r>
      <w:r>
        <w:rPr>
          <w:rFonts w:hint="eastAsia"/>
          <w:color w:val="000000"/>
        </w:rPr>
        <w:t>页起，见第</w:t>
      </w:r>
      <w:r>
        <w:rPr>
          <w:color w:val="000000"/>
        </w:rPr>
        <w:t>845</w:t>
      </w:r>
      <w:r>
        <w:rPr>
          <w:rFonts w:hint="eastAsia"/>
          <w:color w:val="000000"/>
        </w:rPr>
        <w:t>页：“……法案事实必须依照与其同一时期的法律、而不是在争端产生或未能解决时有效的法律进行评价……使产生权利的行为服从于权利产生时有效的法律的同一原则，要求权利的存在，换言之</w:t>
      </w:r>
      <w:r>
        <w:rPr>
          <w:color w:val="000000"/>
        </w:rPr>
        <w:t>，</w:t>
      </w:r>
      <w:r>
        <w:rPr>
          <w:rFonts w:hint="eastAsia"/>
          <w:color w:val="000000"/>
        </w:rPr>
        <w:t>它的不断显现</w:t>
      </w:r>
      <w:r>
        <w:rPr>
          <w:color w:val="000000"/>
        </w:rPr>
        <w:t>，</w:t>
      </w:r>
      <w:r>
        <w:rPr>
          <w:rFonts w:hint="eastAsia"/>
          <w:color w:val="000000"/>
        </w:rPr>
        <w:t>应遵循法律演变所需的条件”。</w:t>
      </w:r>
    </w:p>
  </w:footnote>
  <w:footnote w:id="927">
    <w:p w:rsidR="001775D5" w:rsidRDefault="001775D5">
      <w:pPr>
        <w:pStyle w:val="FootnoteText"/>
        <w:spacing w:after="60" w:line="260" w:lineRule="exact"/>
        <w:ind w:firstLineChars="200" w:firstLine="360"/>
        <w:jc w:val="both"/>
        <w:rPr>
          <w:rFonts w:hint="eastAsia"/>
          <w:i/>
          <w:color w:val="000000"/>
        </w:rPr>
      </w:pPr>
      <w:r>
        <w:rPr>
          <w:rStyle w:val="FootnoteReference"/>
          <w:color w:val="000000"/>
        </w:rPr>
        <w:t>15</w:t>
      </w:r>
      <w:r>
        <w:rPr>
          <w:snapToGrid w:val="0"/>
          <w:color w:val="000000"/>
        </w:rPr>
        <w:t xml:space="preserve">  </w:t>
      </w:r>
      <w:r>
        <w:rPr>
          <w:rFonts w:hint="eastAsia"/>
          <w:snapToGrid w:val="0"/>
          <w:color w:val="000000"/>
        </w:rPr>
        <w:t>见</w:t>
      </w:r>
      <w:r>
        <w:rPr>
          <w:rFonts w:ascii="KaiTi_GB2312" w:eastAsia="KaiTi_GB2312" w:hint="eastAsia"/>
          <w:snapToGrid w:val="0"/>
          <w:color w:val="000000"/>
        </w:rPr>
        <w:t>加布奇科沃-大毛罗斯项目案（匈牙利诉斯洛伐克），《1977年国际法院案例汇编》，</w:t>
      </w:r>
      <w:r>
        <w:rPr>
          <w:rFonts w:hint="eastAsia"/>
          <w:snapToGrid w:val="0"/>
          <w:color w:val="000000"/>
        </w:rPr>
        <w:t>第</w:t>
      </w:r>
      <w:r>
        <w:rPr>
          <w:snapToGrid w:val="0"/>
          <w:color w:val="000000"/>
        </w:rPr>
        <w:t>7</w:t>
      </w:r>
      <w:r>
        <w:rPr>
          <w:rFonts w:hint="eastAsia"/>
          <w:snapToGrid w:val="0"/>
          <w:color w:val="000000"/>
        </w:rPr>
        <w:t>页起，见</w:t>
      </w:r>
      <w:r>
        <w:rPr>
          <w:snapToGrid w:val="0"/>
          <w:color w:val="000000"/>
        </w:rPr>
        <w:t>第</w:t>
      </w:r>
      <w:r>
        <w:rPr>
          <w:snapToGrid w:val="0"/>
          <w:color w:val="000000"/>
        </w:rPr>
        <w:t>67–68</w:t>
      </w:r>
      <w:r>
        <w:rPr>
          <w:rFonts w:hint="eastAsia"/>
          <w:snapToGrid w:val="0"/>
          <w:color w:val="000000"/>
        </w:rPr>
        <w:t>页，第</w:t>
      </w:r>
      <w:r>
        <w:rPr>
          <w:snapToGrid w:val="0"/>
          <w:color w:val="000000"/>
        </w:rPr>
        <w:t>112</w:t>
      </w:r>
      <w:r>
        <w:rPr>
          <w:rFonts w:hint="eastAsia"/>
          <w:snapToGrid w:val="0"/>
          <w:color w:val="000000"/>
        </w:rPr>
        <w:t>段，法院认为：“缔约方将</w:t>
      </w:r>
      <w:r>
        <w:rPr>
          <w:rFonts w:hint="eastAsia"/>
          <w:color w:val="000000"/>
        </w:rPr>
        <w:t>这些</w:t>
      </w:r>
      <w:r>
        <w:rPr>
          <w:rFonts w:hint="eastAsia"/>
          <w:snapToGrid w:val="0"/>
          <w:color w:val="000000"/>
        </w:rPr>
        <w:t>变化的规定插入了条约，从而承认了调整项目使之适应新的情况的潜在必要性。所以，条约不是静止的，应可随时修订，以适应新出现的国际法规范。通过第</w:t>
      </w:r>
      <w:r>
        <w:rPr>
          <w:rFonts w:hint="eastAsia"/>
          <w:snapToGrid w:val="0"/>
          <w:color w:val="000000"/>
        </w:rPr>
        <w:t>15</w:t>
      </w:r>
      <w:r>
        <w:rPr>
          <w:rFonts w:hint="eastAsia"/>
          <w:snapToGrid w:val="0"/>
          <w:color w:val="000000"/>
        </w:rPr>
        <w:t>和第</w:t>
      </w:r>
      <w:r>
        <w:rPr>
          <w:rFonts w:hint="eastAsia"/>
          <w:snapToGrid w:val="0"/>
          <w:color w:val="000000"/>
        </w:rPr>
        <w:t>19</w:t>
      </w:r>
      <w:r>
        <w:rPr>
          <w:rFonts w:hint="eastAsia"/>
          <w:snapToGrid w:val="0"/>
          <w:color w:val="000000"/>
        </w:rPr>
        <w:t>条，新的环境规范可以纳入《联合合同计划》”</w:t>
      </w:r>
      <w:r>
        <w:rPr>
          <w:snapToGrid w:val="0"/>
          <w:color w:val="000000"/>
        </w:rPr>
        <w:t>。</w:t>
      </w:r>
    </w:p>
    <w:p w:rsidR="001775D5" w:rsidRDefault="001775D5">
      <w:pPr>
        <w:pStyle w:val="FootnoteText"/>
        <w:spacing w:after="60" w:line="260" w:lineRule="exact"/>
        <w:ind w:firstLineChars="200" w:firstLine="360"/>
        <w:jc w:val="both"/>
        <w:rPr>
          <w:rFonts w:hint="eastAsia"/>
          <w:snapToGrid w:val="0"/>
          <w:color w:val="000000"/>
        </w:rPr>
      </w:pPr>
      <w:r>
        <w:rPr>
          <w:rFonts w:hint="eastAsia"/>
          <w:snapToGrid w:val="0"/>
          <w:color w:val="000000"/>
        </w:rPr>
        <w:t>在</w:t>
      </w:r>
      <w:r>
        <w:rPr>
          <w:rFonts w:ascii="KaiTi_GB2312" w:eastAsia="KaiTi_GB2312" w:hint="eastAsia"/>
          <w:snapToGrid w:val="0"/>
          <w:color w:val="000000"/>
        </w:rPr>
        <w:t>2005年5月24日的莱茵铁路公司仲裁案（比利时诉荷兰）</w:t>
      </w:r>
      <w:r>
        <w:rPr>
          <w:rFonts w:hint="eastAsia"/>
          <w:snapToGrid w:val="0"/>
          <w:color w:val="000000"/>
        </w:rPr>
        <w:t>中</w:t>
      </w:r>
      <w:r>
        <w:rPr>
          <w:snapToGrid w:val="0"/>
          <w:color w:val="000000"/>
        </w:rPr>
        <w:t>，</w:t>
      </w:r>
      <w:r>
        <w:rPr>
          <w:rFonts w:hint="eastAsia"/>
          <w:snapToGrid w:val="0"/>
          <w:color w:val="000000"/>
        </w:rPr>
        <w:t>引起争执的不是概念或普通术语，而是关于铁路的营运和生产设备方面的新技术发展。用发展的观点进行解释，以确保根据条约的目标和宗旨予以有效的适用。法庭在第</w:t>
      </w:r>
      <w:r>
        <w:rPr>
          <w:rFonts w:hint="eastAsia"/>
          <w:snapToGrid w:val="0"/>
          <w:color w:val="000000"/>
        </w:rPr>
        <w:t>82</w:t>
      </w:r>
      <w:r>
        <w:rPr>
          <w:rFonts w:hint="eastAsia"/>
          <w:snapToGrid w:val="0"/>
          <w:color w:val="000000"/>
        </w:rPr>
        <w:t>和第</w:t>
      </w:r>
      <w:r>
        <w:rPr>
          <w:rFonts w:hint="eastAsia"/>
          <w:snapToGrid w:val="0"/>
          <w:color w:val="000000"/>
        </w:rPr>
        <w:t>83</w:t>
      </w:r>
      <w:r>
        <w:rPr>
          <w:rFonts w:hint="eastAsia"/>
          <w:snapToGrid w:val="0"/>
          <w:color w:val="000000"/>
        </w:rPr>
        <w:t>段中认为：“</w:t>
      </w:r>
      <w:r>
        <w:rPr>
          <w:rFonts w:hint="eastAsia"/>
          <w:snapToGrid w:val="0"/>
          <w:color w:val="000000"/>
        </w:rPr>
        <w:t>1839</w:t>
      </w:r>
      <w:r>
        <w:rPr>
          <w:rFonts w:hint="eastAsia"/>
          <w:snapToGrid w:val="0"/>
          <w:color w:val="000000"/>
        </w:rPr>
        <w:t>年《分离条约》的目标和宗旨是要解决会使得比利时和荷兰的稳定分开复杂化的许多困难问题：第十二条的目标和宗旨是要根据</w:t>
      </w:r>
      <w:r>
        <w:rPr>
          <w:rFonts w:hint="eastAsia"/>
          <w:snapToGrid w:val="0"/>
          <w:color w:val="000000"/>
        </w:rPr>
        <w:t>1842</w:t>
      </w:r>
      <w:r>
        <w:rPr>
          <w:rFonts w:hint="eastAsia"/>
          <w:snapToGrid w:val="0"/>
          <w:color w:val="000000"/>
        </w:rPr>
        <w:t>年《边界条约》指定的路线提供从比利时到德国的运输联系。这个目标不是固定期限内的目标，它的宗旨是‘商务交通’。因而断定，即使在没有明确措词，这些工程，由于可能经常符合当代商务的需要，除了恢复以往的功能以外，仍然是比利时应该能够要求的运输权利的伴随物。因此，第十二条的全部，基于缔约国权利和义务的审慎均衡，在原则上仍然适用于比利时要求进行的修改和现代化”</w:t>
      </w:r>
      <w:r>
        <w:rPr>
          <w:snapToGrid w:val="0"/>
          <w:color w:val="000000"/>
        </w:rPr>
        <w:t>，</w:t>
      </w:r>
      <w:r>
        <w:rPr>
          <w:rFonts w:hint="eastAsia"/>
          <w:snapToGrid w:val="0"/>
          <w:color w:val="000000"/>
        </w:rPr>
        <w:t>仲裁案文载于</w:t>
      </w:r>
      <w:r>
        <w:rPr>
          <w:rFonts w:hint="eastAsia"/>
          <w:snapToGrid w:val="0"/>
          <w:color w:val="000000"/>
        </w:rPr>
        <w:t>&lt;</w:t>
      </w:r>
      <w:r>
        <w:rPr>
          <w:snapToGrid w:val="0"/>
          <w:color w:val="000000"/>
        </w:rPr>
        <w:t>http</w:t>
      </w:r>
      <w:r>
        <w:rPr>
          <w:rFonts w:hint="eastAsia"/>
          <w:snapToGrid w:val="0"/>
          <w:color w:val="000000"/>
        </w:rPr>
        <w:t>:</w:t>
      </w:r>
      <w:r>
        <w:rPr>
          <w:snapToGrid w:val="0"/>
          <w:color w:val="000000"/>
        </w:rPr>
        <w:t>//www.pca-cpa.org&gt;</w:t>
      </w:r>
      <w:r>
        <w:rPr>
          <w:rFonts w:hint="eastAsia"/>
          <w:snapToGrid w:val="0"/>
          <w:color w:val="000000"/>
        </w:rPr>
        <w:t>。</w:t>
      </w:r>
      <w:r>
        <w:rPr>
          <w:snapToGrid w:val="0"/>
          <w:color w:val="000000"/>
        </w:rPr>
        <w:t>（</w:t>
      </w:r>
      <w:r>
        <w:rPr>
          <w:rFonts w:hint="eastAsia"/>
          <w:snapToGrid w:val="0"/>
          <w:color w:val="000000"/>
        </w:rPr>
        <w:t>上次访问网站日期为</w:t>
      </w:r>
      <w:r>
        <w:rPr>
          <w:rFonts w:hint="eastAsia"/>
          <w:snapToGrid w:val="0"/>
          <w:color w:val="000000"/>
        </w:rPr>
        <w:t>2006</w:t>
      </w:r>
      <w:r>
        <w:rPr>
          <w:rFonts w:hint="eastAsia"/>
          <w:snapToGrid w:val="0"/>
          <w:color w:val="000000"/>
        </w:rPr>
        <w:t>年</w:t>
      </w:r>
      <w:r>
        <w:rPr>
          <w:rFonts w:hint="eastAsia"/>
          <w:snapToGrid w:val="0"/>
          <w:color w:val="000000"/>
        </w:rPr>
        <w:t>7</w:t>
      </w:r>
      <w:r>
        <w:rPr>
          <w:rFonts w:hint="eastAsia"/>
          <w:snapToGrid w:val="0"/>
          <w:color w:val="000000"/>
        </w:rPr>
        <w:t>月</w:t>
      </w:r>
      <w:r>
        <w:rPr>
          <w:rFonts w:hint="eastAsia"/>
          <w:snapToGrid w:val="0"/>
          <w:color w:val="000000"/>
        </w:rPr>
        <w:t>14</w:t>
      </w:r>
      <w:r>
        <w:rPr>
          <w:rFonts w:hint="eastAsia"/>
          <w:snapToGrid w:val="0"/>
          <w:color w:val="000000"/>
        </w:rPr>
        <w:t>日</w:t>
      </w:r>
      <w:r>
        <w:rPr>
          <w:snapToGrid w:val="0"/>
          <w:color w:val="000000"/>
        </w:rPr>
        <w:t>）</w:t>
      </w:r>
      <w:r>
        <w:rPr>
          <w:rFonts w:hint="eastAsia"/>
          <w:snapToGrid w:val="0"/>
          <w:color w:val="000000"/>
        </w:rPr>
        <w:t>。</w:t>
      </w:r>
    </w:p>
  </w:footnote>
  <w:footnote w:id="928">
    <w:p w:rsidR="001775D5" w:rsidRDefault="001775D5">
      <w:pPr>
        <w:pStyle w:val="FootnoteText"/>
        <w:spacing w:after="60" w:line="260" w:lineRule="exact"/>
        <w:ind w:firstLineChars="200" w:firstLine="360"/>
        <w:jc w:val="both"/>
        <w:rPr>
          <w:color w:val="000000"/>
        </w:rPr>
      </w:pPr>
      <w:r>
        <w:rPr>
          <w:rStyle w:val="FootnoteReference"/>
          <w:color w:val="000000"/>
        </w:rPr>
        <w:t>16</w:t>
      </w:r>
      <w:r>
        <w:rPr>
          <w:color w:val="000000"/>
        </w:rPr>
        <w:t xml:space="preserve">  </w:t>
      </w:r>
      <w:r>
        <w:rPr>
          <w:rFonts w:hint="eastAsia"/>
          <w:color w:val="000000"/>
        </w:rPr>
        <w:t>见</w:t>
      </w:r>
      <w:r>
        <w:rPr>
          <w:rFonts w:ascii="KaiTi_GB2312" w:eastAsia="KaiTi_GB2312" w:hint="eastAsia"/>
          <w:color w:val="000000"/>
        </w:rPr>
        <w:t>南非不顾安全理事会第276 （1970）号决议继续留驻纳米比亚（西南非洲）对各国的法律后果</w:t>
      </w:r>
      <w:r>
        <w:rPr>
          <w:rFonts w:ascii="KaiTi_GB2312" w:eastAsia="KaiTi_GB2312" w:hint="eastAsia"/>
          <w:iCs/>
          <w:color w:val="000000"/>
        </w:rPr>
        <w:t>，咨询意见，《1971年国际法院案例汇编》</w:t>
      </w:r>
      <w:r>
        <w:rPr>
          <w:rFonts w:ascii="KaiTi_GB2312" w:eastAsia="KaiTi_GB2312" w:hint="eastAsia"/>
          <w:i/>
          <w:color w:val="000000"/>
        </w:rPr>
        <w:t>，</w:t>
      </w:r>
      <w:r>
        <w:rPr>
          <w:rFonts w:hint="eastAsia"/>
          <w:iCs/>
          <w:color w:val="000000"/>
        </w:rPr>
        <w:t>第</w:t>
      </w:r>
      <w:r>
        <w:rPr>
          <w:color w:val="000000"/>
        </w:rPr>
        <w:t>16</w:t>
      </w:r>
      <w:r>
        <w:rPr>
          <w:rFonts w:hint="eastAsia"/>
          <w:color w:val="000000"/>
        </w:rPr>
        <w:t>页起，见</w:t>
      </w:r>
      <w:r>
        <w:rPr>
          <w:color w:val="000000"/>
        </w:rPr>
        <w:t>第</w:t>
      </w:r>
      <w:r>
        <w:rPr>
          <w:color w:val="000000"/>
        </w:rPr>
        <w:t>31</w:t>
      </w:r>
      <w:r>
        <w:rPr>
          <w:rFonts w:hint="eastAsia"/>
          <w:color w:val="000000"/>
        </w:rPr>
        <w:t>页，第</w:t>
      </w:r>
      <w:r>
        <w:rPr>
          <w:color w:val="000000"/>
        </w:rPr>
        <w:t>53</w:t>
      </w:r>
      <w:r>
        <w:rPr>
          <w:rFonts w:hint="eastAsia"/>
          <w:color w:val="000000"/>
        </w:rPr>
        <w:t>段。法院说，“神圣托管”概念顾名思义是在演变的。“因此，就此而论，该公约缔约方必须被视为已经予以接受。因此，在检视</w:t>
      </w:r>
      <w:r>
        <w:rPr>
          <w:rFonts w:hint="eastAsia"/>
          <w:color w:val="000000"/>
        </w:rPr>
        <w:t>1919</w:t>
      </w:r>
      <w:r>
        <w:rPr>
          <w:rFonts w:hint="eastAsia"/>
          <w:color w:val="000000"/>
        </w:rPr>
        <w:t>年的制度时，法院必须考虑到其后半世纪中所发生的变化，而其解释不能不通过《联合国宪章》和习惯国际法而受到其后法律情况的影响。而且，国际文书必须按照在解释时占优势的整个法律制度予以解释和适用”</w:t>
      </w:r>
      <w:r>
        <w:rPr>
          <w:color w:val="000000"/>
        </w:rPr>
        <w:t>。</w:t>
      </w:r>
    </w:p>
    <w:p w:rsidR="001775D5" w:rsidRDefault="001775D5">
      <w:pPr>
        <w:pStyle w:val="FootnoteText"/>
        <w:spacing w:after="60" w:line="260" w:lineRule="exact"/>
        <w:ind w:firstLineChars="200" w:firstLine="360"/>
        <w:jc w:val="both"/>
        <w:rPr>
          <w:rFonts w:hint="eastAsia"/>
          <w:color w:val="000000"/>
        </w:rPr>
      </w:pPr>
      <w:r>
        <w:rPr>
          <w:rFonts w:hint="eastAsia"/>
          <w:color w:val="000000"/>
        </w:rPr>
        <w:t>关于</w:t>
      </w:r>
      <w:r>
        <w:rPr>
          <w:rFonts w:ascii="KaiTi_GB2312" w:eastAsia="KaiTi_GB2312" w:hint="eastAsia"/>
          <w:iCs/>
          <w:color w:val="000000"/>
        </w:rPr>
        <w:t>加布奇科沃-大毛罗斯项目案（匈牙利诉斯洛伐克），《1997年国际法院案例汇编》，</w:t>
      </w:r>
      <w:r>
        <w:rPr>
          <w:color w:val="000000"/>
        </w:rPr>
        <w:t>第</w:t>
      </w:r>
      <w:r>
        <w:rPr>
          <w:color w:val="000000"/>
        </w:rPr>
        <w:t>76-80</w:t>
      </w:r>
      <w:r>
        <w:rPr>
          <w:rFonts w:hint="eastAsia"/>
          <w:color w:val="000000"/>
        </w:rPr>
        <w:t>页，第</w:t>
      </w:r>
      <w:r>
        <w:rPr>
          <w:color w:val="000000"/>
        </w:rPr>
        <w:t>132-147</w:t>
      </w:r>
      <w:r>
        <w:rPr>
          <w:rFonts w:hint="eastAsia"/>
          <w:color w:val="000000"/>
        </w:rPr>
        <w:t>段</w:t>
      </w:r>
      <w:r>
        <w:rPr>
          <w:color w:val="000000"/>
        </w:rPr>
        <w:t>，</w:t>
      </w:r>
      <w:r>
        <w:rPr>
          <w:rFonts w:hint="eastAsia"/>
          <w:color w:val="000000"/>
        </w:rPr>
        <w:t>国际法院说：“国际法院希望指出，最新制定的环境法规范对条约的执行具有举足轻重的作用，缔约方可通过协议将它们……纳入……条约中。这些条款不包含具体的履约义务，但要求缔约方在履行它们的义务时确保多瑙河的水质不受损害，自然环境得到保护，并在就需要在联合合同计划中加以规定的手段达成一致时考虑新的环境规范……”。</w:t>
      </w:r>
    </w:p>
  </w:footnote>
  <w:footnote w:id="929">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17</w:t>
      </w:r>
      <w:r>
        <w:rPr>
          <w:color w:val="000000"/>
        </w:rPr>
        <w:t xml:space="preserve">  </w:t>
      </w:r>
      <w:r>
        <w:rPr>
          <w:rFonts w:hint="eastAsia"/>
          <w:color w:val="000000"/>
        </w:rPr>
        <w:t>关于先后规范之间冲突的案例法不多。但是，一项条约冲突的情况出现于</w:t>
      </w:r>
      <w:r>
        <w:rPr>
          <w:rFonts w:ascii="KaiTi_GB2312" w:eastAsia="KaiTi_GB2312"/>
          <w:color w:val="000000"/>
        </w:rPr>
        <w:t>Slivenko</w:t>
      </w:r>
      <w:r>
        <w:rPr>
          <w:rFonts w:ascii="KaiTi_GB2312" w:eastAsia="KaiTi_GB2312" w:hint="eastAsia"/>
          <w:color w:val="000000"/>
        </w:rPr>
        <w:t>等诉拉脱维亚案</w:t>
      </w:r>
      <w:r>
        <w:rPr>
          <w:rFonts w:hint="eastAsia"/>
          <w:color w:val="000000"/>
        </w:rPr>
        <w:t>（</w:t>
      </w:r>
      <w:r>
        <w:rPr>
          <w:rFonts w:hint="eastAsia"/>
          <w:color w:val="000000"/>
        </w:rPr>
        <w:t>2002</w:t>
      </w:r>
      <w:r>
        <w:rPr>
          <w:rFonts w:hint="eastAsia"/>
          <w:color w:val="000000"/>
        </w:rPr>
        <w:t>年</w:t>
      </w:r>
      <w:r>
        <w:rPr>
          <w:rFonts w:hint="eastAsia"/>
          <w:color w:val="000000"/>
        </w:rPr>
        <w:t>1</w:t>
      </w:r>
      <w:r>
        <w:rPr>
          <w:rFonts w:hint="eastAsia"/>
          <w:color w:val="000000"/>
        </w:rPr>
        <w:t>月</w:t>
      </w:r>
      <w:r>
        <w:rPr>
          <w:rFonts w:hint="eastAsia"/>
          <w:color w:val="000000"/>
        </w:rPr>
        <w:t>23</w:t>
      </w:r>
      <w:r>
        <w:rPr>
          <w:rFonts w:hint="eastAsia"/>
          <w:color w:val="000000"/>
        </w:rPr>
        <w:t>日关于可否受理的决定</w:t>
      </w:r>
      <w:r>
        <w:rPr>
          <w:rFonts w:hint="eastAsia"/>
          <w:iCs/>
          <w:color w:val="000000"/>
        </w:rPr>
        <w:t>）欧洲人权法院，</w:t>
      </w:r>
      <w:r>
        <w:rPr>
          <w:color w:val="000000"/>
        </w:rPr>
        <w:t>2002</w:t>
      </w:r>
      <w:r>
        <w:rPr>
          <w:rFonts w:hint="eastAsia"/>
          <w:color w:val="000000"/>
        </w:rPr>
        <w:t>第二期，</w:t>
      </w:r>
      <w:r>
        <w:rPr>
          <w:color w:val="000000"/>
        </w:rPr>
        <w:t>第</w:t>
      </w:r>
      <w:r>
        <w:rPr>
          <w:color w:val="000000"/>
        </w:rPr>
        <w:t>482-483</w:t>
      </w:r>
      <w:r>
        <w:rPr>
          <w:rFonts w:hint="eastAsia"/>
          <w:color w:val="000000"/>
        </w:rPr>
        <w:t>页，第</w:t>
      </w:r>
      <w:r>
        <w:rPr>
          <w:color w:val="000000"/>
        </w:rPr>
        <w:t>60-61</w:t>
      </w:r>
      <w:r>
        <w:rPr>
          <w:rFonts w:hint="eastAsia"/>
          <w:color w:val="000000"/>
        </w:rPr>
        <w:t>段</w:t>
      </w:r>
      <w:r>
        <w:rPr>
          <w:color w:val="000000"/>
        </w:rPr>
        <w:t>，</w:t>
      </w:r>
      <w:r>
        <w:rPr>
          <w:rFonts w:hint="eastAsia"/>
          <w:color w:val="000000"/>
        </w:rPr>
        <w:t>欧洲人权法院在该案中认为，不能援引拉脱维亚和俄罗斯之间先前的一项条约以限制《欧洲人权和基本自由公约》的适用：“把《欧洲人权公约》第</w:t>
      </w:r>
      <w:r>
        <w:rPr>
          <w:rFonts w:hint="eastAsia"/>
          <w:color w:val="000000"/>
        </w:rPr>
        <w:t>57</w:t>
      </w:r>
      <w:r>
        <w:rPr>
          <w:rFonts w:hint="eastAsia"/>
          <w:color w:val="000000"/>
        </w:rPr>
        <w:t>条第（</w:t>
      </w:r>
      <w:r>
        <w:rPr>
          <w:rFonts w:hint="eastAsia"/>
          <w:color w:val="000000"/>
        </w:rPr>
        <w:t>1</w:t>
      </w:r>
      <w:r>
        <w:rPr>
          <w:rFonts w:hint="eastAsia"/>
          <w:color w:val="000000"/>
        </w:rPr>
        <w:t>）款与第</w:t>
      </w:r>
      <w:r>
        <w:rPr>
          <w:rFonts w:hint="eastAsia"/>
          <w:color w:val="000000"/>
        </w:rPr>
        <w:t>1</w:t>
      </w:r>
      <w:r>
        <w:rPr>
          <w:rFonts w:hint="eastAsia"/>
          <w:color w:val="000000"/>
        </w:rPr>
        <w:t>条合看可以预示，一个国家批准该公约，就要求当时在其境内实行的一切法律应当符合该公约……法院认为，同样的原则必须适用于在批准公约之前已经缔结而且有可能与该公约某些规定相左的国际条约的任何条款。”</w:t>
      </w:r>
    </w:p>
  </w:footnote>
  <w:footnote w:id="930">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18</w:t>
      </w:r>
      <w:r>
        <w:rPr>
          <w:color w:val="000000"/>
        </w:rPr>
        <w:t xml:space="preserve">  </w:t>
      </w:r>
      <w:r>
        <w:rPr>
          <w:rFonts w:hint="eastAsia"/>
          <w:color w:val="000000"/>
        </w:rPr>
        <w:t>此外，</w:t>
      </w:r>
      <w:r>
        <w:rPr>
          <w:rFonts w:hint="eastAsia"/>
          <w:color w:val="000000"/>
          <w:lang w:val="en"/>
        </w:rPr>
        <w:t>第</w:t>
      </w:r>
      <w:r>
        <w:rPr>
          <w:color w:val="000000"/>
        </w:rPr>
        <w:t>38</w:t>
      </w:r>
      <w:r>
        <w:rPr>
          <w:rFonts w:hint="eastAsia"/>
          <w:color w:val="000000"/>
        </w:rPr>
        <w:t>条（</w:t>
      </w:r>
      <w:r>
        <w:rPr>
          <w:color w:val="000000"/>
        </w:rPr>
        <w:t>d</w:t>
      </w:r>
      <w:r>
        <w:rPr>
          <w:rFonts w:hint="eastAsia"/>
          <w:color w:val="000000"/>
        </w:rPr>
        <w:t>）款提到“司法判决和各国最优秀国际法专家的教导</w:t>
      </w:r>
      <w:r>
        <w:rPr>
          <w:color w:val="000000"/>
        </w:rPr>
        <w:t>，</w:t>
      </w:r>
      <w:r>
        <w:rPr>
          <w:rFonts w:hint="eastAsia"/>
          <w:color w:val="000000"/>
        </w:rPr>
        <w:t>作为确定法律规则的辅助手段。”</w:t>
      </w:r>
    </w:p>
  </w:footnote>
  <w:footnote w:id="931">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19</w:t>
      </w:r>
      <w:r>
        <w:rPr>
          <w:color w:val="000000"/>
        </w:rPr>
        <w:t xml:space="preserve">  </w:t>
      </w:r>
      <w:r>
        <w:rPr>
          <w:rFonts w:ascii="KaiTi_GB2312" w:eastAsia="KaiTi_GB2312" w:hint="eastAsia"/>
          <w:color w:val="000000"/>
        </w:rPr>
        <w:t>科孚海峡案（联合王国诉阿尔巴尼亚），《1949年国际法院案例汇编》，</w:t>
      </w:r>
      <w:r>
        <w:rPr>
          <w:rFonts w:hint="eastAsia"/>
          <w:color w:val="000000"/>
        </w:rPr>
        <w:t>第</w:t>
      </w:r>
      <w:r>
        <w:rPr>
          <w:color w:val="000000"/>
        </w:rPr>
        <w:t>22</w:t>
      </w:r>
      <w:r>
        <w:rPr>
          <w:rFonts w:hint="eastAsia"/>
          <w:color w:val="000000"/>
        </w:rPr>
        <w:t>页</w:t>
      </w:r>
      <w:r>
        <w:rPr>
          <w:color w:val="000000"/>
        </w:rPr>
        <w:t>。</w:t>
      </w:r>
    </w:p>
  </w:footnote>
  <w:footnote w:id="932">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20</w:t>
      </w:r>
      <w:r>
        <w:rPr>
          <w:color w:val="000000"/>
        </w:rPr>
        <w:t xml:space="preserve">  </w:t>
      </w:r>
      <w:r>
        <w:rPr>
          <w:rFonts w:ascii="KaiTi_GB2312" w:eastAsia="KaiTi_GB2312" w:hint="eastAsia"/>
          <w:color w:val="000000"/>
        </w:rPr>
        <w:t>进行核武器威胁或使用核武器的合法性案，咨询意见，《1996年国际法院案例汇编》，</w:t>
      </w:r>
      <w:r>
        <w:rPr>
          <w:rFonts w:hint="eastAsia"/>
          <w:color w:val="000000"/>
        </w:rPr>
        <w:t>第</w:t>
      </w:r>
      <w:r>
        <w:rPr>
          <w:color w:val="000000"/>
        </w:rPr>
        <w:t>79</w:t>
      </w:r>
      <w:r>
        <w:rPr>
          <w:rFonts w:hint="eastAsia"/>
          <w:color w:val="000000"/>
        </w:rPr>
        <w:t>段。</w:t>
      </w:r>
    </w:p>
  </w:footnote>
  <w:footnote w:id="933">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21</w:t>
      </w:r>
      <w:r>
        <w:rPr>
          <w:color w:val="000000"/>
        </w:rPr>
        <w:t xml:space="preserve">  </w:t>
      </w:r>
      <w:r>
        <w:rPr>
          <w:rFonts w:hint="eastAsia"/>
          <w:color w:val="000000"/>
        </w:rPr>
        <w:t>《维也纳条约法公约》第</w:t>
      </w:r>
      <w:r>
        <w:rPr>
          <w:rFonts w:hint="eastAsia"/>
          <w:color w:val="000000"/>
        </w:rPr>
        <w:t>53</w:t>
      </w:r>
      <w:r>
        <w:rPr>
          <w:rFonts w:hint="eastAsia"/>
          <w:color w:val="000000"/>
        </w:rPr>
        <w:t>条：一项条约如在缔结时与一般国际法强制性规范抵触则无效。为本公约的目的，一般国际法强制性规范指各国组成的国际社会作为整体所接受，并承认为不许减损，且只能由嗣后具有同样性质的一般国际法规范方可加以更改的规范。</w:t>
      </w:r>
    </w:p>
  </w:footnote>
  <w:footnote w:id="934">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22</w:t>
      </w:r>
      <w:r>
        <w:rPr>
          <w:color w:val="000000"/>
        </w:rPr>
        <w:t xml:space="preserve">  </w:t>
      </w:r>
      <w:r>
        <w:rPr>
          <w:rFonts w:hint="eastAsia"/>
          <w:color w:val="000000"/>
        </w:rPr>
        <w:t>《大会正式记录，第五十六届会议，补编第</w:t>
      </w:r>
      <w:r>
        <w:rPr>
          <w:rFonts w:hint="eastAsia"/>
          <w:color w:val="000000"/>
        </w:rPr>
        <w:t>10</w:t>
      </w:r>
      <w:r>
        <w:rPr>
          <w:rFonts w:hint="eastAsia"/>
          <w:color w:val="000000"/>
        </w:rPr>
        <w:t>号》</w:t>
      </w:r>
      <w:r>
        <w:rPr>
          <w:color w:val="000000"/>
        </w:rPr>
        <w:t>（</w:t>
      </w:r>
      <w:r>
        <w:rPr>
          <w:color w:val="000000"/>
        </w:rPr>
        <w:t>A/56/10</w:t>
      </w:r>
      <w:r>
        <w:rPr>
          <w:color w:val="000000"/>
        </w:rPr>
        <w:t>），</w:t>
      </w:r>
      <w:r>
        <w:rPr>
          <w:rFonts w:hint="eastAsia"/>
          <w:color w:val="000000"/>
        </w:rPr>
        <w:t>《国家责任条款草案》第</w:t>
      </w:r>
      <w:r>
        <w:rPr>
          <w:rFonts w:hint="eastAsia"/>
          <w:color w:val="000000"/>
        </w:rPr>
        <w:t>40</w:t>
      </w:r>
      <w:r>
        <w:rPr>
          <w:rFonts w:hint="eastAsia"/>
          <w:color w:val="000000"/>
        </w:rPr>
        <w:t>条评注，第（</w:t>
      </w:r>
      <w:r>
        <w:rPr>
          <w:color w:val="000000"/>
        </w:rPr>
        <w:t>4</w:t>
      </w:r>
      <w:r>
        <w:rPr>
          <w:rFonts w:hint="eastAsia"/>
          <w:color w:val="000000"/>
        </w:rPr>
        <w:t>）</w:t>
      </w:r>
      <w:r>
        <w:rPr>
          <w:color w:val="000000"/>
        </w:rPr>
        <w:t>-</w:t>
      </w:r>
      <w:r>
        <w:rPr>
          <w:rFonts w:hint="eastAsia"/>
          <w:color w:val="000000"/>
        </w:rPr>
        <w:t>（</w:t>
      </w:r>
      <w:r>
        <w:rPr>
          <w:color w:val="000000"/>
        </w:rPr>
        <w:t>6</w:t>
      </w:r>
      <w:r>
        <w:rPr>
          <w:rFonts w:hint="eastAsia"/>
          <w:color w:val="000000"/>
        </w:rPr>
        <w:t>）段。另见第</w:t>
      </w:r>
      <w:r>
        <w:rPr>
          <w:rFonts w:hint="eastAsia"/>
          <w:color w:val="000000"/>
        </w:rPr>
        <w:t>26</w:t>
      </w:r>
      <w:r>
        <w:rPr>
          <w:rFonts w:hint="eastAsia"/>
          <w:color w:val="000000"/>
        </w:rPr>
        <w:t>条评注，第（</w:t>
      </w:r>
      <w:r>
        <w:rPr>
          <w:color w:val="000000"/>
        </w:rPr>
        <w:t>5</w:t>
      </w:r>
      <w:r>
        <w:rPr>
          <w:rFonts w:hint="eastAsia"/>
          <w:color w:val="000000"/>
        </w:rPr>
        <w:t>）段。又见</w:t>
      </w:r>
      <w:r>
        <w:rPr>
          <w:rFonts w:ascii="KaiTi_GB2312" w:eastAsia="KaiTi_GB2312" w:hint="eastAsia"/>
          <w:color w:val="000000"/>
        </w:rPr>
        <w:t>刚果境内武装活动案（刚果民主共和国诉卢旺达</w:t>
      </w:r>
      <w:r>
        <w:rPr>
          <w:rFonts w:ascii="KaiTi_GB2312" w:eastAsia="KaiTi_GB2312" w:hint="eastAsia"/>
          <w:iCs/>
          <w:color w:val="000000"/>
        </w:rPr>
        <w:t>），《2006年国际法院案例汇编》，</w:t>
      </w:r>
      <w:r>
        <w:rPr>
          <w:rFonts w:hint="eastAsia"/>
          <w:iCs/>
          <w:color w:val="000000"/>
        </w:rPr>
        <w:t>第</w:t>
      </w:r>
      <w:r>
        <w:rPr>
          <w:color w:val="000000"/>
        </w:rPr>
        <w:t>64</w:t>
      </w:r>
      <w:r>
        <w:rPr>
          <w:rFonts w:hint="eastAsia"/>
          <w:color w:val="000000"/>
        </w:rPr>
        <w:t>段。</w:t>
      </w:r>
    </w:p>
  </w:footnote>
  <w:footnote w:id="935">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23</w:t>
      </w:r>
      <w:r>
        <w:rPr>
          <w:color w:val="000000"/>
        </w:rPr>
        <w:t xml:space="preserve">  </w:t>
      </w:r>
      <w:r>
        <w:rPr>
          <w:rFonts w:ascii="KaiTi_GB2312" w:eastAsia="KaiTi_GB2312" w:hint="eastAsia"/>
          <w:color w:val="000000"/>
        </w:rPr>
        <w:t>洛克比空难事件引起的1971年《蒙特利尔公约》的解释和适用问题</w:t>
      </w:r>
      <w:r>
        <w:rPr>
          <w:rFonts w:ascii="KaiTi_GB2312" w:eastAsia="KaiTi_GB2312" w:hint="eastAsia"/>
          <w:iCs/>
          <w:color w:val="000000"/>
        </w:rPr>
        <w:t>（阿拉伯利比亚民众国诉美利坚合众国）（临时措施），《1998年国际法院案例汇编》，</w:t>
      </w:r>
      <w:r>
        <w:rPr>
          <w:rFonts w:hint="eastAsia"/>
          <w:iCs/>
          <w:color w:val="000000"/>
        </w:rPr>
        <w:t>第</w:t>
      </w:r>
      <w:r>
        <w:rPr>
          <w:color w:val="000000"/>
        </w:rPr>
        <w:t>42</w:t>
      </w:r>
      <w:r>
        <w:rPr>
          <w:rFonts w:hint="eastAsia"/>
          <w:color w:val="000000"/>
        </w:rPr>
        <w:t>段和</w:t>
      </w:r>
      <w:r>
        <w:rPr>
          <w:rFonts w:ascii="KaiTi_GB2312" w:eastAsia="KaiTi_GB2312" w:hint="eastAsia"/>
          <w:color w:val="000000"/>
        </w:rPr>
        <w:t>关于洛克比空难事件引起的1971年《蒙特利尔公约》的解释和适用问题案</w:t>
      </w:r>
      <w:r>
        <w:rPr>
          <w:rFonts w:ascii="KaiTi_GB2312" w:eastAsia="KaiTi_GB2312" w:hint="eastAsia"/>
          <w:iCs/>
          <w:color w:val="000000"/>
        </w:rPr>
        <w:t>（阿拉伯利比亚民众国诉联合王国）（临时措施），《1992年国际法院案例汇编》，</w:t>
      </w:r>
      <w:r>
        <w:rPr>
          <w:rFonts w:hint="eastAsia"/>
          <w:iCs/>
          <w:color w:val="000000"/>
        </w:rPr>
        <w:t>第</w:t>
      </w:r>
      <w:r>
        <w:rPr>
          <w:color w:val="000000"/>
        </w:rPr>
        <w:t>39-40</w:t>
      </w:r>
      <w:r>
        <w:rPr>
          <w:rFonts w:hint="eastAsia"/>
          <w:color w:val="000000"/>
        </w:rPr>
        <w:t>段。</w:t>
      </w:r>
    </w:p>
  </w:footnote>
  <w:footnote w:id="936">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24</w:t>
      </w:r>
      <w:r>
        <w:rPr>
          <w:color w:val="000000"/>
        </w:rPr>
        <w:t xml:space="preserve">  </w:t>
      </w:r>
      <w:r>
        <w:rPr>
          <w:rFonts w:hint="eastAsia"/>
          <w:color w:val="000000"/>
        </w:rPr>
        <w:t>见《联合国宪章》第二条第六项。</w:t>
      </w:r>
    </w:p>
  </w:footnote>
  <w:footnote w:id="937">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25</w:t>
      </w:r>
      <w:r>
        <w:rPr>
          <w:color w:val="000000"/>
        </w:rPr>
        <w:t xml:space="preserve">  </w:t>
      </w:r>
      <w:r>
        <w:rPr>
          <w:rFonts w:hint="eastAsia"/>
          <w:color w:val="000000"/>
        </w:rPr>
        <w:t>国际法院认为：“……应当从基本上区分一国对整个国际社会的义务和在外交保护领域面对另一国而起的义务。依据其性质，前者是所有国家关注的事项。鉴于所涉权利的重要性，可以认为所有国家在这些权利保护中都有合法利益，它们就是普遍义务。</w:t>
      </w:r>
      <w:r>
        <w:rPr>
          <w:rFonts w:ascii="KaiTi_GB2312" w:eastAsia="KaiTi_GB2312" w:hint="eastAsia"/>
          <w:color w:val="000000"/>
        </w:rPr>
        <w:t>巴塞罗那电车、电灯及电力有限公司案</w:t>
      </w:r>
      <w:r>
        <w:rPr>
          <w:rFonts w:ascii="KaiTi_GB2312" w:eastAsia="KaiTi_GB2312" w:hint="eastAsia"/>
          <w:iCs/>
          <w:color w:val="000000"/>
        </w:rPr>
        <w:t>（比利时诉西班牙）（第二阶段）《1970年国际法院案例汇编》，</w:t>
      </w:r>
      <w:r>
        <w:rPr>
          <w:rFonts w:hint="eastAsia"/>
          <w:iCs/>
          <w:color w:val="000000"/>
        </w:rPr>
        <w:t>第</w:t>
      </w:r>
      <w:r>
        <w:rPr>
          <w:color w:val="000000"/>
        </w:rPr>
        <w:t>3</w:t>
      </w:r>
      <w:r>
        <w:rPr>
          <w:rFonts w:hint="eastAsia"/>
          <w:color w:val="000000"/>
        </w:rPr>
        <w:t>页起，见</w:t>
      </w:r>
      <w:r>
        <w:rPr>
          <w:color w:val="000000"/>
        </w:rPr>
        <w:t>第</w:t>
      </w:r>
      <w:r>
        <w:rPr>
          <w:color w:val="000000"/>
        </w:rPr>
        <w:t>32</w:t>
      </w:r>
      <w:r>
        <w:rPr>
          <w:rFonts w:hint="eastAsia"/>
          <w:color w:val="000000"/>
        </w:rPr>
        <w:t>页，第</w:t>
      </w:r>
      <w:r>
        <w:rPr>
          <w:rFonts w:hint="eastAsia"/>
          <w:color w:val="000000"/>
        </w:rPr>
        <w:t>33</w:t>
      </w:r>
      <w:r>
        <w:rPr>
          <w:rFonts w:hint="eastAsia"/>
          <w:color w:val="000000"/>
        </w:rPr>
        <w:t>段。或者，根据国际法学会所下的定义，普遍义务是“一国在任何既定讼案中根据一般国际法对国际社会承担的义务</w:t>
      </w:r>
      <w:r>
        <w:rPr>
          <w:color w:val="000000"/>
        </w:rPr>
        <w:t>，</w:t>
      </w:r>
      <w:r>
        <w:rPr>
          <w:rFonts w:hint="eastAsia"/>
          <w:color w:val="000000"/>
        </w:rPr>
        <w:t>鉴于国际社会的共同价值和它对于遵守的关注，如果这项义务被违反了，所有国家都可以采取行动”。国际法学会</w:t>
      </w:r>
      <w:r>
        <w:rPr>
          <w:color w:val="000000"/>
          <w:lang w:val="fr-FR"/>
        </w:rPr>
        <w:t>，</w:t>
      </w:r>
      <w:r>
        <w:rPr>
          <w:rFonts w:hint="eastAsia"/>
          <w:color w:val="000000"/>
          <w:lang w:val="fr-FR"/>
        </w:rPr>
        <w:t>“国际法中的普遍义务和权利”</w:t>
      </w:r>
      <w:r>
        <w:rPr>
          <w:color w:val="000000"/>
          <w:lang w:val="fr-FR"/>
        </w:rPr>
        <w:t>，</w:t>
      </w:r>
      <w:r>
        <w:rPr>
          <w:rFonts w:hint="eastAsia"/>
          <w:color w:val="000000"/>
          <w:lang w:val="fr-FR"/>
        </w:rPr>
        <w:t>克拉科夫会议</w:t>
      </w:r>
      <w:r>
        <w:rPr>
          <w:color w:val="000000"/>
          <w:lang w:val="fr-FR"/>
        </w:rPr>
        <w:t>，</w:t>
      </w:r>
      <w:r>
        <w:rPr>
          <w:rFonts w:hint="eastAsia"/>
          <w:color w:val="000000"/>
          <w:lang w:val="fr-FR"/>
        </w:rPr>
        <w:t>《</w:t>
      </w:r>
      <w:r>
        <w:rPr>
          <w:rFonts w:hint="eastAsia"/>
          <w:color w:val="000000"/>
          <w:lang w:val="fr-FR"/>
        </w:rPr>
        <w:t>2005</w:t>
      </w:r>
      <w:r>
        <w:rPr>
          <w:rFonts w:hint="eastAsia"/>
          <w:color w:val="000000"/>
          <w:lang w:val="fr-FR"/>
        </w:rPr>
        <w:t>年国际法学会年鉴》</w:t>
      </w:r>
      <w:r>
        <w:rPr>
          <w:color w:val="000000"/>
          <w:lang w:val="fr-FR"/>
        </w:rPr>
        <w:t>，</w:t>
      </w:r>
      <w:r>
        <w:rPr>
          <w:rFonts w:hint="eastAsia"/>
          <w:color w:val="000000"/>
          <w:lang w:val="fr-FR"/>
        </w:rPr>
        <w:t>第</w:t>
      </w:r>
      <w:r>
        <w:rPr>
          <w:color w:val="000000"/>
          <w:lang w:val="fr-FR"/>
        </w:rPr>
        <w:t>1</w:t>
      </w:r>
      <w:r>
        <w:rPr>
          <w:rFonts w:hint="eastAsia"/>
          <w:color w:val="000000"/>
          <w:lang w:val="fr-FR"/>
        </w:rPr>
        <w:t>条。</w:t>
      </w:r>
    </w:p>
  </w:footnote>
  <w:footnote w:id="938">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26</w:t>
      </w:r>
      <w:r>
        <w:rPr>
          <w:color w:val="000000"/>
        </w:rPr>
        <w:t xml:space="preserve"> </w:t>
      </w:r>
      <w:r>
        <w:rPr>
          <w:color w:val="000000"/>
          <w:lang w:val="fr-FR"/>
        </w:rPr>
        <w:t xml:space="preserve"> </w:t>
      </w:r>
      <w:r>
        <w:rPr>
          <w:rFonts w:hint="eastAsia"/>
          <w:color w:val="000000"/>
        </w:rPr>
        <w:t>《大会正式记录</w:t>
      </w:r>
      <w:r>
        <w:rPr>
          <w:rFonts w:hint="eastAsia"/>
          <w:color w:val="000000"/>
          <w:lang w:val="fr-FR"/>
        </w:rPr>
        <w:t>，</w:t>
      </w:r>
      <w:r>
        <w:rPr>
          <w:rFonts w:hint="eastAsia"/>
          <w:color w:val="000000"/>
        </w:rPr>
        <w:t>第五十六届会议</w:t>
      </w:r>
      <w:r>
        <w:rPr>
          <w:rFonts w:hint="eastAsia"/>
          <w:color w:val="000000"/>
          <w:lang w:val="fr-FR"/>
        </w:rPr>
        <w:t>，</w:t>
      </w:r>
      <w:r>
        <w:rPr>
          <w:rFonts w:hint="eastAsia"/>
          <w:color w:val="000000"/>
        </w:rPr>
        <w:t>补编第</w:t>
      </w:r>
      <w:r>
        <w:rPr>
          <w:rFonts w:hint="eastAsia"/>
          <w:color w:val="000000"/>
          <w:lang w:val="fr-FR"/>
        </w:rPr>
        <w:t>10</w:t>
      </w:r>
      <w:r>
        <w:rPr>
          <w:rFonts w:hint="eastAsia"/>
          <w:color w:val="000000"/>
          <w:lang w:val="fr-FR"/>
        </w:rPr>
        <w:t>号</w:t>
      </w:r>
      <w:r>
        <w:rPr>
          <w:rFonts w:hint="eastAsia"/>
          <w:color w:val="000000"/>
        </w:rPr>
        <w:t>》</w:t>
      </w:r>
      <w:r>
        <w:rPr>
          <w:color w:val="000000"/>
          <w:lang w:val="fr-FR"/>
        </w:rPr>
        <w:t>（</w:t>
      </w:r>
      <w:r>
        <w:rPr>
          <w:color w:val="000000"/>
          <w:lang w:val="fr-FR"/>
        </w:rPr>
        <w:t>A/56/10</w:t>
      </w:r>
      <w:r>
        <w:rPr>
          <w:color w:val="000000"/>
          <w:lang w:val="fr-FR"/>
        </w:rPr>
        <w:t>），</w:t>
      </w:r>
      <w:r>
        <w:rPr>
          <w:rFonts w:hint="eastAsia"/>
          <w:color w:val="000000"/>
          <w:lang w:val="fr-FR"/>
        </w:rPr>
        <w:t>《国家对国际不法行为的责任条款》第</w:t>
      </w:r>
      <w:r>
        <w:rPr>
          <w:color w:val="000000"/>
          <w:lang w:val="fr-FR"/>
        </w:rPr>
        <w:t>48</w:t>
      </w:r>
      <w:r>
        <w:rPr>
          <w:rFonts w:hint="eastAsia"/>
          <w:color w:val="000000"/>
          <w:lang w:val="fr-FR"/>
        </w:rPr>
        <w:t>条第</w:t>
      </w:r>
      <w:r>
        <w:rPr>
          <w:rFonts w:hint="eastAsia"/>
          <w:color w:val="000000"/>
          <w:lang w:val="fr-FR"/>
        </w:rPr>
        <w:t>1</w:t>
      </w:r>
      <w:r>
        <w:rPr>
          <w:rFonts w:hint="eastAsia"/>
          <w:color w:val="000000"/>
          <w:lang w:val="fr-FR"/>
        </w:rPr>
        <w:t>款（</w:t>
      </w:r>
      <w:r>
        <w:rPr>
          <w:color w:val="000000"/>
          <w:lang w:val="fr-FR"/>
        </w:rPr>
        <w:t>b</w:t>
      </w:r>
      <w:r>
        <w:rPr>
          <w:rFonts w:hint="eastAsia"/>
          <w:color w:val="000000"/>
          <w:lang w:val="fr-FR"/>
        </w:rPr>
        <w:t>）项。</w:t>
      </w:r>
      <w:r>
        <w:rPr>
          <w:rFonts w:hint="eastAsia"/>
          <w:color w:val="000000"/>
        </w:rPr>
        <w:t>这方面包括《改善战地武装部队伤者病者境遇之日内瓦公约》、《改善海上武装部队伤者病者及遇船难者境遇之日内瓦公约》、《关于战俘待遇之日内瓦公约》和《关于战时保护平民之日内瓦公约》共同的第一条。这四项公约都是在</w:t>
      </w:r>
      <w:r>
        <w:rPr>
          <w:rFonts w:hint="eastAsia"/>
          <w:color w:val="000000"/>
        </w:rPr>
        <w:t>1949</w:t>
      </w:r>
      <w:r>
        <w:rPr>
          <w:rFonts w:hint="eastAsia"/>
          <w:color w:val="000000"/>
        </w:rPr>
        <w:t>年</w:t>
      </w:r>
      <w:r>
        <w:rPr>
          <w:rFonts w:hint="eastAsia"/>
          <w:color w:val="000000"/>
        </w:rPr>
        <w:t>8</w:t>
      </w:r>
      <w:r>
        <w:rPr>
          <w:rFonts w:hint="eastAsia"/>
          <w:color w:val="000000"/>
        </w:rPr>
        <w:t>月</w:t>
      </w:r>
      <w:r>
        <w:rPr>
          <w:rFonts w:hint="eastAsia"/>
          <w:color w:val="000000"/>
        </w:rPr>
        <w:t>12</w:t>
      </w:r>
      <w:r>
        <w:rPr>
          <w:rFonts w:hint="eastAsia"/>
          <w:color w:val="000000"/>
        </w:rPr>
        <w:t>日通过的。</w:t>
      </w:r>
    </w:p>
  </w:footnote>
  <w:footnote w:id="939">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27</w:t>
      </w:r>
      <w:r>
        <w:rPr>
          <w:color w:val="000000"/>
          <w:lang w:val="fr-FR"/>
        </w:rPr>
        <w:t xml:space="preserve">  </w:t>
      </w:r>
      <w:r>
        <w:rPr>
          <w:rFonts w:hint="eastAsia"/>
          <w:color w:val="000000"/>
        </w:rPr>
        <w:t>国际法院指出</w:t>
      </w:r>
      <w:r>
        <w:rPr>
          <w:rFonts w:hint="eastAsia"/>
          <w:color w:val="000000"/>
          <w:lang w:val="fr-FR"/>
        </w:rPr>
        <w:t>，“例如在当代国际法中，这些义务来自宣布侵略行为和灭绝种族行为为非法，也来源于有关人身基本权利的原则和规则，包括不受奴役和种族歧视的保护。一些对应的保护权利已经列入一般国际法体系。</w:t>
      </w:r>
      <w:r>
        <w:rPr>
          <w:rFonts w:hint="eastAsia"/>
          <w:color w:val="000000"/>
        </w:rPr>
        <w:t>……具有普遍性质或准普遍性质的国际文书则授予另外的一些权利。”</w:t>
      </w:r>
      <w:r>
        <w:rPr>
          <w:rFonts w:ascii="KaiTi_GB2312" w:eastAsia="KaiTi_GB2312" w:hint="eastAsia"/>
          <w:color w:val="000000"/>
        </w:rPr>
        <w:t>巴塞罗那电车、电灯及电力有限公司案</w:t>
      </w:r>
      <w:r>
        <w:rPr>
          <w:rFonts w:ascii="KaiTi_GB2312" w:eastAsia="KaiTi_GB2312" w:hint="eastAsia"/>
          <w:iCs/>
          <w:color w:val="000000"/>
        </w:rPr>
        <w:t>（比利时诉西班牙）（第二阶段）《1970年国际法院案例汇编》，</w:t>
      </w:r>
      <w:r>
        <w:rPr>
          <w:rFonts w:hint="eastAsia"/>
          <w:iCs/>
          <w:color w:val="000000"/>
        </w:rPr>
        <w:t>第</w:t>
      </w:r>
      <w:r>
        <w:rPr>
          <w:color w:val="000000"/>
        </w:rPr>
        <w:t>3</w:t>
      </w:r>
      <w:r>
        <w:rPr>
          <w:rFonts w:hint="eastAsia"/>
          <w:color w:val="000000"/>
        </w:rPr>
        <w:t>页起，见第</w:t>
      </w:r>
      <w:r>
        <w:rPr>
          <w:color w:val="000000"/>
        </w:rPr>
        <w:t>32</w:t>
      </w:r>
      <w:r>
        <w:rPr>
          <w:rFonts w:hint="eastAsia"/>
          <w:color w:val="000000"/>
        </w:rPr>
        <w:t>页，第</w:t>
      </w:r>
      <w:r>
        <w:rPr>
          <w:color w:val="000000"/>
        </w:rPr>
        <w:t>34</w:t>
      </w:r>
      <w:r>
        <w:rPr>
          <w:rFonts w:hint="eastAsia"/>
          <w:color w:val="000000"/>
        </w:rPr>
        <w:t>段。另见</w:t>
      </w:r>
      <w:r>
        <w:rPr>
          <w:rFonts w:ascii="KaiTi_GB2312" w:eastAsia="KaiTi_GB2312" w:hint="eastAsia"/>
          <w:color w:val="000000"/>
        </w:rPr>
        <w:t>东帝汶案</w:t>
      </w:r>
      <w:r>
        <w:rPr>
          <w:rFonts w:ascii="KaiTi_GB2312" w:eastAsia="KaiTi_GB2312" w:hint="eastAsia"/>
          <w:iCs/>
          <w:color w:val="000000"/>
        </w:rPr>
        <w:t>（葡萄牙诉澳大利亚），《1995年国际法院案例汇编》，</w:t>
      </w:r>
      <w:r>
        <w:rPr>
          <w:rFonts w:hint="eastAsia"/>
          <w:iCs/>
          <w:color w:val="000000"/>
        </w:rPr>
        <w:t>第</w:t>
      </w:r>
      <w:r>
        <w:rPr>
          <w:color w:val="000000"/>
        </w:rPr>
        <w:t>90</w:t>
      </w:r>
      <w:r>
        <w:rPr>
          <w:rFonts w:hint="eastAsia"/>
          <w:color w:val="000000"/>
        </w:rPr>
        <w:t>页起，见第</w:t>
      </w:r>
      <w:r>
        <w:rPr>
          <w:color w:val="000000"/>
        </w:rPr>
        <w:t>102</w:t>
      </w:r>
      <w:r>
        <w:rPr>
          <w:rFonts w:hint="eastAsia"/>
          <w:color w:val="000000"/>
        </w:rPr>
        <w:t>页，第</w:t>
      </w:r>
      <w:r>
        <w:rPr>
          <w:color w:val="000000"/>
        </w:rPr>
        <w:t>29</w:t>
      </w:r>
      <w:r>
        <w:rPr>
          <w:rFonts w:hint="eastAsia"/>
          <w:color w:val="000000"/>
        </w:rPr>
        <w:t>段。又见</w:t>
      </w:r>
      <w:r>
        <w:rPr>
          <w:rFonts w:ascii="KaiTi_GB2312" w:eastAsia="KaiTi_GB2312" w:hint="eastAsia"/>
          <w:color w:val="000000"/>
        </w:rPr>
        <w:t>巴勒斯坦领土上修建隔离墙的法律后果案，咨询意见，《2004年国际法院案例汇编》，</w:t>
      </w:r>
      <w:r>
        <w:rPr>
          <w:rFonts w:hint="eastAsia"/>
          <w:color w:val="000000"/>
        </w:rPr>
        <w:t>第</w:t>
      </w:r>
      <w:r>
        <w:rPr>
          <w:color w:val="000000"/>
        </w:rPr>
        <w:t>155</w:t>
      </w:r>
      <w:r>
        <w:rPr>
          <w:rFonts w:hint="eastAsia"/>
          <w:color w:val="000000"/>
        </w:rPr>
        <w:t>和第</w:t>
      </w:r>
      <w:r>
        <w:rPr>
          <w:color w:val="000000"/>
        </w:rPr>
        <w:t>159</w:t>
      </w:r>
      <w:r>
        <w:rPr>
          <w:rFonts w:hint="eastAsia"/>
          <w:color w:val="000000"/>
        </w:rPr>
        <w:t>段（包括“国际人道主义法”作为普遍义务规定的“……一些义务”以及自决权利）。关于将禁止灭绝种族行为作为一项普遍义务，见</w:t>
      </w:r>
      <w:r>
        <w:rPr>
          <w:rFonts w:ascii="KaiTi_GB2312" w:eastAsia="KaiTi_GB2312" w:hint="eastAsia"/>
          <w:color w:val="000000"/>
        </w:rPr>
        <w:t>关于适用《防止和惩治灭绝种族罪公约》案</w:t>
      </w:r>
      <w:r>
        <w:rPr>
          <w:rFonts w:ascii="KaiTi_GB2312" w:eastAsia="KaiTi_GB2312" w:hint="eastAsia"/>
          <w:iCs/>
          <w:color w:val="000000"/>
        </w:rPr>
        <w:t>（波斯尼亚和黑塞哥维那诉南斯拉夫），初步反对意见，判决，《1996年国际法院案例汇编》，</w:t>
      </w:r>
      <w:r>
        <w:rPr>
          <w:rFonts w:hint="eastAsia"/>
          <w:iCs/>
          <w:color w:val="000000"/>
        </w:rPr>
        <w:t>第</w:t>
      </w:r>
      <w:r>
        <w:rPr>
          <w:iCs/>
          <w:color w:val="000000"/>
        </w:rPr>
        <w:t>595</w:t>
      </w:r>
      <w:r>
        <w:rPr>
          <w:rFonts w:hint="eastAsia"/>
          <w:iCs/>
          <w:color w:val="000000"/>
        </w:rPr>
        <w:t>页，载于第</w:t>
      </w:r>
      <w:r>
        <w:rPr>
          <w:color w:val="000000"/>
        </w:rPr>
        <w:t>31</w:t>
      </w:r>
      <w:r>
        <w:rPr>
          <w:rFonts w:hint="eastAsia"/>
          <w:color w:val="000000"/>
        </w:rPr>
        <w:t>段和</w:t>
      </w:r>
      <w:r>
        <w:rPr>
          <w:rFonts w:ascii="KaiTi_GB2312" w:eastAsia="KaiTi_GB2312" w:hint="eastAsia"/>
          <w:color w:val="000000"/>
        </w:rPr>
        <w:t>刚果境内武装活动案</w:t>
      </w:r>
      <w:r>
        <w:rPr>
          <w:rFonts w:ascii="KaiTi_GB2312" w:eastAsia="KaiTi_GB2312" w:hint="eastAsia"/>
          <w:iCs/>
          <w:color w:val="000000"/>
        </w:rPr>
        <w:t>（刚果民主共和国诉卢旺达），《2006年国际法院案例汇编》，</w:t>
      </w:r>
      <w:r>
        <w:rPr>
          <w:rFonts w:hint="eastAsia"/>
          <w:iCs/>
          <w:color w:val="000000"/>
        </w:rPr>
        <w:t>第</w:t>
      </w:r>
      <w:r>
        <w:rPr>
          <w:color w:val="000000"/>
        </w:rPr>
        <w:t>64</w:t>
      </w:r>
      <w:r>
        <w:rPr>
          <w:rFonts w:hint="eastAsia"/>
          <w:color w:val="000000"/>
        </w:rPr>
        <w:t>段。在</w:t>
      </w:r>
      <w:r>
        <w:rPr>
          <w:color w:val="000000"/>
        </w:rPr>
        <w:t>Furundzija</w:t>
      </w:r>
      <w:r>
        <w:rPr>
          <w:rFonts w:hint="eastAsia"/>
          <w:color w:val="000000"/>
        </w:rPr>
        <w:t>案中，禁止酷刑既被界定为一项强制性规范，亦被作为一项普遍义务，见</w:t>
      </w:r>
      <w:r>
        <w:rPr>
          <w:rFonts w:ascii="KaiTi_GB2312" w:eastAsia="KaiTi_GB2312" w:hint="eastAsia"/>
          <w:color w:val="000000"/>
        </w:rPr>
        <w:t>检察官</w:t>
      </w:r>
      <w:r>
        <w:rPr>
          <w:rFonts w:ascii="KaiTi_GB2312" w:eastAsia="KaiTi_GB2312" w:hint="eastAsia"/>
          <w:iCs/>
          <w:color w:val="000000"/>
        </w:rPr>
        <w:t>诉Anto Furundzija案</w:t>
      </w:r>
      <w:r>
        <w:rPr>
          <w:rFonts w:ascii="KaiTi_GB2312" w:eastAsia="KaiTi_GB2312" w:hint="eastAsia"/>
          <w:color w:val="000000"/>
        </w:rPr>
        <w:t>，</w:t>
      </w:r>
      <w:r>
        <w:rPr>
          <w:rFonts w:hint="eastAsia"/>
          <w:color w:val="000000"/>
        </w:rPr>
        <w:t>1998</w:t>
      </w:r>
      <w:r>
        <w:rPr>
          <w:rFonts w:hint="eastAsia"/>
          <w:color w:val="000000"/>
        </w:rPr>
        <w:t>年</w:t>
      </w:r>
      <w:r>
        <w:rPr>
          <w:rFonts w:hint="eastAsia"/>
          <w:color w:val="000000"/>
        </w:rPr>
        <w:t>12</w:t>
      </w:r>
      <w:r>
        <w:rPr>
          <w:rFonts w:hint="eastAsia"/>
          <w:color w:val="000000"/>
        </w:rPr>
        <w:t>月</w:t>
      </w:r>
      <w:r>
        <w:rPr>
          <w:rFonts w:hint="eastAsia"/>
          <w:color w:val="000000"/>
        </w:rPr>
        <w:t>10</w:t>
      </w:r>
      <w:r>
        <w:rPr>
          <w:rFonts w:hint="eastAsia"/>
          <w:color w:val="000000"/>
        </w:rPr>
        <w:t>日判决，案件编号：</w:t>
      </w:r>
      <w:r>
        <w:rPr>
          <w:color w:val="000000"/>
        </w:rPr>
        <w:t>IT-95-17/1</w:t>
      </w:r>
      <w:r>
        <w:rPr>
          <w:rFonts w:hint="eastAsia"/>
          <w:color w:val="000000"/>
        </w:rPr>
        <w:t>，第二审判分庭，《国际法案例汇编》，第</w:t>
      </w:r>
      <w:r>
        <w:rPr>
          <w:color w:val="000000"/>
        </w:rPr>
        <w:t>121</w:t>
      </w:r>
      <w:r>
        <w:rPr>
          <w:rFonts w:hint="eastAsia"/>
          <w:color w:val="000000"/>
        </w:rPr>
        <w:t>卷（</w:t>
      </w:r>
      <w:r>
        <w:rPr>
          <w:color w:val="000000"/>
        </w:rPr>
        <w:t>2002</w:t>
      </w:r>
      <w:r>
        <w:rPr>
          <w:rFonts w:hint="eastAsia"/>
          <w:color w:val="000000"/>
        </w:rPr>
        <w:t>年），第</w:t>
      </w:r>
      <w:r>
        <w:rPr>
          <w:color w:val="000000"/>
        </w:rPr>
        <w:t>260</w:t>
      </w:r>
      <w:r>
        <w:rPr>
          <w:rFonts w:hint="eastAsia"/>
          <w:color w:val="000000"/>
        </w:rPr>
        <w:t>页，第</w:t>
      </w:r>
      <w:r>
        <w:rPr>
          <w:color w:val="000000"/>
        </w:rPr>
        <w:t>151</w:t>
      </w:r>
      <w:r>
        <w:rPr>
          <w:rFonts w:hint="eastAsia"/>
          <w:color w:val="000000"/>
        </w:rPr>
        <w:t>段。</w:t>
      </w:r>
    </w:p>
  </w:footnote>
  <w:footnote w:id="940">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28</w:t>
      </w:r>
      <w:r>
        <w:rPr>
          <w:color w:val="000000"/>
        </w:rPr>
        <w:t xml:space="preserve">  </w:t>
      </w:r>
      <w:r>
        <w:rPr>
          <w:rFonts w:ascii="KaiTi_GB2312" w:eastAsia="KaiTi_GB2312" w:hint="eastAsia"/>
          <w:color w:val="000000"/>
        </w:rPr>
        <w:t>巴塞罗那电车公司案</w:t>
      </w:r>
      <w:r>
        <w:rPr>
          <w:rFonts w:hint="eastAsia"/>
          <w:color w:val="000000"/>
        </w:rPr>
        <w:t>，同上。</w:t>
      </w:r>
    </w:p>
  </w:footnote>
  <w:footnote w:id="941">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29</w:t>
      </w:r>
      <w:r>
        <w:rPr>
          <w:color w:val="000000"/>
        </w:rPr>
        <w:t xml:space="preserve">  </w:t>
      </w:r>
      <w:r>
        <w:rPr>
          <w:rFonts w:hint="eastAsia"/>
          <w:color w:val="000000"/>
        </w:rPr>
        <w:t>这些义务载于《各国探索和利用包括月球和其他天体的外层空间指导原则条约》第</w:t>
      </w:r>
      <w:r>
        <w:rPr>
          <w:rFonts w:hint="eastAsia"/>
          <w:color w:val="000000"/>
        </w:rPr>
        <w:t>1</w:t>
      </w:r>
      <w:r>
        <w:rPr>
          <w:rFonts w:hint="eastAsia"/>
          <w:color w:val="000000"/>
        </w:rPr>
        <w:t>条，联合国，《条约汇编》，第</w:t>
      </w:r>
      <w:r>
        <w:rPr>
          <w:color w:val="000000"/>
        </w:rPr>
        <w:t>610</w:t>
      </w:r>
      <w:r>
        <w:rPr>
          <w:rFonts w:hint="eastAsia"/>
          <w:color w:val="000000"/>
        </w:rPr>
        <w:t>卷，第</w:t>
      </w:r>
      <w:r>
        <w:rPr>
          <w:color w:val="000000"/>
        </w:rPr>
        <w:t>205</w:t>
      </w:r>
      <w:r>
        <w:rPr>
          <w:rFonts w:hint="eastAsia"/>
          <w:color w:val="000000"/>
        </w:rPr>
        <w:t>页和《联合国海洋法公约》第</w:t>
      </w:r>
      <w:r>
        <w:rPr>
          <w:rFonts w:hint="eastAsia"/>
          <w:color w:val="000000"/>
        </w:rPr>
        <w:t>136</w:t>
      </w:r>
      <w:r>
        <w:rPr>
          <w:rFonts w:hint="eastAsia"/>
          <w:color w:val="000000"/>
        </w:rPr>
        <w:t>条，联合国，《条约汇编》，第</w:t>
      </w:r>
      <w:r>
        <w:rPr>
          <w:color w:val="000000"/>
        </w:rPr>
        <w:t>1834</w:t>
      </w:r>
      <w:r>
        <w:rPr>
          <w:rFonts w:hint="eastAsia"/>
          <w:color w:val="000000"/>
        </w:rPr>
        <w:t>卷，第</w:t>
      </w:r>
      <w:r>
        <w:rPr>
          <w:color w:val="000000"/>
        </w:rPr>
        <w:t>396</w:t>
      </w:r>
      <w:r>
        <w:rPr>
          <w:rFonts w:hint="eastAsia"/>
          <w:color w:val="000000"/>
        </w:rPr>
        <w:t>页</w:t>
      </w:r>
      <w:r>
        <w:rPr>
          <w:color w:val="000000"/>
        </w:rPr>
        <w:t>。</w:t>
      </w:r>
    </w:p>
  </w:footnote>
  <w:footnote w:id="942">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30</w:t>
      </w:r>
      <w:r>
        <w:rPr>
          <w:color w:val="000000"/>
          <w:lang w:val="fr-FR"/>
        </w:rPr>
        <w:t xml:space="preserve">  </w:t>
      </w:r>
      <w:r>
        <w:rPr>
          <w:rFonts w:hint="eastAsia"/>
          <w:iCs/>
          <w:color w:val="000000"/>
          <w:lang w:val="fr-FR"/>
        </w:rPr>
        <w:t>国际法学会</w:t>
      </w:r>
      <w:r>
        <w:rPr>
          <w:rFonts w:hint="eastAsia"/>
          <w:iCs/>
          <w:color w:val="000000"/>
        </w:rPr>
        <w:t>，</w:t>
      </w:r>
      <w:r>
        <w:rPr>
          <w:rFonts w:hint="eastAsia"/>
          <w:color w:val="000000"/>
          <w:lang w:val="fr-FR"/>
        </w:rPr>
        <w:t>“国际法中的普遍义务”</w:t>
      </w:r>
      <w:r>
        <w:rPr>
          <w:color w:val="000000"/>
          <w:lang w:val="fr-FR"/>
        </w:rPr>
        <w:t>，</w:t>
      </w:r>
      <w:r>
        <w:rPr>
          <w:rFonts w:hint="eastAsia"/>
          <w:color w:val="000000"/>
          <w:lang w:val="fr-FR"/>
        </w:rPr>
        <w:t>克拉科夫会议</w:t>
      </w:r>
      <w:r>
        <w:rPr>
          <w:color w:val="000000"/>
          <w:lang w:val="fr-FR"/>
        </w:rPr>
        <w:t>，</w:t>
      </w:r>
      <w:r>
        <w:rPr>
          <w:rFonts w:hint="eastAsia"/>
          <w:color w:val="000000"/>
          <w:lang w:val="fr-FR"/>
        </w:rPr>
        <w:t>《</w:t>
      </w:r>
      <w:r>
        <w:rPr>
          <w:rFonts w:hint="eastAsia"/>
          <w:color w:val="000000"/>
          <w:lang w:val="fr-FR"/>
        </w:rPr>
        <w:t>2005</w:t>
      </w:r>
      <w:r>
        <w:rPr>
          <w:rFonts w:hint="eastAsia"/>
          <w:color w:val="000000"/>
          <w:lang w:val="fr-FR"/>
        </w:rPr>
        <w:t>年</w:t>
      </w:r>
      <w:r>
        <w:rPr>
          <w:rFonts w:hint="eastAsia"/>
          <w:color w:val="000000"/>
        </w:rPr>
        <w:t>国际法学会</w:t>
      </w:r>
      <w:r>
        <w:rPr>
          <w:rFonts w:hint="eastAsia"/>
          <w:color w:val="000000"/>
          <w:lang w:val="fr-FR"/>
        </w:rPr>
        <w:t>年鉴》，第</w:t>
      </w:r>
      <w:r>
        <w:rPr>
          <w:color w:val="000000"/>
          <w:lang w:val="fr-FR"/>
        </w:rPr>
        <w:t>1</w:t>
      </w:r>
      <w:r>
        <w:rPr>
          <w:rFonts w:hint="eastAsia"/>
          <w:color w:val="000000"/>
          <w:lang w:val="fr-FR"/>
        </w:rPr>
        <w:t>条（</w:t>
      </w:r>
      <w:r>
        <w:rPr>
          <w:color w:val="000000"/>
          <w:lang w:val="fr-FR"/>
        </w:rPr>
        <w:t>b</w:t>
      </w:r>
      <w:r>
        <w:rPr>
          <w:rFonts w:hint="eastAsia"/>
          <w:color w:val="000000"/>
          <w:lang w:val="fr-FR"/>
        </w:rPr>
        <w:t>）款。</w:t>
      </w:r>
    </w:p>
  </w:footnote>
  <w:footnote w:id="943">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31</w:t>
      </w:r>
      <w:r>
        <w:rPr>
          <w:color w:val="000000"/>
        </w:rPr>
        <w:t xml:space="preserve"> </w:t>
      </w:r>
      <w:r>
        <w:rPr>
          <w:color w:val="000000"/>
          <w:lang w:val="fr-FR"/>
        </w:rPr>
        <w:t xml:space="preserve"> </w:t>
      </w:r>
      <w:r>
        <w:rPr>
          <w:rFonts w:hint="eastAsia"/>
          <w:color w:val="000000"/>
          <w:lang w:val="fr-FR"/>
        </w:rPr>
        <w:t>“</w:t>
      </w:r>
      <w:r>
        <w:rPr>
          <w:rFonts w:hint="eastAsia"/>
          <w:color w:val="000000"/>
        </w:rPr>
        <w:t>我认为</w:t>
      </w:r>
      <w:r>
        <w:rPr>
          <w:rFonts w:hint="eastAsia"/>
          <w:color w:val="000000"/>
          <w:lang w:val="fr-FR"/>
        </w:rPr>
        <w:t>，在海洋管辖区存在所有权的情形下，无论划归大陆架或（辩论中）划归渔业区，都有普遍义务，即：根据国际法，所有国家都可以提出反对”</w:t>
      </w:r>
      <w:r>
        <w:rPr>
          <w:color w:val="000000"/>
          <w:lang w:val="fr-FR"/>
        </w:rPr>
        <w:t>，</w:t>
      </w:r>
      <w:r>
        <w:rPr>
          <w:rFonts w:hint="eastAsia"/>
          <w:color w:val="000000"/>
          <w:lang w:val="fr-FR"/>
        </w:rPr>
        <w:t>奥达法官的个别意见</w:t>
      </w:r>
      <w:r>
        <w:rPr>
          <w:color w:val="000000"/>
          <w:lang w:val="fr-FR"/>
        </w:rPr>
        <w:t>，</w:t>
      </w:r>
      <w:r>
        <w:rPr>
          <w:rFonts w:ascii="KaiTi_GB2312" w:eastAsia="KaiTi_GB2312" w:hint="eastAsia"/>
          <w:color w:val="000000"/>
          <w:lang w:val="fr-FR"/>
        </w:rPr>
        <w:t>格陵兰和</w:t>
      </w:r>
      <w:r>
        <w:rPr>
          <w:rFonts w:ascii="KaiTi_GB2312" w:eastAsia="KaiTi_GB2312" w:hint="eastAsia"/>
          <w:iCs/>
          <w:color w:val="000000"/>
          <w:lang w:val="fr-FR"/>
        </w:rPr>
        <w:t>Jan Mayen 间区域的海洋定界案</w:t>
      </w:r>
      <w:r>
        <w:rPr>
          <w:rFonts w:ascii="KaiTi_GB2312" w:eastAsia="KaiTi_GB2312" w:hint="eastAsia"/>
          <w:color w:val="000000"/>
          <w:lang w:val="fr-FR"/>
        </w:rPr>
        <w:t>（丹麦诉挪威），判决，《1993年国际法院案例汇编》，</w:t>
      </w:r>
      <w:r>
        <w:rPr>
          <w:rFonts w:hint="eastAsia"/>
          <w:color w:val="000000"/>
          <w:lang w:val="fr-FR"/>
        </w:rPr>
        <w:t>第</w:t>
      </w:r>
      <w:r>
        <w:rPr>
          <w:color w:val="000000"/>
          <w:lang w:val="fr-FR"/>
        </w:rPr>
        <w:t>38</w:t>
      </w:r>
      <w:r>
        <w:rPr>
          <w:rFonts w:hint="eastAsia"/>
          <w:color w:val="000000"/>
          <w:lang w:val="fr-FR"/>
        </w:rPr>
        <w:t>页起，见第</w:t>
      </w:r>
      <w:r>
        <w:rPr>
          <w:color w:val="000000"/>
          <w:lang w:val="fr-FR"/>
        </w:rPr>
        <w:t>100</w:t>
      </w:r>
      <w:r>
        <w:rPr>
          <w:rFonts w:hint="eastAsia"/>
          <w:color w:val="000000"/>
          <w:lang w:val="fr-FR"/>
        </w:rPr>
        <w:t>页，第</w:t>
      </w:r>
      <w:r>
        <w:rPr>
          <w:color w:val="000000"/>
          <w:lang w:val="fr-FR"/>
        </w:rPr>
        <w:t>40</w:t>
      </w:r>
      <w:r>
        <w:rPr>
          <w:rFonts w:hint="eastAsia"/>
          <w:color w:val="000000"/>
          <w:lang w:val="fr-FR"/>
        </w:rPr>
        <w:t>段。</w:t>
      </w:r>
      <w:r>
        <w:rPr>
          <w:rFonts w:hint="eastAsia"/>
          <w:color w:val="000000"/>
        </w:rPr>
        <w:t>另见德卡斯特罗法官的个别意见</w:t>
      </w:r>
      <w:r>
        <w:rPr>
          <w:color w:val="000000"/>
        </w:rPr>
        <w:t>，</w:t>
      </w:r>
      <w:r>
        <w:rPr>
          <w:rFonts w:hint="eastAsia"/>
          <w:color w:val="000000"/>
        </w:rPr>
        <w:t>载于</w:t>
      </w:r>
      <w:r>
        <w:rPr>
          <w:rFonts w:ascii="KaiTi_GB2312" w:eastAsia="KaiTi_GB2312" w:hint="eastAsia"/>
          <w:color w:val="000000"/>
        </w:rPr>
        <w:t>南非不顾安全理事会第</w:t>
      </w:r>
      <w:r>
        <w:rPr>
          <w:rFonts w:ascii="KaiTi_GB2312" w:eastAsia="KaiTi_GB2312" w:hint="eastAsia"/>
          <w:iCs/>
          <w:color w:val="000000"/>
        </w:rPr>
        <w:t>276 （1970）号</w:t>
      </w:r>
      <w:r>
        <w:rPr>
          <w:rFonts w:ascii="KaiTi_GB2312" w:eastAsia="KaiTi_GB2312" w:hint="eastAsia"/>
          <w:color w:val="000000"/>
        </w:rPr>
        <w:t>决议继续留驻纳米比亚（西南非洲）的法律后果，咨询意见，《1971年国际法院案例汇编》，</w:t>
      </w:r>
      <w:r>
        <w:rPr>
          <w:rFonts w:hint="eastAsia"/>
          <w:color w:val="000000"/>
        </w:rPr>
        <w:t>第</w:t>
      </w:r>
      <w:r>
        <w:rPr>
          <w:color w:val="000000"/>
        </w:rPr>
        <w:t>16</w:t>
      </w:r>
      <w:r>
        <w:rPr>
          <w:rFonts w:hint="eastAsia"/>
          <w:color w:val="000000"/>
        </w:rPr>
        <w:t>页起，见第</w:t>
      </w:r>
      <w:r>
        <w:rPr>
          <w:color w:val="000000"/>
        </w:rPr>
        <w:t>165</w:t>
      </w:r>
      <w:r>
        <w:rPr>
          <w:rFonts w:hint="eastAsia"/>
          <w:color w:val="000000"/>
        </w:rPr>
        <w:t>页</w:t>
      </w:r>
      <w:r>
        <w:rPr>
          <w:color w:val="000000"/>
        </w:rPr>
        <w:t>：</w:t>
      </w:r>
      <w:r>
        <w:rPr>
          <w:rFonts w:hint="eastAsia"/>
          <w:color w:val="000000"/>
        </w:rPr>
        <w:t>“……一种类似于法律地位有时与之产生混淆的物权限制在各国相互间和针对所有国家实施”。又见</w:t>
      </w:r>
      <w:r>
        <w:rPr>
          <w:color w:val="000000"/>
        </w:rPr>
        <w:t>Skubiszewski</w:t>
      </w:r>
      <w:r>
        <w:rPr>
          <w:rFonts w:hint="eastAsia"/>
          <w:color w:val="000000"/>
        </w:rPr>
        <w:t>法官的不同意见，</w:t>
      </w:r>
      <w:r>
        <w:rPr>
          <w:rFonts w:ascii="KaiTi_GB2312" w:eastAsia="KaiTi_GB2312" w:hint="eastAsia"/>
          <w:color w:val="000000"/>
        </w:rPr>
        <w:t>东帝汶案（葡萄牙诉澳大利亚），《1995</w:t>
      </w:r>
      <w:r>
        <w:rPr>
          <w:rFonts w:ascii="KaiTi_GB2312" w:eastAsia="KaiTi_GB2312" w:hint="eastAsia"/>
          <w:iCs/>
          <w:color w:val="000000"/>
        </w:rPr>
        <w:t>年国际法院案例汇编》，</w:t>
      </w:r>
      <w:r>
        <w:rPr>
          <w:rFonts w:hint="eastAsia"/>
          <w:iCs/>
          <w:color w:val="000000"/>
        </w:rPr>
        <w:t>第</w:t>
      </w:r>
      <w:r>
        <w:rPr>
          <w:color w:val="000000"/>
        </w:rPr>
        <w:t>90</w:t>
      </w:r>
      <w:r>
        <w:rPr>
          <w:rFonts w:hint="eastAsia"/>
          <w:color w:val="000000"/>
        </w:rPr>
        <w:t>页起，见第</w:t>
      </w:r>
      <w:r>
        <w:rPr>
          <w:color w:val="000000"/>
        </w:rPr>
        <w:t>248</w:t>
      </w:r>
      <w:r>
        <w:rPr>
          <w:rFonts w:hint="eastAsia"/>
          <w:color w:val="000000"/>
        </w:rPr>
        <w:t>页，第</w:t>
      </w:r>
      <w:r>
        <w:rPr>
          <w:color w:val="000000"/>
        </w:rPr>
        <w:t>78-79</w:t>
      </w:r>
      <w:r>
        <w:rPr>
          <w:rFonts w:hint="eastAsia"/>
          <w:color w:val="000000"/>
        </w:rPr>
        <w:t>段。</w:t>
      </w:r>
    </w:p>
  </w:footnote>
  <w:footnote w:id="944">
    <w:p w:rsidR="001775D5" w:rsidRDefault="001775D5">
      <w:pPr>
        <w:pStyle w:val="FootnoteText"/>
        <w:spacing w:after="60" w:line="260" w:lineRule="exact"/>
        <w:ind w:firstLineChars="200" w:firstLine="360"/>
        <w:jc w:val="both"/>
        <w:rPr>
          <w:rFonts w:hint="eastAsia"/>
          <w:color w:val="000000"/>
        </w:rPr>
      </w:pPr>
      <w:r>
        <w:rPr>
          <w:rStyle w:val="FootnoteReference"/>
          <w:color w:val="000000"/>
        </w:rPr>
        <w:t>32</w:t>
      </w:r>
      <w:r>
        <w:rPr>
          <w:color w:val="000000"/>
        </w:rPr>
        <w:t xml:space="preserve">  </w:t>
      </w:r>
      <w:r>
        <w:rPr>
          <w:rFonts w:ascii="KaiTi_GB2312" w:eastAsia="KaiTi_GB2312" w:hint="eastAsia"/>
          <w:color w:val="000000"/>
        </w:rPr>
        <w:t>厄立特里亚国政府诉也门共和国政府</w:t>
      </w:r>
      <w:r>
        <w:rPr>
          <w:rFonts w:ascii="KaiTi_GB2312" w:eastAsia="KaiTi_GB2312" w:hint="eastAsia"/>
          <w:iCs/>
          <w:color w:val="000000"/>
        </w:rPr>
        <w:t>（第一阶段：领土主权和争端的范围）</w:t>
      </w:r>
      <w:r>
        <w:rPr>
          <w:iCs/>
          <w:color w:val="000000"/>
        </w:rPr>
        <w:t>，</w:t>
      </w:r>
      <w:r>
        <w:rPr>
          <w:rFonts w:hint="eastAsia"/>
          <w:color w:val="000000"/>
        </w:rPr>
        <w:t>仲裁法庭</w:t>
      </w:r>
      <w:r>
        <w:rPr>
          <w:color w:val="000000"/>
        </w:rPr>
        <w:t>，</w:t>
      </w:r>
      <w:r>
        <w:rPr>
          <w:rFonts w:hint="eastAsia"/>
          <w:color w:val="000000"/>
        </w:rPr>
        <w:t>1998</w:t>
      </w:r>
      <w:r>
        <w:rPr>
          <w:rFonts w:hint="eastAsia"/>
          <w:color w:val="000000"/>
        </w:rPr>
        <w:t>年</w:t>
      </w:r>
      <w:r>
        <w:rPr>
          <w:rFonts w:hint="eastAsia"/>
          <w:color w:val="000000"/>
        </w:rPr>
        <w:t>10</w:t>
      </w:r>
      <w:r>
        <w:rPr>
          <w:rFonts w:hint="eastAsia"/>
          <w:color w:val="000000"/>
        </w:rPr>
        <w:t>月</w:t>
      </w:r>
      <w:r>
        <w:rPr>
          <w:color w:val="000000"/>
        </w:rPr>
        <w:t>9</w:t>
      </w:r>
      <w:r>
        <w:rPr>
          <w:rFonts w:hint="eastAsia"/>
          <w:color w:val="000000"/>
        </w:rPr>
        <w:t>日，《国际法案例汇编》，第</w:t>
      </w:r>
      <w:r>
        <w:rPr>
          <w:color w:val="000000"/>
        </w:rPr>
        <w:t>114</w:t>
      </w:r>
      <w:r>
        <w:rPr>
          <w:rFonts w:hint="eastAsia"/>
          <w:color w:val="000000"/>
        </w:rPr>
        <w:t>卷（</w:t>
      </w:r>
      <w:r>
        <w:rPr>
          <w:color w:val="000000"/>
        </w:rPr>
        <w:t>1999</w:t>
      </w:r>
      <w:r>
        <w:rPr>
          <w:rFonts w:hint="eastAsia"/>
          <w:color w:val="000000"/>
        </w:rPr>
        <w:t>年），第</w:t>
      </w:r>
      <w:r>
        <w:rPr>
          <w:color w:val="000000"/>
        </w:rPr>
        <w:t>1</w:t>
      </w:r>
      <w:r>
        <w:rPr>
          <w:rFonts w:hint="eastAsia"/>
          <w:color w:val="000000"/>
        </w:rPr>
        <w:t>页起，见</w:t>
      </w:r>
      <w:r>
        <w:rPr>
          <w:color w:val="000000"/>
        </w:rPr>
        <w:t>第</w:t>
      </w:r>
      <w:r>
        <w:rPr>
          <w:color w:val="000000"/>
        </w:rPr>
        <w:t>48</w:t>
      </w:r>
      <w:r>
        <w:rPr>
          <w:rFonts w:hint="eastAsia"/>
          <w:color w:val="000000"/>
        </w:rPr>
        <w:t>页，第</w:t>
      </w:r>
      <w:r>
        <w:rPr>
          <w:color w:val="000000"/>
        </w:rPr>
        <w:t>153</w:t>
      </w:r>
      <w:r>
        <w:rPr>
          <w:rFonts w:hint="eastAsia"/>
          <w:color w:val="000000"/>
        </w:rPr>
        <w:t>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D5" w:rsidRDefault="001775D5">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9E8"/>
    <w:multiLevelType w:val="hybridMultilevel"/>
    <w:tmpl w:val="4BA67EC2"/>
    <w:lvl w:ilvl="0" w:tplc="D2582E52">
      <w:start w:val="1"/>
      <w:numFmt w:val="lowerRoman"/>
      <w:lvlText w:val="(%1)"/>
      <w:lvlJc w:val="left"/>
      <w:pPr>
        <w:tabs>
          <w:tab w:val="num" w:pos="1439"/>
        </w:tabs>
        <w:ind w:left="1439" w:hanging="720"/>
      </w:pPr>
      <w:rPr>
        <w:rFonts w:hint="eastAsia"/>
      </w:rPr>
    </w:lvl>
    <w:lvl w:ilvl="1" w:tplc="04090019" w:tentative="1">
      <w:start w:val="1"/>
      <w:numFmt w:val="lowerLetter"/>
      <w:lvlText w:val="%2)"/>
      <w:lvlJc w:val="left"/>
      <w:pPr>
        <w:tabs>
          <w:tab w:val="num" w:pos="1559"/>
        </w:tabs>
        <w:ind w:left="1559" w:hanging="420"/>
      </w:pPr>
    </w:lvl>
    <w:lvl w:ilvl="2" w:tplc="0409001B" w:tentative="1">
      <w:start w:val="1"/>
      <w:numFmt w:val="lowerRoman"/>
      <w:lvlText w:val="%3."/>
      <w:lvlJc w:val="righ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9" w:tentative="1">
      <w:start w:val="1"/>
      <w:numFmt w:val="lowerLetter"/>
      <w:lvlText w:val="%5)"/>
      <w:lvlJc w:val="left"/>
      <w:pPr>
        <w:tabs>
          <w:tab w:val="num" w:pos="2819"/>
        </w:tabs>
        <w:ind w:left="2819" w:hanging="420"/>
      </w:pPr>
    </w:lvl>
    <w:lvl w:ilvl="5" w:tplc="0409001B" w:tentative="1">
      <w:start w:val="1"/>
      <w:numFmt w:val="lowerRoman"/>
      <w:lvlText w:val="%6."/>
      <w:lvlJc w:val="righ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9" w:tentative="1">
      <w:start w:val="1"/>
      <w:numFmt w:val="lowerLetter"/>
      <w:lvlText w:val="%8)"/>
      <w:lvlJc w:val="left"/>
      <w:pPr>
        <w:tabs>
          <w:tab w:val="num" w:pos="4079"/>
        </w:tabs>
        <w:ind w:left="4079" w:hanging="420"/>
      </w:pPr>
    </w:lvl>
    <w:lvl w:ilvl="8" w:tplc="0409001B" w:tentative="1">
      <w:start w:val="1"/>
      <w:numFmt w:val="lowerRoman"/>
      <w:lvlText w:val="%9."/>
      <w:lvlJc w:val="right"/>
      <w:pPr>
        <w:tabs>
          <w:tab w:val="num" w:pos="4499"/>
        </w:tabs>
        <w:ind w:left="4499" w:hanging="420"/>
      </w:pPr>
    </w:lvl>
  </w:abstractNum>
  <w:abstractNum w:abstractNumId="1">
    <w:nsid w:val="023F5EC3"/>
    <w:multiLevelType w:val="singleLevel"/>
    <w:tmpl w:val="2F1EFDE8"/>
    <w:lvl w:ilvl="0">
      <w:start w:val="1"/>
      <w:numFmt w:val="lowerLetter"/>
      <w:lvlText w:val="（%1）"/>
      <w:lvlJc w:val="left"/>
      <w:pPr>
        <w:tabs>
          <w:tab w:val="num" w:pos="825"/>
        </w:tabs>
        <w:ind w:left="825" w:hanging="510"/>
      </w:pPr>
      <w:rPr>
        <w:rFonts w:hint="default"/>
      </w:rPr>
    </w:lvl>
  </w:abstractNum>
  <w:abstractNum w:abstractNumId="2">
    <w:nsid w:val="02A3487D"/>
    <w:multiLevelType w:val="hybridMultilevel"/>
    <w:tmpl w:val="E9D88F52"/>
    <w:lvl w:ilvl="0" w:tplc="008094B8">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B1B42B2"/>
    <w:multiLevelType w:val="hybridMultilevel"/>
    <w:tmpl w:val="E8C8C796"/>
    <w:lvl w:ilvl="0" w:tplc="C48CC0FA">
      <w:start w:val="1"/>
      <w:numFmt w:val="japaneseCounting"/>
      <w:lvlText w:val="%1．"/>
      <w:lvlJc w:val="left"/>
      <w:pPr>
        <w:tabs>
          <w:tab w:val="num" w:pos="1260"/>
        </w:tabs>
        <w:ind w:left="1260" w:hanging="84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176B14DC"/>
    <w:multiLevelType w:val="singleLevel"/>
    <w:tmpl w:val="DFF8E384"/>
    <w:lvl w:ilvl="0">
      <w:start w:val="1"/>
      <w:numFmt w:val="japaneseCounting"/>
      <w:lvlText w:val="（%1）"/>
      <w:lvlJc w:val="left"/>
      <w:pPr>
        <w:tabs>
          <w:tab w:val="num" w:pos="1470"/>
        </w:tabs>
        <w:ind w:left="1470" w:hanging="630"/>
      </w:pPr>
      <w:rPr>
        <w:rFonts w:hint="eastAsia"/>
      </w:rPr>
    </w:lvl>
  </w:abstractNum>
  <w:abstractNum w:abstractNumId="5">
    <w:nsid w:val="1D684EF8"/>
    <w:multiLevelType w:val="hybridMultilevel"/>
    <w:tmpl w:val="18247564"/>
    <w:lvl w:ilvl="0" w:tplc="0B3A07F8">
      <w:start w:val="1"/>
      <w:numFmt w:val="lowerLetter"/>
      <w:lvlText w:val="(%1)"/>
      <w:lvlJc w:val="left"/>
      <w:pPr>
        <w:tabs>
          <w:tab w:val="num" w:pos="855"/>
        </w:tabs>
        <w:ind w:left="855" w:hanging="37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3C5778F"/>
    <w:multiLevelType w:val="hybridMultilevel"/>
    <w:tmpl w:val="91F87B68"/>
    <w:lvl w:ilvl="0" w:tplc="A2E24A58">
      <w:start w:val="1"/>
      <w:numFmt w:val="lowerLetter"/>
      <w:lvlText w:val="(%1)"/>
      <w:lvlJc w:val="left"/>
      <w:pPr>
        <w:tabs>
          <w:tab w:val="num" w:pos="375"/>
        </w:tabs>
        <w:ind w:left="375" w:hanging="3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A385855"/>
    <w:multiLevelType w:val="hybridMultilevel"/>
    <w:tmpl w:val="ADC2865A"/>
    <w:lvl w:ilvl="0" w:tplc="1E90E2E2">
      <w:start w:val="1"/>
      <w:numFmt w:val="lowerLetter"/>
      <w:lvlText w:val="(%1)"/>
      <w:lvlJc w:val="left"/>
      <w:pPr>
        <w:tabs>
          <w:tab w:val="num" w:pos="855"/>
        </w:tabs>
        <w:ind w:left="855" w:hanging="37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2D512655"/>
    <w:multiLevelType w:val="hybridMultilevel"/>
    <w:tmpl w:val="AF84D512"/>
    <w:lvl w:ilvl="0" w:tplc="AC38832C">
      <w:start w:val="1"/>
      <w:numFmt w:val="lowerLetter"/>
      <w:lvlText w:val="(%1)"/>
      <w:lvlJc w:val="left"/>
      <w:pPr>
        <w:tabs>
          <w:tab w:val="num" w:pos="856"/>
        </w:tabs>
        <w:ind w:left="856" w:hanging="375"/>
      </w:pPr>
      <w:rPr>
        <w:rFonts w:hint="eastAsia"/>
      </w:rPr>
    </w:lvl>
    <w:lvl w:ilvl="1" w:tplc="04090019" w:tentative="1">
      <w:start w:val="1"/>
      <w:numFmt w:val="lowerLetter"/>
      <w:lvlText w:val="%2)"/>
      <w:lvlJc w:val="left"/>
      <w:pPr>
        <w:tabs>
          <w:tab w:val="num" w:pos="1321"/>
        </w:tabs>
        <w:ind w:left="1321" w:hanging="420"/>
      </w:pPr>
    </w:lvl>
    <w:lvl w:ilvl="2" w:tplc="0409001B" w:tentative="1">
      <w:start w:val="1"/>
      <w:numFmt w:val="lowerRoman"/>
      <w:lvlText w:val="%3."/>
      <w:lvlJc w:val="righ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9" w:tentative="1">
      <w:start w:val="1"/>
      <w:numFmt w:val="lowerLetter"/>
      <w:lvlText w:val="%5)"/>
      <w:lvlJc w:val="left"/>
      <w:pPr>
        <w:tabs>
          <w:tab w:val="num" w:pos="2581"/>
        </w:tabs>
        <w:ind w:left="2581" w:hanging="420"/>
      </w:pPr>
    </w:lvl>
    <w:lvl w:ilvl="5" w:tplc="0409001B" w:tentative="1">
      <w:start w:val="1"/>
      <w:numFmt w:val="lowerRoman"/>
      <w:lvlText w:val="%6."/>
      <w:lvlJc w:val="righ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9" w:tentative="1">
      <w:start w:val="1"/>
      <w:numFmt w:val="lowerLetter"/>
      <w:lvlText w:val="%8)"/>
      <w:lvlJc w:val="left"/>
      <w:pPr>
        <w:tabs>
          <w:tab w:val="num" w:pos="3841"/>
        </w:tabs>
        <w:ind w:left="3841" w:hanging="420"/>
      </w:pPr>
    </w:lvl>
    <w:lvl w:ilvl="8" w:tplc="0409001B" w:tentative="1">
      <w:start w:val="1"/>
      <w:numFmt w:val="lowerRoman"/>
      <w:lvlText w:val="%9."/>
      <w:lvlJc w:val="right"/>
      <w:pPr>
        <w:tabs>
          <w:tab w:val="num" w:pos="4261"/>
        </w:tabs>
        <w:ind w:left="4261" w:hanging="420"/>
      </w:pPr>
    </w:lvl>
  </w:abstractNum>
  <w:abstractNum w:abstractNumId="9">
    <w:nsid w:val="2F2316D6"/>
    <w:multiLevelType w:val="hybridMultilevel"/>
    <w:tmpl w:val="532E9D66"/>
    <w:lvl w:ilvl="0" w:tplc="82C66F10">
      <w:start w:val="1"/>
      <w:numFmt w:val="lowerLetter"/>
      <w:lvlText w:val="(%1)"/>
      <w:lvlJc w:val="left"/>
      <w:pPr>
        <w:tabs>
          <w:tab w:val="num" w:pos="855"/>
        </w:tabs>
        <w:ind w:left="855" w:hanging="375"/>
      </w:pPr>
      <w:rPr>
        <w:rFonts w:eastAsia="SimSun"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368676A9"/>
    <w:multiLevelType w:val="hybridMultilevel"/>
    <w:tmpl w:val="ED86D288"/>
    <w:lvl w:ilvl="0" w:tplc="2CECDA22">
      <w:start w:val="1"/>
      <w:numFmt w:val="lowerLetter"/>
      <w:lvlText w:val="(%1)"/>
      <w:lvlJc w:val="left"/>
      <w:pPr>
        <w:tabs>
          <w:tab w:val="num" w:pos="855"/>
        </w:tabs>
        <w:ind w:left="855" w:hanging="37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39D90235"/>
    <w:multiLevelType w:val="singleLevel"/>
    <w:tmpl w:val="54E8C398"/>
    <w:lvl w:ilvl="0">
      <w:start w:val="1"/>
      <w:numFmt w:val="bullet"/>
      <w:lvlText w:val=""/>
      <w:lvlJc w:val="left"/>
      <w:pPr>
        <w:tabs>
          <w:tab w:val="num" w:pos="510"/>
        </w:tabs>
        <w:ind w:left="510" w:hanging="510"/>
      </w:pPr>
      <w:rPr>
        <w:rFonts w:ascii="Symbol" w:hAnsi="Symbol" w:hint="default"/>
      </w:rPr>
    </w:lvl>
  </w:abstractNum>
  <w:abstractNum w:abstractNumId="12">
    <w:nsid w:val="3CB061AB"/>
    <w:multiLevelType w:val="singleLevel"/>
    <w:tmpl w:val="DFF20B84"/>
    <w:lvl w:ilvl="0">
      <w:start w:val="1"/>
      <w:numFmt w:val="decimal"/>
      <w:lvlText w:val="%1."/>
      <w:lvlJc w:val="left"/>
      <w:pPr>
        <w:tabs>
          <w:tab w:val="num" w:pos="360"/>
        </w:tabs>
        <w:ind w:left="-1" w:firstLine="1"/>
      </w:pPr>
      <w:rPr>
        <w:rFonts w:hint="default"/>
      </w:rPr>
    </w:lvl>
  </w:abstractNum>
  <w:abstractNum w:abstractNumId="13">
    <w:nsid w:val="4A184862"/>
    <w:multiLevelType w:val="hybridMultilevel"/>
    <w:tmpl w:val="25F803B2"/>
    <w:lvl w:ilvl="0" w:tplc="D98ECCEC">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B7D2C88"/>
    <w:multiLevelType w:val="hybridMultilevel"/>
    <w:tmpl w:val="AF40DC26"/>
    <w:lvl w:ilvl="0" w:tplc="A6046D90">
      <w:start w:val="1"/>
      <w:numFmt w:val="lowerLetter"/>
      <w:lvlText w:val="(%1)"/>
      <w:lvlJc w:val="left"/>
      <w:pPr>
        <w:tabs>
          <w:tab w:val="num" w:pos="375"/>
        </w:tabs>
        <w:ind w:left="375" w:hanging="3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07317FD"/>
    <w:multiLevelType w:val="singleLevel"/>
    <w:tmpl w:val="0E621876"/>
    <w:lvl w:ilvl="0">
      <w:start w:val="1"/>
      <w:numFmt w:val="bullet"/>
      <w:lvlText w:val=""/>
      <w:lvlJc w:val="left"/>
      <w:pPr>
        <w:tabs>
          <w:tab w:val="num" w:pos="510"/>
        </w:tabs>
        <w:ind w:left="510" w:hanging="510"/>
      </w:pPr>
      <w:rPr>
        <w:rFonts w:ascii="Symbol" w:hAnsi="Symbol" w:hint="default"/>
        <w:sz w:val="24"/>
      </w:rPr>
    </w:lvl>
  </w:abstractNum>
  <w:abstractNum w:abstractNumId="16">
    <w:nsid w:val="57D13C7F"/>
    <w:multiLevelType w:val="hybridMultilevel"/>
    <w:tmpl w:val="90C41804"/>
    <w:lvl w:ilvl="0" w:tplc="968AC79E">
      <w:start w:val="1"/>
      <w:numFmt w:val="lowerLetter"/>
      <w:lvlText w:val="(%1)"/>
      <w:lvlJc w:val="left"/>
      <w:pPr>
        <w:tabs>
          <w:tab w:val="num" w:pos="855"/>
        </w:tabs>
        <w:ind w:left="855" w:hanging="37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60612216"/>
    <w:multiLevelType w:val="hybridMultilevel"/>
    <w:tmpl w:val="CDC81C30"/>
    <w:lvl w:ilvl="0" w:tplc="A25421A8">
      <w:start w:val="1"/>
      <w:numFmt w:val="lowerLetter"/>
      <w:lvlText w:val="(%1)"/>
      <w:lvlJc w:val="left"/>
      <w:pPr>
        <w:tabs>
          <w:tab w:val="num" w:pos="1475"/>
        </w:tabs>
        <w:ind w:left="1475" w:hanging="567"/>
      </w:pPr>
      <w:rPr>
        <w:rFonts w:hint="default"/>
      </w:r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8">
    <w:nsid w:val="6A156B31"/>
    <w:multiLevelType w:val="hybridMultilevel"/>
    <w:tmpl w:val="C706BFFC"/>
    <w:lvl w:ilvl="0" w:tplc="A6A6AE1A">
      <w:start w:val="1"/>
      <w:numFmt w:val="lowerLetter"/>
      <w:lvlText w:val="(%1)"/>
      <w:lvlJc w:val="left"/>
      <w:pPr>
        <w:tabs>
          <w:tab w:val="num" w:pos="855"/>
        </w:tabs>
        <w:ind w:left="855" w:hanging="37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6B34045D"/>
    <w:multiLevelType w:val="hybridMultilevel"/>
    <w:tmpl w:val="DEAA98FC"/>
    <w:lvl w:ilvl="0" w:tplc="EF763306">
      <w:start w:val="1"/>
      <w:numFmt w:val="lowerLetter"/>
      <w:lvlText w:val="(%1)"/>
      <w:lvlJc w:val="left"/>
      <w:pPr>
        <w:tabs>
          <w:tab w:val="num" w:pos="855"/>
        </w:tabs>
        <w:ind w:left="855" w:hanging="37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6C95526E"/>
    <w:multiLevelType w:val="hybridMultilevel"/>
    <w:tmpl w:val="C8AE3310"/>
    <w:lvl w:ilvl="0" w:tplc="4FC21ABA">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6E354418"/>
    <w:multiLevelType w:val="hybridMultilevel"/>
    <w:tmpl w:val="3E48CBF8"/>
    <w:lvl w:ilvl="0" w:tplc="A25421A8">
      <w:start w:val="1"/>
      <w:numFmt w:val="lowerLetter"/>
      <w:lvlText w:val="(%1)"/>
      <w:lvlJc w:val="left"/>
      <w:pPr>
        <w:tabs>
          <w:tab w:val="num" w:pos="1929"/>
        </w:tabs>
        <w:ind w:left="1929" w:hanging="567"/>
      </w:pPr>
      <w:rPr>
        <w:rFonts w:hint="default"/>
      </w:rPr>
    </w:lvl>
    <w:lvl w:ilvl="1" w:tplc="040C0019" w:tentative="1">
      <w:start w:val="1"/>
      <w:numFmt w:val="lowerLetter"/>
      <w:lvlText w:val="%2."/>
      <w:lvlJc w:val="left"/>
      <w:pPr>
        <w:tabs>
          <w:tab w:val="num" w:pos="2178"/>
        </w:tabs>
        <w:ind w:left="2178" w:hanging="360"/>
      </w:pPr>
    </w:lvl>
    <w:lvl w:ilvl="2" w:tplc="040C001B" w:tentative="1">
      <w:start w:val="1"/>
      <w:numFmt w:val="lowerRoman"/>
      <w:lvlText w:val="%3."/>
      <w:lvlJc w:val="right"/>
      <w:pPr>
        <w:tabs>
          <w:tab w:val="num" w:pos="2898"/>
        </w:tabs>
        <w:ind w:left="2898" w:hanging="180"/>
      </w:pPr>
    </w:lvl>
    <w:lvl w:ilvl="3" w:tplc="040C000F" w:tentative="1">
      <w:start w:val="1"/>
      <w:numFmt w:val="decimal"/>
      <w:lvlText w:val="%4."/>
      <w:lvlJc w:val="left"/>
      <w:pPr>
        <w:tabs>
          <w:tab w:val="num" w:pos="3618"/>
        </w:tabs>
        <w:ind w:left="3618" w:hanging="360"/>
      </w:pPr>
    </w:lvl>
    <w:lvl w:ilvl="4" w:tplc="040C0019" w:tentative="1">
      <w:start w:val="1"/>
      <w:numFmt w:val="lowerLetter"/>
      <w:lvlText w:val="%5."/>
      <w:lvlJc w:val="left"/>
      <w:pPr>
        <w:tabs>
          <w:tab w:val="num" w:pos="4338"/>
        </w:tabs>
        <w:ind w:left="4338" w:hanging="360"/>
      </w:pPr>
    </w:lvl>
    <w:lvl w:ilvl="5" w:tplc="040C001B" w:tentative="1">
      <w:start w:val="1"/>
      <w:numFmt w:val="lowerRoman"/>
      <w:lvlText w:val="%6."/>
      <w:lvlJc w:val="right"/>
      <w:pPr>
        <w:tabs>
          <w:tab w:val="num" w:pos="5058"/>
        </w:tabs>
        <w:ind w:left="5058" w:hanging="180"/>
      </w:pPr>
    </w:lvl>
    <w:lvl w:ilvl="6" w:tplc="040C000F" w:tentative="1">
      <w:start w:val="1"/>
      <w:numFmt w:val="decimal"/>
      <w:lvlText w:val="%7."/>
      <w:lvlJc w:val="left"/>
      <w:pPr>
        <w:tabs>
          <w:tab w:val="num" w:pos="5778"/>
        </w:tabs>
        <w:ind w:left="5778" w:hanging="360"/>
      </w:pPr>
    </w:lvl>
    <w:lvl w:ilvl="7" w:tplc="040C0019" w:tentative="1">
      <w:start w:val="1"/>
      <w:numFmt w:val="lowerLetter"/>
      <w:lvlText w:val="%8."/>
      <w:lvlJc w:val="left"/>
      <w:pPr>
        <w:tabs>
          <w:tab w:val="num" w:pos="6498"/>
        </w:tabs>
        <w:ind w:left="6498" w:hanging="360"/>
      </w:pPr>
    </w:lvl>
    <w:lvl w:ilvl="8" w:tplc="040C001B" w:tentative="1">
      <w:start w:val="1"/>
      <w:numFmt w:val="lowerRoman"/>
      <w:lvlText w:val="%9."/>
      <w:lvlJc w:val="right"/>
      <w:pPr>
        <w:tabs>
          <w:tab w:val="num" w:pos="7218"/>
        </w:tabs>
        <w:ind w:left="7218" w:hanging="180"/>
      </w:pPr>
    </w:lvl>
  </w:abstractNum>
  <w:abstractNum w:abstractNumId="22">
    <w:nsid w:val="78F4695D"/>
    <w:multiLevelType w:val="hybridMultilevel"/>
    <w:tmpl w:val="86B4506E"/>
    <w:lvl w:ilvl="0" w:tplc="BAA83FB6">
      <w:start w:val="2"/>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nsid w:val="79895C53"/>
    <w:multiLevelType w:val="hybridMultilevel"/>
    <w:tmpl w:val="2278BB8A"/>
    <w:lvl w:ilvl="0" w:tplc="F27E66C6">
      <w:start w:val="4"/>
      <w:numFmt w:val="decimal"/>
      <w:lvlText w:val="%1."/>
      <w:lvlJc w:val="left"/>
      <w:pPr>
        <w:tabs>
          <w:tab w:val="num" w:pos="675"/>
        </w:tabs>
        <w:ind w:left="675" w:hanging="360"/>
      </w:pPr>
      <w:rPr>
        <w:rFonts w:hint="eastAsia"/>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num w:numId="1">
    <w:abstractNumId w:val="6"/>
  </w:num>
  <w:num w:numId="2">
    <w:abstractNumId w:val="18"/>
  </w:num>
  <w:num w:numId="3">
    <w:abstractNumId w:val="14"/>
  </w:num>
  <w:num w:numId="4">
    <w:abstractNumId w:val="5"/>
  </w:num>
  <w:num w:numId="5">
    <w:abstractNumId w:val="10"/>
  </w:num>
  <w:num w:numId="6">
    <w:abstractNumId w:val="9"/>
  </w:num>
  <w:num w:numId="7">
    <w:abstractNumId w:val="16"/>
  </w:num>
  <w:num w:numId="8">
    <w:abstractNumId w:val="19"/>
  </w:num>
  <w:num w:numId="9">
    <w:abstractNumId w:val="8"/>
  </w:num>
  <w:num w:numId="10">
    <w:abstractNumId w:val="0"/>
  </w:num>
  <w:num w:numId="11">
    <w:abstractNumId w:val="7"/>
  </w:num>
  <w:num w:numId="12">
    <w:abstractNumId w:val="2"/>
  </w:num>
  <w:num w:numId="13">
    <w:abstractNumId w:val="13"/>
  </w:num>
  <w:num w:numId="14">
    <w:abstractNumId w:val="20"/>
  </w:num>
  <w:num w:numId="15">
    <w:abstractNumId w:val="22"/>
  </w:num>
  <w:num w:numId="16">
    <w:abstractNumId w:val="3"/>
  </w:num>
  <w:num w:numId="17">
    <w:abstractNumId w:val="23"/>
  </w:num>
  <w:num w:numId="18">
    <w:abstractNumId w:val="21"/>
  </w:num>
  <w:num w:numId="19">
    <w:abstractNumId w:val="17"/>
  </w:num>
  <w:num w:numId="20">
    <w:abstractNumId w:val="1"/>
  </w:num>
  <w:num w:numId="21">
    <w:abstractNumId w:val="4"/>
  </w:num>
  <w:num w:numId="22">
    <w:abstractNumId w:val="15"/>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D5"/>
    <w:rsid w:val="001775D5"/>
    <w:rsid w:val="002B3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colormru v:ext="edit" colors="#c00,#ea172c,#6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eastAsia="zh-CN"/>
    </w:rPr>
  </w:style>
  <w:style w:type="paragraph" w:styleId="Heading3">
    <w:name w:val="heading 3"/>
    <w:basedOn w:val="Normal"/>
    <w:next w:val="Normal"/>
    <w:qFormat/>
    <w:pPr>
      <w:keepNext/>
      <w:keepLines/>
      <w:overflowPunct w:val="0"/>
      <w:adjustRightInd w:val="0"/>
      <w:snapToGrid w:val="0"/>
      <w:spacing w:after="320" w:line="312" w:lineRule="auto"/>
      <w:jc w:val="center"/>
      <w:outlineLvl w:val="2"/>
    </w:pPr>
    <w:rPr>
      <w:rFonts w:eastAsia="SimHei"/>
      <w:spacing w:val="6"/>
      <w:kern w:val="28"/>
      <w:sz w:val="2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snapToGrid w:val="0"/>
      <w:jc w:val="left"/>
    </w:pPr>
    <w:rPr>
      <w:sz w:val="18"/>
      <w:szCs w:val="18"/>
    </w:rPr>
  </w:style>
  <w:style w:type="character" w:styleId="PageNumber">
    <w:name w:val="page number"/>
    <w:basedOn w:val="DefaultParagraphFont"/>
  </w:style>
  <w:style w:type="paragraph" w:styleId="FootnoteText">
    <w:name w:val="footnote text"/>
    <w:aliases w:val="Footnote Expulsion"/>
    <w:basedOn w:val="Normal"/>
    <w:semiHidden/>
    <w:pPr>
      <w:snapToGrid w:val="0"/>
      <w:jc w:val="left"/>
    </w:pPr>
    <w:rPr>
      <w:sz w:val="18"/>
      <w:szCs w:val="18"/>
    </w:rPr>
  </w:style>
  <w:style w:type="character" w:styleId="FootnoteReference">
    <w:name w:val="footnote reference"/>
    <w:aliases w:val="fr"/>
    <w:basedOn w:val="DefaultParagraphFont"/>
    <w:semiHidden/>
    <w:rPr>
      <w:vertAlign w:val="superscript"/>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BodyTextIndent">
    <w:name w:val="Body Text Indent"/>
    <w:basedOn w:val="Normal"/>
    <w:pPr>
      <w:tabs>
        <w:tab w:val="left" w:pos="0"/>
      </w:tabs>
      <w:spacing w:line="360" w:lineRule="auto"/>
      <w:ind w:left="1" w:firstLineChars="200" w:firstLine="480"/>
    </w:pPr>
    <w:rPr>
      <w:sz w:val="24"/>
    </w:rPr>
  </w:style>
  <w:style w:type="paragraph" w:styleId="BodyTextIndent2">
    <w:name w:val="Body Text Indent 2"/>
    <w:basedOn w:val="Normal"/>
    <w:pPr>
      <w:tabs>
        <w:tab w:val="left" w:pos="0"/>
      </w:tabs>
      <w:spacing w:line="360" w:lineRule="auto"/>
      <w:ind w:firstLineChars="200" w:firstLine="480"/>
    </w:pPr>
    <w:rPr>
      <w:rFonts w:ascii="SimSun" w:hAnsi="SimSun"/>
      <w:sz w:val="24"/>
    </w:rPr>
  </w:style>
  <w:style w:type="character" w:styleId="Hyperlink">
    <w:name w:val="Hyperlink"/>
    <w:basedOn w:val="DefaultParagraphFont"/>
    <w:rPr>
      <w:color w:val="0000FF"/>
      <w:u w:val="single"/>
    </w:rPr>
  </w:style>
  <w:style w:type="paragraph" w:styleId="PlainText">
    <w:name w:val="Plain Text"/>
    <w:basedOn w:val="Normal"/>
    <w:rPr>
      <w:rFonts w:ascii="SimSun" w:hAnsi="Courier New" w:cs="Courier New"/>
      <w:szCs w:val="21"/>
    </w:rPr>
  </w:style>
  <w:style w:type="paragraph" w:styleId="BodyTextIndent3">
    <w:name w:val="Body Text Indent 3"/>
    <w:basedOn w:val="Normal"/>
    <w:pPr>
      <w:spacing w:after="180" w:line="350" w:lineRule="exact"/>
      <w:ind w:firstLine="480"/>
    </w:pPr>
  </w:style>
  <w:style w:type="paragraph" w:styleId="BodyText">
    <w:name w:val="Body Text"/>
    <w:basedOn w:val="Normal"/>
    <w:pPr>
      <w:spacing w:after="120"/>
    </w:pPr>
  </w:style>
  <w:style w:type="paragraph" w:styleId="NormalIndent">
    <w:name w:val="Normal Indent"/>
    <w:basedOn w:val="Normal"/>
    <w:pPr>
      <w:overflowPunct w:val="0"/>
      <w:adjustRightInd w:val="0"/>
      <w:snapToGrid w:val="0"/>
      <w:spacing w:line="312" w:lineRule="auto"/>
      <w:ind w:firstLine="510"/>
    </w:pPr>
    <w:rPr>
      <w:snapToGrid w:val="0"/>
      <w:spacing w:val="6"/>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eastAsia="zh-CN"/>
    </w:rPr>
  </w:style>
  <w:style w:type="paragraph" w:styleId="Heading3">
    <w:name w:val="heading 3"/>
    <w:basedOn w:val="Normal"/>
    <w:next w:val="Normal"/>
    <w:qFormat/>
    <w:pPr>
      <w:keepNext/>
      <w:keepLines/>
      <w:overflowPunct w:val="0"/>
      <w:adjustRightInd w:val="0"/>
      <w:snapToGrid w:val="0"/>
      <w:spacing w:after="320" w:line="312" w:lineRule="auto"/>
      <w:jc w:val="center"/>
      <w:outlineLvl w:val="2"/>
    </w:pPr>
    <w:rPr>
      <w:rFonts w:eastAsia="SimHei"/>
      <w:spacing w:val="6"/>
      <w:kern w:val="28"/>
      <w:sz w:val="2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snapToGrid w:val="0"/>
      <w:jc w:val="left"/>
    </w:pPr>
    <w:rPr>
      <w:sz w:val="18"/>
      <w:szCs w:val="18"/>
    </w:rPr>
  </w:style>
  <w:style w:type="character" w:styleId="PageNumber">
    <w:name w:val="page number"/>
    <w:basedOn w:val="DefaultParagraphFont"/>
  </w:style>
  <w:style w:type="paragraph" w:styleId="FootnoteText">
    <w:name w:val="footnote text"/>
    <w:aliases w:val="Footnote Expulsion"/>
    <w:basedOn w:val="Normal"/>
    <w:semiHidden/>
    <w:pPr>
      <w:snapToGrid w:val="0"/>
      <w:jc w:val="left"/>
    </w:pPr>
    <w:rPr>
      <w:sz w:val="18"/>
      <w:szCs w:val="18"/>
    </w:rPr>
  </w:style>
  <w:style w:type="character" w:styleId="FootnoteReference">
    <w:name w:val="footnote reference"/>
    <w:aliases w:val="fr"/>
    <w:basedOn w:val="DefaultParagraphFont"/>
    <w:semiHidden/>
    <w:rPr>
      <w:vertAlign w:val="superscript"/>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BodyTextIndent">
    <w:name w:val="Body Text Indent"/>
    <w:basedOn w:val="Normal"/>
    <w:pPr>
      <w:tabs>
        <w:tab w:val="left" w:pos="0"/>
      </w:tabs>
      <w:spacing w:line="360" w:lineRule="auto"/>
      <w:ind w:left="1" w:firstLineChars="200" w:firstLine="480"/>
    </w:pPr>
    <w:rPr>
      <w:sz w:val="24"/>
    </w:rPr>
  </w:style>
  <w:style w:type="paragraph" w:styleId="BodyTextIndent2">
    <w:name w:val="Body Text Indent 2"/>
    <w:basedOn w:val="Normal"/>
    <w:pPr>
      <w:tabs>
        <w:tab w:val="left" w:pos="0"/>
      </w:tabs>
      <w:spacing w:line="360" w:lineRule="auto"/>
      <w:ind w:firstLineChars="200" w:firstLine="480"/>
    </w:pPr>
    <w:rPr>
      <w:rFonts w:ascii="SimSun" w:hAnsi="SimSun"/>
      <w:sz w:val="24"/>
    </w:rPr>
  </w:style>
  <w:style w:type="character" w:styleId="Hyperlink">
    <w:name w:val="Hyperlink"/>
    <w:basedOn w:val="DefaultParagraphFont"/>
    <w:rPr>
      <w:color w:val="0000FF"/>
      <w:u w:val="single"/>
    </w:rPr>
  </w:style>
  <w:style w:type="paragraph" w:styleId="PlainText">
    <w:name w:val="Plain Text"/>
    <w:basedOn w:val="Normal"/>
    <w:rPr>
      <w:rFonts w:ascii="SimSun" w:hAnsi="Courier New" w:cs="Courier New"/>
      <w:szCs w:val="21"/>
    </w:rPr>
  </w:style>
  <w:style w:type="paragraph" w:styleId="BodyTextIndent3">
    <w:name w:val="Body Text Indent 3"/>
    <w:basedOn w:val="Normal"/>
    <w:pPr>
      <w:spacing w:after="180" w:line="350" w:lineRule="exact"/>
      <w:ind w:firstLine="480"/>
    </w:pPr>
  </w:style>
  <w:style w:type="paragraph" w:styleId="BodyText">
    <w:name w:val="Body Text"/>
    <w:basedOn w:val="Normal"/>
    <w:pPr>
      <w:spacing w:after="120"/>
    </w:pPr>
  </w:style>
  <w:style w:type="paragraph" w:styleId="NormalIndent">
    <w:name w:val="Normal Indent"/>
    <w:basedOn w:val="Normal"/>
    <w:pPr>
      <w:overflowPunct w:val="0"/>
      <w:adjustRightInd w:val="0"/>
      <w:snapToGrid w:val="0"/>
      <w:spacing w:line="312" w:lineRule="auto"/>
      <w:ind w:firstLine="510"/>
    </w:pPr>
    <w:rPr>
      <w:snapToGrid w:val="0"/>
      <w:spacing w:val="6"/>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111</Pages>
  <Words>32344</Words>
  <Characters>184367</Characters>
  <Application>Microsoft Office Word</Application>
  <DocSecurity>0</DocSecurity>
  <Lines>1536</Lines>
  <Paragraphs>432</Paragraphs>
  <ScaleCrop>false</ScaleCrop>
  <HeadingPairs>
    <vt:vector size="4" baseType="variant">
      <vt:variant>
        <vt:lpstr>Title</vt:lpstr>
      </vt:variant>
      <vt:variant>
        <vt:i4>1</vt:i4>
      </vt:variant>
      <vt:variant>
        <vt:lpstr>题目</vt:lpstr>
      </vt:variant>
      <vt:variant>
        <vt:i4>1</vt:i4>
      </vt:variant>
    </vt:vector>
  </HeadingPairs>
  <TitlesOfParts>
    <vt:vector size="2" baseType="lpstr">
      <vt:lpstr>国际法委员会的工作</vt:lpstr>
      <vt:lpstr>国际法委员会的工作</vt:lpstr>
    </vt:vector>
  </TitlesOfParts>
  <Company>CTPC</Company>
  <LinksUpToDate>false</LinksUpToDate>
  <CharactersWithSpaces>216279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国际法委员会的工作</dc:title>
  <dc:creator>CTPC</dc:creator>
  <cp:lastModifiedBy>Regina Weithaler</cp:lastModifiedBy>
  <cp:revision>2</cp:revision>
  <cp:lastPrinted>2004-08-06T17:45:00Z</cp:lastPrinted>
  <dcterms:created xsi:type="dcterms:W3CDTF">2014-06-05T21:34:00Z</dcterms:created>
  <dcterms:modified xsi:type="dcterms:W3CDTF">2014-06-05T21:34:00Z</dcterms:modified>
</cp:coreProperties>
</file>