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98" w:rsidRDefault="00DD0ED0" w:rsidP="00C4553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F4867">
        <w:rPr>
          <w:rFonts w:hint="eastAsia"/>
          <w:b/>
          <w:bCs/>
          <w:sz w:val="32"/>
          <w:szCs w:val="32"/>
        </w:rPr>
        <w:t>气候变化文件</w:t>
      </w:r>
      <w:r w:rsidR="004D7AC9">
        <w:rPr>
          <w:rFonts w:hint="eastAsia"/>
          <w:b/>
          <w:bCs/>
          <w:sz w:val="32"/>
          <w:szCs w:val="32"/>
        </w:rPr>
        <w:t>中</w:t>
      </w:r>
      <w:r w:rsidRPr="004F4867">
        <w:rPr>
          <w:rFonts w:hint="eastAsia"/>
          <w:b/>
          <w:bCs/>
          <w:sz w:val="32"/>
          <w:szCs w:val="32"/>
        </w:rPr>
        <w:t>英文</w:t>
      </w:r>
      <w:r w:rsidR="00474542">
        <w:rPr>
          <w:rFonts w:hint="eastAsia"/>
          <w:b/>
          <w:bCs/>
          <w:sz w:val="32"/>
          <w:szCs w:val="32"/>
        </w:rPr>
        <w:t>使用简称</w:t>
      </w:r>
      <w:r w:rsidR="00C4553F">
        <w:rPr>
          <w:rFonts w:hint="eastAsia"/>
          <w:b/>
          <w:bCs/>
          <w:sz w:val="32"/>
          <w:szCs w:val="32"/>
        </w:rPr>
        <w:t>和缩写</w:t>
      </w:r>
      <w:r w:rsidRPr="004F4867">
        <w:rPr>
          <w:rFonts w:hint="eastAsia"/>
          <w:b/>
          <w:bCs/>
          <w:sz w:val="32"/>
          <w:szCs w:val="32"/>
        </w:rPr>
        <w:t>的处理办法</w:t>
      </w:r>
    </w:p>
    <w:p w:rsidR="00DD0ED0" w:rsidRPr="00A02398" w:rsidRDefault="00490F48" w:rsidP="00664C8C">
      <w:pPr>
        <w:jc w:val="center"/>
        <w:rPr>
          <w:b/>
          <w:bCs/>
          <w:sz w:val="24"/>
          <w:szCs w:val="24"/>
        </w:rPr>
      </w:pPr>
      <w:r w:rsidRPr="00A02398">
        <w:rPr>
          <w:rFonts w:hint="eastAsia"/>
          <w:b/>
          <w:bCs/>
          <w:sz w:val="24"/>
          <w:szCs w:val="24"/>
        </w:rPr>
        <w:t>(</w:t>
      </w:r>
      <w:r w:rsidR="00474542" w:rsidRPr="00A02398">
        <w:rPr>
          <w:rFonts w:hint="eastAsia"/>
          <w:b/>
          <w:bCs/>
          <w:sz w:val="24"/>
          <w:szCs w:val="24"/>
        </w:rPr>
        <w:t>2019</w:t>
      </w:r>
      <w:r w:rsidR="00474542" w:rsidRPr="00A02398">
        <w:rPr>
          <w:rFonts w:hint="eastAsia"/>
          <w:b/>
          <w:bCs/>
          <w:sz w:val="24"/>
          <w:szCs w:val="24"/>
        </w:rPr>
        <w:t>年</w:t>
      </w:r>
      <w:r w:rsidR="00474542" w:rsidRPr="00A02398">
        <w:rPr>
          <w:rFonts w:hint="eastAsia"/>
          <w:b/>
          <w:bCs/>
          <w:sz w:val="24"/>
          <w:szCs w:val="24"/>
        </w:rPr>
        <w:t>1</w:t>
      </w:r>
      <w:r w:rsidR="00664C8C">
        <w:rPr>
          <w:rFonts w:hint="eastAsia"/>
          <w:b/>
          <w:bCs/>
          <w:sz w:val="24"/>
          <w:szCs w:val="24"/>
        </w:rPr>
        <w:t>2</w:t>
      </w:r>
      <w:r w:rsidR="00474542" w:rsidRPr="00A02398">
        <w:rPr>
          <w:rFonts w:hint="eastAsia"/>
          <w:b/>
          <w:bCs/>
          <w:sz w:val="24"/>
          <w:szCs w:val="24"/>
        </w:rPr>
        <w:t>月</w:t>
      </w:r>
      <w:r w:rsidR="006C28CA" w:rsidRPr="00A02398">
        <w:rPr>
          <w:rFonts w:hint="eastAsia"/>
          <w:b/>
          <w:bCs/>
          <w:sz w:val="24"/>
          <w:szCs w:val="24"/>
        </w:rPr>
        <w:t>)</w:t>
      </w:r>
    </w:p>
    <w:p w:rsidR="00DD0ED0" w:rsidRDefault="00DD0ED0" w:rsidP="00D209CD"/>
    <w:p w:rsidR="00DD0ED0" w:rsidRDefault="00DD0ED0" w:rsidP="00D209CD"/>
    <w:p w:rsidR="00EC7016" w:rsidRDefault="0039450D" w:rsidP="0039450D">
      <w:r>
        <w:rPr>
          <w:rFonts w:hint="eastAsia"/>
        </w:rPr>
        <w:t>鉴于气候变化文件中使用英文</w:t>
      </w:r>
      <w:r w:rsidR="00474542">
        <w:rPr>
          <w:rFonts w:hint="eastAsia"/>
        </w:rPr>
        <w:t>简称</w:t>
      </w:r>
      <w:r>
        <w:rPr>
          <w:rFonts w:hint="eastAsia"/>
        </w:rPr>
        <w:t>或缩写</w:t>
      </w:r>
      <w:r w:rsidR="00682BCF">
        <w:rPr>
          <w:rFonts w:hint="eastAsia"/>
        </w:rPr>
        <w:t>的情况越来越</w:t>
      </w:r>
      <w:r w:rsidR="00D209CD">
        <w:rPr>
          <w:rFonts w:hint="eastAsia"/>
        </w:rPr>
        <w:t>普遍，经</w:t>
      </w:r>
      <w:r w:rsidR="004F4867">
        <w:rPr>
          <w:rFonts w:hint="eastAsia"/>
        </w:rPr>
        <w:t>科里</w:t>
      </w:r>
      <w:r w:rsidR="00D209CD">
        <w:rPr>
          <w:rFonts w:hint="eastAsia"/>
        </w:rPr>
        <w:t>两次会议讨论，现</w:t>
      </w:r>
      <w:r w:rsidR="00530A76">
        <w:rPr>
          <w:rFonts w:hint="eastAsia"/>
        </w:rPr>
        <w:t>达成以下共识</w:t>
      </w:r>
      <w:r w:rsidR="00EC7016">
        <w:rPr>
          <w:rFonts w:hint="eastAsia"/>
        </w:rPr>
        <w:t>：</w:t>
      </w:r>
    </w:p>
    <w:p w:rsidR="00D209CD" w:rsidRPr="004F4867" w:rsidRDefault="00D209CD" w:rsidP="00D209CD"/>
    <w:p w:rsidR="00702DC0" w:rsidRDefault="006D3423" w:rsidP="00DC349E">
      <w:r>
        <w:rPr>
          <w:rFonts w:hint="eastAsia"/>
        </w:rPr>
        <w:t>1.</w:t>
      </w:r>
      <w:r w:rsidR="003F7387">
        <w:tab/>
      </w:r>
      <w:r w:rsidR="00EC7016">
        <w:rPr>
          <w:rFonts w:hint="eastAsia"/>
        </w:rPr>
        <w:t>原文开头的缩略语</w:t>
      </w:r>
      <w:r w:rsidR="006D40BB">
        <w:rPr>
          <w:rFonts w:hint="eastAsia"/>
        </w:rPr>
        <w:t>表通常</w:t>
      </w:r>
      <w:r w:rsidR="00522982">
        <w:rPr>
          <w:rFonts w:hint="eastAsia"/>
        </w:rPr>
        <w:t>为</w:t>
      </w:r>
      <w:r w:rsidR="00702DC0">
        <w:rPr>
          <w:rFonts w:hint="eastAsia"/>
        </w:rPr>
        <w:t>两列，即</w:t>
      </w:r>
      <w:r w:rsidR="00522982">
        <w:rPr>
          <w:rFonts w:hint="eastAsia"/>
        </w:rPr>
        <w:t>英文</w:t>
      </w:r>
      <w:r w:rsidR="008A29F9">
        <w:rPr>
          <w:rFonts w:hint="eastAsia"/>
        </w:rPr>
        <w:t>简称</w:t>
      </w:r>
      <w:r w:rsidR="006D40BB">
        <w:rPr>
          <w:rFonts w:hint="eastAsia"/>
        </w:rPr>
        <w:t>或</w:t>
      </w:r>
      <w:r w:rsidR="008A29F9">
        <w:rPr>
          <w:rFonts w:hint="eastAsia"/>
        </w:rPr>
        <w:t>缩写</w:t>
      </w:r>
      <w:r w:rsidR="00522982">
        <w:rPr>
          <w:rFonts w:hint="eastAsia"/>
        </w:rPr>
        <w:t>、英文全称</w:t>
      </w:r>
      <w:r w:rsidR="00702DC0">
        <w:rPr>
          <w:rFonts w:hint="eastAsia"/>
        </w:rPr>
        <w:t>。</w:t>
      </w:r>
      <w:r w:rsidR="006D40BB">
        <w:rPr>
          <w:rFonts w:hint="eastAsia"/>
        </w:rPr>
        <w:t>建议</w:t>
      </w:r>
      <w:r w:rsidR="00522982">
        <w:rPr>
          <w:rFonts w:hint="eastAsia"/>
        </w:rPr>
        <w:t>中文译文</w:t>
      </w:r>
      <w:r w:rsidR="006D40BB">
        <w:rPr>
          <w:rFonts w:hint="eastAsia"/>
        </w:rPr>
        <w:t>可</w:t>
      </w:r>
      <w:r w:rsidR="00522982">
        <w:rPr>
          <w:rFonts w:hint="eastAsia"/>
        </w:rPr>
        <w:t>改为三</w:t>
      </w:r>
      <w:r w:rsidR="00702DC0">
        <w:rPr>
          <w:rFonts w:hint="eastAsia"/>
        </w:rPr>
        <w:t>列，</w:t>
      </w:r>
      <w:r w:rsidR="00522982">
        <w:rPr>
          <w:rFonts w:hint="eastAsia"/>
        </w:rPr>
        <w:t>分别为英文简称</w:t>
      </w:r>
      <w:r w:rsidR="008A29F9">
        <w:rPr>
          <w:rFonts w:hint="eastAsia"/>
        </w:rPr>
        <w:t>或缩写</w:t>
      </w:r>
      <w:r w:rsidR="00522982">
        <w:rPr>
          <w:rFonts w:hint="eastAsia"/>
        </w:rPr>
        <w:t>、中文</w:t>
      </w:r>
      <w:r w:rsidR="00DC349E">
        <w:rPr>
          <w:rFonts w:hint="eastAsia"/>
        </w:rPr>
        <w:t>简称</w:t>
      </w:r>
      <w:r w:rsidR="00F14014">
        <w:rPr>
          <w:rFonts w:hint="eastAsia"/>
        </w:rPr>
        <w:t>、中文</w:t>
      </w:r>
      <w:r w:rsidR="00DC349E">
        <w:rPr>
          <w:rFonts w:hint="eastAsia"/>
        </w:rPr>
        <w:t>全称</w:t>
      </w:r>
      <w:r w:rsidR="00522982">
        <w:rPr>
          <w:rFonts w:hint="eastAsia"/>
        </w:rPr>
        <w:t>。</w:t>
      </w:r>
      <w:r w:rsidR="00702DC0">
        <w:rPr>
          <w:rFonts w:hint="eastAsia"/>
        </w:rPr>
        <w:t>如相关词条没有中文简称，则</w:t>
      </w:r>
      <w:r w:rsidR="003207A0">
        <w:rPr>
          <w:rFonts w:hint="eastAsia"/>
        </w:rPr>
        <w:t>留</w:t>
      </w:r>
      <w:r w:rsidR="00702DC0">
        <w:rPr>
          <w:rFonts w:hint="eastAsia"/>
        </w:rPr>
        <w:t>空。</w:t>
      </w:r>
      <w:r w:rsidR="00855992">
        <w:rPr>
          <w:rFonts w:hint="eastAsia"/>
        </w:rPr>
        <w:t>若</w:t>
      </w:r>
      <w:r w:rsidR="00A1679C">
        <w:rPr>
          <w:rFonts w:hint="eastAsia"/>
        </w:rPr>
        <w:t>尚无</w:t>
      </w:r>
      <w:r w:rsidR="008A29F9">
        <w:rPr>
          <w:rFonts w:hint="eastAsia"/>
        </w:rPr>
        <w:t>确定的中文简称</w:t>
      </w:r>
      <w:r w:rsidR="00A1679C">
        <w:rPr>
          <w:rFonts w:hint="eastAsia"/>
        </w:rPr>
        <w:t>，</w:t>
      </w:r>
      <w:r w:rsidR="002F639F">
        <w:rPr>
          <w:rFonts w:hint="eastAsia"/>
        </w:rPr>
        <w:t>但</w:t>
      </w:r>
      <w:r w:rsidR="00A1679C">
        <w:rPr>
          <w:rFonts w:hint="eastAsia"/>
        </w:rPr>
        <w:t>同事在翻译时认为有必要或有可能定出中文简称，可提出供大家商定。</w:t>
      </w:r>
    </w:p>
    <w:p w:rsidR="0045340D" w:rsidRDefault="0045340D" w:rsidP="003207A0"/>
    <w:p w:rsidR="0045340D" w:rsidRPr="004F4867" w:rsidRDefault="0045340D" w:rsidP="003207A0">
      <w:pPr>
        <w:rPr>
          <w:rFonts w:eastAsia="楷体"/>
        </w:rPr>
      </w:pPr>
      <w:r w:rsidRPr="004F4867">
        <w:rPr>
          <w:rFonts w:eastAsia="楷体" w:hint="eastAsia"/>
        </w:rPr>
        <w:t>例：</w:t>
      </w:r>
    </w:p>
    <w:p w:rsidR="0045340D" w:rsidRDefault="0045340D" w:rsidP="003207A0">
      <w:pPr>
        <w:rPr>
          <w:sz w:val="20"/>
        </w:rPr>
      </w:pPr>
      <w:r>
        <w:rPr>
          <w:rFonts w:hint="eastAsia"/>
        </w:rPr>
        <w:t>原文</w:t>
      </w:r>
      <w:r>
        <w:rPr>
          <w:rFonts w:hint="eastAsia"/>
          <w:sz w:val="20"/>
        </w:rPr>
        <w:t>：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32D1B" w:rsidTr="0013299A">
        <w:tc>
          <w:tcPr>
            <w:tcW w:w="2405" w:type="dxa"/>
          </w:tcPr>
          <w:p w:rsidR="00532D1B" w:rsidRPr="00BB170D" w:rsidRDefault="00532D1B" w:rsidP="00532D1B">
            <w:pPr>
              <w:spacing w:after="60" w:line="240" w:lineRule="auto"/>
            </w:pPr>
            <w:r w:rsidRPr="00BB170D">
              <w:t>Annex B Party</w:t>
            </w:r>
          </w:p>
        </w:tc>
        <w:tc>
          <w:tcPr>
            <w:tcW w:w="7223" w:type="dxa"/>
          </w:tcPr>
          <w:p w:rsidR="00532D1B" w:rsidRPr="00BB170D" w:rsidRDefault="00532D1B" w:rsidP="00532D1B">
            <w:pPr>
              <w:spacing w:after="60" w:line="240" w:lineRule="auto"/>
            </w:pPr>
            <w:r>
              <w:rPr>
                <w:color w:val="000000" w:themeColor="text1"/>
              </w:rPr>
              <w:t>Party included in Annex I with commitments inscribed in the third column of Annex B in the Doha Amendment to the Kyoto Protocol</w:t>
            </w:r>
          </w:p>
        </w:tc>
      </w:tr>
      <w:tr w:rsidR="00D71792" w:rsidTr="0013299A">
        <w:tc>
          <w:tcPr>
            <w:tcW w:w="2405" w:type="dxa"/>
          </w:tcPr>
          <w:p w:rsidR="00D71792" w:rsidRPr="00BB170D" w:rsidRDefault="00D71792" w:rsidP="00D71792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CHF</w:t>
            </w:r>
          </w:p>
        </w:tc>
        <w:tc>
          <w:tcPr>
            <w:tcW w:w="7223" w:type="dxa"/>
          </w:tcPr>
          <w:p w:rsidR="00D71792" w:rsidRPr="00BB170D" w:rsidRDefault="00D71792" w:rsidP="00D71792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Swiss franc</w:t>
            </w:r>
          </w:p>
        </w:tc>
      </w:tr>
      <w:tr w:rsidR="00D71792" w:rsidTr="0013299A">
        <w:tc>
          <w:tcPr>
            <w:tcW w:w="2405" w:type="dxa"/>
          </w:tcPr>
          <w:p w:rsidR="00D71792" w:rsidRPr="00BB170D" w:rsidRDefault="00D71792" w:rsidP="00D71792">
            <w:pPr>
              <w:spacing w:after="60" w:line="240" w:lineRule="auto"/>
            </w:pPr>
            <w:r>
              <w:rPr>
                <w:lang w:val="zh-CN"/>
              </w:rPr>
              <w:t>CO</w:t>
            </w:r>
            <w:r>
              <w:rPr>
                <w:vertAlign w:val="subscript"/>
                <w:lang w:val="zh-CN"/>
              </w:rPr>
              <w:t>2</w:t>
            </w:r>
          </w:p>
        </w:tc>
        <w:tc>
          <w:tcPr>
            <w:tcW w:w="7223" w:type="dxa"/>
          </w:tcPr>
          <w:p w:rsidR="00D71792" w:rsidRPr="00BB170D" w:rsidRDefault="00D71792" w:rsidP="00D71792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val="zh-CN" w:eastAsia="zh-CN"/>
              </w:rPr>
              <w:t>carbon dioxide</w:t>
            </w:r>
          </w:p>
        </w:tc>
      </w:tr>
      <w:tr w:rsidR="00D71792" w:rsidTr="0013299A">
        <w:tc>
          <w:tcPr>
            <w:tcW w:w="2405" w:type="dxa"/>
          </w:tcPr>
          <w:p w:rsidR="00D71792" w:rsidRDefault="00D71792" w:rsidP="00D71792">
            <w:r w:rsidRPr="00C3125E">
              <w:t>CMA</w:t>
            </w:r>
          </w:p>
        </w:tc>
        <w:tc>
          <w:tcPr>
            <w:tcW w:w="7223" w:type="dxa"/>
          </w:tcPr>
          <w:p w:rsidR="00D71792" w:rsidRDefault="00D71792" w:rsidP="00D71792">
            <w:r w:rsidRPr="00C3125E">
              <w:t>Conference of the Parties serving as the meeting of the Parties to the Paris Agreement</w:t>
            </w:r>
          </w:p>
        </w:tc>
      </w:tr>
      <w:tr w:rsidR="00D71792" w:rsidTr="0013299A">
        <w:tc>
          <w:tcPr>
            <w:tcW w:w="2405" w:type="dxa"/>
          </w:tcPr>
          <w:p w:rsidR="00D71792" w:rsidRDefault="00D71792" w:rsidP="00D71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FAO</w:t>
            </w:r>
          </w:p>
        </w:tc>
        <w:tc>
          <w:tcPr>
            <w:tcW w:w="7223" w:type="dxa"/>
          </w:tcPr>
          <w:p w:rsidR="00D71792" w:rsidRDefault="00D71792" w:rsidP="00D71792">
            <w:r w:rsidRPr="00C3125E">
              <w:t>Food and Agriculture Organization of the United Nations</w:t>
            </w:r>
          </w:p>
        </w:tc>
      </w:tr>
      <w:tr w:rsidR="00D71792" w:rsidTr="0013299A">
        <w:tc>
          <w:tcPr>
            <w:tcW w:w="2405" w:type="dxa"/>
          </w:tcPr>
          <w:p w:rsidR="00D71792" w:rsidRDefault="00D71792" w:rsidP="00D71792">
            <w:r>
              <w:rPr>
                <w:lang w:val="zh-CN"/>
              </w:rPr>
              <w:t>LULUCF</w:t>
            </w:r>
          </w:p>
        </w:tc>
        <w:tc>
          <w:tcPr>
            <w:tcW w:w="7223" w:type="dxa"/>
          </w:tcPr>
          <w:p w:rsidR="00D71792" w:rsidRDefault="00D71792" w:rsidP="00D71792">
            <w:r w:rsidRPr="00BB170D">
              <w:t>land use, land-use change and forestry</w:t>
            </w:r>
          </w:p>
        </w:tc>
      </w:tr>
      <w:tr w:rsidR="00D71792" w:rsidTr="0013299A">
        <w:tc>
          <w:tcPr>
            <w:tcW w:w="2405" w:type="dxa"/>
          </w:tcPr>
          <w:p w:rsidR="00D71792" w:rsidRPr="00BB170D" w:rsidRDefault="00D71792" w:rsidP="00D71792">
            <w:pPr>
              <w:spacing w:after="60" w:line="240" w:lineRule="auto"/>
            </w:pPr>
            <w:r w:rsidRPr="00BB170D">
              <w:t>SEF</w:t>
            </w:r>
          </w:p>
        </w:tc>
        <w:tc>
          <w:tcPr>
            <w:tcW w:w="7223" w:type="dxa"/>
          </w:tcPr>
          <w:p w:rsidR="00D71792" w:rsidRPr="00BB170D" w:rsidRDefault="00D71792" w:rsidP="00D71792">
            <w:pPr>
              <w:spacing w:after="60" w:line="240" w:lineRule="auto"/>
            </w:pPr>
            <w:r w:rsidRPr="00BB170D">
              <w:t>standard electronic format</w:t>
            </w:r>
          </w:p>
        </w:tc>
      </w:tr>
    </w:tbl>
    <w:p w:rsidR="00B97C5E" w:rsidRDefault="00B97C5E" w:rsidP="003207A0">
      <w:pPr>
        <w:rPr>
          <w:sz w:val="20"/>
        </w:rPr>
      </w:pPr>
    </w:p>
    <w:p w:rsidR="008B2920" w:rsidRDefault="008B2920" w:rsidP="00B97C5E">
      <w:r>
        <w:rPr>
          <w:rFonts w:hint="eastAsia"/>
          <w:sz w:val="20"/>
        </w:rPr>
        <w:t>译文</w:t>
      </w:r>
      <w:r>
        <w:rPr>
          <w:rFonts w:hint="eastAsia"/>
        </w:rPr>
        <w:t>：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5"/>
        <w:gridCol w:w="3210"/>
        <w:gridCol w:w="3210"/>
      </w:tblGrid>
      <w:tr w:rsidR="00DC349E" w:rsidTr="00B86D5E">
        <w:tc>
          <w:tcPr>
            <w:tcW w:w="2405" w:type="dxa"/>
          </w:tcPr>
          <w:p w:rsidR="00DC349E" w:rsidRPr="00BB170D" w:rsidRDefault="00DC349E" w:rsidP="00DC349E">
            <w:pPr>
              <w:spacing w:after="60" w:line="240" w:lineRule="auto"/>
            </w:pPr>
            <w:r w:rsidRPr="00BB170D">
              <w:t>Annex B Party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</w:pP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缔约方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  <w:r>
              <w:rPr>
                <w:lang w:val="zh-CN" w:eastAsia="zh-CN"/>
              </w:rPr>
              <w:t>作出《〈京都议定书〉多哈修正案》附件</w:t>
            </w:r>
            <w:r>
              <w:rPr>
                <w:lang w:val="zh-CN" w:eastAsia="zh-CN"/>
              </w:rPr>
              <w:t>B</w:t>
            </w:r>
            <w:r>
              <w:rPr>
                <w:lang w:val="zh-CN" w:eastAsia="zh-CN"/>
              </w:rPr>
              <w:t>第三列所定承诺的附件一所列缔约方</w:t>
            </w:r>
          </w:p>
        </w:tc>
      </w:tr>
      <w:tr w:rsidR="00DC349E" w:rsidTr="00B86D5E">
        <w:tc>
          <w:tcPr>
            <w:tcW w:w="2405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CHF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瑞士法郎</w:t>
            </w:r>
          </w:p>
        </w:tc>
      </w:tr>
      <w:tr w:rsidR="00DC349E" w:rsidTr="00B86D5E">
        <w:tc>
          <w:tcPr>
            <w:tcW w:w="2405" w:type="dxa"/>
          </w:tcPr>
          <w:p w:rsidR="00DC349E" w:rsidRPr="00BB170D" w:rsidRDefault="00DC349E" w:rsidP="00DC349E">
            <w:pPr>
              <w:spacing w:after="60" w:line="240" w:lineRule="auto"/>
            </w:pPr>
            <w:r>
              <w:rPr>
                <w:lang w:val="zh-CN"/>
              </w:rPr>
              <w:t>CO</w:t>
            </w:r>
            <w:r>
              <w:rPr>
                <w:vertAlign w:val="subscript"/>
                <w:lang w:val="zh-CN"/>
              </w:rPr>
              <w:t>2</w:t>
            </w:r>
          </w:p>
        </w:tc>
        <w:tc>
          <w:tcPr>
            <w:tcW w:w="3210" w:type="dxa"/>
          </w:tcPr>
          <w:p w:rsidR="00DC349E" w:rsidRDefault="00DC349E" w:rsidP="00DC349E"/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二氧化碳</w:t>
            </w:r>
          </w:p>
        </w:tc>
      </w:tr>
      <w:tr w:rsidR="00DC349E" w:rsidTr="00B86D5E">
        <w:tc>
          <w:tcPr>
            <w:tcW w:w="2405" w:type="dxa"/>
          </w:tcPr>
          <w:p w:rsidR="00DC349E" w:rsidRDefault="00DC349E" w:rsidP="00DC349E">
            <w:r w:rsidRPr="00C3125E">
              <w:t>CMA</w:t>
            </w:r>
          </w:p>
        </w:tc>
        <w:tc>
          <w:tcPr>
            <w:tcW w:w="3210" w:type="dxa"/>
          </w:tcPr>
          <w:p w:rsidR="00DC349E" w:rsidRDefault="00DC349E" w:rsidP="00DC34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《协定》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《公约》缔约方会议</w:t>
            </w:r>
          </w:p>
        </w:tc>
        <w:tc>
          <w:tcPr>
            <w:tcW w:w="3210" w:type="dxa"/>
          </w:tcPr>
          <w:p w:rsidR="00DC349E" w:rsidRDefault="00DC349E" w:rsidP="00DC349E">
            <w:pPr>
              <w:rPr>
                <w:lang w:eastAsia="zh-CN"/>
              </w:rPr>
            </w:pPr>
            <w:r>
              <w:rPr>
                <w:lang w:val="zh-CN" w:eastAsia="zh-CN"/>
              </w:rPr>
              <w:t>作为《巴黎协定》缔约方会议的《公约》缔约方会议</w:t>
            </w:r>
          </w:p>
        </w:tc>
      </w:tr>
      <w:tr w:rsidR="00DC349E" w:rsidTr="00B86D5E">
        <w:tc>
          <w:tcPr>
            <w:tcW w:w="2405" w:type="dxa"/>
          </w:tcPr>
          <w:p w:rsidR="00DC349E" w:rsidRDefault="00DC349E" w:rsidP="00DC34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FAO</w:t>
            </w:r>
          </w:p>
        </w:tc>
        <w:tc>
          <w:tcPr>
            <w:tcW w:w="3210" w:type="dxa"/>
          </w:tcPr>
          <w:p w:rsidR="00DC349E" w:rsidRDefault="00DC349E" w:rsidP="00DC349E">
            <w:r>
              <w:rPr>
                <w:rFonts w:hint="eastAsia"/>
                <w:lang w:eastAsia="zh-CN"/>
              </w:rPr>
              <w:t>粮农组织</w:t>
            </w:r>
          </w:p>
        </w:tc>
        <w:tc>
          <w:tcPr>
            <w:tcW w:w="3210" w:type="dxa"/>
          </w:tcPr>
          <w:p w:rsidR="00DC349E" w:rsidRDefault="00DC349E" w:rsidP="00DC34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联合国粮食及农业组织</w:t>
            </w:r>
          </w:p>
        </w:tc>
      </w:tr>
      <w:tr w:rsidR="00DC349E" w:rsidTr="00B86D5E">
        <w:tc>
          <w:tcPr>
            <w:tcW w:w="2405" w:type="dxa"/>
          </w:tcPr>
          <w:p w:rsidR="00DC349E" w:rsidRDefault="00DC349E" w:rsidP="00DC349E">
            <w:r>
              <w:rPr>
                <w:lang w:val="zh-CN"/>
              </w:rPr>
              <w:t>LULUCF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</w:pPr>
          </w:p>
        </w:tc>
        <w:tc>
          <w:tcPr>
            <w:tcW w:w="3210" w:type="dxa"/>
          </w:tcPr>
          <w:p w:rsidR="00DC349E" w:rsidRDefault="00DC349E" w:rsidP="00DC349E">
            <w:pPr>
              <w:rPr>
                <w:lang w:eastAsia="zh-CN"/>
              </w:rPr>
            </w:pPr>
            <w:r>
              <w:rPr>
                <w:lang w:val="zh-CN" w:eastAsia="zh-CN"/>
              </w:rPr>
              <w:t>土地利用、土地利用变化与林业</w:t>
            </w:r>
          </w:p>
        </w:tc>
      </w:tr>
      <w:tr w:rsidR="00DC349E" w:rsidTr="00B86D5E">
        <w:tc>
          <w:tcPr>
            <w:tcW w:w="2405" w:type="dxa"/>
          </w:tcPr>
          <w:p w:rsidR="00DC349E" w:rsidRPr="00BB170D" w:rsidRDefault="00DC349E" w:rsidP="00DC349E">
            <w:pPr>
              <w:spacing w:after="60" w:line="240" w:lineRule="auto"/>
            </w:pPr>
            <w:r w:rsidRPr="00BB170D">
              <w:t>SEF</w:t>
            </w: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  <w:rPr>
                <w:lang w:eastAsia="zh-CN"/>
              </w:rPr>
            </w:pPr>
          </w:p>
        </w:tc>
        <w:tc>
          <w:tcPr>
            <w:tcW w:w="3210" w:type="dxa"/>
          </w:tcPr>
          <w:p w:rsidR="00DC349E" w:rsidRPr="00BB170D" w:rsidRDefault="00DC349E" w:rsidP="00DC349E">
            <w:pPr>
              <w:spacing w:after="60" w:line="240" w:lineRule="auto"/>
            </w:pPr>
            <w:r>
              <w:rPr>
                <w:rFonts w:hint="eastAsia"/>
                <w:lang w:eastAsia="zh-CN"/>
              </w:rPr>
              <w:t>标准电子格式</w:t>
            </w:r>
          </w:p>
        </w:tc>
      </w:tr>
    </w:tbl>
    <w:p w:rsidR="003207A0" w:rsidRDefault="003207A0" w:rsidP="003207A0"/>
    <w:p w:rsidR="0083200E" w:rsidRDefault="003207A0" w:rsidP="00654198">
      <w:r>
        <w:rPr>
          <w:rFonts w:hint="eastAsia"/>
        </w:rPr>
        <w:t>2.</w:t>
      </w:r>
      <w:r w:rsidR="003F7387">
        <w:tab/>
      </w:r>
      <w:r w:rsidR="00654198">
        <w:rPr>
          <w:rFonts w:hint="eastAsia"/>
        </w:rPr>
        <w:t>作为惯例</w:t>
      </w:r>
      <w:r w:rsidR="00A63A24">
        <w:rPr>
          <w:rFonts w:hint="eastAsia"/>
        </w:rPr>
        <w:t>，正文</w:t>
      </w:r>
      <w:r w:rsidR="006D3423">
        <w:rPr>
          <w:rFonts w:hint="eastAsia"/>
        </w:rPr>
        <w:t>中的英文缩写</w:t>
      </w:r>
      <w:r w:rsidR="002F639F">
        <w:rPr>
          <w:rFonts w:hint="eastAsia"/>
        </w:rPr>
        <w:t>或简称</w:t>
      </w:r>
      <w:r w:rsidR="00A63A24">
        <w:rPr>
          <w:rFonts w:hint="eastAsia"/>
        </w:rPr>
        <w:t>应尽量译出</w:t>
      </w:r>
      <w:r w:rsidR="00530A76">
        <w:rPr>
          <w:rFonts w:hint="eastAsia"/>
        </w:rPr>
        <w:t>中文</w:t>
      </w:r>
      <w:r w:rsidR="005C3933">
        <w:rPr>
          <w:rFonts w:hint="eastAsia"/>
        </w:rPr>
        <w:t>。</w:t>
      </w:r>
      <w:r w:rsidR="0083200E">
        <w:rPr>
          <w:rFonts w:hint="eastAsia"/>
        </w:rPr>
        <w:t>有中文简称</w:t>
      </w:r>
      <w:r w:rsidR="002F639F">
        <w:rPr>
          <w:rFonts w:hint="eastAsia"/>
        </w:rPr>
        <w:t>则</w:t>
      </w:r>
      <w:r w:rsidR="0083200E">
        <w:rPr>
          <w:rFonts w:hint="eastAsia"/>
        </w:rPr>
        <w:t>使用中文简称，无中文简称则使用中文全称。</w:t>
      </w:r>
    </w:p>
    <w:p w:rsidR="0083200E" w:rsidRDefault="0083200E" w:rsidP="0083200E"/>
    <w:p w:rsidR="00E8479E" w:rsidRDefault="0083200E" w:rsidP="00AF2A4E">
      <w:r>
        <w:rPr>
          <w:rFonts w:hint="eastAsia"/>
        </w:rPr>
        <w:t>3.</w:t>
      </w:r>
      <w:r w:rsidR="003F7387">
        <w:tab/>
      </w:r>
      <w:r w:rsidR="00AA2456">
        <w:rPr>
          <w:rFonts w:hint="eastAsia"/>
        </w:rPr>
        <w:t>尽管</w:t>
      </w:r>
      <w:r w:rsidR="002F639F">
        <w:rPr>
          <w:rFonts w:hint="eastAsia"/>
        </w:rPr>
        <w:t>就以上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</w:t>
      </w:r>
      <w:r w:rsidR="002F639F">
        <w:rPr>
          <w:rFonts w:hint="eastAsia"/>
        </w:rPr>
        <w:t>已达成</w:t>
      </w:r>
      <w:r>
        <w:rPr>
          <w:rFonts w:hint="eastAsia"/>
        </w:rPr>
        <w:t>共识，但</w:t>
      </w:r>
      <w:r w:rsidR="00A848CF">
        <w:rPr>
          <w:rFonts w:hint="eastAsia"/>
        </w:rPr>
        <w:t>在一篇文件里</w:t>
      </w:r>
      <w:r w:rsidR="0004024C">
        <w:rPr>
          <w:rFonts w:hint="eastAsia"/>
        </w:rPr>
        <w:t>，</w:t>
      </w:r>
      <w:r w:rsidR="00A848CF">
        <w:rPr>
          <w:rFonts w:hint="eastAsia"/>
        </w:rPr>
        <w:t>若</w:t>
      </w:r>
      <w:r w:rsidR="00532659">
        <w:rPr>
          <w:rFonts w:hint="eastAsia"/>
        </w:rPr>
        <w:t>以下五个常设机构</w:t>
      </w:r>
      <w:r w:rsidR="00A848CF">
        <w:rPr>
          <w:rFonts w:hint="eastAsia"/>
        </w:rPr>
        <w:t>多次或同时出现，为了</w:t>
      </w:r>
      <w:r w:rsidR="00AF2A4E">
        <w:rPr>
          <w:rFonts w:hint="eastAsia"/>
        </w:rPr>
        <w:t>行文</w:t>
      </w:r>
      <w:r w:rsidR="00A848CF">
        <w:rPr>
          <w:rFonts w:hint="eastAsia"/>
        </w:rPr>
        <w:t>简明起见，</w:t>
      </w:r>
      <w:r w:rsidR="00945DA6">
        <w:rPr>
          <w:rFonts w:hint="eastAsia"/>
        </w:rPr>
        <w:t>可以</w:t>
      </w:r>
      <w:r w:rsidR="00532659">
        <w:rPr>
          <w:rFonts w:hint="eastAsia"/>
        </w:rPr>
        <w:t>使用</w:t>
      </w:r>
      <w:r w:rsidR="00E8479E">
        <w:rPr>
          <w:rFonts w:hint="eastAsia"/>
        </w:rPr>
        <w:t>英文缩写</w:t>
      </w:r>
      <w:r w:rsidR="00AF2A4E">
        <w:rPr>
          <w:rFonts w:hint="eastAsia"/>
        </w:rPr>
        <w:t>：</w:t>
      </w:r>
      <w:r w:rsidR="00532659">
        <w:rPr>
          <w:rFonts w:hint="eastAsia"/>
        </w:rPr>
        <w:t>COP</w:t>
      </w:r>
      <w:r w:rsidR="00532659">
        <w:rPr>
          <w:rFonts w:hint="eastAsia"/>
        </w:rPr>
        <w:t>、</w:t>
      </w:r>
      <w:r w:rsidR="00532659">
        <w:rPr>
          <w:rFonts w:hint="eastAsia"/>
        </w:rPr>
        <w:t>CM</w:t>
      </w:r>
      <w:r w:rsidR="00532659">
        <w:t>P</w:t>
      </w:r>
      <w:r w:rsidR="00532659">
        <w:rPr>
          <w:rFonts w:hint="eastAsia"/>
        </w:rPr>
        <w:t>、</w:t>
      </w:r>
      <w:r w:rsidR="00532659">
        <w:rPr>
          <w:rFonts w:hint="eastAsia"/>
        </w:rPr>
        <w:t>CMA</w:t>
      </w:r>
      <w:r w:rsidR="00532659">
        <w:rPr>
          <w:rFonts w:hint="eastAsia"/>
        </w:rPr>
        <w:t>、</w:t>
      </w:r>
      <w:r w:rsidR="00532659">
        <w:rPr>
          <w:rFonts w:hint="eastAsia"/>
        </w:rPr>
        <w:t>SBI</w:t>
      </w:r>
      <w:r w:rsidR="00532659">
        <w:rPr>
          <w:rFonts w:hint="eastAsia"/>
        </w:rPr>
        <w:t>、</w:t>
      </w:r>
      <w:r w:rsidR="00532659">
        <w:rPr>
          <w:rFonts w:hint="eastAsia"/>
        </w:rPr>
        <w:t>SBSTA</w:t>
      </w:r>
      <w:r w:rsidR="00E8479E">
        <w:rPr>
          <w:rFonts w:hint="eastAsia"/>
        </w:rPr>
        <w:t>。</w:t>
      </w:r>
      <w:r w:rsidR="0039305A">
        <w:rPr>
          <w:rFonts w:hint="eastAsia"/>
        </w:rPr>
        <w:t>如</w:t>
      </w:r>
      <w:r w:rsidR="00102EA7">
        <w:rPr>
          <w:rFonts w:hint="eastAsia"/>
        </w:rPr>
        <w:t>只</w:t>
      </w:r>
      <w:r w:rsidR="00277B95">
        <w:rPr>
          <w:rFonts w:hint="eastAsia"/>
        </w:rPr>
        <w:t>使用</w:t>
      </w:r>
      <w:r w:rsidR="0039305A">
        <w:rPr>
          <w:rFonts w:hint="eastAsia"/>
        </w:rPr>
        <w:t>英文缩写，第一次出现时，应</w:t>
      </w:r>
      <w:r w:rsidR="00945DA6">
        <w:rPr>
          <w:rFonts w:hint="eastAsia"/>
        </w:rPr>
        <w:t>先</w:t>
      </w:r>
      <w:r w:rsidR="0039305A">
        <w:rPr>
          <w:rFonts w:hint="eastAsia"/>
        </w:rPr>
        <w:t>译出中文</w:t>
      </w:r>
      <w:r w:rsidR="00AF2A4E">
        <w:rPr>
          <w:rFonts w:hint="eastAsia"/>
        </w:rPr>
        <w:t>全称</w:t>
      </w:r>
      <w:r w:rsidR="0039305A">
        <w:rPr>
          <w:rFonts w:hint="eastAsia"/>
        </w:rPr>
        <w:t>，并在括号内</w:t>
      </w:r>
      <w:r w:rsidR="00277B95">
        <w:rPr>
          <w:rFonts w:hint="eastAsia"/>
        </w:rPr>
        <w:t>注出英文缩写。</w:t>
      </w:r>
      <w:r w:rsidR="00AF2A4E">
        <w:rPr>
          <w:rFonts w:hint="eastAsia"/>
        </w:rPr>
        <w:t>这五个常设机构均有中文简称</w:t>
      </w:r>
      <w:r w:rsidR="007A58C5">
        <w:rPr>
          <w:rFonts w:hint="eastAsia"/>
        </w:rPr>
        <w:t>，根据行文需要，也可使用中文简称。</w:t>
      </w:r>
    </w:p>
    <w:p w:rsidR="0083200E" w:rsidRDefault="0083200E" w:rsidP="0083200E"/>
    <w:p w:rsidR="00D209CD" w:rsidRDefault="0083200E" w:rsidP="00C56BF8">
      <w:r>
        <w:rPr>
          <w:rFonts w:hint="eastAsia"/>
        </w:rPr>
        <w:t>4.</w:t>
      </w:r>
      <w:r w:rsidR="003F7387">
        <w:tab/>
      </w:r>
      <w:r w:rsidR="00AA2456">
        <w:rPr>
          <w:rFonts w:hint="eastAsia"/>
        </w:rPr>
        <w:t>有些英文缩写的</w:t>
      </w:r>
      <w:r w:rsidR="003207A0">
        <w:rPr>
          <w:rFonts w:hint="eastAsia"/>
        </w:rPr>
        <w:t>中文译文</w:t>
      </w:r>
      <w:r w:rsidR="002B199F">
        <w:rPr>
          <w:rFonts w:hint="eastAsia"/>
        </w:rPr>
        <w:t>较长</w:t>
      </w:r>
      <w:r w:rsidR="00AA2456">
        <w:rPr>
          <w:rFonts w:hint="eastAsia"/>
        </w:rPr>
        <w:t>，</w:t>
      </w:r>
      <w:r w:rsidR="001141AB">
        <w:rPr>
          <w:rFonts w:hint="eastAsia"/>
        </w:rPr>
        <w:t>且没有相应的中文</w:t>
      </w:r>
      <w:r w:rsidR="007A58C5">
        <w:rPr>
          <w:rFonts w:hint="eastAsia"/>
        </w:rPr>
        <w:t>简称</w:t>
      </w:r>
      <w:r w:rsidR="001141AB">
        <w:rPr>
          <w:rFonts w:hint="eastAsia"/>
        </w:rPr>
        <w:t>(</w:t>
      </w:r>
      <w:r w:rsidR="00F33F34" w:rsidRPr="00F33F34">
        <w:rPr>
          <w:rFonts w:eastAsia="楷体" w:hint="eastAsia"/>
        </w:rPr>
        <w:t>例</w:t>
      </w:r>
      <w:r w:rsidR="0039305A" w:rsidRPr="00F33F34">
        <w:rPr>
          <w:rFonts w:eastAsia="楷体" w:hint="eastAsia"/>
        </w:rPr>
        <w:t>：</w:t>
      </w:r>
      <w:r w:rsidR="00A21F9F">
        <w:rPr>
          <w:rFonts w:hint="eastAsia"/>
        </w:rPr>
        <w:t>LULUCF</w:t>
      </w:r>
      <w:r w:rsidR="001141AB">
        <w:t>)</w:t>
      </w:r>
      <w:r w:rsidR="0039305A">
        <w:rPr>
          <w:rFonts w:hint="eastAsia"/>
        </w:rPr>
        <w:t>。</w:t>
      </w:r>
      <w:r w:rsidR="005C3933">
        <w:rPr>
          <w:rFonts w:hint="eastAsia"/>
        </w:rPr>
        <w:t>若</w:t>
      </w:r>
      <w:r w:rsidR="003F7387">
        <w:rPr>
          <w:rFonts w:hint="eastAsia"/>
        </w:rPr>
        <w:t>正文中</w:t>
      </w:r>
      <w:r w:rsidR="003C293E">
        <w:rPr>
          <w:rFonts w:hint="eastAsia"/>
        </w:rPr>
        <w:t>此类英文缩写</w:t>
      </w:r>
      <w:r w:rsidR="0039305A">
        <w:rPr>
          <w:rFonts w:hint="eastAsia"/>
        </w:rPr>
        <w:t>频繁</w:t>
      </w:r>
      <w:r w:rsidR="003C293E">
        <w:rPr>
          <w:rFonts w:hint="eastAsia"/>
        </w:rPr>
        <w:t>出现，第一次出现时</w:t>
      </w:r>
      <w:r w:rsidR="00A322D0">
        <w:rPr>
          <w:rFonts w:hint="eastAsia"/>
        </w:rPr>
        <w:t>，</w:t>
      </w:r>
      <w:r w:rsidR="00C56BF8">
        <w:rPr>
          <w:rFonts w:hint="eastAsia"/>
        </w:rPr>
        <w:t>则</w:t>
      </w:r>
      <w:r w:rsidR="003C293E">
        <w:rPr>
          <w:rFonts w:hint="eastAsia"/>
        </w:rPr>
        <w:t>先</w:t>
      </w:r>
      <w:r w:rsidR="002B199F">
        <w:rPr>
          <w:rFonts w:hint="eastAsia"/>
        </w:rPr>
        <w:t>译出中文</w:t>
      </w:r>
      <w:r w:rsidR="00C56BF8">
        <w:rPr>
          <w:rFonts w:hint="eastAsia"/>
        </w:rPr>
        <w:t>全称</w:t>
      </w:r>
      <w:r w:rsidR="002B199F">
        <w:rPr>
          <w:rFonts w:hint="eastAsia"/>
        </w:rPr>
        <w:t>，并</w:t>
      </w:r>
      <w:r w:rsidR="001B3675">
        <w:rPr>
          <w:rFonts w:hint="eastAsia"/>
        </w:rPr>
        <w:t>在</w:t>
      </w:r>
      <w:r w:rsidR="002B199F">
        <w:rPr>
          <w:rFonts w:hint="eastAsia"/>
        </w:rPr>
        <w:t>括号内</w:t>
      </w:r>
      <w:r w:rsidR="001B3675">
        <w:rPr>
          <w:rFonts w:hint="eastAsia"/>
        </w:rPr>
        <w:t>注出英文缩写</w:t>
      </w:r>
      <w:r w:rsidR="00F376D8">
        <w:rPr>
          <w:rFonts w:hint="eastAsia"/>
        </w:rPr>
        <w:t>，</w:t>
      </w:r>
      <w:r w:rsidR="002B199F">
        <w:rPr>
          <w:rFonts w:hint="eastAsia"/>
        </w:rPr>
        <w:t>随后可使用</w:t>
      </w:r>
      <w:r w:rsidR="001B3675">
        <w:rPr>
          <w:rFonts w:hint="eastAsia"/>
        </w:rPr>
        <w:t>英文缩写</w:t>
      </w:r>
      <w:r w:rsidR="002B199F">
        <w:rPr>
          <w:rFonts w:hint="eastAsia"/>
        </w:rPr>
        <w:t>。</w:t>
      </w:r>
    </w:p>
    <w:p w:rsidR="00C56BF8" w:rsidRDefault="00C56BF8" w:rsidP="00C56BF8"/>
    <w:p w:rsidR="005C3933" w:rsidRDefault="00C56BF8" w:rsidP="00A25A62">
      <w:r>
        <w:rPr>
          <w:rFonts w:hint="eastAsia"/>
        </w:rPr>
        <w:t>5.</w:t>
      </w:r>
      <w:r>
        <w:tab/>
      </w:r>
      <w:r w:rsidR="00BC6BC8">
        <w:rPr>
          <w:rFonts w:hint="eastAsia"/>
        </w:rPr>
        <w:t>作为特例，</w:t>
      </w:r>
      <w:r>
        <w:rPr>
          <w:rFonts w:hint="eastAsia"/>
        </w:rPr>
        <w:t>在</w:t>
      </w:r>
      <w:r w:rsidR="00FD3F82">
        <w:rPr>
          <w:rFonts w:hint="eastAsia"/>
        </w:rPr>
        <w:t>会议</w:t>
      </w:r>
      <w:r w:rsidR="00BC6BC8">
        <w:rPr>
          <w:rFonts w:hint="eastAsia"/>
        </w:rPr>
        <w:t>议程和说明以及</w:t>
      </w:r>
      <w:r>
        <w:rPr>
          <w:rFonts w:hint="eastAsia"/>
        </w:rPr>
        <w:t>决定</w:t>
      </w:r>
      <w:r w:rsidR="00FD3F82">
        <w:rPr>
          <w:rFonts w:hint="eastAsia"/>
        </w:rPr>
        <w:t>/</w:t>
      </w:r>
      <w:r>
        <w:rPr>
          <w:rFonts w:hint="eastAsia"/>
        </w:rPr>
        <w:t>决议</w:t>
      </w:r>
      <w:r w:rsidR="00BC6BC8">
        <w:rPr>
          <w:rFonts w:hint="eastAsia"/>
        </w:rPr>
        <w:t>中，尽量避免使用英文缩写。</w:t>
      </w:r>
    </w:p>
    <w:sectPr w:rsidR="005C3933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0D" w:rsidRDefault="0045340D" w:rsidP="0045340D">
      <w:pPr>
        <w:spacing w:line="240" w:lineRule="auto"/>
      </w:pPr>
      <w:r>
        <w:separator/>
      </w:r>
    </w:p>
  </w:endnote>
  <w:endnote w:type="continuationSeparator" w:id="0">
    <w:p w:rsidR="0045340D" w:rsidRDefault="0045340D" w:rsidP="0045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0D" w:rsidRDefault="0045340D" w:rsidP="0045340D">
      <w:pPr>
        <w:spacing w:line="240" w:lineRule="auto"/>
      </w:pPr>
      <w:r>
        <w:separator/>
      </w:r>
    </w:p>
  </w:footnote>
  <w:footnote w:type="continuationSeparator" w:id="0">
    <w:p w:rsidR="0045340D" w:rsidRDefault="0045340D" w:rsidP="00453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F"/>
    <w:rsid w:val="00031378"/>
    <w:rsid w:val="0003549B"/>
    <w:rsid w:val="0004024C"/>
    <w:rsid w:val="000538FF"/>
    <w:rsid w:val="00080AA8"/>
    <w:rsid w:val="000E7EAB"/>
    <w:rsid w:val="00102EA7"/>
    <w:rsid w:val="001055F8"/>
    <w:rsid w:val="00106F6F"/>
    <w:rsid w:val="001141AB"/>
    <w:rsid w:val="00125D6F"/>
    <w:rsid w:val="0013299A"/>
    <w:rsid w:val="00160BB2"/>
    <w:rsid w:val="00167CE6"/>
    <w:rsid w:val="00187054"/>
    <w:rsid w:val="001926BD"/>
    <w:rsid w:val="001B3675"/>
    <w:rsid w:val="001C65EF"/>
    <w:rsid w:val="001E31C9"/>
    <w:rsid w:val="001E43D8"/>
    <w:rsid w:val="001E518A"/>
    <w:rsid w:val="001F33E9"/>
    <w:rsid w:val="00202DEB"/>
    <w:rsid w:val="00234455"/>
    <w:rsid w:val="00277B95"/>
    <w:rsid w:val="00292ED1"/>
    <w:rsid w:val="00293C41"/>
    <w:rsid w:val="002B199F"/>
    <w:rsid w:val="002F639F"/>
    <w:rsid w:val="00300C47"/>
    <w:rsid w:val="003170EC"/>
    <w:rsid w:val="003207A0"/>
    <w:rsid w:val="00322EA3"/>
    <w:rsid w:val="00333314"/>
    <w:rsid w:val="00341EDB"/>
    <w:rsid w:val="0039305A"/>
    <w:rsid w:val="0039450D"/>
    <w:rsid w:val="003C293E"/>
    <w:rsid w:val="003C5C4B"/>
    <w:rsid w:val="003D43DE"/>
    <w:rsid w:val="003D6693"/>
    <w:rsid w:val="003F7387"/>
    <w:rsid w:val="004231B2"/>
    <w:rsid w:val="0045340D"/>
    <w:rsid w:val="00460699"/>
    <w:rsid w:val="00462455"/>
    <w:rsid w:val="00474542"/>
    <w:rsid w:val="00490F48"/>
    <w:rsid w:val="004D7AC9"/>
    <w:rsid w:val="004F4867"/>
    <w:rsid w:val="00522982"/>
    <w:rsid w:val="00530A76"/>
    <w:rsid w:val="00532659"/>
    <w:rsid w:val="00532D1B"/>
    <w:rsid w:val="00534217"/>
    <w:rsid w:val="00534AEE"/>
    <w:rsid w:val="00536B3E"/>
    <w:rsid w:val="005533BB"/>
    <w:rsid w:val="00595B29"/>
    <w:rsid w:val="005A42CD"/>
    <w:rsid w:val="005C3933"/>
    <w:rsid w:val="006124AF"/>
    <w:rsid w:val="0061730F"/>
    <w:rsid w:val="00640C32"/>
    <w:rsid w:val="00645D43"/>
    <w:rsid w:val="00654198"/>
    <w:rsid w:val="00664C8C"/>
    <w:rsid w:val="006674EF"/>
    <w:rsid w:val="00682BCF"/>
    <w:rsid w:val="006B45AC"/>
    <w:rsid w:val="006B504C"/>
    <w:rsid w:val="006C28CA"/>
    <w:rsid w:val="006D3423"/>
    <w:rsid w:val="006D40BB"/>
    <w:rsid w:val="006D4C61"/>
    <w:rsid w:val="00702DC0"/>
    <w:rsid w:val="00710E8D"/>
    <w:rsid w:val="007A58C5"/>
    <w:rsid w:val="007B3C2C"/>
    <w:rsid w:val="007D77CA"/>
    <w:rsid w:val="007F1000"/>
    <w:rsid w:val="0083200E"/>
    <w:rsid w:val="00855992"/>
    <w:rsid w:val="00860ED4"/>
    <w:rsid w:val="008A29F9"/>
    <w:rsid w:val="008B2920"/>
    <w:rsid w:val="008D70C0"/>
    <w:rsid w:val="00904B59"/>
    <w:rsid w:val="00945342"/>
    <w:rsid w:val="00945DA6"/>
    <w:rsid w:val="009B7385"/>
    <w:rsid w:val="009D253E"/>
    <w:rsid w:val="00A018F4"/>
    <w:rsid w:val="00A02398"/>
    <w:rsid w:val="00A1679C"/>
    <w:rsid w:val="00A21F9F"/>
    <w:rsid w:val="00A25A62"/>
    <w:rsid w:val="00A31976"/>
    <w:rsid w:val="00A322D0"/>
    <w:rsid w:val="00A35CC4"/>
    <w:rsid w:val="00A54750"/>
    <w:rsid w:val="00A63A24"/>
    <w:rsid w:val="00A848CF"/>
    <w:rsid w:val="00A92B8E"/>
    <w:rsid w:val="00AA2456"/>
    <w:rsid w:val="00AC163A"/>
    <w:rsid w:val="00AF2A4E"/>
    <w:rsid w:val="00B34445"/>
    <w:rsid w:val="00B3601F"/>
    <w:rsid w:val="00B70816"/>
    <w:rsid w:val="00B96D25"/>
    <w:rsid w:val="00B97C5E"/>
    <w:rsid w:val="00BC223C"/>
    <w:rsid w:val="00BC6BC8"/>
    <w:rsid w:val="00BE1D71"/>
    <w:rsid w:val="00C05691"/>
    <w:rsid w:val="00C118F6"/>
    <w:rsid w:val="00C140AD"/>
    <w:rsid w:val="00C26F8E"/>
    <w:rsid w:val="00C27E78"/>
    <w:rsid w:val="00C4553F"/>
    <w:rsid w:val="00C46DC9"/>
    <w:rsid w:val="00C51DBA"/>
    <w:rsid w:val="00C56BF8"/>
    <w:rsid w:val="00C66BCE"/>
    <w:rsid w:val="00C716DB"/>
    <w:rsid w:val="00C842BF"/>
    <w:rsid w:val="00C847ED"/>
    <w:rsid w:val="00CA6AB2"/>
    <w:rsid w:val="00CF5858"/>
    <w:rsid w:val="00D209CD"/>
    <w:rsid w:val="00D71792"/>
    <w:rsid w:val="00D8749D"/>
    <w:rsid w:val="00D956D2"/>
    <w:rsid w:val="00DB362A"/>
    <w:rsid w:val="00DB3D6E"/>
    <w:rsid w:val="00DC1D6D"/>
    <w:rsid w:val="00DC349E"/>
    <w:rsid w:val="00DC4721"/>
    <w:rsid w:val="00DC5DEE"/>
    <w:rsid w:val="00DD0927"/>
    <w:rsid w:val="00DD0ED0"/>
    <w:rsid w:val="00DD44A7"/>
    <w:rsid w:val="00E37799"/>
    <w:rsid w:val="00E43081"/>
    <w:rsid w:val="00E70693"/>
    <w:rsid w:val="00E8479E"/>
    <w:rsid w:val="00E8720E"/>
    <w:rsid w:val="00EC7016"/>
    <w:rsid w:val="00F13F19"/>
    <w:rsid w:val="00F14014"/>
    <w:rsid w:val="00F14DE8"/>
    <w:rsid w:val="00F158C5"/>
    <w:rsid w:val="00F2515B"/>
    <w:rsid w:val="00F33F34"/>
    <w:rsid w:val="00F34FB2"/>
    <w:rsid w:val="00F376D8"/>
    <w:rsid w:val="00F75230"/>
    <w:rsid w:val="00FA3A43"/>
    <w:rsid w:val="00FA57EA"/>
    <w:rsid w:val="00FA5C03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441C704-731B-432E-9C93-B7DA226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table" w:styleId="af9">
    <w:name w:val="Table Grid"/>
    <w:basedOn w:val="a1"/>
    <w:uiPriority w:val="39"/>
    <w:rsid w:val="0045340D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C212-8E29-4932-9F40-772F33D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Jianjun Chen</dc:creator>
  <cp:keywords/>
  <dc:description/>
  <cp:lastModifiedBy>Dan Lin</cp:lastModifiedBy>
  <cp:revision>2</cp:revision>
  <dcterms:created xsi:type="dcterms:W3CDTF">2019-12-04T13:26:00Z</dcterms:created>
  <dcterms:modified xsi:type="dcterms:W3CDTF">2019-12-04T13:26:00Z</dcterms:modified>
</cp:coreProperties>
</file>