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0A2080" w:rsidRPr="002C14C6" w14:paraId="44DF5B85" w14:textId="77777777" w:rsidTr="00AB3619">
        <w:trPr>
          <w:trHeight w:hRule="exact" w:val="851"/>
        </w:trPr>
        <w:tc>
          <w:tcPr>
            <w:tcW w:w="1280" w:type="dxa"/>
            <w:tcBorders>
              <w:bottom w:val="single" w:sz="4" w:space="0" w:color="auto"/>
            </w:tcBorders>
          </w:tcPr>
          <w:p w14:paraId="11AC9C12" w14:textId="77777777" w:rsidR="000A2080" w:rsidRPr="003B0B9A" w:rsidRDefault="000A2080" w:rsidP="00AB3619">
            <w:pPr>
              <w:spacing w:before="360" w:after="240" w:line="240" w:lineRule="atLeast"/>
              <w:rPr>
                <w:lang w:val="es-ES"/>
              </w:rPr>
            </w:pPr>
          </w:p>
        </w:tc>
        <w:tc>
          <w:tcPr>
            <w:tcW w:w="2273" w:type="dxa"/>
            <w:tcBorders>
              <w:bottom w:val="single" w:sz="4" w:space="0" w:color="auto"/>
            </w:tcBorders>
            <w:vAlign w:val="bottom"/>
          </w:tcPr>
          <w:p w14:paraId="25EC1936" w14:textId="77777777" w:rsidR="000A2080" w:rsidRPr="002F70D4" w:rsidRDefault="000A2080" w:rsidP="00AB3619">
            <w:pPr>
              <w:spacing w:after="80" w:line="300" w:lineRule="exact"/>
              <w:rPr>
                <w:rFonts w:ascii="Time New Roman" w:eastAsia="SimHei" w:hAnsi="Time New Roman" w:hint="eastAsia"/>
                <w:sz w:val="28"/>
              </w:rPr>
            </w:pPr>
            <w:r w:rsidRPr="002F70D4">
              <w:rPr>
                <w:rFonts w:ascii="SimSun" w:eastAsia="SimHei" w:hAnsi="SimSun" w:cs="SimSun" w:hint="eastAsia"/>
                <w:sz w:val="28"/>
              </w:rPr>
              <w:t>联</w:t>
            </w:r>
            <w:r w:rsidRPr="002F70D4">
              <w:rPr>
                <w:rFonts w:ascii="Time New Roman" w:eastAsia="SimHei" w:hAnsi="Time New Roman" w:hint="eastAsia"/>
                <w:sz w:val="28"/>
              </w:rPr>
              <w:t xml:space="preserve"> </w:t>
            </w:r>
            <w:r w:rsidRPr="002F70D4">
              <w:rPr>
                <w:rFonts w:ascii="SimSun" w:eastAsia="SimHei" w:hAnsi="SimSun" w:cs="SimSun" w:hint="eastAsia"/>
                <w:sz w:val="28"/>
              </w:rPr>
              <w:t>合</w:t>
            </w:r>
            <w:r w:rsidRPr="002F70D4">
              <w:rPr>
                <w:rFonts w:ascii="Time New Roman" w:eastAsia="SimHei" w:hAnsi="Time New Roman" w:hint="eastAsia"/>
                <w:sz w:val="28"/>
              </w:rPr>
              <w:t xml:space="preserve"> </w:t>
            </w:r>
            <w:r w:rsidRPr="002F70D4">
              <w:rPr>
                <w:rFonts w:ascii="SimSun" w:eastAsia="SimHei" w:hAnsi="SimSun" w:cs="SimSun" w:hint="eastAsia"/>
                <w:sz w:val="28"/>
              </w:rPr>
              <w:t>国</w:t>
            </w:r>
          </w:p>
        </w:tc>
        <w:tc>
          <w:tcPr>
            <w:tcW w:w="6086" w:type="dxa"/>
            <w:gridSpan w:val="2"/>
            <w:tcBorders>
              <w:bottom w:val="single" w:sz="4" w:space="0" w:color="auto"/>
            </w:tcBorders>
            <w:vAlign w:val="bottom"/>
          </w:tcPr>
          <w:p w14:paraId="6D8FE8B5" w14:textId="77777777" w:rsidR="000A2080" w:rsidRPr="009F0274" w:rsidRDefault="00907D20" w:rsidP="00AB3619">
            <w:pPr>
              <w:spacing w:line="240" w:lineRule="atLeast"/>
              <w:jc w:val="right"/>
              <w:rPr>
                <w:sz w:val="20"/>
                <w:szCs w:val="21"/>
              </w:rPr>
            </w:pPr>
            <w:r>
              <w:rPr>
                <w:sz w:val="40"/>
                <w:szCs w:val="21"/>
              </w:rPr>
              <w:t>E</w:t>
            </w:r>
            <w:r>
              <w:rPr>
                <w:sz w:val="20"/>
                <w:szCs w:val="21"/>
              </w:rPr>
              <w:t>/C</w:t>
            </w:r>
            <w:r w:rsidR="009F0274">
              <w:rPr>
                <w:sz w:val="20"/>
                <w:szCs w:val="21"/>
              </w:rPr>
              <w:t>.</w:t>
            </w:r>
            <w:r>
              <w:rPr>
                <w:sz w:val="20"/>
                <w:szCs w:val="21"/>
              </w:rPr>
              <w:t>12/67/D/52/2</w:t>
            </w:r>
            <w:r w:rsidR="009F0274">
              <w:rPr>
                <w:sz w:val="20"/>
                <w:szCs w:val="21"/>
              </w:rPr>
              <w:t>0</w:t>
            </w:r>
            <w:r>
              <w:rPr>
                <w:sz w:val="20"/>
                <w:szCs w:val="21"/>
              </w:rPr>
              <w:t>18</w:t>
            </w:r>
          </w:p>
        </w:tc>
      </w:tr>
      <w:tr w:rsidR="000A2080" w:rsidRPr="002C14C6" w14:paraId="0C4187FE" w14:textId="77777777" w:rsidTr="00AB3619">
        <w:trPr>
          <w:trHeight w:hRule="exact" w:val="2835"/>
        </w:trPr>
        <w:tc>
          <w:tcPr>
            <w:tcW w:w="1280" w:type="dxa"/>
            <w:tcBorders>
              <w:top w:val="single" w:sz="4" w:space="0" w:color="auto"/>
              <w:bottom w:val="single" w:sz="12" w:space="0" w:color="auto"/>
            </w:tcBorders>
          </w:tcPr>
          <w:p w14:paraId="47C6C938" w14:textId="77777777" w:rsidR="000A2080" w:rsidRPr="002C14C6" w:rsidRDefault="000A2080" w:rsidP="00AB3619">
            <w:pPr>
              <w:spacing w:line="120" w:lineRule="atLeast"/>
              <w:rPr>
                <w:sz w:val="10"/>
                <w:szCs w:val="10"/>
              </w:rPr>
            </w:pPr>
          </w:p>
          <w:p w14:paraId="30224342" w14:textId="77777777" w:rsidR="000A2080" w:rsidRPr="002C14C6" w:rsidRDefault="000A2080" w:rsidP="00AB3619">
            <w:pPr>
              <w:spacing w:line="120" w:lineRule="atLeast"/>
              <w:rPr>
                <w:sz w:val="10"/>
                <w:szCs w:val="10"/>
              </w:rPr>
            </w:pPr>
            <w:r>
              <w:rPr>
                <w:rFonts w:hint="eastAsia"/>
                <w:noProof/>
                <w:snapToGrid/>
              </w:rPr>
              <w:drawing>
                <wp:inline distT="0" distB="0" distL="0" distR="0" wp14:anchorId="738C91F1" wp14:editId="72C7B924">
                  <wp:extent cx="715010" cy="592455"/>
                  <wp:effectExtent l="0" t="0" r="8890" b="0"/>
                  <wp:docPr id="5" name="图片 5"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010" cy="592455"/>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14:paraId="2D7B139E" w14:textId="77777777" w:rsidR="000A2080" w:rsidRPr="002F70D4" w:rsidRDefault="000A2080" w:rsidP="00AB3619">
            <w:pPr>
              <w:spacing w:before="160" w:line="240" w:lineRule="auto"/>
              <w:rPr>
                <w:rFonts w:eastAsia="SimHei"/>
                <w:spacing w:val="4"/>
                <w:sz w:val="36"/>
                <w:szCs w:val="36"/>
              </w:rPr>
            </w:pPr>
            <w:r w:rsidRPr="002F70D4">
              <w:rPr>
                <w:rFonts w:ascii="SimSun" w:eastAsia="SimHei" w:hAnsi="SimSun" w:cs="SimSun" w:hint="eastAsia"/>
                <w:spacing w:val="4"/>
                <w:sz w:val="36"/>
                <w:szCs w:val="36"/>
              </w:rPr>
              <w:t>经济及社会理事会</w:t>
            </w:r>
          </w:p>
        </w:tc>
        <w:tc>
          <w:tcPr>
            <w:tcW w:w="2819" w:type="dxa"/>
            <w:tcBorders>
              <w:top w:val="single" w:sz="4" w:space="0" w:color="auto"/>
              <w:bottom w:val="single" w:sz="12" w:space="0" w:color="auto"/>
            </w:tcBorders>
          </w:tcPr>
          <w:p w14:paraId="77C2EE6B" w14:textId="6FBC5ED2" w:rsidR="000A2080" w:rsidRPr="002C14C6" w:rsidRDefault="000A2080" w:rsidP="00AB3619">
            <w:pPr>
              <w:spacing w:line="240" w:lineRule="atLeast"/>
            </w:pPr>
          </w:p>
        </w:tc>
      </w:tr>
    </w:tbl>
    <w:p w14:paraId="490ADE56" w14:textId="77777777" w:rsidR="009F0274" w:rsidRDefault="00ED55E9" w:rsidP="00ED55E9">
      <w:pPr>
        <w:pStyle w:val="a2"/>
        <w:spacing w:before="120"/>
        <w:rPr>
          <w:rFonts w:ascii="Time New Roman" w:eastAsia="SimHei" w:hAnsi="Time New Roman" w:hint="eastAsia"/>
          <w:sz w:val="24"/>
          <w:szCs w:val="24"/>
        </w:rPr>
      </w:pPr>
      <w:r w:rsidRPr="00ED55E9">
        <w:rPr>
          <w:rFonts w:ascii="Time New Roman" w:eastAsia="SimHei" w:hAnsi="Time New Roman" w:hint="eastAsia"/>
          <w:sz w:val="24"/>
          <w:szCs w:val="24"/>
        </w:rPr>
        <w:t>经济、社会及文化权利委员会</w:t>
      </w:r>
    </w:p>
    <w:p w14:paraId="41005286" w14:textId="77777777" w:rsidR="00ED55E9" w:rsidRDefault="00ED55E9" w:rsidP="00ED55E9">
      <w:pPr>
        <w:pStyle w:val="a2"/>
        <w:spacing w:before="120"/>
        <w:rPr>
          <w:rFonts w:ascii="Time New Roman" w:eastAsia="SimHei" w:hAnsi="Time New Roman" w:hint="eastAsia"/>
          <w:sz w:val="24"/>
          <w:szCs w:val="24"/>
        </w:rPr>
      </w:pPr>
    </w:p>
    <w:p w14:paraId="446AAAE2" w14:textId="519B40AB" w:rsidR="00ED55E9" w:rsidRPr="00ED55E9" w:rsidRDefault="00ED55E9" w:rsidP="00AC4289">
      <w:pPr>
        <w:pStyle w:val="HChGC"/>
        <w:spacing w:after="360"/>
        <w:rPr>
          <w:lang w:val="es-ES"/>
        </w:rPr>
      </w:pPr>
      <w:r w:rsidRPr="00ED55E9">
        <w:rPr>
          <w:lang w:val="es-ES"/>
        </w:rPr>
        <w:tab/>
      </w:r>
      <w:r w:rsidRPr="00ED55E9">
        <w:rPr>
          <w:lang w:val="es-ES"/>
        </w:rPr>
        <w:tab/>
      </w:r>
      <w:r w:rsidRPr="00ED55E9">
        <w:rPr>
          <w:rFonts w:hint="eastAsia"/>
          <w:lang w:val="es-ES"/>
        </w:rPr>
        <w:t>委员会根据《经济、社会、文化权利国际公约任择议定书》通过的关于第</w:t>
      </w:r>
      <w:r w:rsidR="00907D20">
        <w:rPr>
          <w:rFonts w:hint="eastAsia"/>
          <w:lang w:val="es-ES"/>
        </w:rPr>
        <w:t>52/2</w:t>
      </w:r>
      <w:r w:rsidRPr="00ED55E9">
        <w:rPr>
          <w:rFonts w:hint="eastAsia"/>
          <w:lang w:val="es-ES"/>
        </w:rPr>
        <w:t>0</w:t>
      </w:r>
      <w:r w:rsidR="00907D20">
        <w:rPr>
          <w:rFonts w:hint="eastAsia"/>
          <w:lang w:val="es-ES"/>
        </w:rPr>
        <w:t>18</w:t>
      </w:r>
      <w:r w:rsidRPr="00ED55E9">
        <w:rPr>
          <w:rFonts w:hint="eastAsia"/>
          <w:lang w:val="es-ES"/>
        </w:rPr>
        <w:t>号来文的</w:t>
      </w:r>
      <w:r w:rsidR="003F2CA4">
        <w:rPr>
          <w:rFonts w:hint="eastAsia"/>
          <w:lang w:val="es-ES"/>
        </w:rPr>
        <w:t>意见</w:t>
      </w:r>
      <w:r w:rsidRPr="00C61932">
        <w:rPr>
          <w:position w:val="4"/>
          <w:lang w:val="es-ES"/>
        </w:rPr>
        <w:footnoteReference w:customMarkFollows="1" w:id="2"/>
        <w:sym w:font="Symbol" w:char="F02A"/>
      </w:r>
    </w:p>
    <w:tbl>
      <w:tblPr>
        <w:tblW w:w="0" w:type="auto"/>
        <w:tblInd w:w="1701" w:type="dxa"/>
        <w:tblLayout w:type="fixed"/>
        <w:tblCellMar>
          <w:left w:w="0" w:type="dxa"/>
          <w:right w:w="0" w:type="dxa"/>
        </w:tblCellMar>
        <w:tblLook w:val="01E0" w:firstRow="1" w:lastRow="1" w:firstColumn="1" w:lastColumn="1" w:noHBand="0" w:noVBand="0"/>
      </w:tblPr>
      <w:tblGrid>
        <w:gridCol w:w="2552"/>
        <w:gridCol w:w="4253"/>
      </w:tblGrid>
      <w:tr w:rsidR="006F32E8" w:rsidRPr="006777BC" w14:paraId="05C8B94C" w14:textId="77777777" w:rsidTr="00FF7D20">
        <w:tc>
          <w:tcPr>
            <w:tcW w:w="2552" w:type="dxa"/>
            <w:shd w:val="clear" w:color="auto" w:fill="auto"/>
          </w:tcPr>
          <w:p w14:paraId="4B2A6F86" w14:textId="77777777" w:rsidR="006F32E8" w:rsidRPr="006F32E8" w:rsidRDefault="006F32E8" w:rsidP="00907D20">
            <w:pPr>
              <w:pStyle w:val="SingleTxtG"/>
              <w:ind w:left="0" w:right="0"/>
              <w:jc w:val="left"/>
              <w:rPr>
                <w:rFonts w:ascii="Time New Roman" w:eastAsia="楷体" w:hAnsi="Time New Roman" w:hint="eastAsia"/>
                <w:iCs/>
              </w:rPr>
            </w:pPr>
            <w:r w:rsidRPr="006F32E8">
              <w:rPr>
                <w:rFonts w:ascii="Time New Roman" w:eastAsia="楷体" w:hAnsi="Time New Roman" w:hint="eastAsia"/>
                <w:iCs/>
                <w:lang w:eastAsia="zh-CN"/>
              </w:rPr>
              <w:t>来文提交人</w:t>
            </w:r>
            <w:r w:rsidR="00907D20">
              <w:rPr>
                <w:rFonts w:ascii="Time New Roman" w:eastAsia="楷体" w:hAnsi="Time New Roman"/>
                <w:iCs/>
              </w:rPr>
              <w:t>：</w:t>
            </w:r>
          </w:p>
        </w:tc>
        <w:tc>
          <w:tcPr>
            <w:tcW w:w="4253" w:type="dxa"/>
            <w:shd w:val="clear" w:color="auto" w:fill="auto"/>
          </w:tcPr>
          <w:p w14:paraId="36055633" w14:textId="4E5956C5" w:rsidR="006F32E8" w:rsidRPr="00F13494" w:rsidRDefault="00907D20" w:rsidP="00907D20">
            <w:pPr>
              <w:pStyle w:val="SingleTxtG"/>
              <w:ind w:left="0" w:right="0"/>
              <w:jc w:val="left"/>
            </w:pPr>
            <w:r>
              <w:t>Rosario</w:t>
            </w:r>
            <w:r w:rsidR="006F32E8">
              <w:t xml:space="preserve"> </w:t>
            </w:r>
            <w:r>
              <w:t>G</w:t>
            </w:r>
            <w:r w:rsidR="006F32E8">
              <w:t>ó</w:t>
            </w:r>
            <w:r>
              <w:t>mez</w:t>
            </w:r>
            <w:r w:rsidR="006F32E8">
              <w:t>-</w:t>
            </w:r>
            <w:r>
              <w:t>Lim</w:t>
            </w:r>
            <w:r w:rsidR="006F32E8">
              <w:t>ó</w:t>
            </w:r>
            <w:r>
              <w:t>n</w:t>
            </w:r>
            <w:r w:rsidR="006F32E8">
              <w:t xml:space="preserve"> </w:t>
            </w:r>
            <w:r>
              <w:t>Pardo</w:t>
            </w:r>
            <w:r w:rsidR="006777BC">
              <w:t xml:space="preserve"> </w:t>
            </w:r>
            <w:r w:rsidR="006777BC">
              <w:rPr>
                <w:rFonts w:hint="eastAsia"/>
                <w:lang w:eastAsia="zh-CN"/>
              </w:rPr>
              <w:t>（由律师代理）</w:t>
            </w:r>
          </w:p>
        </w:tc>
      </w:tr>
      <w:tr w:rsidR="006F32E8" w:rsidRPr="00F13494" w14:paraId="6883811F" w14:textId="77777777" w:rsidTr="00FF7D20">
        <w:tc>
          <w:tcPr>
            <w:tcW w:w="2552" w:type="dxa"/>
            <w:shd w:val="clear" w:color="auto" w:fill="auto"/>
          </w:tcPr>
          <w:p w14:paraId="00795920" w14:textId="77777777" w:rsidR="006F32E8" w:rsidRPr="006F32E8" w:rsidRDefault="006F32E8" w:rsidP="00907D20">
            <w:pPr>
              <w:pStyle w:val="SingleTxtG"/>
              <w:ind w:left="0" w:right="0"/>
              <w:jc w:val="left"/>
              <w:rPr>
                <w:rFonts w:ascii="Time New Roman" w:eastAsia="楷体" w:hAnsi="Time New Roman" w:hint="eastAsia"/>
                <w:iCs/>
              </w:rPr>
            </w:pPr>
            <w:r w:rsidRPr="006F32E8">
              <w:rPr>
                <w:rFonts w:ascii="Time New Roman" w:eastAsia="楷体" w:hAnsi="Time New Roman" w:hint="eastAsia"/>
                <w:iCs/>
                <w:lang w:eastAsia="zh-CN"/>
              </w:rPr>
              <w:t>据称受害人</w:t>
            </w:r>
            <w:r w:rsidR="00907D20">
              <w:rPr>
                <w:rFonts w:ascii="Time New Roman" w:eastAsia="楷体" w:hAnsi="Time New Roman"/>
                <w:iCs/>
              </w:rPr>
              <w:t>：</w:t>
            </w:r>
          </w:p>
        </w:tc>
        <w:tc>
          <w:tcPr>
            <w:tcW w:w="4253" w:type="dxa"/>
            <w:shd w:val="clear" w:color="auto" w:fill="auto"/>
          </w:tcPr>
          <w:p w14:paraId="4A5CE329" w14:textId="478ECFCC" w:rsidR="00FA469A" w:rsidRPr="00F13494" w:rsidRDefault="006F32E8" w:rsidP="00907D20">
            <w:pPr>
              <w:pStyle w:val="SingleTxtG"/>
              <w:ind w:left="0" w:right="0"/>
              <w:jc w:val="left"/>
              <w:rPr>
                <w:lang w:eastAsia="zh-CN"/>
              </w:rPr>
            </w:pPr>
            <w:r>
              <w:rPr>
                <w:rFonts w:hint="eastAsia"/>
                <w:lang w:eastAsia="zh-CN"/>
              </w:rPr>
              <w:t>提交人</w:t>
            </w:r>
          </w:p>
        </w:tc>
      </w:tr>
      <w:tr w:rsidR="006F32E8" w:rsidRPr="00F13494" w14:paraId="4C12505D" w14:textId="77777777" w:rsidTr="00FF7D20">
        <w:tc>
          <w:tcPr>
            <w:tcW w:w="2552" w:type="dxa"/>
            <w:shd w:val="clear" w:color="auto" w:fill="auto"/>
          </w:tcPr>
          <w:p w14:paraId="17FD76C7" w14:textId="77777777" w:rsidR="006F32E8" w:rsidRPr="006F32E8" w:rsidRDefault="006F32E8" w:rsidP="00907D20">
            <w:pPr>
              <w:pStyle w:val="SingleTxtG"/>
              <w:ind w:left="0" w:right="0"/>
              <w:jc w:val="left"/>
              <w:rPr>
                <w:rFonts w:ascii="Time New Roman" w:eastAsia="楷体" w:hAnsi="Time New Roman" w:hint="eastAsia"/>
                <w:iCs/>
              </w:rPr>
            </w:pPr>
            <w:r w:rsidRPr="006F32E8">
              <w:rPr>
                <w:rFonts w:ascii="Time New Roman" w:eastAsia="楷体" w:hAnsi="Time New Roman" w:hint="eastAsia"/>
                <w:iCs/>
                <w:lang w:eastAsia="zh-CN"/>
              </w:rPr>
              <w:t>所涉缔约国</w:t>
            </w:r>
            <w:r w:rsidR="00907D20">
              <w:rPr>
                <w:rFonts w:ascii="Time New Roman" w:eastAsia="楷体" w:hAnsi="Time New Roman"/>
                <w:iCs/>
              </w:rPr>
              <w:t>：</w:t>
            </w:r>
          </w:p>
        </w:tc>
        <w:tc>
          <w:tcPr>
            <w:tcW w:w="4253" w:type="dxa"/>
            <w:shd w:val="clear" w:color="auto" w:fill="auto"/>
          </w:tcPr>
          <w:p w14:paraId="71C27513" w14:textId="77777777" w:rsidR="006F32E8" w:rsidRPr="00F13494" w:rsidRDefault="006F32E8" w:rsidP="00907D20">
            <w:pPr>
              <w:pStyle w:val="SingleTxtG"/>
              <w:ind w:left="0" w:right="0"/>
              <w:jc w:val="left"/>
            </w:pPr>
            <w:r>
              <w:rPr>
                <w:rFonts w:hint="eastAsia"/>
                <w:lang w:eastAsia="zh-CN"/>
              </w:rPr>
              <w:t>西班牙</w:t>
            </w:r>
          </w:p>
        </w:tc>
      </w:tr>
      <w:tr w:rsidR="006F32E8" w:rsidRPr="00F13494" w14:paraId="72B4C5A8" w14:textId="77777777" w:rsidTr="00FF7D20">
        <w:tc>
          <w:tcPr>
            <w:tcW w:w="2552" w:type="dxa"/>
            <w:shd w:val="clear" w:color="auto" w:fill="auto"/>
          </w:tcPr>
          <w:p w14:paraId="75A1E05D" w14:textId="77777777" w:rsidR="006F32E8" w:rsidRPr="006F32E8" w:rsidRDefault="006F32E8" w:rsidP="00907D20">
            <w:pPr>
              <w:pStyle w:val="SingleTxtG"/>
              <w:ind w:left="0" w:right="0"/>
              <w:jc w:val="left"/>
              <w:rPr>
                <w:rFonts w:ascii="Time New Roman" w:eastAsia="楷体" w:hAnsi="Time New Roman" w:hint="eastAsia"/>
                <w:iCs/>
              </w:rPr>
            </w:pPr>
            <w:r w:rsidRPr="006F32E8">
              <w:rPr>
                <w:rFonts w:ascii="Time New Roman" w:eastAsia="楷体" w:hAnsi="Time New Roman" w:hint="eastAsia"/>
                <w:iCs/>
                <w:lang w:eastAsia="zh-CN"/>
              </w:rPr>
              <w:t>来文日期</w:t>
            </w:r>
            <w:r w:rsidR="00907D20">
              <w:rPr>
                <w:rFonts w:ascii="Time New Roman" w:eastAsia="楷体" w:hAnsi="Time New Roman"/>
                <w:iCs/>
              </w:rPr>
              <w:t>：</w:t>
            </w:r>
          </w:p>
        </w:tc>
        <w:tc>
          <w:tcPr>
            <w:tcW w:w="4253" w:type="dxa"/>
            <w:shd w:val="clear" w:color="auto" w:fill="auto"/>
          </w:tcPr>
          <w:p w14:paraId="5E295528" w14:textId="77777777" w:rsidR="006F32E8" w:rsidRPr="00FD03AC" w:rsidRDefault="00907D20" w:rsidP="00907D20">
            <w:pPr>
              <w:pStyle w:val="SingleTxtG"/>
              <w:ind w:left="0" w:right="0"/>
              <w:jc w:val="left"/>
            </w:pPr>
            <w:r>
              <w:t>2</w:t>
            </w:r>
            <w:r w:rsidR="006F32E8" w:rsidRPr="00FD03AC">
              <w:t>0</w:t>
            </w:r>
            <w:r>
              <w:t>18</w:t>
            </w:r>
            <w:r w:rsidR="006F32E8">
              <w:rPr>
                <w:rFonts w:hint="eastAsia"/>
                <w:lang w:eastAsia="zh-CN"/>
              </w:rPr>
              <w:t>年</w:t>
            </w:r>
            <w:r>
              <w:rPr>
                <w:rFonts w:hint="eastAsia"/>
                <w:lang w:eastAsia="zh-CN"/>
              </w:rPr>
              <w:t>8</w:t>
            </w:r>
            <w:r w:rsidR="006F32E8">
              <w:rPr>
                <w:rFonts w:hint="eastAsia"/>
                <w:lang w:eastAsia="zh-CN"/>
              </w:rPr>
              <w:t>月</w:t>
            </w:r>
            <w:r>
              <w:rPr>
                <w:rFonts w:hint="eastAsia"/>
                <w:lang w:eastAsia="zh-CN"/>
              </w:rPr>
              <w:t>3</w:t>
            </w:r>
            <w:r w:rsidR="006F32E8">
              <w:rPr>
                <w:rFonts w:hint="eastAsia"/>
                <w:lang w:eastAsia="zh-CN"/>
              </w:rPr>
              <w:t>0</w:t>
            </w:r>
            <w:r w:rsidR="006F32E8">
              <w:rPr>
                <w:rFonts w:hint="eastAsia"/>
                <w:lang w:eastAsia="zh-CN"/>
              </w:rPr>
              <w:t>日</w:t>
            </w:r>
            <w:r>
              <w:rPr>
                <w:rFonts w:hint="eastAsia"/>
                <w:lang w:eastAsia="zh-CN"/>
              </w:rPr>
              <w:t>(</w:t>
            </w:r>
            <w:r w:rsidR="006F32E8">
              <w:rPr>
                <w:rFonts w:hint="eastAsia"/>
                <w:lang w:eastAsia="zh-CN"/>
              </w:rPr>
              <w:t>初次提交</w:t>
            </w:r>
            <w:r>
              <w:rPr>
                <w:rFonts w:hint="eastAsia"/>
                <w:lang w:eastAsia="zh-CN"/>
              </w:rPr>
              <w:t>)</w:t>
            </w:r>
          </w:p>
        </w:tc>
      </w:tr>
      <w:tr w:rsidR="006F32E8" w:rsidRPr="00F13494" w14:paraId="1EBD3374" w14:textId="77777777" w:rsidTr="00FF7D20">
        <w:tc>
          <w:tcPr>
            <w:tcW w:w="2552" w:type="dxa"/>
            <w:shd w:val="clear" w:color="auto" w:fill="auto"/>
          </w:tcPr>
          <w:p w14:paraId="1C0FADFA" w14:textId="50C79FF0" w:rsidR="00992FD2" w:rsidRPr="006F32E8" w:rsidRDefault="00F81DAC" w:rsidP="00907D20">
            <w:pPr>
              <w:pStyle w:val="SingleTxtG"/>
              <w:ind w:left="0" w:right="0"/>
              <w:jc w:val="left"/>
              <w:rPr>
                <w:rFonts w:ascii="Time New Roman" w:eastAsia="楷体" w:hAnsi="Time New Roman" w:hint="eastAsia"/>
                <w:iCs/>
              </w:rPr>
            </w:pPr>
            <w:r>
              <w:rPr>
                <w:rFonts w:ascii="Time New Roman" w:eastAsia="楷体" w:hAnsi="Time New Roman" w:hint="eastAsia"/>
                <w:iCs/>
                <w:lang w:eastAsia="zh-CN"/>
              </w:rPr>
              <w:t>意见</w:t>
            </w:r>
            <w:r w:rsidR="00FF7D20">
              <w:rPr>
                <w:rFonts w:ascii="Time New Roman" w:eastAsia="楷体" w:hAnsi="Time New Roman" w:hint="eastAsia"/>
                <w:iCs/>
                <w:lang w:eastAsia="zh-CN"/>
              </w:rPr>
              <w:t>通过日期：</w:t>
            </w:r>
          </w:p>
        </w:tc>
        <w:tc>
          <w:tcPr>
            <w:tcW w:w="4253" w:type="dxa"/>
            <w:shd w:val="clear" w:color="auto" w:fill="auto"/>
            <w:vAlign w:val="bottom"/>
          </w:tcPr>
          <w:p w14:paraId="209211AF" w14:textId="7A1DB65C" w:rsidR="00FF7D20" w:rsidRPr="001311B4" w:rsidRDefault="00FF7D20" w:rsidP="00907D20">
            <w:pPr>
              <w:pStyle w:val="SingleTxtG"/>
              <w:ind w:left="0" w:right="0"/>
              <w:jc w:val="left"/>
              <w:rPr>
                <w:lang w:eastAsia="zh-CN"/>
              </w:rPr>
            </w:pPr>
            <w:r>
              <w:rPr>
                <w:rFonts w:hint="eastAsia"/>
                <w:lang w:eastAsia="zh-CN"/>
              </w:rPr>
              <w:t>2020</w:t>
            </w:r>
            <w:r>
              <w:rPr>
                <w:rFonts w:hint="eastAsia"/>
                <w:lang w:eastAsia="zh-CN"/>
              </w:rPr>
              <w:t>年</w:t>
            </w:r>
            <w:r>
              <w:rPr>
                <w:rFonts w:hint="eastAsia"/>
                <w:lang w:eastAsia="zh-CN"/>
              </w:rPr>
              <w:t>3</w:t>
            </w:r>
            <w:r>
              <w:rPr>
                <w:rFonts w:hint="eastAsia"/>
                <w:lang w:eastAsia="zh-CN"/>
              </w:rPr>
              <w:t>月</w:t>
            </w:r>
            <w:r>
              <w:rPr>
                <w:rFonts w:hint="eastAsia"/>
                <w:lang w:eastAsia="zh-CN"/>
              </w:rPr>
              <w:t>5</w:t>
            </w:r>
            <w:r>
              <w:rPr>
                <w:rFonts w:hint="eastAsia"/>
                <w:lang w:eastAsia="zh-CN"/>
              </w:rPr>
              <w:t>日</w:t>
            </w:r>
          </w:p>
        </w:tc>
      </w:tr>
      <w:tr w:rsidR="00FF7D20" w:rsidRPr="00F13494" w14:paraId="43AC8ECE" w14:textId="77777777" w:rsidTr="00FF7D20">
        <w:tc>
          <w:tcPr>
            <w:tcW w:w="2552" w:type="dxa"/>
            <w:shd w:val="clear" w:color="auto" w:fill="auto"/>
          </w:tcPr>
          <w:p w14:paraId="47C4F8FA" w14:textId="242AAB8A" w:rsidR="00FF7D20" w:rsidRDefault="00FF7D20" w:rsidP="00907D20">
            <w:pPr>
              <w:pStyle w:val="SingleTxtG"/>
              <w:ind w:left="0" w:right="0"/>
              <w:jc w:val="left"/>
              <w:rPr>
                <w:rFonts w:ascii="Time New Roman" w:eastAsia="楷体" w:hAnsi="Time New Roman" w:hint="eastAsia"/>
                <w:iCs/>
                <w:lang w:eastAsia="zh-CN"/>
              </w:rPr>
            </w:pPr>
            <w:r>
              <w:rPr>
                <w:rFonts w:ascii="Time New Roman" w:eastAsia="楷体" w:hAnsi="Time New Roman" w:hint="eastAsia"/>
                <w:iCs/>
                <w:lang w:eastAsia="zh-CN"/>
              </w:rPr>
              <w:t>事由：</w:t>
            </w:r>
          </w:p>
        </w:tc>
        <w:tc>
          <w:tcPr>
            <w:tcW w:w="4253" w:type="dxa"/>
            <w:shd w:val="clear" w:color="auto" w:fill="auto"/>
            <w:vAlign w:val="bottom"/>
          </w:tcPr>
          <w:p w14:paraId="6A907A31" w14:textId="1CC88C9C" w:rsidR="00FF7D20" w:rsidRDefault="00FF7D20" w:rsidP="00907D20">
            <w:pPr>
              <w:pStyle w:val="SingleTxtG"/>
              <w:ind w:left="0" w:right="0"/>
              <w:jc w:val="left"/>
              <w:rPr>
                <w:lang w:eastAsia="zh-CN"/>
              </w:rPr>
            </w:pPr>
            <w:r>
              <w:rPr>
                <w:rFonts w:hint="eastAsia"/>
                <w:lang w:eastAsia="zh-CN"/>
              </w:rPr>
              <w:t>将提交人驱逐出住所</w:t>
            </w:r>
          </w:p>
        </w:tc>
      </w:tr>
      <w:tr w:rsidR="006F32E8" w:rsidRPr="00F13494" w14:paraId="1EFE1A98" w14:textId="77777777" w:rsidTr="00FF7D20">
        <w:tc>
          <w:tcPr>
            <w:tcW w:w="2552" w:type="dxa"/>
            <w:shd w:val="clear" w:color="auto" w:fill="auto"/>
          </w:tcPr>
          <w:p w14:paraId="5B6BAA8D" w14:textId="42141F18" w:rsidR="006777BC" w:rsidRPr="006F32E8" w:rsidRDefault="006777BC" w:rsidP="00907D20">
            <w:pPr>
              <w:pStyle w:val="SingleTxtG"/>
              <w:ind w:left="0" w:right="0"/>
              <w:jc w:val="left"/>
              <w:rPr>
                <w:rFonts w:ascii="Time New Roman" w:eastAsia="楷体" w:hAnsi="Time New Roman" w:hint="eastAsia"/>
                <w:iCs/>
                <w:lang w:eastAsia="zh-CN"/>
              </w:rPr>
            </w:pPr>
            <w:r>
              <w:rPr>
                <w:rFonts w:ascii="Time New Roman" w:eastAsia="楷体" w:hAnsi="Time New Roman" w:hint="eastAsia"/>
                <w:iCs/>
                <w:lang w:eastAsia="zh-CN"/>
              </w:rPr>
              <w:t>程序性问题：</w:t>
            </w:r>
          </w:p>
        </w:tc>
        <w:tc>
          <w:tcPr>
            <w:tcW w:w="4253" w:type="dxa"/>
            <w:shd w:val="clear" w:color="auto" w:fill="auto"/>
            <w:vAlign w:val="bottom"/>
          </w:tcPr>
          <w:p w14:paraId="4C7AD304" w14:textId="6B776140" w:rsidR="006777BC" w:rsidRPr="00F13494" w:rsidRDefault="005E1EE5" w:rsidP="00907D20">
            <w:pPr>
              <w:pStyle w:val="SingleTxtG"/>
              <w:ind w:left="0" w:right="0"/>
              <w:jc w:val="left"/>
              <w:rPr>
                <w:lang w:eastAsia="zh-CN"/>
              </w:rPr>
            </w:pPr>
            <w:r w:rsidRPr="005E1EE5">
              <w:rPr>
                <w:rFonts w:hint="eastAsia"/>
                <w:lang w:eastAsia="zh-CN"/>
              </w:rPr>
              <w:t>基于属事理由的可受理性；申诉证据不足</w:t>
            </w:r>
          </w:p>
        </w:tc>
      </w:tr>
      <w:tr w:rsidR="006F32E8" w:rsidRPr="00F13494" w14:paraId="32B097E1" w14:textId="77777777" w:rsidTr="00FF7D20">
        <w:tc>
          <w:tcPr>
            <w:tcW w:w="2552" w:type="dxa"/>
            <w:shd w:val="clear" w:color="auto" w:fill="auto"/>
          </w:tcPr>
          <w:p w14:paraId="154F0067" w14:textId="77777777" w:rsidR="006F32E8" w:rsidRPr="006F32E8" w:rsidRDefault="006F32E8" w:rsidP="00907D20">
            <w:pPr>
              <w:pStyle w:val="SingleTxtG"/>
              <w:keepNext/>
              <w:ind w:left="0" w:right="0"/>
              <w:jc w:val="left"/>
              <w:rPr>
                <w:rFonts w:ascii="Time New Roman" w:eastAsia="楷体" w:hAnsi="Time New Roman" w:hint="eastAsia"/>
                <w:iCs/>
              </w:rPr>
            </w:pPr>
            <w:r w:rsidRPr="006F32E8">
              <w:rPr>
                <w:rFonts w:ascii="Time New Roman" w:eastAsia="楷体" w:hAnsi="Time New Roman" w:hint="eastAsia"/>
                <w:iCs/>
                <w:lang w:eastAsia="zh-CN"/>
              </w:rPr>
              <w:t>实质性问题</w:t>
            </w:r>
            <w:r w:rsidR="00907D20">
              <w:rPr>
                <w:rFonts w:ascii="Time New Roman" w:eastAsia="楷体" w:hAnsi="Time New Roman"/>
                <w:iCs/>
              </w:rPr>
              <w:t>：</w:t>
            </w:r>
          </w:p>
        </w:tc>
        <w:tc>
          <w:tcPr>
            <w:tcW w:w="4253" w:type="dxa"/>
            <w:shd w:val="clear" w:color="auto" w:fill="auto"/>
            <w:vAlign w:val="bottom"/>
          </w:tcPr>
          <w:p w14:paraId="12CF3854" w14:textId="77777777" w:rsidR="006F32E8" w:rsidRPr="00F13494" w:rsidRDefault="006F32E8" w:rsidP="00907D20">
            <w:pPr>
              <w:pStyle w:val="SingleTxtG"/>
              <w:keepNext/>
              <w:ind w:left="0" w:right="0"/>
              <w:jc w:val="left"/>
            </w:pPr>
            <w:r>
              <w:rPr>
                <w:rFonts w:hint="eastAsia"/>
                <w:lang w:eastAsia="zh-CN"/>
              </w:rPr>
              <w:t>适当住房权</w:t>
            </w:r>
          </w:p>
        </w:tc>
      </w:tr>
      <w:tr w:rsidR="006F32E8" w:rsidRPr="00F13494" w14:paraId="014A8A31" w14:textId="77777777" w:rsidTr="00FF7D20">
        <w:tc>
          <w:tcPr>
            <w:tcW w:w="2552" w:type="dxa"/>
            <w:shd w:val="clear" w:color="auto" w:fill="auto"/>
          </w:tcPr>
          <w:p w14:paraId="3BBF5068" w14:textId="77777777" w:rsidR="006F32E8" w:rsidRPr="006F32E8" w:rsidRDefault="006F32E8" w:rsidP="00907D20">
            <w:pPr>
              <w:pStyle w:val="SingleTxtG"/>
              <w:ind w:left="0" w:right="0"/>
              <w:jc w:val="left"/>
              <w:rPr>
                <w:rFonts w:ascii="Time New Roman" w:eastAsia="楷体" w:hAnsi="Time New Roman" w:hint="eastAsia"/>
                <w:iCs/>
              </w:rPr>
            </w:pPr>
            <w:r w:rsidRPr="006F32E8">
              <w:rPr>
                <w:rFonts w:ascii="Time New Roman" w:eastAsia="楷体" w:hAnsi="Time New Roman" w:hint="eastAsia"/>
                <w:iCs/>
                <w:lang w:eastAsia="zh-CN"/>
              </w:rPr>
              <w:t>《公约》条款</w:t>
            </w:r>
            <w:r w:rsidR="00907D20">
              <w:rPr>
                <w:rFonts w:ascii="Time New Roman" w:eastAsia="楷体" w:hAnsi="Time New Roman"/>
                <w:iCs/>
              </w:rPr>
              <w:t>：</w:t>
            </w:r>
          </w:p>
        </w:tc>
        <w:tc>
          <w:tcPr>
            <w:tcW w:w="4253" w:type="dxa"/>
            <w:shd w:val="clear" w:color="auto" w:fill="auto"/>
            <w:vAlign w:val="bottom"/>
          </w:tcPr>
          <w:p w14:paraId="357C6C11" w14:textId="77777777" w:rsidR="006F32E8" w:rsidRPr="00F13494" w:rsidRDefault="006F32E8" w:rsidP="00907D20">
            <w:pPr>
              <w:pStyle w:val="SingleTxtG"/>
              <w:ind w:left="0" w:right="0"/>
              <w:jc w:val="left"/>
            </w:pPr>
            <w:r>
              <w:rPr>
                <w:rFonts w:hint="eastAsia"/>
                <w:lang w:eastAsia="zh-CN"/>
              </w:rPr>
              <w:t>第十一条</w:t>
            </w:r>
          </w:p>
        </w:tc>
      </w:tr>
      <w:tr w:rsidR="006F32E8" w:rsidRPr="00F13494" w14:paraId="4BB5F0B3" w14:textId="77777777" w:rsidTr="00FF7D20">
        <w:tc>
          <w:tcPr>
            <w:tcW w:w="2552" w:type="dxa"/>
            <w:shd w:val="clear" w:color="auto" w:fill="auto"/>
          </w:tcPr>
          <w:p w14:paraId="23A42E41" w14:textId="77777777" w:rsidR="006F32E8" w:rsidRPr="006F32E8" w:rsidRDefault="006F32E8" w:rsidP="00907D20">
            <w:pPr>
              <w:pStyle w:val="SingleTxtG"/>
              <w:ind w:left="0" w:right="0"/>
              <w:jc w:val="left"/>
              <w:rPr>
                <w:rFonts w:ascii="Time New Roman" w:eastAsia="楷体" w:hAnsi="Time New Roman" w:hint="eastAsia"/>
                <w:iCs/>
                <w:lang w:eastAsia="zh-CN"/>
              </w:rPr>
            </w:pPr>
            <w:r w:rsidRPr="006F32E8">
              <w:rPr>
                <w:rFonts w:ascii="Time New Roman" w:eastAsia="楷体" w:hAnsi="Time New Roman" w:hint="eastAsia"/>
                <w:iCs/>
                <w:lang w:eastAsia="zh-CN"/>
              </w:rPr>
              <w:t>《任择议定书》条款</w:t>
            </w:r>
            <w:r w:rsidR="00907D20">
              <w:rPr>
                <w:rFonts w:ascii="Time New Roman" w:eastAsia="楷体" w:hAnsi="Time New Roman"/>
                <w:iCs/>
                <w:lang w:eastAsia="zh-CN"/>
              </w:rPr>
              <w:t>：</w:t>
            </w:r>
          </w:p>
        </w:tc>
        <w:tc>
          <w:tcPr>
            <w:tcW w:w="4253" w:type="dxa"/>
            <w:shd w:val="clear" w:color="auto" w:fill="auto"/>
            <w:vAlign w:val="bottom"/>
          </w:tcPr>
          <w:p w14:paraId="6C8F2CC8" w14:textId="1E66C717" w:rsidR="006F32E8" w:rsidRPr="00F13494" w:rsidRDefault="005E1EE5" w:rsidP="00907D20">
            <w:pPr>
              <w:pStyle w:val="SingleTxtG"/>
              <w:ind w:left="0" w:right="0"/>
              <w:jc w:val="left"/>
              <w:rPr>
                <w:lang w:eastAsia="zh-CN"/>
              </w:rPr>
            </w:pPr>
            <w:r w:rsidRPr="005E1EE5">
              <w:rPr>
                <w:rFonts w:hint="eastAsia"/>
                <w:lang w:eastAsia="zh-CN"/>
              </w:rPr>
              <w:t>第三条第二款</w:t>
            </w:r>
            <w:r w:rsidR="00DD4203">
              <w:rPr>
                <w:rFonts w:hint="eastAsia"/>
                <w:lang w:eastAsia="zh-CN"/>
              </w:rPr>
              <w:t>第</w:t>
            </w:r>
            <w:r w:rsidRPr="005E1EE5">
              <w:rPr>
                <w:rFonts w:hint="eastAsia"/>
                <w:lang w:eastAsia="zh-CN"/>
              </w:rPr>
              <w:t>(</w:t>
            </w:r>
            <w:r w:rsidR="00267388">
              <w:rPr>
                <w:rFonts w:hint="eastAsia"/>
                <w:lang w:eastAsia="zh-CN"/>
              </w:rPr>
              <w:t>五</w:t>
            </w:r>
            <w:r w:rsidRPr="005E1EE5">
              <w:rPr>
                <w:rFonts w:hint="eastAsia"/>
                <w:lang w:eastAsia="zh-CN"/>
              </w:rPr>
              <w:t>)</w:t>
            </w:r>
            <w:r w:rsidRPr="005E1EE5">
              <w:rPr>
                <w:rFonts w:hint="eastAsia"/>
                <w:lang w:eastAsia="zh-CN"/>
              </w:rPr>
              <w:t>项和第五条</w:t>
            </w:r>
          </w:p>
        </w:tc>
      </w:tr>
    </w:tbl>
    <w:p w14:paraId="2F4E1F0E" w14:textId="21729893" w:rsidR="00907D20" w:rsidRDefault="00907D20" w:rsidP="002C221D">
      <w:pPr>
        <w:pStyle w:val="SingleTxtGC"/>
        <w:numPr>
          <w:ilvl w:val="0"/>
          <w:numId w:val="8"/>
        </w:numPr>
        <w:rPr>
          <w:lang w:val="es-ES_tradnl"/>
        </w:rPr>
      </w:pPr>
      <w:r w:rsidRPr="00907D20">
        <w:rPr>
          <w:rFonts w:hint="eastAsia"/>
          <w:lang w:val="es-ES_tradnl"/>
        </w:rPr>
        <w:lastRenderedPageBreak/>
        <w:t>在本</w:t>
      </w:r>
      <w:r w:rsidR="009F511E">
        <w:rPr>
          <w:rFonts w:hint="eastAsia"/>
          <w:lang w:val="es-ES_tradnl"/>
        </w:rPr>
        <w:t>意见</w:t>
      </w:r>
      <w:r w:rsidRPr="00907D20">
        <w:rPr>
          <w:rFonts w:hint="eastAsia"/>
          <w:lang w:val="es-ES_tradnl"/>
        </w:rPr>
        <w:t>中</w:t>
      </w:r>
      <w:r>
        <w:rPr>
          <w:rFonts w:hint="eastAsia"/>
          <w:lang w:val="es-ES_tradnl"/>
        </w:rPr>
        <w:t>，</w:t>
      </w:r>
      <w:r w:rsidRPr="00907D20">
        <w:rPr>
          <w:rFonts w:hint="eastAsia"/>
          <w:lang w:val="es-ES_tradnl"/>
        </w:rPr>
        <w:t>委员会</w:t>
      </w:r>
      <w:r w:rsidR="000024E5">
        <w:rPr>
          <w:rFonts w:hint="eastAsia"/>
          <w:lang w:val="es-ES_tradnl"/>
        </w:rPr>
        <w:t>将</w:t>
      </w:r>
      <w:r w:rsidRPr="00907D20">
        <w:rPr>
          <w:rFonts w:hint="eastAsia"/>
          <w:lang w:val="es-ES_tradnl"/>
        </w:rPr>
        <w:t>首先概述当事各方</w:t>
      </w:r>
      <w:r w:rsidR="00FA469A">
        <w:rPr>
          <w:rFonts w:hint="eastAsia"/>
          <w:lang w:val="es-ES_tradnl"/>
        </w:rPr>
        <w:t>提交的资料</w:t>
      </w:r>
      <w:r w:rsidRPr="00907D20">
        <w:rPr>
          <w:rFonts w:hint="eastAsia"/>
          <w:lang w:val="es-ES_tradnl"/>
        </w:rPr>
        <w:t>和</w:t>
      </w:r>
      <w:r w:rsidR="003B0B9A">
        <w:rPr>
          <w:rFonts w:hint="eastAsia"/>
          <w:lang w:val="es-ES_tradnl"/>
        </w:rPr>
        <w:t>意见</w:t>
      </w:r>
      <w:r>
        <w:rPr>
          <w:rFonts w:hint="eastAsia"/>
          <w:lang w:val="es-ES_tradnl"/>
        </w:rPr>
        <w:t>，</w:t>
      </w:r>
      <w:r w:rsidRPr="00907D20">
        <w:rPr>
          <w:rFonts w:hint="eastAsia"/>
          <w:lang w:val="es-ES_tradnl"/>
        </w:rPr>
        <w:t>但不表明立场</w:t>
      </w:r>
      <w:r>
        <w:rPr>
          <w:rFonts w:hint="eastAsia"/>
          <w:lang w:val="es-ES_tradnl"/>
        </w:rPr>
        <w:t>；</w:t>
      </w:r>
      <w:r w:rsidRPr="00907D20">
        <w:rPr>
          <w:rFonts w:hint="eastAsia"/>
          <w:lang w:val="es-ES_tradnl"/>
        </w:rPr>
        <w:t>然后</w:t>
      </w:r>
      <w:r w:rsidR="003B0B9A">
        <w:rPr>
          <w:rFonts w:hint="eastAsia"/>
          <w:lang w:val="es-ES_tradnl"/>
        </w:rPr>
        <w:t>将审议</w:t>
      </w:r>
      <w:r w:rsidRPr="00907D20">
        <w:rPr>
          <w:rFonts w:hint="eastAsia"/>
          <w:lang w:val="es-ES_tradnl"/>
        </w:rPr>
        <w:t>来文可否受理和实质问题</w:t>
      </w:r>
      <w:r>
        <w:rPr>
          <w:rFonts w:hint="eastAsia"/>
          <w:lang w:val="es-ES_tradnl"/>
        </w:rPr>
        <w:t>；</w:t>
      </w:r>
      <w:r w:rsidRPr="00907D20">
        <w:rPr>
          <w:rFonts w:hint="eastAsia"/>
          <w:lang w:val="es-ES_tradnl"/>
        </w:rPr>
        <w:t>最后提出结论和建议。</w:t>
      </w:r>
    </w:p>
    <w:p w14:paraId="11588930" w14:textId="3D0CA759" w:rsidR="002C221D" w:rsidRPr="00907D20" w:rsidRDefault="002C221D" w:rsidP="002C221D">
      <w:pPr>
        <w:pStyle w:val="SingleTxtGC"/>
        <w:numPr>
          <w:ilvl w:val="0"/>
          <w:numId w:val="8"/>
        </w:numPr>
        <w:rPr>
          <w:lang w:val="es-ES_tradnl"/>
        </w:rPr>
      </w:pPr>
      <w:r w:rsidRPr="00BD57D2">
        <w:rPr>
          <w:rFonts w:hint="eastAsia"/>
          <w:lang w:val="fr-CH"/>
        </w:rPr>
        <w:t>经济、社会及文化权利委员会于</w:t>
      </w:r>
      <w:r w:rsidRPr="00BD57D2">
        <w:rPr>
          <w:rFonts w:hint="eastAsia"/>
          <w:lang w:val="fr-CH"/>
        </w:rPr>
        <w:t>2019</w:t>
      </w:r>
      <w:r w:rsidRPr="00BD57D2">
        <w:rPr>
          <w:rFonts w:hint="eastAsia"/>
          <w:lang w:val="fr-CH"/>
        </w:rPr>
        <w:t>年</w:t>
      </w:r>
      <w:r w:rsidRPr="00BD57D2">
        <w:rPr>
          <w:rFonts w:hint="eastAsia"/>
          <w:lang w:val="fr-CH"/>
        </w:rPr>
        <w:t>10</w:t>
      </w:r>
      <w:r w:rsidRPr="00BD57D2">
        <w:rPr>
          <w:rFonts w:hint="eastAsia"/>
          <w:lang w:val="fr-CH"/>
        </w:rPr>
        <w:t>月</w:t>
      </w:r>
      <w:r w:rsidRPr="00BD57D2">
        <w:rPr>
          <w:rFonts w:hint="eastAsia"/>
          <w:lang w:val="fr-CH"/>
        </w:rPr>
        <w:t>11</w:t>
      </w:r>
      <w:r w:rsidRPr="00BD57D2">
        <w:rPr>
          <w:rFonts w:hint="eastAsia"/>
          <w:lang w:val="fr-CH"/>
        </w:rPr>
        <w:t>日举行会议，</w:t>
      </w:r>
      <w:r w:rsidR="00284436">
        <w:rPr>
          <w:rFonts w:hint="eastAsia"/>
          <w:lang w:val="fr-CH"/>
        </w:rPr>
        <w:t>鉴于</w:t>
      </w:r>
      <w:r>
        <w:rPr>
          <w:rFonts w:hint="eastAsia"/>
          <w:lang w:val="fr-CH"/>
        </w:rPr>
        <w:t>注意</w:t>
      </w:r>
      <w:proofErr w:type="gramStart"/>
      <w:r>
        <w:rPr>
          <w:rFonts w:hint="eastAsia"/>
          <w:lang w:val="fr-CH"/>
        </w:rPr>
        <w:t>到</w:t>
      </w:r>
      <w:r w:rsidRPr="00BD57D2">
        <w:rPr>
          <w:rFonts w:hint="eastAsia"/>
          <w:lang w:val="fr-CH"/>
        </w:rPr>
        <w:t>反复</w:t>
      </w:r>
      <w:proofErr w:type="gramEnd"/>
      <w:r w:rsidRPr="00BD57D2">
        <w:rPr>
          <w:rFonts w:hint="eastAsia"/>
          <w:lang w:val="fr-CH"/>
        </w:rPr>
        <w:t>试图与提交人联系无果，</w:t>
      </w:r>
      <w:r w:rsidR="00284436">
        <w:rPr>
          <w:rFonts w:hint="eastAsia"/>
          <w:lang w:val="fr-CH"/>
        </w:rPr>
        <w:t>所以</w:t>
      </w:r>
      <w:r w:rsidRPr="00BD57D2">
        <w:rPr>
          <w:rFonts w:hint="eastAsia"/>
          <w:lang w:val="fr-CH"/>
        </w:rPr>
        <w:t>按照《经济</w:t>
      </w:r>
      <w:r>
        <w:rPr>
          <w:rFonts w:hint="eastAsia"/>
          <w:lang w:val="fr-CH"/>
        </w:rPr>
        <w:t>、</w:t>
      </w:r>
      <w:r w:rsidRPr="00BD57D2">
        <w:rPr>
          <w:rFonts w:hint="eastAsia"/>
          <w:lang w:val="fr-CH"/>
        </w:rPr>
        <w:t>社会</w:t>
      </w:r>
      <w:r>
        <w:rPr>
          <w:rFonts w:hint="eastAsia"/>
          <w:lang w:val="fr-CH"/>
        </w:rPr>
        <w:t>、</w:t>
      </w:r>
      <w:r w:rsidRPr="00BD57D2">
        <w:rPr>
          <w:rFonts w:hint="eastAsia"/>
          <w:lang w:val="fr-CH"/>
        </w:rPr>
        <w:t>文化权利国际公约任择议定书》之下的临时议事规则第</w:t>
      </w:r>
      <w:r w:rsidRPr="00BD57D2">
        <w:rPr>
          <w:rFonts w:hint="eastAsia"/>
          <w:lang w:val="fr-CH"/>
        </w:rPr>
        <w:t>17</w:t>
      </w:r>
      <w:r w:rsidRPr="00BD57D2">
        <w:rPr>
          <w:rFonts w:hint="eastAsia"/>
          <w:lang w:val="fr-CH"/>
        </w:rPr>
        <w:t>条，决定终止对第</w:t>
      </w:r>
      <w:r w:rsidRPr="00BD57D2">
        <w:rPr>
          <w:rFonts w:hint="eastAsia"/>
          <w:lang w:val="fr-CH"/>
        </w:rPr>
        <w:t>43/2018</w:t>
      </w:r>
      <w:r w:rsidRPr="00BD57D2">
        <w:rPr>
          <w:rFonts w:hint="eastAsia"/>
          <w:lang w:val="fr-CH"/>
        </w:rPr>
        <w:t>号来文的审议。</w:t>
      </w:r>
    </w:p>
    <w:p w14:paraId="630A2A9C" w14:textId="68AE8BE7" w:rsidR="00907D20" w:rsidRPr="00907D20" w:rsidRDefault="00907D20" w:rsidP="00D225CE">
      <w:pPr>
        <w:pStyle w:val="H1GC"/>
        <w:rPr>
          <w:lang w:val="es-ES_tradnl"/>
        </w:rPr>
      </w:pPr>
      <w:r w:rsidRPr="00907D20">
        <w:rPr>
          <w:lang w:val="es-ES_tradnl"/>
        </w:rPr>
        <w:tab/>
      </w:r>
      <w:r>
        <w:rPr>
          <w:lang w:val="es-ES_tradnl"/>
        </w:rPr>
        <w:t>A</w:t>
      </w:r>
      <w:r w:rsidRPr="00907D20">
        <w:rPr>
          <w:lang w:val="es-ES_tradnl"/>
        </w:rPr>
        <w:t>.</w:t>
      </w:r>
      <w:r w:rsidRPr="00907D20">
        <w:rPr>
          <w:lang w:val="es-ES_tradnl"/>
        </w:rPr>
        <w:tab/>
      </w:r>
      <w:r w:rsidRPr="00907D20">
        <w:rPr>
          <w:rFonts w:hint="eastAsia"/>
          <w:lang w:val="es-ES_tradnl"/>
        </w:rPr>
        <w:t>当事各方提交的资料和</w:t>
      </w:r>
      <w:r w:rsidR="003B0B9A">
        <w:rPr>
          <w:rFonts w:hint="eastAsia"/>
          <w:lang w:val="es-ES_tradnl"/>
        </w:rPr>
        <w:t>意见</w:t>
      </w:r>
      <w:r w:rsidRPr="00907D20">
        <w:rPr>
          <w:rFonts w:hint="eastAsia"/>
          <w:lang w:val="es-ES_tradnl"/>
        </w:rPr>
        <w:t>概述</w:t>
      </w:r>
    </w:p>
    <w:p w14:paraId="18118A4D" w14:textId="23F5667B" w:rsidR="00907D20" w:rsidRPr="00907D20" w:rsidRDefault="00907D20" w:rsidP="00D225CE">
      <w:pPr>
        <w:pStyle w:val="H23GC"/>
        <w:rPr>
          <w:lang w:val="es-ES_tradnl"/>
        </w:rPr>
      </w:pPr>
      <w:r w:rsidRPr="00907D20">
        <w:rPr>
          <w:lang w:val="es-ES_tradnl"/>
        </w:rPr>
        <w:tab/>
      </w:r>
      <w:r w:rsidRPr="00907D20">
        <w:rPr>
          <w:lang w:val="es-ES_tradnl"/>
        </w:rPr>
        <w:tab/>
      </w:r>
      <w:r w:rsidRPr="00907D20">
        <w:rPr>
          <w:rFonts w:hint="eastAsia"/>
          <w:lang w:val="es-ES_tradnl"/>
        </w:rPr>
        <w:t>提交人陈述的事实</w:t>
      </w:r>
    </w:p>
    <w:p w14:paraId="73F36776" w14:textId="77777777" w:rsidR="00907D20" w:rsidRPr="009F511E" w:rsidRDefault="00907D20" w:rsidP="00D225CE">
      <w:pPr>
        <w:pStyle w:val="H4GC"/>
        <w:rPr>
          <w:rFonts w:ascii="Source Sans Pro Light" w:hAnsi="Source Sans Pro Light"/>
          <w:i/>
          <w:iCs/>
          <w:lang w:val="es-ES_tradnl"/>
        </w:rPr>
      </w:pPr>
      <w:r w:rsidRPr="00907D20">
        <w:rPr>
          <w:lang w:val="es-ES_tradnl"/>
        </w:rPr>
        <w:tab/>
      </w:r>
      <w:r w:rsidRPr="00907D20">
        <w:rPr>
          <w:lang w:val="es-ES_tradnl"/>
        </w:rPr>
        <w:tab/>
      </w:r>
      <w:r w:rsidRPr="009F511E">
        <w:rPr>
          <w:rFonts w:ascii="Source Sans Pro Light" w:hAnsi="Source Sans Pro Light"/>
          <w:i/>
          <w:iCs/>
          <w:lang w:val="es-ES_tradnl"/>
        </w:rPr>
        <w:t>登记来文之前</w:t>
      </w:r>
    </w:p>
    <w:p w14:paraId="5083A246" w14:textId="77777777" w:rsidR="00907D20" w:rsidRPr="009F511E" w:rsidRDefault="00907D20" w:rsidP="00D225CE">
      <w:pPr>
        <w:pStyle w:val="H4GC"/>
        <w:rPr>
          <w:rFonts w:ascii="Source Sans Pro Light" w:hAnsi="Source Sans Pro Light"/>
          <w:i/>
          <w:iCs/>
          <w:lang w:val="es-ES"/>
        </w:rPr>
      </w:pPr>
      <w:r w:rsidRPr="009F511E">
        <w:rPr>
          <w:rFonts w:ascii="Source Sans Pro Light" w:hAnsi="Source Sans Pro Light"/>
          <w:i/>
          <w:iCs/>
          <w:lang w:val="es-ES"/>
        </w:rPr>
        <w:tab/>
      </w:r>
      <w:r w:rsidRPr="009F511E">
        <w:rPr>
          <w:rFonts w:ascii="Source Sans Pro Light" w:hAnsi="Source Sans Pro Light"/>
          <w:i/>
          <w:iCs/>
          <w:lang w:val="es-ES"/>
        </w:rPr>
        <w:tab/>
      </w:r>
      <w:r w:rsidRPr="009F511E">
        <w:rPr>
          <w:rFonts w:ascii="Source Sans Pro Light" w:hAnsi="Source Sans Pro Light"/>
          <w:i/>
          <w:iCs/>
          <w:lang w:val="es-ES"/>
        </w:rPr>
        <w:t>登记来文之后</w:t>
      </w:r>
    </w:p>
    <w:p w14:paraId="312A4ACE" w14:textId="77777777" w:rsidR="00907D20" w:rsidRPr="00907D20" w:rsidRDefault="00B354D8" w:rsidP="00B354D8">
      <w:pPr>
        <w:pStyle w:val="H23GC"/>
        <w:rPr>
          <w:lang w:val="es-ES_tradnl"/>
        </w:rPr>
      </w:pPr>
      <w:r>
        <w:rPr>
          <w:lang w:val="es-ES_tradnl"/>
        </w:rPr>
        <w:tab/>
      </w:r>
      <w:r>
        <w:rPr>
          <w:lang w:val="es-ES_tradnl"/>
        </w:rPr>
        <w:tab/>
      </w:r>
      <w:r w:rsidR="00907D20" w:rsidRPr="00907D20">
        <w:rPr>
          <w:rFonts w:hint="eastAsia"/>
          <w:lang w:val="es-ES_tradnl"/>
        </w:rPr>
        <w:t>申诉</w:t>
      </w:r>
    </w:p>
    <w:p w14:paraId="0F0B998A" w14:textId="20C285CC" w:rsidR="00907D20" w:rsidRPr="00907D20" w:rsidRDefault="00B354D8" w:rsidP="00B354D8">
      <w:pPr>
        <w:pStyle w:val="H23GC"/>
        <w:rPr>
          <w:lang w:val="es-ES_tradnl"/>
        </w:rPr>
      </w:pPr>
      <w:r>
        <w:rPr>
          <w:lang w:val="es-ES_tradnl"/>
        </w:rPr>
        <w:tab/>
      </w:r>
      <w:r>
        <w:rPr>
          <w:lang w:val="es-ES_tradnl"/>
        </w:rPr>
        <w:tab/>
      </w:r>
      <w:r w:rsidR="00907D20" w:rsidRPr="00907D20">
        <w:rPr>
          <w:rFonts w:hint="eastAsia"/>
          <w:lang w:val="es-ES_tradnl"/>
        </w:rPr>
        <w:t>缔约国关于实质</w:t>
      </w:r>
      <w:r w:rsidR="00103B43">
        <w:rPr>
          <w:rFonts w:hint="eastAsia"/>
          <w:lang w:val="es-ES_tradnl"/>
        </w:rPr>
        <w:t>问题</w:t>
      </w:r>
      <w:r w:rsidR="00907D20" w:rsidRPr="00907D20">
        <w:rPr>
          <w:rFonts w:hint="eastAsia"/>
          <w:lang w:val="es-ES_tradnl"/>
        </w:rPr>
        <w:t>的意见</w:t>
      </w:r>
    </w:p>
    <w:p w14:paraId="243519FA" w14:textId="1C12A5AD" w:rsidR="00907D20" w:rsidRDefault="00B354D8" w:rsidP="00B354D8">
      <w:pPr>
        <w:pStyle w:val="H23GC"/>
        <w:rPr>
          <w:lang w:val="es-ES_tradnl"/>
        </w:rPr>
      </w:pPr>
      <w:r>
        <w:rPr>
          <w:lang w:val="es-ES_tradnl"/>
        </w:rPr>
        <w:tab/>
      </w:r>
      <w:r>
        <w:rPr>
          <w:lang w:val="es-ES_tradnl"/>
        </w:rPr>
        <w:tab/>
      </w:r>
      <w:r w:rsidR="00907D20" w:rsidRPr="00907D20">
        <w:rPr>
          <w:rFonts w:hint="eastAsia"/>
          <w:lang w:val="es-ES_tradnl"/>
        </w:rPr>
        <w:t>提交人对缔约国关于实质</w:t>
      </w:r>
      <w:r w:rsidR="00103B43">
        <w:rPr>
          <w:rFonts w:hint="eastAsia"/>
          <w:lang w:val="es-ES_tradnl"/>
        </w:rPr>
        <w:t>问题</w:t>
      </w:r>
      <w:r w:rsidR="00907D20" w:rsidRPr="00907D20">
        <w:rPr>
          <w:rFonts w:hint="eastAsia"/>
          <w:lang w:val="es-ES_tradnl"/>
        </w:rPr>
        <w:t>的意见的评论</w:t>
      </w:r>
    </w:p>
    <w:p w14:paraId="3A5835A4" w14:textId="45692D4B" w:rsidR="00CA4F46" w:rsidRDefault="00CA4F46" w:rsidP="00CA4F46">
      <w:pPr>
        <w:pStyle w:val="H23GC"/>
        <w:rPr>
          <w:lang w:val="es-ES_tradnl"/>
        </w:rPr>
      </w:pPr>
      <w:r>
        <w:rPr>
          <w:lang w:val="es-ES_tradnl"/>
        </w:rPr>
        <w:tab/>
      </w:r>
      <w:r>
        <w:rPr>
          <w:lang w:val="es-ES_tradnl"/>
        </w:rPr>
        <w:tab/>
      </w:r>
      <w:r w:rsidRPr="00CA4F46">
        <w:rPr>
          <w:rFonts w:hint="eastAsia"/>
          <w:lang w:val="es-ES_tradnl"/>
        </w:rPr>
        <w:t>缔约国关于可否受理和</w:t>
      </w:r>
      <w:r>
        <w:rPr>
          <w:rFonts w:hint="eastAsia"/>
          <w:lang w:val="es-ES_tradnl"/>
        </w:rPr>
        <w:t>实质</w:t>
      </w:r>
      <w:r w:rsidR="00103B43">
        <w:rPr>
          <w:rFonts w:hint="eastAsia"/>
          <w:lang w:val="es-ES_tradnl"/>
        </w:rPr>
        <w:t>问题</w:t>
      </w:r>
      <w:r w:rsidRPr="00CA4F46">
        <w:rPr>
          <w:rFonts w:hint="eastAsia"/>
          <w:lang w:val="es-ES_tradnl"/>
        </w:rPr>
        <w:t>的意见</w:t>
      </w:r>
    </w:p>
    <w:p w14:paraId="169FF5B8" w14:textId="23BA1738" w:rsidR="00CA4F46" w:rsidRPr="00CA4F46" w:rsidRDefault="00CA4F46" w:rsidP="00CA4F46">
      <w:pPr>
        <w:pStyle w:val="H23GC"/>
        <w:rPr>
          <w:lang w:val="es-ES_tradnl"/>
        </w:rPr>
      </w:pPr>
      <w:r>
        <w:rPr>
          <w:lang w:val="es-ES_tradnl"/>
        </w:rPr>
        <w:tab/>
      </w:r>
      <w:r>
        <w:rPr>
          <w:lang w:val="es-ES_tradnl"/>
        </w:rPr>
        <w:tab/>
      </w:r>
      <w:r w:rsidRPr="00CA4F46">
        <w:rPr>
          <w:rFonts w:hint="eastAsia"/>
          <w:lang w:val="es-ES_tradnl"/>
        </w:rPr>
        <w:t>提交人对缔约国关于可否受理和</w:t>
      </w:r>
      <w:r w:rsidR="0004301F">
        <w:rPr>
          <w:rFonts w:hint="eastAsia"/>
          <w:lang w:val="es-ES_tradnl"/>
        </w:rPr>
        <w:t>实质</w:t>
      </w:r>
      <w:r w:rsidR="00103B43">
        <w:rPr>
          <w:rFonts w:hint="eastAsia"/>
          <w:lang w:val="es-ES_tradnl"/>
        </w:rPr>
        <w:t>问题</w:t>
      </w:r>
      <w:r w:rsidRPr="00CA4F46">
        <w:rPr>
          <w:rFonts w:hint="eastAsia"/>
          <w:lang w:val="es-ES_tradnl"/>
        </w:rPr>
        <w:t>的意见的评论</w:t>
      </w:r>
    </w:p>
    <w:p w14:paraId="5C32B5EC" w14:textId="4515D652" w:rsidR="00907D20" w:rsidRPr="00907D20" w:rsidRDefault="00907D20" w:rsidP="00B8673B">
      <w:pPr>
        <w:pStyle w:val="H1GC"/>
        <w:spacing w:line="340" w:lineRule="exact"/>
        <w:rPr>
          <w:lang w:val="es-ES_tradnl"/>
        </w:rPr>
      </w:pPr>
      <w:r w:rsidRPr="00907D20">
        <w:rPr>
          <w:lang w:val="es-ES_tradnl"/>
        </w:rPr>
        <w:tab/>
      </w:r>
      <w:r>
        <w:rPr>
          <w:lang w:val="es-ES_tradnl"/>
        </w:rPr>
        <w:t>B</w:t>
      </w:r>
      <w:r w:rsidRPr="00907D20">
        <w:rPr>
          <w:lang w:val="es-ES_tradnl"/>
        </w:rPr>
        <w:t>.</w:t>
      </w:r>
      <w:r w:rsidRPr="00907D20">
        <w:rPr>
          <w:lang w:val="es-ES_tradnl"/>
        </w:rPr>
        <w:tab/>
      </w:r>
      <w:r w:rsidRPr="00907D20">
        <w:rPr>
          <w:rFonts w:hint="eastAsia"/>
          <w:lang w:val="es-ES_tradnl"/>
        </w:rPr>
        <w:t>委员会审议可否受理</w:t>
      </w:r>
    </w:p>
    <w:p w14:paraId="2079FFC5" w14:textId="77777777" w:rsidR="00907D20" w:rsidRPr="00907D20" w:rsidRDefault="00907D20" w:rsidP="00B8673B">
      <w:pPr>
        <w:pStyle w:val="SingleTxtGC"/>
        <w:spacing w:line="340" w:lineRule="exact"/>
        <w:rPr>
          <w:lang w:val="es-ES_tradnl"/>
        </w:rPr>
      </w:pPr>
      <w:r>
        <w:rPr>
          <w:lang w:val="es-ES_tradnl"/>
        </w:rPr>
        <w:t>6.1</w:t>
      </w:r>
      <w:r w:rsidRPr="00907D20">
        <w:rPr>
          <w:lang w:val="es-ES_tradnl"/>
        </w:rPr>
        <w:tab/>
      </w:r>
      <w:r w:rsidRPr="00907D20">
        <w:rPr>
          <w:rFonts w:hint="eastAsia"/>
          <w:lang w:val="es-ES_tradnl"/>
        </w:rPr>
        <w:t>在审议来文所载的任何请求之前</w:t>
      </w:r>
      <w:r>
        <w:rPr>
          <w:rFonts w:hint="eastAsia"/>
          <w:lang w:val="es-ES_tradnl"/>
        </w:rPr>
        <w:t>，</w:t>
      </w:r>
      <w:r w:rsidRPr="00907D20">
        <w:rPr>
          <w:rFonts w:hint="eastAsia"/>
          <w:lang w:val="es-ES_tradnl"/>
        </w:rPr>
        <w:t>委员会必须根据《任择议定书》暂行议事规则第</w:t>
      </w:r>
      <w:r>
        <w:rPr>
          <w:rFonts w:hint="eastAsia"/>
          <w:lang w:val="es-ES_tradnl"/>
        </w:rPr>
        <w:t>9</w:t>
      </w:r>
      <w:r w:rsidRPr="00907D20">
        <w:rPr>
          <w:rFonts w:hint="eastAsia"/>
          <w:lang w:val="es-ES_tradnl"/>
        </w:rPr>
        <w:t>条</w:t>
      </w:r>
      <w:r>
        <w:rPr>
          <w:rFonts w:hint="eastAsia"/>
          <w:lang w:val="es-ES_tradnl"/>
        </w:rPr>
        <w:t>，</w:t>
      </w:r>
      <w:r w:rsidRPr="00907D20">
        <w:rPr>
          <w:rFonts w:hint="eastAsia"/>
          <w:lang w:val="es-ES_tradnl"/>
        </w:rPr>
        <w:t>决定来文可否受理。</w:t>
      </w:r>
    </w:p>
    <w:p w14:paraId="0355E4AA" w14:textId="77777777" w:rsidR="00907D20" w:rsidRPr="00907D20" w:rsidRDefault="00907D20" w:rsidP="00B8673B">
      <w:pPr>
        <w:pStyle w:val="SingleTxtGC"/>
        <w:spacing w:line="340" w:lineRule="exact"/>
        <w:rPr>
          <w:lang w:val="es-ES_tradnl"/>
        </w:rPr>
      </w:pPr>
      <w:r>
        <w:rPr>
          <w:lang w:val="es-ES_tradnl"/>
        </w:rPr>
        <w:t>6.2</w:t>
      </w:r>
      <w:r w:rsidRPr="00907D20">
        <w:rPr>
          <w:lang w:val="es-ES_tradnl"/>
        </w:rPr>
        <w:tab/>
      </w:r>
      <w:r w:rsidRPr="00907D20">
        <w:rPr>
          <w:rFonts w:hint="eastAsia"/>
          <w:lang w:val="es-ES_tradnl"/>
        </w:rPr>
        <w:t>委员会注意到</w:t>
      </w:r>
      <w:r>
        <w:rPr>
          <w:rFonts w:hint="eastAsia"/>
          <w:lang w:val="es-ES_tradnl"/>
        </w:rPr>
        <w:t>，</w:t>
      </w:r>
      <w:r w:rsidRPr="00907D20">
        <w:rPr>
          <w:rFonts w:hint="eastAsia"/>
          <w:lang w:val="es-ES_tradnl"/>
        </w:rPr>
        <w:t>缔约国没有以未用尽国内补救办法为由</w:t>
      </w:r>
      <w:r>
        <w:rPr>
          <w:rFonts w:hint="eastAsia"/>
          <w:lang w:val="es-ES_tradnl"/>
        </w:rPr>
        <w:t>，</w:t>
      </w:r>
      <w:r w:rsidRPr="00907D20">
        <w:rPr>
          <w:rFonts w:hint="eastAsia"/>
          <w:lang w:val="es-ES_tradnl"/>
        </w:rPr>
        <w:t>质疑来文的可受理性</w:t>
      </w:r>
      <w:r>
        <w:rPr>
          <w:rFonts w:hint="eastAsia"/>
          <w:lang w:val="es-ES_tradnl"/>
        </w:rPr>
        <w:t>，</w:t>
      </w:r>
      <w:r w:rsidRPr="00907D20">
        <w:rPr>
          <w:rFonts w:hint="eastAsia"/>
          <w:lang w:val="es-ES_tradnl"/>
        </w:rPr>
        <w:t>似乎也没有提交人可用而未用尽的补救办法。委员会因此认为</w:t>
      </w:r>
      <w:r>
        <w:rPr>
          <w:rFonts w:hint="eastAsia"/>
          <w:lang w:val="es-ES_tradnl"/>
        </w:rPr>
        <w:t>，</w:t>
      </w:r>
      <w:r w:rsidRPr="00907D20">
        <w:rPr>
          <w:rFonts w:hint="eastAsia"/>
          <w:lang w:val="es-ES_tradnl"/>
        </w:rPr>
        <w:t>就提交人被驱逐这一申诉而言</w:t>
      </w:r>
      <w:r>
        <w:rPr>
          <w:rFonts w:hint="eastAsia"/>
          <w:lang w:val="es-ES_tradnl"/>
        </w:rPr>
        <w:t>，</w:t>
      </w:r>
      <w:r w:rsidRPr="00907D20">
        <w:rPr>
          <w:rFonts w:hint="eastAsia"/>
          <w:lang w:val="es-ES_tradnl"/>
        </w:rPr>
        <w:t>案件满足《任择议定书》第三条第一款用尽国内补救办法的规定。</w:t>
      </w:r>
    </w:p>
    <w:p w14:paraId="1131F4CC" w14:textId="174F7BE4" w:rsidR="00907D20" w:rsidRDefault="00907D20" w:rsidP="00B8673B">
      <w:pPr>
        <w:pStyle w:val="SingleTxtGC"/>
        <w:spacing w:line="340" w:lineRule="exact"/>
        <w:rPr>
          <w:lang w:val="es-ES_tradnl"/>
        </w:rPr>
      </w:pPr>
      <w:r>
        <w:rPr>
          <w:lang w:val="es-ES_tradnl"/>
        </w:rPr>
        <w:t>6.3</w:t>
      </w:r>
      <w:r w:rsidR="00B10C2D">
        <w:rPr>
          <w:lang w:val="es-ES_tradnl"/>
        </w:rPr>
        <w:tab/>
      </w:r>
      <w:r w:rsidRPr="00907D20">
        <w:rPr>
          <w:rFonts w:hint="eastAsia"/>
          <w:lang w:val="es-ES_tradnl"/>
        </w:rPr>
        <w:t>委员会注意到</w:t>
      </w:r>
      <w:r>
        <w:rPr>
          <w:rFonts w:hint="eastAsia"/>
          <w:lang w:val="es-ES_tradnl"/>
        </w:rPr>
        <w:t>，</w:t>
      </w:r>
      <w:r w:rsidR="00CA4F46" w:rsidRPr="00CA4F46">
        <w:rPr>
          <w:rFonts w:hint="eastAsia"/>
          <w:lang w:val="es-ES_tradnl"/>
        </w:rPr>
        <w:t>来文符</w:t>
      </w:r>
      <w:r w:rsidRPr="00907D20">
        <w:rPr>
          <w:rFonts w:hint="eastAsia"/>
          <w:lang w:val="es-ES_tradnl"/>
        </w:rPr>
        <w:t>合《任择议定书》第二条和第三条规定的其他受理要求</w:t>
      </w:r>
      <w:r>
        <w:rPr>
          <w:rFonts w:hint="eastAsia"/>
          <w:lang w:val="es-ES_tradnl"/>
        </w:rPr>
        <w:t>，</w:t>
      </w:r>
      <w:r w:rsidRPr="00907D20">
        <w:rPr>
          <w:rFonts w:hint="eastAsia"/>
          <w:lang w:val="es-ES_tradnl"/>
        </w:rPr>
        <w:t>因此宣布来文可以受理</w:t>
      </w:r>
      <w:r>
        <w:rPr>
          <w:rFonts w:hint="eastAsia"/>
          <w:lang w:val="es-ES_tradnl"/>
        </w:rPr>
        <w:t>，</w:t>
      </w:r>
      <w:r w:rsidRPr="00907D20">
        <w:rPr>
          <w:rFonts w:hint="eastAsia"/>
          <w:lang w:val="es-ES_tradnl"/>
        </w:rPr>
        <w:t>并着手审议实质</w:t>
      </w:r>
      <w:r w:rsidR="00235EF8">
        <w:rPr>
          <w:rFonts w:hint="eastAsia"/>
          <w:lang w:val="es-ES_tradnl"/>
        </w:rPr>
        <w:t>问题</w:t>
      </w:r>
      <w:r w:rsidRPr="00907D20">
        <w:rPr>
          <w:rFonts w:hint="eastAsia"/>
          <w:lang w:val="es-ES_tradnl"/>
        </w:rPr>
        <w:t>。</w:t>
      </w:r>
    </w:p>
    <w:p w14:paraId="1514D1A6" w14:textId="0D2A9874" w:rsidR="00267388" w:rsidRPr="00907D20" w:rsidRDefault="00267388" w:rsidP="00B10C2D">
      <w:pPr>
        <w:pStyle w:val="SingleTxtGC"/>
        <w:tabs>
          <w:tab w:val="clear" w:pos="1996"/>
          <w:tab w:val="left" w:pos="1782"/>
        </w:tabs>
        <w:spacing w:line="340" w:lineRule="exact"/>
        <w:rPr>
          <w:lang w:val="es-ES_tradnl"/>
        </w:rPr>
      </w:pPr>
      <w:r>
        <w:rPr>
          <w:rFonts w:hint="eastAsia"/>
          <w:lang w:val="es-ES_tradnl"/>
        </w:rPr>
        <w:t>6.4</w:t>
      </w:r>
      <w:r w:rsidR="00B10C2D">
        <w:rPr>
          <w:lang w:val="es-ES_tradnl"/>
        </w:rPr>
        <w:tab/>
      </w:r>
      <w:r w:rsidRPr="00267388">
        <w:rPr>
          <w:rFonts w:hint="eastAsia"/>
          <w:lang w:val="es-ES_tradnl"/>
        </w:rPr>
        <w:t>委员会认为，为可否受理之目的，来文证据不足，因此根据《任择议定书》第三条第二款第</w:t>
      </w:r>
      <w:r w:rsidRPr="00267388">
        <w:rPr>
          <w:rFonts w:hint="eastAsia"/>
          <w:lang w:val="es-ES_tradnl"/>
        </w:rPr>
        <w:t>(</w:t>
      </w:r>
      <w:r w:rsidRPr="00267388">
        <w:rPr>
          <w:rFonts w:hint="eastAsia"/>
          <w:lang w:val="es-ES_tradnl"/>
        </w:rPr>
        <w:t>五</w:t>
      </w:r>
      <w:r w:rsidRPr="00267388">
        <w:rPr>
          <w:rFonts w:hint="eastAsia"/>
          <w:lang w:val="es-ES_tradnl"/>
        </w:rPr>
        <w:t>)</w:t>
      </w:r>
      <w:r w:rsidRPr="00267388">
        <w:rPr>
          <w:rFonts w:hint="eastAsia"/>
          <w:lang w:val="es-ES_tradnl"/>
        </w:rPr>
        <w:t>项认为来文不可受理。</w:t>
      </w:r>
    </w:p>
    <w:p w14:paraId="448901F0" w14:textId="6F7E99F0" w:rsidR="00907D20" w:rsidRPr="00907D20" w:rsidRDefault="00907D20" w:rsidP="00B354D8">
      <w:pPr>
        <w:pStyle w:val="H1GC"/>
        <w:rPr>
          <w:lang w:val="es-ES_tradnl"/>
        </w:rPr>
      </w:pPr>
      <w:r w:rsidRPr="00907D20">
        <w:rPr>
          <w:lang w:val="es-ES_tradnl"/>
        </w:rPr>
        <w:tab/>
      </w:r>
      <w:r>
        <w:rPr>
          <w:lang w:val="es-ES_tradnl"/>
        </w:rPr>
        <w:t>C</w:t>
      </w:r>
      <w:r w:rsidRPr="00907D20">
        <w:rPr>
          <w:lang w:val="es-ES_tradnl"/>
        </w:rPr>
        <w:t>.</w:t>
      </w:r>
      <w:r w:rsidRPr="00907D20">
        <w:rPr>
          <w:lang w:val="es-ES_tradnl"/>
        </w:rPr>
        <w:tab/>
      </w:r>
      <w:r w:rsidRPr="00907D20">
        <w:rPr>
          <w:rFonts w:hint="eastAsia"/>
          <w:lang w:val="es-ES_tradnl"/>
        </w:rPr>
        <w:t>审议实质问题</w:t>
      </w:r>
    </w:p>
    <w:p w14:paraId="571C2722" w14:textId="77777777" w:rsidR="00907D20" w:rsidRPr="00907D20" w:rsidRDefault="00907D20" w:rsidP="00B8673B">
      <w:pPr>
        <w:pStyle w:val="H23GC"/>
        <w:spacing w:after="240"/>
        <w:rPr>
          <w:lang w:val="es-ES_tradnl"/>
        </w:rPr>
      </w:pPr>
      <w:r w:rsidRPr="00907D20">
        <w:rPr>
          <w:lang w:val="es-ES_tradnl"/>
        </w:rPr>
        <w:tab/>
      </w:r>
      <w:r w:rsidRPr="00907D20">
        <w:rPr>
          <w:lang w:val="es-ES_tradnl"/>
        </w:rPr>
        <w:tab/>
      </w:r>
      <w:r w:rsidRPr="00907D20">
        <w:rPr>
          <w:rFonts w:hint="eastAsia"/>
          <w:lang w:val="es-ES_tradnl"/>
        </w:rPr>
        <w:t>事实和法律问题</w:t>
      </w:r>
    </w:p>
    <w:p w14:paraId="6E16201C" w14:textId="77777777" w:rsidR="00907D20" w:rsidRPr="00907D20" w:rsidRDefault="00907D20" w:rsidP="00B8673B">
      <w:pPr>
        <w:pStyle w:val="SingleTxtGC"/>
        <w:spacing w:line="340" w:lineRule="exact"/>
        <w:rPr>
          <w:lang w:val="es-ES_tradnl"/>
        </w:rPr>
      </w:pPr>
      <w:r>
        <w:rPr>
          <w:lang w:val="es-ES_tradnl"/>
        </w:rPr>
        <w:t>7.1</w:t>
      </w:r>
      <w:r w:rsidRPr="00907D20">
        <w:rPr>
          <w:lang w:val="es-ES_tradnl"/>
        </w:rPr>
        <w:tab/>
      </w:r>
      <w:r w:rsidRPr="00907D20">
        <w:rPr>
          <w:rFonts w:hint="eastAsia"/>
          <w:lang w:val="es-ES_tradnl"/>
        </w:rPr>
        <w:t>委员会根据《任择议定书》第八条的规定</w:t>
      </w:r>
      <w:r>
        <w:rPr>
          <w:rFonts w:hint="eastAsia"/>
          <w:lang w:val="es-ES_tradnl"/>
        </w:rPr>
        <w:t>，</w:t>
      </w:r>
      <w:r w:rsidRPr="00907D20">
        <w:rPr>
          <w:rFonts w:hint="eastAsia"/>
          <w:lang w:val="es-ES_tradnl"/>
        </w:rPr>
        <w:t>参照收到的所有资料</w:t>
      </w:r>
      <w:r>
        <w:rPr>
          <w:rFonts w:hint="eastAsia"/>
          <w:lang w:val="es-ES_tradnl"/>
        </w:rPr>
        <w:t>，</w:t>
      </w:r>
      <w:r w:rsidRPr="00907D20">
        <w:rPr>
          <w:rFonts w:hint="eastAsia"/>
          <w:lang w:val="es-ES_tradnl"/>
        </w:rPr>
        <w:t>审议了本来文。</w:t>
      </w:r>
    </w:p>
    <w:p w14:paraId="60F2CF6C" w14:textId="697D2305" w:rsidR="00907D20" w:rsidRDefault="00B354D8" w:rsidP="00B354D8">
      <w:pPr>
        <w:pStyle w:val="H23GC"/>
        <w:rPr>
          <w:lang w:val="es-ES_tradnl"/>
        </w:rPr>
      </w:pPr>
      <w:r>
        <w:rPr>
          <w:lang w:val="es-ES_tradnl"/>
        </w:rPr>
        <w:lastRenderedPageBreak/>
        <w:tab/>
      </w:r>
      <w:r>
        <w:rPr>
          <w:lang w:val="es-ES_tradnl"/>
        </w:rPr>
        <w:tab/>
      </w:r>
      <w:r w:rsidR="00907D20" w:rsidRPr="00907D20">
        <w:rPr>
          <w:rFonts w:hint="eastAsia"/>
          <w:lang w:val="es-ES_tradnl"/>
        </w:rPr>
        <w:t>防止强行驱逐</w:t>
      </w:r>
    </w:p>
    <w:p w14:paraId="00B55A07" w14:textId="03F99123" w:rsidR="001B5C14" w:rsidRDefault="001B5C14" w:rsidP="001B5C14">
      <w:pPr>
        <w:pStyle w:val="H23GC"/>
        <w:rPr>
          <w:lang w:val="es-ES_tradnl"/>
        </w:rPr>
      </w:pPr>
      <w:r>
        <w:rPr>
          <w:lang w:val="es-ES_tradnl"/>
        </w:rPr>
        <w:tab/>
      </w:r>
      <w:r>
        <w:rPr>
          <w:lang w:val="es-ES_tradnl"/>
        </w:rPr>
        <w:tab/>
      </w:r>
      <w:r>
        <w:rPr>
          <w:rFonts w:hint="eastAsia"/>
          <w:lang w:val="es-ES_tradnl"/>
        </w:rPr>
        <w:t>国家有义务向有需要的人提供替代住房</w:t>
      </w:r>
    </w:p>
    <w:p w14:paraId="60A68110" w14:textId="77777777" w:rsidR="00907D20" w:rsidRPr="00907D20" w:rsidRDefault="00B354D8" w:rsidP="00B354D8">
      <w:pPr>
        <w:pStyle w:val="H23GC"/>
        <w:rPr>
          <w:lang w:val="es-ES_tradnl"/>
        </w:rPr>
      </w:pPr>
      <w:r>
        <w:rPr>
          <w:lang w:val="es-ES_tradnl"/>
        </w:rPr>
        <w:tab/>
      </w:r>
      <w:r>
        <w:rPr>
          <w:lang w:val="es-ES_tradnl"/>
        </w:rPr>
        <w:tab/>
      </w:r>
      <w:r w:rsidR="00907D20" w:rsidRPr="00907D20">
        <w:rPr>
          <w:rFonts w:hint="eastAsia"/>
          <w:lang w:val="es-ES_tradnl"/>
        </w:rPr>
        <w:t>对驱逐提交人行动的相称性分析</w:t>
      </w:r>
    </w:p>
    <w:p w14:paraId="5B87E7F5" w14:textId="77777777" w:rsidR="00907D20" w:rsidRPr="00907D20" w:rsidRDefault="00715BC1" w:rsidP="00715BC1">
      <w:pPr>
        <w:pStyle w:val="H23GC"/>
        <w:rPr>
          <w:lang w:val="es-ES_tradnl"/>
        </w:rPr>
      </w:pPr>
      <w:r>
        <w:rPr>
          <w:lang w:val="es-ES_tradnl"/>
        </w:rPr>
        <w:tab/>
      </w:r>
      <w:r>
        <w:rPr>
          <w:lang w:val="es-ES_tradnl"/>
        </w:rPr>
        <w:tab/>
      </w:r>
      <w:r w:rsidR="00907D20" w:rsidRPr="00907D20">
        <w:rPr>
          <w:rFonts w:hint="eastAsia"/>
          <w:lang w:val="es-ES_tradnl"/>
        </w:rPr>
        <w:t>临时措施和驱逐提交人</w:t>
      </w:r>
    </w:p>
    <w:p w14:paraId="63900DC9" w14:textId="77777777" w:rsidR="00907D20" w:rsidRPr="00907D20" w:rsidRDefault="00907D20" w:rsidP="00907D20">
      <w:pPr>
        <w:pStyle w:val="H1GC"/>
        <w:rPr>
          <w:lang w:val="es-ES_tradnl"/>
        </w:rPr>
      </w:pPr>
      <w:r w:rsidRPr="00907D20">
        <w:rPr>
          <w:lang w:val="es-ES_tradnl"/>
        </w:rPr>
        <w:tab/>
      </w:r>
      <w:r>
        <w:rPr>
          <w:lang w:val="es-ES_tradnl"/>
        </w:rPr>
        <w:t>D</w:t>
      </w:r>
      <w:r w:rsidRPr="00907D20">
        <w:rPr>
          <w:lang w:val="es-ES_tradnl"/>
        </w:rPr>
        <w:t>.</w:t>
      </w:r>
      <w:r w:rsidRPr="00907D20">
        <w:rPr>
          <w:lang w:val="es-ES_tradnl"/>
        </w:rPr>
        <w:tab/>
      </w:r>
      <w:r w:rsidRPr="00907D20">
        <w:rPr>
          <w:rFonts w:hint="eastAsia"/>
          <w:lang w:val="es-ES_tradnl"/>
        </w:rPr>
        <w:t>结论和建议</w:t>
      </w:r>
    </w:p>
    <w:p w14:paraId="286DC531" w14:textId="228F23E4" w:rsidR="00907D20" w:rsidRPr="00907D20" w:rsidRDefault="00907D20" w:rsidP="00907D20">
      <w:pPr>
        <w:pStyle w:val="SingleTxtGC"/>
        <w:rPr>
          <w:lang w:val="es-ES_tradnl"/>
        </w:rPr>
      </w:pPr>
      <w:r>
        <w:rPr>
          <w:lang w:val="es-ES_tradnl"/>
        </w:rPr>
        <w:t>11.</w:t>
      </w:r>
      <w:r w:rsidRPr="00907D20">
        <w:rPr>
          <w:lang w:val="es-ES_tradnl"/>
        </w:rPr>
        <w:tab/>
      </w:r>
      <w:r w:rsidRPr="00907D20">
        <w:rPr>
          <w:rFonts w:hint="eastAsia"/>
          <w:lang w:val="es-ES_tradnl"/>
        </w:rPr>
        <w:t>根据收到的所有资料</w:t>
      </w:r>
      <w:r>
        <w:rPr>
          <w:rFonts w:hint="eastAsia"/>
          <w:lang w:val="es-ES_tradnl"/>
        </w:rPr>
        <w:t>，</w:t>
      </w:r>
      <w:r w:rsidRPr="00907D20">
        <w:rPr>
          <w:rFonts w:hint="eastAsia"/>
          <w:lang w:val="es-ES_tradnl"/>
        </w:rPr>
        <w:t>并考虑到本案的具体情况</w:t>
      </w:r>
      <w:r>
        <w:rPr>
          <w:rFonts w:hint="eastAsia"/>
          <w:lang w:val="es-ES_tradnl"/>
        </w:rPr>
        <w:t>，</w:t>
      </w:r>
      <w:r w:rsidRPr="00907D20">
        <w:rPr>
          <w:rFonts w:hint="eastAsia"/>
          <w:lang w:val="es-ES_tradnl"/>
        </w:rPr>
        <w:t>委员会认为缔约国当局在未进行相称性</w:t>
      </w:r>
      <w:r w:rsidR="001B5C14">
        <w:rPr>
          <w:rFonts w:hint="eastAsia"/>
          <w:lang w:val="es-ES_tradnl"/>
        </w:rPr>
        <w:t>评估</w:t>
      </w:r>
      <w:r w:rsidRPr="00907D20">
        <w:rPr>
          <w:rFonts w:hint="eastAsia"/>
          <w:lang w:val="es-ES_tradnl"/>
        </w:rPr>
        <w:t>的情况下驱逐提交人</w:t>
      </w:r>
      <w:r>
        <w:rPr>
          <w:rFonts w:hint="eastAsia"/>
          <w:lang w:val="es-ES_tradnl"/>
        </w:rPr>
        <w:t>，</w:t>
      </w:r>
      <w:r w:rsidRPr="00907D20">
        <w:rPr>
          <w:rFonts w:hint="eastAsia"/>
          <w:lang w:val="es-ES_tradnl"/>
        </w:rPr>
        <w:t>侵犯了提交人的适当住房权。</w:t>
      </w:r>
    </w:p>
    <w:p w14:paraId="1632B53B" w14:textId="67F08908" w:rsidR="00907D20" w:rsidRDefault="00907D20" w:rsidP="00907D20">
      <w:pPr>
        <w:pStyle w:val="SingleTxtGC"/>
        <w:rPr>
          <w:lang w:val="es-ES_tradnl"/>
        </w:rPr>
      </w:pPr>
      <w:r>
        <w:rPr>
          <w:lang w:val="es-ES_tradnl"/>
        </w:rPr>
        <w:t>12.</w:t>
      </w:r>
      <w:r w:rsidRPr="00907D20">
        <w:rPr>
          <w:lang w:val="es-ES_tradnl"/>
        </w:rPr>
        <w:tab/>
      </w:r>
      <w:r w:rsidRPr="00907D20">
        <w:rPr>
          <w:rFonts w:hint="eastAsia"/>
          <w:lang w:val="es-ES_tradnl"/>
        </w:rPr>
        <w:t>委员会根据《任择议定书》第九条第一款行事</w:t>
      </w:r>
      <w:r>
        <w:rPr>
          <w:rFonts w:hint="eastAsia"/>
          <w:lang w:val="es-ES_tradnl"/>
        </w:rPr>
        <w:t>，</w:t>
      </w:r>
      <w:r w:rsidRPr="00907D20">
        <w:rPr>
          <w:rFonts w:hint="eastAsia"/>
          <w:lang w:val="es-ES_tradnl"/>
        </w:rPr>
        <w:t>认为缔约国侵犯了提交人根据与《公约》第二条第一款一并解读的第十一条第一款获得有效补救的权利</w:t>
      </w:r>
      <w:r>
        <w:rPr>
          <w:rFonts w:hint="eastAsia"/>
          <w:lang w:val="es-ES_tradnl"/>
        </w:rPr>
        <w:t>，</w:t>
      </w:r>
      <w:r w:rsidRPr="00907D20">
        <w:rPr>
          <w:rFonts w:hint="eastAsia"/>
          <w:lang w:val="es-ES_tradnl"/>
        </w:rPr>
        <w:t>以及根据第四条的规定享有的权利。</w:t>
      </w:r>
      <w:r w:rsidR="001B5C14">
        <w:rPr>
          <w:lang w:val="es-ES_tradnl"/>
        </w:rPr>
        <w:tab/>
      </w:r>
      <w:r w:rsidRPr="00907D20">
        <w:rPr>
          <w:rFonts w:hint="eastAsia"/>
          <w:lang w:val="es-ES_tradnl"/>
        </w:rPr>
        <w:t>委员会还认为</w:t>
      </w:r>
      <w:r w:rsidR="00992383">
        <w:rPr>
          <w:rFonts w:hint="eastAsia"/>
          <w:lang w:val="es-ES_tradnl"/>
        </w:rPr>
        <w:t>，</w:t>
      </w:r>
      <w:r w:rsidRPr="00907D20">
        <w:rPr>
          <w:rFonts w:hint="eastAsia"/>
          <w:lang w:val="es-ES_tradnl"/>
        </w:rPr>
        <w:t>缔约国违反了《任择议定书》第五条。</w:t>
      </w:r>
      <w:r w:rsidR="001B5C14">
        <w:rPr>
          <w:lang w:val="es-ES_tradnl"/>
        </w:rPr>
        <w:tab/>
      </w:r>
      <w:r w:rsidRPr="00907D20">
        <w:rPr>
          <w:rFonts w:hint="eastAsia"/>
          <w:lang w:val="es-ES_tradnl"/>
        </w:rPr>
        <w:t>根据关于本来文的</w:t>
      </w:r>
      <w:r w:rsidR="00992383">
        <w:rPr>
          <w:rFonts w:hint="eastAsia"/>
          <w:lang w:val="es-ES_tradnl"/>
        </w:rPr>
        <w:t>意见</w:t>
      </w:r>
      <w:r>
        <w:rPr>
          <w:rFonts w:hint="eastAsia"/>
          <w:lang w:val="es-ES_tradnl"/>
        </w:rPr>
        <w:t>，</w:t>
      </w:r>
      <w:r w:rsidRPr="00907D20">
        <w:rPr>
          <w:rFonts w:hint="eastAsia"/>
          <w:lang w:val="es-ES_tradnl"/>
        </w:rPr>
        <w:t>委员会向缔约国提出以下建议。</w:t>
      </w:r>
    </w:p>
    <w:p w14:paraId="11C5E348" w14:textId="1D2A968D" w:rsidR="00267388" w:rsidRDefault="00267388" w:rsidP="00907D20">
      <w:pPr>
        <w:pStyle w:val="SingleTxtGC"/>
        <w:rPr>
          <w:lang w:val="es-ES_tradnl"/>
        </w:rPr>
      </w:pPr>
      <w:r>
        <w:rPr>
          <w:rFonts w:hint="eastAsia"/>
          <w:lang w:val="es-ES_tradnl"/>
        </w:rPr>
        <w:t>13.</w:t>
      </w:r>
      <w:r>
        <w:rPr>
          <w:lang w:val="es-ES_tradnl"/>
        </w:rPr>
        <w:tab/>
      </w:r>
      <w:r w:rsidRPr="00267388">
        <w:rPr>
          <w:rFonts w:hint="eastAsia"/>
          <w:lang w:val="es-ES_tradnl"/>
        </w:rPr>
        <w:t>委员会审议了收到的</w:t>
      </w:r>
      <w:r w:rsidR="000024E5">
        <w:rPr>
          <w:rFonts w:hint="eastAsia"/>
          <w:lang w:val="es-ES_tradnl"/>
        </w:rPr>
        <w:t>所有</w:t>
      </w:r>
      <w:r w:rsidRPr="00267388">
        <w:rPr>
          <w:rFonts w:hint="eastAsia"/>
          <w:lang w:val="es-ES_tradnl"/>
        </w:rPr>
        <w:t>资料，根据《任择议定书》行事，认</w:t>
      </w:r>
      <w:r w:rsidR="00FC35FF">
        <w:rPr>
          <w:rFonts w:hint="eastAsia"/>
          <w:lang w:val="es-ES_tradnl"/>
        </w:rPr>
        <w:t>为</w:t>
      </w:r>
      <w:r w:rsidRPr="00267388">
        <w:rPr>
          <w:rFonts w:hint="eastAsia"/>
          <w:lang w:val="es-ES_tradnl"/>
        </w:rPr>
        <w:t>根据《任择</w:t>
      </w:r>
      <w:r w:rsidRPr="00267388">
        <w:rPr>
          <w:rFonts w:hint="eastAsia"/>
          <w:lang w:val="es-ES_tradnl"/>
        </w:rPr>
        <w:t xml:space="preserve"> </w:t>
      </w:r>
      <w:r w:rsidRPr="00267388">
        <w:rPr>
          <w:rFonts w:hint="eastAsia"/>
          <w:lang w:val="es-ES_tradnl"/>
        </w:rPr>
        <w:t>议定书》第三条第二款第</w:t>
      </w:r>
      <w:r w:rsidRPr="00267388">
        <w:rPr>
          <w:rFonts w:hint="eastAsia"/>
          <w:lang w:val="es-ES_tradnl"/>
        </w:rPr>
        <w:t>(</w:t>
      </w:r>
      <w:r w:rsidRPr="00267388">
        <w:rPr>
          <w:rFonts w:hint="eastAsia"/>
          <w:lang w:val="es-ES_tradnl"/>
        </w:rPr>
        <w:t>五</w:t>
      </w:r>
      <w:r w:rsidRPr="00267388">
        <w:rPr>
          <w:rFonts w:hint="eastAsia"/>
          <w:lang w:val="es-ES_tradnl"/>
        </w:rPr>
        <w:t>)</w:t>
      </w:r>
      <w:r w:rsidRPr="00267388">
        <w:rPr>
          <w:rFonts w:hint="eastAsia"/>
          <w:lang w:val="es-ES_tradnl"/>
        </w:rPr>
        <w:t>项，来文不可受理。</w:t>
      </w:r>
    </w:p>
    <w:p w14:paraId="09A1EB05" w14:textId="1F6B75D5" w:rsidR="00267388" w:rsidRPr="00907D20" w:rsidRDefault="00267388" w:rsidP="00907D20">
      <w:pPr>
        <w:pStyle w:val="SingleTxtGC"/>
        <w:rPr>
          <w:lang w:val="es-ES_tradnl"/>
        </w:rPr>
      </w:pPr>
      <w:r>
        <w:rPr>
          <w:rFonts w:hint="eastAsia"/>
          <w:lang w:val="es-ES_tradnl"/>
        </w:rPr>
        <w:t>14.</w:t>
      </w:r>
      <w:r>
        <w:rPr>
          <w:lang w:val="es-ES_tradnl"/>
        </w:rPr>
        <w:tab/>
      </w:r>
      <w:r w:rsidRPr="00267388">
        <w:rPr>
          <w:rFonts w:hint="eastAsia"/>
          <w:lang w:val="es-ES_tradnl"/>
        </w:rPr>
        <w:t>因此，委员会决定根据《任择议定书》第九条第一款，将本决定转交来文提</w:t>
      </w:r>
      <w:r w:rsidRPr="00267388">
        <w:rPr>
          <w:rFonts w:hint="eastAsia"/>
          <w:lang w:val="es-ES_tradnl"/>
        </w:rPr>
        <w:t xml:space="preserve"> </w:t>
      </w:r>
      <w:r w:rsidRPr="00267388">
        <w:rPr>
          <w:rFonts w:hint="eastAsia"/>
          <w:lang w:val="es-ES_tradnl"/>
        </w:rPr>
        <w:t>交人和缔约国。</w:t>
      </w:r>
    </w:p>
    <w:p w14:paraId="325F5667" w14:textId="77777777" w:rsidR="00907D20" w:rsidRPr="00907D20" w:rsidRDefault="00907D20" w:rsidP="00907D20">
      <w:pPr>
        <w:pStyle w:val="H23GC"/>
        <w:rPr>
          <w:lang w:val="es-ES_tradnl"/>
        </w:rPr>
      </w:pPr>
      <w:r w:rsidRPr="00907D20">
        <w:rPr>
          <w:lang w:val="es-ES_tradnl"/>
        </w:rPr>
        <w:tab/>
      </w:r>
      <w:r w:rsidRPr="00907D20">
        <w:rPr>
          <w:lang w:val="es-ES_tradnl"/>
        </w:rPr>
        <w:tab/>
      </w:r>
      <w:r w:rsidRPr="00907D20">
        <w:rPr>
          <w:rFonts w:hint="eastAsia"/>
          <w:lang w:val="es-ES_tradnl"/>
        </w:rPr>
        <w:t>关于提交人的建议</w:t>
      </w:r>
    </w:p>
    <w:p w14:paraId="3C0B1482" w14:textId="77777777" w:rsidR="00907D20" w:rsidRPr="00907D20" w:rsidRDefault="00907D20" w:rsidP="00907D20">
      <w:pPr>
        <w:pStyle w:val="H23GC"/>
        <w:rPr>
          <w:lang w:val="es-ES_tradnl"/>
        </w:rPr>
      </w:pPr>
      <w:r w:rsidRPr="00907D20">
        <w:rPr>
          <w:lang w:val="es-ES_tradnl"/>
        </w:rPr>
        <w:tab/>
      </w:r>
      <w:r w:rsidRPr="00907D20">
        <w:rPr>
          <w:lang w:val="es-ES_tradnl"/>
        </w:rPr>
        <w:tab/>
      </w:r>
      <w:r w:rsidRPr="00907D20">
        <w:rPr>
          <w:rFonts w:hint="eastAsia"/>
          <w:lang w:val="es-ES_tradnl"/>
        </w:rPr>
        <w:t>一般性建议</w:t>
      </w:r>
    </w:p>
    <w:p w14:paraId="101E9B8B" w14:textId="5179BAE9" w:rsidR="00907D20" w:rsidRPr="00907D20" w:rsidRDefault="0003079C" w:rsidP="00907D20">
      <w:pPr>
        <w:pStyle w:val="SingleTxtGC"/>
        <w:rPr>
          <w:lang w:val="es-ES_tradnl"/>
        </w:rPr>
      </w:pPr>
      <w:r>
        <w:rPr>
          <w:rFonts w:hint="eastAsia"/>
          <w:lang w:val="es-ES_tradnl"/>
        </w:rPr>
        <w:t>15</w:t>
      </w:r>
      <w:r w:rsidR="00907D20">
        <w:rPr>
          <w:lang w:val="es-ES_tradnl"/>
        </w:rPr>
        <w:t>.</w:t>
      </w:r>
      <w:r w:rsidR="00907D20" w:rsidRPr="00907D20">
        <w:rPr>
          <w:lang w:val="es-ES_tradnl"/>
        </w:rPr>
        <w:tab/>
      </w:r>
      <w:r w:rsidR="00907D20" w:rsidRPr="00907D20">
        <w:rPr>
          <w:rFonts w:hint="eastAsia"/>
          <w:lang w:val="es-ES_tradnl"/>
        </w:rPr>
        <w:t>委员会认为</w:t>
      </w:r>
      <w:r w:rsidR="00907D20">
        <w:rPr>
          <w:rFonts w:hint="eastAsia"/>
          <w:lang w:val="es-ES_tradnl"/>
        </w:rPr>
        <w:t>，</w:t>
      </w:r>
      <w:r w:rsidR="00992383">
        <w:rPr>
          <w:rFonts w:hint="eastAsia"/>
          <w:lang w:val="es-ES_tradnl"/>
        </w:rPr>
        <w:t>针对</w:t>
      </w:r>
      <w:r w:rsidR="00907D20" w:rsidRPr="00907D20">
        <w:rPr>
          <w:rFonts w:hint="eastAsia"/>
          <w:lang w:val="es-ES_tradnl"/>
        </w:rPr>
        <w:t>个人来文建议的补救措施可能包括保证不再发生</w:t>
      </w:r>
      <w:r w:rsidR="00907D20">
        <w:rPr>
          <w:rFonts w:hint="eastAsia"/>
          <w:lang w:val="es-ES_tradnl"/>
        </w:rPr>
        <w:t>，</w:t>
      </w:r>
      <w:r w:rsidR="00907D20" w:rsidRPr="00907D20">
        <w:rPr>
          <w:rFonts w:hint="eastAsia"/>
          <w:lang w:val="es-ES_tradnl"/>
        </w:rPr>
        <w:t>并回顾说</w:t>
      </w:r>
      <w:r w:rsidR="00907D20">
        <w:rPr>
          <w:rFonts w:hint="eastAsia"/>
          <w:lang w:val="es-ES_tradnl"/>
        </w:rPr>
        <w:t>，</w:t>
      </w:r>
      <w:r w:rsidR="00907D20" w:rsidRPr="00907D20">
        <w:rPr>
          <w:rFonts w:hint="eastAsia"/>
          <w:lang w:val="es-ES_tradnl"/>
        </w:rPr>
        <w:t>缔约国有义务防止今后发生类似的侵权行为。缔约国应确保这方面的法律及</w:t>
      </w:r>
      <w:r w:rsidR="00992383">
        <w:rPr>
          <w:rFonts w:hint="eastAsia"/>
          <w:lang w:val="es-ES_tradnl"/>
        </w:rPr>
        <w:t>其</w:t>
      </w:r>
      <w:r w:rsidR="00907D20" w:rsidRPr="00907D20">
        <w:rPr>
          <w:rFonts w:hint="eastAsia"/>
          <w:lang w:val="es-ES_tradnl"/>
        </w:rPr>
        <w:t>执行符合《公约》规定的义务。具体而言</w:t>
      </w:r>
      <w:r w:rsidR="00907D20">
        <w:rPr>
          <w:rFonts w:hint="eastAsia"/>
          <w:lang w:val="es-ES_tradnl"/>
        </w:rPr>
        <w:t>，</w:t>
      </w:r>
      <w:r w:rsidR="00907D20" w:rsidRPr="00907D20">
        <w:rPr>
          <w:rFonts w:hint="eastAsia"/>
          <w:lang w:val="es-ES_tradnl"/>
        </w:rPr>
        <w:t>缔约国有义务</w:t>
      </w:r>
      <w:r w:rsidR="00907D20">
        <w:rPr>
          <w:rFonts w:hint="eastAsia"/>
          <w:lang w:val="es-ES_tradnl"/>
        </w:rPr>
        <w:t>：</w:t>
      </w:r>
    </w:p>
    <w:p w14:paraId="0141CE96" w14:textId="63641401" w:rsidR="00907D20" w:rsidRDefault="00907D20" w:rsidP="00907D20">
      <w:pPr>
        <w:pStyle w:val="SingleTxtGC"/>
        <w:numPr>
          <w:ilvl w:val="0"/>
          <w:numId w:val="6"/>
        </w:numPr>
        <w:rPr>
          <w:lang w:val="es-ES_tradnl"/>
        </w:rPr>
      </w:pPr>
      <w:r w:rsidRPr="00907D20">
        <w:rPr>
          <w:rFonts w:hint="eastAsia"/>
          <w:lang w:val="es-ES_tradnl"/>
        </w:rPr>
        <w:t>确保规范框架允许驱逐令所涉当事人在可能陷入贫困或其《公约》权利受到侵犯的情况下</w:t>
      </w:r>
      <w:r>
        <w:rPr>
          <w:rFonts w:hint="eastAsia"/>
          <w:lang w:val="es-ES_tradnl"/>
        </w:rPr>
        <w:t>，</w:t>
      </w:r>
      <w:r w:rsidRPr="00907D20">
        <w:rPr>
          <w:rFonts w:hint="eastAsia"/>
          <w:lang w:val="es-ES_tradnl"/>
        </w:rPr>
        <w:t>能够向司法机关</w:t>
      </w:r>
      <w:r>
        <w:rPr>
          <w:rFonts w:hint="eastAsia"/>
          <w:lang w:val="es-ES_tradnl"/>
        </w:rPr>
        <w:t>，</w:t>
      </w:r>
      <w:r w:rsidRPr="00907D20">
        <w:rPr>
          <w:rFonts w:hint="eastAsia"/>
          <w:lang w:val="es-ES_tradnl"/>
        </w:rPr>
        <w:t>或</w:t>
      </w:r>
      <w:r w:rsidR="00F46BF0">
        <w:rPr>
          <w:rFonts w:hint="eastAsia"/>
          <w:lang w:val="es-ES_tradnl"/>
        </w:rPr>
        <w:t>者向</w:t>
      </w:r>
      <w:r w:rsidRPr="00907D20">
        <w:rPr>
          <w:rFonts w:hint="eastAsia"/>
          <w:lang w:val="es-ES_tradnl"/>
        </w:rPr>
        <w:t>有权命令停止侵权和提供有效补救的另一公正和独立机关提出反对意见</w:t>
      </w:r>
      <w:r>
        <w:rPr>
          <w:rFonts w:hint="eastAsia"/>
          <w:lang w:val="es-ES_tradnl"/>
        </w:rPr>
        <w:t>，</w:t>
      </w:r>
      <w:r w:rsidRPr="00907D20">
        <w:rPr>
          <w:rFonts w:hint="eastAsia"/>
          <w:lang w:val="es-ES_tradnl"/>
        </w:rPr>
        <w:t>以便这些机关依照《公约》第四条规定的对这些《公约》承认的权利进行限制的标准</w:t>
      </w:r>
      <w:r>
        <w:rPr>
          <w:rFonts w:hint="eastAsia"/>
          <w:lang w:val="es-ES_tradnl"/>
        </w:rPr>
        <w:t>，</w:t>
      </w:r>
      <w:r w:rsidRPr="00907D20">
        <w:rPr>
          <w:rFonts w:hint="eastAsia"/>
          <w:lang w:val="es-ES_tradnl"/>
        </w:rPr>
        <w:t>审查相关措施的相称性</w:t>
      </w:r>
      <w:r>
        <w:rPr>
          <w:rFonts w:hint="eastAsia"/>
          <w:lang w:val="es-ES_tradnl"/>
        </w:rPr>
        <w:t>；</w:t>
      </w:r>
    </w:p>
    <w:p w14:paraId="1160664C" w14:textId="65E1C303" w:rsidR="00F46BF0" w:rsidRPr="00907D20" w:rsidRDefault="00F46BF0" w:rsidP="00907D20">
      <w:pPr>
        <w:pStyle w:val="SingleTxtGC"/>
        <w:numPr>
          <w:ilvl w:val="0"/>
          <w:numId w:val="6"/>
        </w:numPr>
        <w:rPr>
          <w:lang w:val="es-ES_tradnl"/>
        </w:rPr>
      </w:pPr>
      <w:r w:rsidRPr="00F46BF0">
        <w:rPr>
          <w:rFonts w:hint="eastAsia"/>
          <w:lang w:val="es-ES_tradnl"/>
        </w:rPr>
        <w:t>制定将个人逐出其住所应遵循的法律框架，其中包括要求司法当局在</w:t>
      </w:r>
      <w:r w:rsidRPr="00F46BF0">
        <w:rPr>
          <w:rFonts w:hint="eastAsia"/>
          <w:lang w:val="es-ES_tradnl"/>
        </w:rPr>
        <w:t xml:space="preserve"> </w:t>
      </w:r>
      <w:r w:rsidRPr="00F46BF0">
        <w:rPr>
          <w:rFonts w:hint="eastAsia"/>
          <w:lang w:val="es-ES_tradnl"/>
        </w:rPr>
        <w:t>所有情况下，包括在无合法租约占用房产的情况下，分析该措施所追求的目标与</w:t>
      </w:r>
      <w:r w:rsidRPr="00F46BF0">
        <w:rPr>
          <w:rFonts w:hint="eastAsia"/>
          <w:lang w:val="es-ES_tradnl"/>
        </w:rPr>
        <w:t xml:space="preserve"> </w:t>
      </w:r>
      <w:r w:rsidRPr="00F46BF0">
        <w:rPr>
          <w:rFonts w:hint="eastAsia"/>
          <w:lang w:val="es-ES_tradnl"/>
        </w:rPr>
        <w:t>其对被驱逐者造成</w:t>
      </w:r>
      <w:r w:rsidR="00430A96">
        <w:rPr>
          <w:rFonts w:hint="eastAsia"/>
          <w:lang w:val="es-ES_tradnl"/>
        </w:rPr>
        <w:t>的</w:t>
      </w:r>
      <w:r w:rsidRPr="00F46BF0">
        <w:rPr>
          <w:rFonts w:hint="eastAsia"/>
          <w:lang w:val="es-ES_tradnl"/>
        </w:rPr>
        <w:t>后果之间的相称性，以及该措施是否符合《公约》；</w:t>
      </w:r>
    </w:p>
    <w:p w14:paraId="549EEE9D" w14:textId="44F440F4" w:rsidR="00907D20" w:rsidRPr="001D5660" w:rsidRDefault="00430A96" w:rsidP="00907D20">
      <w:pPr>
        <w:pStyle w:val="SingleTxtGC"/>
        <w:numPr>
          <w:ilvl w:val="0"/>
          <w:numId w:val="6"/>
        </w:numPr>
        <w:rPr>
          <w:lang w:val="es-ES_tradnl"/>
        </w:rPr>
      </w:pPr>
      <w:r w:rsidRPr="001D5660">
        <w:rPr>
          <w:rFonts w:hint="eastAsia"/>
          <w:lang w:val="es-ES_tradnl"/>
        </w:rPr>
        <w:t>确保收到驱逐令者能够对该决定提出质疑或上诉，以便司法当局在所</w:t>
      </w:r>
      <w:r w:rsidRPr="001D5660">
        <w:rPr>
          <w:rFonts w:hint="eastAsia"/>
          <w:lang w:val="es-ES_tradnl"/>
        </w:rPr>
        <w:t xml:space="preserve"> </w:t>
      </w:r>
      <w:r w:rsidRPr="001D5660">
        <w:rPr>
          <w:rFonts w:hint="eastAsia"/>
          <w:lang w:val="es-ES_tradnl"/>
        </w:rPr>
        <w:t>有情况下，包括在无合法租约占用房产的情况下，分析该措施所追求的目标与其</w:t>
      </w:r>
      <w:r w:rsidRPr="001D5660">
        <w:rPr>
          <w:rFonts w:hint="eastAsia"/>
          <w:lang w:val="es-ES_tradnl"/>
        </w:rPr>
        <w:t xml:space="preserve"> </w:t>
      </w:r>
      <w:r w:rsidRPr="001D5660">
        <w:rPr>
          <w:rFonts w:hint="eastAsia"/>
          <w:lang w:val="es-ES_tradnl"/>
        </w:rPr>
        <w:t>对被驱逐者所造成后果之间的相称性，以及该措施是否符合《公约》；</w:t>
      </w:r>
    </w:p>
    <w:p w14:paraId="64252127" w14:textId="28CB197F" w:rsidR="00F46BF0" w:rsidRPr="003F2CA4" w:rsidRDefault="00F46BF0" w:rsidP="003F2CA4">
      <w:pPr>
        <w:pStyle w:val="SingleTxtGC"/>
        <w:numPr>
          <w:ilvl w:val="0"/>
          <w:numId w:val="6"/>
        </w:numPr>
        <w:rPr>
          <w:lang w:val="es-ES_tradnl"/>
        </w:rPr>
      </w:pPr>
      <w:r w:rsidRPr="003F2CA4">
        <w:rPr>
          <w:rFonts w:hint="eastAsia"/>
          <w:lang w:val="es-ES_tradnl"/>
        </w:rPr>
        <w:t>采取必要措施，确保在采取行动驱逐无力获得替代住房者之前，先与</w:t>
      </w:r>
      <w:r w:rsidRPr="003F2CA4">
        <w:rPr>
          <w:rFonts w:hint="eastAsia"/>
          <w:lang w:val="es-ES_tradnl"/>
        </w:rPr>
        <w:t xml:space="preserve"> </w:t>
      </w:r>
      <w:r w:rsidRPr="003F2CA4">
        <w:rPr>
          <w:rFonts w:hint="eastAsia"/>
          <w:lang w:val="es-ES_tradnl"/>
        </w:rPr>
        <w:t>当事人真</w:t>
      </w:r>
      <w:r w:rsidR="001D5660" w:rsidRPr="003F2CA4">
        <w:rPr>
          <w:rFonts w:hint="eastAsia"/>
          <w:lang w:val="es-ES_tradnl"/>
        </w:rPr>
        <w:t>诚</w:t>
      </w:r>
      <w:r w:rsidRPr="003F2CA4">
        <w:rPr>
          <w:rFonts w:hint="eastAsia"/>
          <w:lang w:val="es-ES_tradnl"/>
        </w:rPr>
        <w:t>协商，</w:t>
      </w:r>
      <w:r w:rsidR="001D5660" w:rsidRPr="003F2CA4">
        <w:rPr>
          <w:rFonts w:hint="eastAsia"/>
          <w:lang w:val="es-ES_tradnl"/>
        </w:rPr>
        <w:t>而且</w:t>
      </w:r>
      <w:r w:rsidRPr="003F2CA4">
        <w:rPr>
          <w:rFonts w:hint="eastAsia"/>
          <w:lang w:val="es-ES_tradnl"/>
        </w:rPr>
        <w:t>国家应</w:t>
      </w:r>
      <w:r w:rsidR="001D5660" w:rsidRPr="003F2CA4">
        <w:rPr>
          <w:rFonts w:hint="eastAsia"/>
          <w:lang w:val="es-ES_tradnl"/>
        </w:rPr>
        <w:t>先</w:t>
      </w:r>
      <w:r w:rsidRPr="003F2CA4">
        <w:rPr>
          <w:rFonts w:hint="eastAsia"/>
          <w:lang w:val="es-ES_tradnl"/>
        </w:rPr>
        <w:t>采取一切必不可少的步骤，最大限度利用现有资源，确保被驱逐者拥有替代住房，特别是在涉及家庭、老年人、儿童或其他弱势群体的情况下；</w:t>
      </w:r>
      <w:r w:rsidRPr="003F2CA4">
        <w:rPr>
          <w:rFonts w:hint="eastAsia"/>
          <w:lang w:val="es-ES_tradnl"/>
        </w:rPr>
        <w:t xml:space="preserve"> </w:t>
      </w:r>
    </w:p>
    <w:p w14:paraId="7F75B4EC" w14:textId="0D965822" w:rsidR="00F46BF0" w:rsidRPr="00F46BF0" w:rsidRDefault="00F46BF0" w:rsidP="003F2CA4">
      <w:pPr>
        <w:pStyle w:val="SingleTxtGC"/>
        <w:numPr>
          <w:ilvl w:val="0"/>
          <w:numId w:val="6"/>
        </w:numPr>
        <w:rPr>
          <w:lang w:val="es-ES_tradnl"/>
        </w:rPr>
      </w:pPr>
      <w:r w:rsidRPr="00F46BF0">
        <w:rPr>
          <w:rFonts w:hint="eastAsia"/>
          <w:lang w:val="es-ES_tradnl"/>
        </w:rPr>
        <w:lastRenderedPageBreak/>
        <w:t>参照第</w:t>
      </w:r>
      <w:r w:rsidRPr="00F46BF0">
        <w:rPr>
          <w:rFonts w:hint="eastAsia"/>
          <w:lang w:val="es-ES_tradnl"/>
        </w:rPr>
        <w:t xml:space="preserve"> 4 </w:t>
      </w:r>
      <w:r w:rsidRPr="00F46BF0">
        <w:rPr>
          <w:rFonts w:hint="eastAsia"/>
          <w:lang w:val="es-ES_tradnl"/>
        </w:rPr>
        <w:t>号一般性意见，与自治区协调，最大限度地利用现有资源，制定和实施保障低收入</w:t>
      </w:r>
      <w:r w:rsidR="003F2CA4">
        <w:rPr>
          <w:rFonts w:hint="eastAsia"/>
          <w:lang w:val="es-ES_tradnl"/>
        </w:rPr>
        <w:t>者</w:t>
      </w:r>
      <w:r w:rsidRPr="00F46BF0">
        <w:rPr>
          <w:rFonts w:hint="eastAsia"/>
          <w:lang w:val="es-ES_tradnl"/>
        </w:rPr>
        <w:t>适</w:t>
      </w:r>
      <w:r w:rsidR="003F2CA4">
        <w:rPr>
          <w:rFonts w:hint="eastAsia"/>
          <w:lang w:val="es-ES_tradnl"/>
        </w:rPr>
        <w:t>当</w:t>
      </w:r>
      <w:r w:rsidRPr="00F46BF0">
        <w:rPr>
          <w:rFonts w:hint="eastAsia"/>
          <w:lang w:val="es-ES_tradnl"/>
        </w:rPr>
        <w:t>住房权的综合计划。该计划应确定必要的资源、措施、指标、时限和评估标准，以合理和</w:t>
      </w:r>
      <w:proofErr w:type="gramStart"/>
      <w:r w:rsidRPr="00F46BF0">
        <w:rPr>
          <w:rFonts w:hint="eastAsia"/>
          <w:lang w:val="es-ES_tradnl"/>
        </w:rPr>
        <w:t>可</w:t>
      </w:r>
      <w:proofErr w:type="gramEnd"/>
      <w:r w:rsidRPr="00F46BF0">
        <w:rPr>
          <w:rFonts w:hint="eastAsia"/>
          <w:lang w:val="es-ES_tradnl"/>
        </w:rPr>
        <w:t>衡量的方式保障这些</w:t>
      </w:r>
      <w:r w:rsidR="003F2CA4">
        <w:rPr>
          <w:rFonts w:hint="eastAsia"/>
          <w:lang w:val="es-ES_tradnl"/>
        </w:rPr>
        <w:t>个人</w:t>
      </w:r>
      <w:r w:rsidRPr="00F46BF0">
        <w:rPr>
          <w:rFonts w:hint="eastAsia"/>
          <w:lang w:val="es-ES_tradnl"/>
        </w:rPr>
        <w:t>的住房权；</w:t>
      </w:r>
      <w:r w:rsidRPr="00F46BF0">
        <w:rPr>
          <w:rFonts w:hint="eastAsia"/>
          <w:lang w:val="es-ES_tradnl"/>
        </w:rPr>
        <w:t xml:space="preserve"> </w:t>
      </w:r>
    </w:p>
    <w:p w14:paraId="696CA130" w14:textId="2BB1C267" w:rsidR="00430A96" w:rsidRDefault="00430A96" w:rsidP="00430A96">
      <w:pPr>
        <w:pStyle w:val="SingleTxtGC"/>
        <w:numPr>
          <w:ilvl w:val="0"/>
          <w:numId w:val="6"/>
        </w:numPr>
        <w:rPr>
          <w:lang w:val="es-ES_tradnl"/>
        </w:rPr>
      </w:pPr>
      <w:r w:rsidRPr="00907D20">
        <w:rPr>
          <w:rFonts w:hint="eastAsia"/>
          <w:lang w:val="es-ES_tradnl"/>
        </w:rPr>
        <w:t>制定遵守委员会发</w:t>
      </w:r>
      <w:r>
        <w:rPr>
          <w:rFonts w:hint="eastAsia"/>
          <w:lang w:val="es-ES_tradnl"/>
        </w:rPr>
        <w:t>出</w:t>
      </w:r>
      <w:r w:rsidRPr="00907D20">
        <w:rPr>
          <w:rFonts w:hint="eastAsia"/>
          <w:lang w:val="es-ES_tradnl"/>
        </w:rPr>
        <w:t>的临时措施</w:t>
      </w:r>
      <w:r>
        <w:rPr>
          <w:rFonts w:hint="eastAsia"/>
          <w:lang w:val="es-ES_tradnl"/>
        </w:rPr>
        <w:t>请求</w:t>
      </w:r>
      <w:r w:rsidRPr="00907D20">
        <w:rPr>
          <w:rFonts w:hint="eastAsia"/>
          <w:lang w:val="es-ES_tradnl"/>
        </w:rPr>
        <w:t>的程序</w:t>
      </w:r>
      <w:r>
        <w:rPr>
          <w:rFonts w:hint="eastAsia"/>
          <w:lang w:val="es-ES_tradnl"/>
        </w:rPr>
        <w:t>，并告知</w:t>
      </w:r>
      <w:r w:rsidRPr="00907D20">
        <w:rPr>
          <w:rFonts w:hint="eastAsia"/>
          <w:lang w:val="es-ES_tradnl"/>
        </w:rPr>
        <w:t>所有相关当局</w:t>
      </w:r>
      <w:r>
        <w:rPr>
          <w:rFonts w:hint="eastAsia"/>
          <w:lang w:val="es-ES_tradnl"/>
        </w:rPr>
        <w:t>有必要</w:t>
      </w:r>
      <w:r w:rsidRPr="00907D20">
        <w:rPr>
          <w:rFonts w:hint="eastAsia"/>
          <w:lang w:val="es-ES_tradnl"/>
        </w:rPr>
        <w:t>遵守</w:t>
      </w:r>
      <w:r>
        <w:rPr>
          <w:rFonts w:hint="eastAsia"/>
          <w:lang w:val="es-ES_tradnl"/>
        </w:rPr>
        <w:t>此类请求，</w:t>
      </w:r>
      <w:r w:rsidRPr="00907D20">
        <w:rPr>
          <w:rFonts w:hint="eastAsia"/>
          <w:lang w:val="es-ES_tradnl"/>
        </w:rPr>
        <w:t>以确保程序的完整性</w:t>
      </w:r>
      <w:r w:rsidR="00F81DAC">
        <w:rPr>
          <w:rFonts w:hint="eastAsia"/>
          <w:lang w:val="es-ES_tradnl"/>
        </w:rPr>
        <w:t>。</w:t>
      </w:r>
    </w:p>
    <w:p w14:paraId="6464B3FA" w14:textId="04ACEC02" w:rsidR="00F46BF0" w:rsidRPr="00907D20" w:rsidRDefault="00F46BF0" w:rsidP="00F46BF0">
      <w:pPr>
        <w:pStyle w:val="SingleTxtGC"/>
        <w:tabs>
          <w:tab w:val="clear" w:pos="2427"/>
        </w:tabs>
        <w:ind w:left="1565"/>
        <w:rPr>
          <w:lang w:val="es-ES_tradnl"/>
        </w:rPr>
      </w:pPr>
    </w:p>
    <w:p w14:paraId="7034D79F" w14:textId="75DBE1EC" w:rsidR="00ED55E9" w:rsidRDefault="0003079C" w:rsidP="00907D20">
      <w:pPr>
        <w:pStyle w:val="SingleTxtGC"/>
        <w:rPr>
          <w:lang w:val="es-ES_tradnl"/>
        </w:rPr>
      </w:pPr>
      <w:r>
        <w:rPr>
          <w:rFonts w:hint="eastAsia"/>
          <w:lang w:val="es-ES_tradnl"/>
        </w:rPr>
        <w:t>16</w:t>
      </w:r>
      <w:r w:rsidR="00907D20">
        <w:rPr>
          <w:lang w:val="es-ES_tradnl"/>
        </w:rPr>
        <w:t>.</w:t>
      </w:r>
      <w:r w:rsidR="00907D20" w:rsidRPr="00907D20">
        <w:rPr>
          <w:lang w:val="es-ES_tradnl"/>
        </w:rPr>
        <w:tab/>
      </w:r>
      <w:r w:rsidR="00907D20" w:rsidRPr="00907D20">
        <w:rPr>
          <w:rFonts w:hint="eastAsia"/>
          <w:lang w:val="es-ES_tradnl"/>
        </w:rPr>
        <w:t>根据《任择议定书》第九条第二款</w:t>
      </w:r>
      <w:r w:rsidR="00907D20">
        <w:rPr>
          <w:rFonts w:hint="eastAsia"/>
          <w:lang w:val="es-ES_tradnl"/>
        </w:rPr>
        <w:t>，</w:t>
      </w:r>
      <w:r w:rsidR="00907D20" w:rsidRPr="00907D20">
        <w:rPr>
          <w:rFonts w:hint="eastAsia"/>
          <w:lang w:val="es-ES_tradnl"/>
        </w:rPr>
        <w:t>以及《任择议定书》之下的暂行议事规则第</w:t>
      </w:r>
      <w:r w:rsidR="00907D20">
        <w:rPr>
          <w:rFonts w:hint="eastAsia"/>
          <w:lang w:val="es-ES_tradnl"/>
        </w:rPr>
        <w:t>18</w:t>
      </w:r>
      <w:r w:rsidR="00907D20" w:rsidRPr="00907D20">
        <w:rPr>
          <w:rFonts w:hint="eastAsia"/>
          <w:lang w:val="es-ES_tradnl"/>
        </w:rPr>
        <w:t>条第</w:t>
      </w:r>
      <w:r w:rsidR="00907D20">
        <w:rPr>
          <w:rFonts w:hint="eastAsia"/>
          <w:lang w:val="es-ES_tradnl"/>
        </w:rPr>
        <w:t>1</w:t>
      </w:r>
      <w:r w:rsidR="00907D20" w:rsidRPr="00907D20">
        <w:rPr>
          <w:rFonts w:hint="eastAsia"/>
          <w:lang w:val="es-ES_tradnl"/>
        </w:rPr>
        <w:t>款</w:t>
      </w:r>
      <w:r w:rsidR="00907D20">
        <w:rPr>
          <w:rFonts w:hint="eastAsia"/>
          <w:lang w:val="es-ES_tradnl"/>
        </w:rPr>
        <w:t>，</w:t>
      </w:r>
      <w:r w:rsidR="00907D20" w:rsidRPr="00907D20">
        <w:rPr>
          <w:rFonts w:hint="eastAsia"/>
          <w:lang w:val="es-ES_tradnl"/>
        </w:rPr>
        <w:t>请缔约国在六个月内向委员会提交一份书面答复</w:t>
      </w:r>
      <w:r w:rsidR="00907D20">
        <w:rPr>
          <w:rFonts w:hint="eastAsia"/>
          <w:lang w:val="es-ES_tradnl"/>
        </w:rPr>
        <w:t>，</w:t>
      </w:r>
      <w:r w:rsidR="00907D20" w:rsidRPr="00907D20">
        <w:rPr>
          <w:rFonts w:hint="eastAsia"/>
          <w:lang w:val="es-ES_tradnl"/>
        </w:rPr>
        <w:t>说明为落实委员会的</w:t>
      </w:r>
      <w:r w:rsidR="003F2CA4">
        <w:rPr>
          <w:rFonts w:hint="eastAsia"/>
          <w:lang w:val="es-ES_tradnl"/>
        </w:rPr>
        <w:t>意见</w:t>
      </w:r>
      <w:r w:rsidR="00907D20" w:rsidRPr="00907D20">
        <w:rPr>
          <w:rFonts w:hint="eastAsia"/>
          <w:lang w:val="es-ES_tradnl"/>
        </w:rPr>
        <w:t>和建议采取的措施。此外</w:t>
      </w:r>
      <w:r w:rsidR="00907D20">
        <w:rPr>
          <w:rFonts w:hint="eastAsia"/>
          <w:lang w:val="es-ES_tradnl"/>
        </w:rPr>
        <w:t>，</w:t>
      </w:r>
      <w:r w:rsidR="00907D20" w:rsidRPr="00907D20">
        <w:rPr>
          <w:rFonts w:hint="eastAsia"/>
          <w:lang w:val="es-ES_tradnl"/>
        </w:rPr>
        <w:t>还请缔约国公布委员会的</w:t>
      </w:r>
      <w:r w:rsidR="003F2CA4">
        <w:rPr>
          <w:rFonts w:hint="eastAsia"/>
          <w:lang w:val="es-ES_tradnl"/>
        </w:rPr>
        <w:t>意见</w:t>
      </w:r>
      <w:r w:rsidR="00907D20">
        <w:rPr>
          <w:rFonts w:hint="eastAsia"/>
          <w:lang w:val="es-ES_tradnl"/>
        </w:rPr>
        <w:t>，</w:t>
      </w:r>
      <w:r w:rsidR="00907D20" w:rsidRPr="00907D20">
        <w:rPr>
          <w:rFonts w:hint="eastAsia"/>
          <w:lang w:val="es-ES_tradnl"/>
        </w:rPr>
        <w:t>并以</w:t>
      </w:r>
      <w:r w:rsidR="00A17EA3">
        <w:rPr>
          <w:rFonts w:hint="eastAsia"/>
          <w:lang w:val="es-ES_tradnl"/>
        </w:rPr>
        <w:t>无障碍形式</w:t>
      </w:r>
      <w:r w:rsidR="00907D20" w:rsidRPr="00907D20">
        <w:rPr>
          <w:rFonts w:hint="eastAsia"/>
          <w:lang w:val="es-ES_tradnl"/>
        </w:rPr>
        <w:t>广为发布</w:t>
      </w:r>
      <w:r w:rsidR="00907D20">
        <w:rPr>
          <w:rFonts w:hint="eastAsia"/>
          <w:lang w:val="es-ES_tradnl"/>
        </w:rPr>
        <w:t>，</w:t>
      </w:r>
      <w:r w:rsidR="00907D20" w:rsidRPr="00907D20">
        <w:rPr>
          <w:rFonts w:hint="eastAsia"/>
          <w:lang w:val="es-ES_tradnl"/>
        </w:rPr>
        <w:t>以便为各界民众知晓。</w:t>
      </w:r>
    </w:p>
    <w:p w14:paraId="3640EB38" w14:textId="77777777" w:rsidR="00907D20" w:rsidRPr="00907D20" w:rsidRDefault="00907D20" w:rsidP="00907D20">
      <w:pPr>
        <w:spacing w:before="240"/>
        <w:jc w:val="center"/>
        <w:rPr>
          <w:u w:val="single"/>
        </w:rPr>
      </w:pPr>
      <w:r>
        <w:rPr>
          <w:rFonts w:hint="eastAsia"/>
          <w:u w:val="single"/>
        </w:rPr>
        <w:tab/>
      </w:r>
      <w:r>
        <w:rPr>
          <w:rFonts w:hint="eastAsia"/>
          <w:u w:val="single"/>
        </w:rPr>
        <w:tab/>
      </w:r>
      <w:r>
        <w:rPr>
          <w:rFonts w:hint="eastAsia"/>
          <w:u w:val="single"/>
        </w:rPr>
        <w:tab/>
      </w:r>
      <w:r>
        <w:rPr>
          <w:u w:val="single"/>
        </w:rPr>
        <w:tab/>
      </w:r>
    </w:p>
    <w:sectPr w:rsidR="00907D20" w:rsidRPr="00907D20" w:rsidSect="006920A3">
      <w:headerReference w:type="even" r:id="rId9"/>
      <w:headerReference w:type="default" r:id="rId10"/>
      <w:footerReference w:type="even" r:id="rId11"/>
      <w:footerReference w:type="default" r:id="rId12"/>
      <w:footerReference w:type="first" r:id="rId13"/>
      <w:endnotePr>
        <w:numFmt w:val="decimal"/>
      </w:endnotePr>
      <w:pgSz w:w="11906" w:h="16838" w:code="9"/>
      <w:pgMar w:top="1417" w:right="1134" w:bottom="1134" w:left="1134" w:header="850" w:footer="567"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98783" w14:textId="77777777" w:rsidR="00296044" w:rsidRPr="000D319F" w:rsidRDefault="00296044" w:rsidP="000D319F">
      <w:pPr>
        <w:pStyle w:val="Piedepgina"/>
        <w:spacing w:after="240"/>
        <w:ind w:left="907"/>
        <w:rPr>
          <w:rFonts w:asciiTheme="majorBidi" w:eastAsia="SimSun" w:hAnsiTheme="majorBidi" w:cstheme="majorBidi"/>
          <w:sz w:val="21"/>
          <w:szCs w:val="21"/>
          <w:lang w:val="en-US"/>
        </w:rPr>
      </w:pPr>
    </w:p>
    <w:p w14:paraId="5800A2C0" w14:textId="77777777" w:rsidR="00296044" w:rsidRPr="000D319F" w:rsidRDefault="00296044" w:rsidP="000D319F">
      <w:pPr>
        <w:pStyle w:val="Piedepgina"/>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14:paraId="1787A9EA" w14:textId="77777777" w:rsidR="00296044" w:rsidRPr="000D319F" w:rsidRDefault="00296044" w:rsidP="000D319F">
      <w:pPr>
        <w:pStyle w:val="Piedepgina"/>
      </w:pPr>
    </w:p>
  </w:endnote>
  <w:endnote w:type="continuationNotice" w:id="1">
    <w:p w14:paraId="4D1651FB" w14:textId="77777777" w:rsidR="00296044" w:rsidRDefault="002960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楷体">
    <w:altName w:val="Microsoft YaHei"/>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Source Sans Pro Light">
    <w:charset w:val="00"/>
    <w:family w:val="swiss"/>
    <w:pitch w:val="variable"/>
    <w:sig w:usb0="600002F7" w:usb1="02000001" w:usb2="00000000" w:usb3="00000000" w:csb0="000001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80B3C" w14:textId="77777777" w:rsidR="00907D20" w:rsidRPr="009F0274" w:rsidRDefault="00907D20" w:rsidP="009F0274">
    <w:pPr>
      <w:pStyle w:val="Piedepgina"/>
      <w:tabs>
        <w:tab w:val="clear" w:pos="431"/>
        <w:tab w:val="right" w:pos="9638"/>
      </w:tabs>
      <w:rPr>
        <w:rStyle w:val="Nmerodepgina"/>
      </w:rPr>
    </w:pPr>
    <w:r>
      <w:rPr>
        <w:rStyle w:val="Nmerodepgina"/>
      </w:rPr>
      <w:fldChar w:fldCharType="begin"/>
    </w:r>
    <w:r>
      <w:rPr>
        <w:rStyle w:val="Nmerodepgina"/>
      </w:rPr>
      <w:instrText xml:space="preserve"> PAGE  \* MERGEFORMAT </w:instrText>
    </w:r>
    <w:r>
      <w:rPr>
        <w:rStyle w:val="Nmerodepgina"/>
      </w:rPr>
      <w:fldChar w:fldCharType="separate"/>
    </w:r>
    <w:r>
      <w:rPr>
        <w:rStyle w:val="Nmerodepgina"/>
        <w:noProof/>
      </w:rPr>
      <w:t>2</w:t>
    </w:r>
    <w:r>
      <w:rPr>
        <w:rStyle w:val="Nmerodepgina"/>
      </w:rPr>
      <w:fldChar w:fldCharType="end"/>
    </w:r>
    <w:r>
      <w:rPr>
        <w:rStyle w:val="Nmerodepgina"/>
      </w:rPr>
      <w:tab/>
    </w:r>
    <w:r w:rsidRPr="009F0274">
      <w:rPr>
        <w:rStyle w:val="Nmerodepgina"/>
        <w:b w:val="0"/>
        <w:snapToGrid w:val="0"/>
        <w:sz w:val="16"/>
      </w:rPr>
      <w:t>GE.20-05555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A0326" w14:textId="77777777" w:rsidR="00907D20" w:rsidRPr="009F0274" w:rsidRDefault="00907D20" w:rsidP="009F0274">
    <w:pPr>
      <w:pStyle w:val="Piedepgina"/>
      <w:tabs>
        <w:tab w:val="clear" w:pos="431"/>
        <w:tab w:val="right" w:pos="9638"/>
      </w:tabs>
      <w:rPr>
        <w:rStyle w:val="Nmerodepgina"/>
      </w:rPr>
    </w:pPr>
    <w:r>
      <w:t>GE.20-05555</w:t>
    </w:r>
    <w:r>
      <w:tab/>
    </w:r>
    <w:r>
      <w:rPr>
        <w:rStyle w:val="Nmerodepgina"/>
      </w:rPr>
      <w:fldChar w:fldCharType="begin"/>
    </w:r>
    <w:r>
      <w:rPr>
        <w:rStyle w:val="Nmerodepgina"/>
      </w:rPr>
      <w:instrText xml:space="preserve"> PAGE  \* MERGEFORMAT </w:instrText>
    </w:r>
    <w:r>
      <w:rPr>
        <w:rStyle w:val="Nmerodepgina"/>
      </w:rPr>
      <w:fldChar w:fldCharType="separate"/>
    </w:r>
    <w:r>
      <w:rPr>
        <w:rStyle w:val="Nmerodepgina"/>
        <w:noProof/>
      </w:rPr>
      <w:t>3</w:t>
    </w:r>
    <w:r>
      <w:rPr>
        <w:rStyle w:val="Nmerodep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B1D23" w14:textId="77777777" w:rsidR="00907D20" w:rsidRPr="00B45B2F" w:rsidRDefault="00907D20" w:rsidP="006C43A8">
    <w:pPr>
      <w:pStyle w:val="Piedepgina"/>
      <w:tabs>
        <w:tab w:val="clear" w:pos="431"/>
        <w:tab w:val="left" w:pos="1701"/>
        <w:tab w:val="left" w:pos="2552"/>
        <w:tab w:val="left" w:pos="8448"/>
      </w:tabs>
      <w:spacing w:before="360"/>
      <w:rPr>
        <w:rFonts w:eastAsiaTheme="minorEastAsia"/>
        <w:b/>
        <w:sz w:val="21"/>
        <w:lang w:eastAsia="zh-CN"/>
      </w:rPr>
    </w:pPr>
    <w:r>
      <w:rPr>
        <w:sz w:val="20"/>
        <w:lang w:eastAsia="zh-CN"/>
      </w:rPr>
      <w:t>GE.20-05555</w:t>
    </w:r>
    <w:r w:rsidRPr="00EE277A">
      <w:rPr>
        <w:sz w:val="20"/>
        <w:lang w:eastAsia="zh-CN"/>
      </w:rPr>
      <w:t xml:space="preserve"> (C)</w:t>
    </w:r>
    <w:r>
      <w:rPr>
        <w:sz w:val="20"/>
        <w:lang w:eastAsia="zh-CN"/>
      </w:rPr>
      <w:tab/>
      <w:t>060520</w:t>
    </w:r>
    <w:r>
      <w:rPr>
        <w:sz w:val="20"/>
        <w:lang w:eastAsia="zh-CN"/>
      </w:rPr>
      <w:tab/>
    </w:r>
    <w:r w:rsidRPr="00EE277A">
      <w:rPr>
        <w:sz w:val="20"/>
        <w:lang w:eastAsia="zh-CN"/>
      </w:rPr>
      <w:t>0</w:t>
    </w:r>
    <w:r>
      <w:rPr>
        <w:sz w:val="20"/>
        <w:lang w:eastAsia="zh-CN"/>
      </w:rPr>
      <w:t>70520</w:t>
    </w:r>
  </w:p>
  <w:p w14:paraId="3D398934" w14:textId="77777777" w:rsidR="00907D20" w:rsidRPr="00487939" w:rsidRDefault="00907D20" w:rsidP="00907D20">
    <w:pPr>
      <w:pStyle w:val="Piedepgina"/>
      <w:tabs>
        <w:tab w:val="clear" w:pos="431"/>
        <w:tab w:val="right" w:pos="8450"/>
      </w:tabs>
      <w:rPr>
        <w:sz w:val="20"/>
        <w:lang w:val="en-US" w:eastAsia="zh-CN"/>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b/>
        <w:noProof/>
        <w:snapToGrid/>
        <w:sz w:val="21"/>
      </w:rPr>
      <w:drawing>
        <wp:anchor distT="0" distB="0" distL="114300" distR="114300" simplePos="0" relativeHeight="251658240" behindDoc="0" locked="0" layoutInCell="1" allowOverlap="1" wp14:anchorId="2EAC817A" wp14:editId="2AEFEAB5">
          <wp:simplePos x="0" y="0"/>
          <wp:positionH relativeFrom="column">
            <wp:align>right</wp:align>
          </wp:positionH>
          <wp:positionV relativeFrom="paragraph">
            <wp:posOffset>-310515</wp:posOffset>
          </wp:positionV>
          <wp:extent cx="561975" cy="561975"/>
          <wp:effectExtent l="0" t="0" r="9525" b="9525"/>
          <wp:wrapNone/>
          <wp:docPr id="1" name="图片 1" descr="https://undocs.org/m2/QRCode.ashx?DS=E/C.12/67/D/52/2018&amp;Size=2 &amp;Lan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12/67/D/52/2018&amp;Size=2 &amp;Lang=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rPr>
      <w:tab/>
    </w:r>
    <w:r>
      <w:rPr>
        <w:rFonts w:hint="eastAsia"/>
        <w:b/>
        <w:noProof/>
        <w:snapToGrid/>
        <w:sz w:val="21"/>
        <w:lang w:val="en-US" w:eastAsia="zh-CN"/>
      </w:rPr>
      <w:drawing>
        <wp:inline distT="0" distB="0" distL="0" distR="0" wp14:anchorId="510BDCDF" wp14:editId="4F253CEA">
          <wp:extent cx="618490" cy="228600"/>
          <wp:effectExtent l="0" t="0" r="0" b="0"/>
          <wp:docPr id="2" name="图片 2" descr="recycle_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49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486ED" w14:textId="77777777" w:rsidR="00296044" w:rsidRPr="000157B1" w:rsidRDefault="00296044" w:rsidP="00943B69">
      <w:pPr>
        <w:pStyle w:val="Piedepgina"/>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14:paraId="316E7C39" w14:textId="77777777" w:rsidR="00296044" w:rsidRPr="000157B1" w:rsidRDefault="00296044" w:rsidP="00943B69">
      <w:pPr>
        <w:pStyle w:val="Piedepgina"/>
        <w:tabs>
          <w:tab w:val="clear" w:pos="431"/>
          <w:tab w:val="right" w:pos="2155"/>
        </w:tabs>
        <w:spacing w:after="80" w:line="240" w:lineRule="atLeast"/>
        <w:ind w:left="680"/>
        <w:rPr>
          <w:u w:val="single"/>
          <w:lang w:eastAsia="zh-CN"/>
        </w:rPr>
      </w:pPr>
      <w:r>
        <w:rPr>
          <w:u w:val="single"/>
          <w:lang w:eastAsia="zh-CN"/>
        </w:rPr>
        <w:tab/>
      </w:r>
    </w:p>
  </w:footnote>
  <w:footnote w:type="continuationNotice" w:id="1">
    <w:p w14:paraId="0022298A" w14:textId="77777777" w:rsidR="00296044" w:rsidRDefault="00296044"/>
  </w:footnote>
  <w:footnote w:id="2">
    <w:p w14:paraId="629EB80B" w14:textId="77777777" w:rsidR="00907D20" w:rsidRDefault="00907D20" w:rsidP="00ED55E9">
      <w:pPr>
        <w:pStyle w:val="Textonotapie"/>
      </w:pPr>
      <w:r>
        <w:tab/>
      </w:r>
      <w:r w:rsidRPr="001D73BA">
        <w:rPr>
          <w:rStyle w:val="Refdenotaalpie"/>
          <w:rFonts w:eastAsia="SimSun"/>
          <w:sz w:val="20"/>
          <w:vertAlign w:val="baseline"/>
        </w:rPr>
        <w:sym w:font="Symbol" w:char="F02A"/>
      </w:r>
      <w:r>
        <w:tab/>
      </w:r>
      <w:r>
        <w:rPr>
          <w:rFonts w:hint="eastAsia"/>
        </w:rPr>
        <w:t>委员会第六十七届会议</w:t>
      </w:r>
      <w:r w:rsidR="00807BE4">
        <w:rPr>
          <w:rFonts w:hint="eastAsia"/>
        </w:rPr>
        <w:t>(2</w:t>
      </w:r>
      <w:r>
        <w:rPr>
          <w:rFonts w:hint="eastAsia"/>
        </w:rPr>
        <w:t>0</w:t>
      </w:r>
      <w:r w:rsidR="00807BE4">
        <w:rPr>
          <w:rFonts w:hint="eastAsia"/>
        </w:rPr>
        <w:t>2</w:t>
      </w:r>
      <w:r>
        <w:rPr>
          <w:rFonts w:hint="eastAsia"/>
        </w:rPr>
        <w:t>0</w:t>
      </w:r>
      <w:r>
        <w:rPr>
          <w:rFonts w:hint="eastAsia"/>
        </w:rPr>
        <w:t>年</w:t>
      </w:r>
      <w:r w:rsidR="00807BE4">
        <w:rPr>
          <w:rFonts w:hint="eastAsia"/>
        </w:rPr>
        <w:t>2</w:t>
      </w:r>
      <w:r>
        <w:rPr>
          <w:rFonts w:hint="eastAsia"/>
        </w:rPr>
        <w:t>月</w:t>
      </w:r>
      <w:r w:rsidR="00807BE4">
        <w:rPr>
          <w:rFonts w:hint="eastAsia"/>
        </w:rPr>
        <w:t>17</w:t>
      </w:r>
      <w:r>
        <w:rPr>
          <w:rFonts w:hint="eastAsia"/>
        </w:rPr>
        <w:t>日至</w:t>
      </w:r>
      <w:r w:rsidR="00807BE4">
        <w:rPr>
          <w:rFonts w:hint="eastAsia"/>
        </w:rPr>
        <w:t>3</w:t>
      </w:r>
      <w:r>
        <w:rPr>
          <w:rFonts w:hint="eastAsia"/>
        </w:rPr>
        <w:t>月</w:t>
      </w:r>
      <w:r w:rsidR="00807BE4">
        <w:rPr>
          <w:rFonts w:hint="eastAsia"/>
        </w:rPr>
        <w:t>6</w:t>
      </w:r>
      <w:r>
        <w:rPr>
          <w:rFonts w:hint="eastAsia"/>
        </w:rPr>
        <w:t>日</w:t>
      </w:r>
      <w:r w:rsidR="00807BE4">
        <w:rPr>
          <w:rFonts w:hint="eastAsia"/>
        </w:rPr>
        <w:t>)</w:t>
      </w:r>
      <w:r>
        <w:rPr>
          <w:rFonts w:hint="eastAsia"/>
        </w:rPr>
        <w:t>通过。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BEC1E" w14:textId="77777777" w:rsidR="00907D20" w:rsidRDefault="00907D20" w:rsidP="009F0274">
    <w:pPr>
      <w:pStyle w:val="Encabezado"/>
    </w:pPr>
    <w:r>
      <w:t>E/C.12/67/D/52/2018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526FC" w14:textId="77777777" w:rsidR="00907D20" w:rsidRPr="00202A30" w:rsidRDefault="00907D20" w:rsidP="009F0274">
    <w:pPr>
      <w:pStyle w:val="Encabezado"/>
      <w:jc w:val="right"/>
    </w:pPr>
    <w:r>
      <w:t>E/C.12/67/D/52/2018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1" w15:restartNumberingAfterBreak="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2" w15:restartNumberingAfterBreak="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453114"/>
    <w:multiLevelType w:val="hybridMultilevel"/>
    <w:tmpl w:val="B9C8B50E"/>
    <w:lvl w:ilvl="0" w:tplc="24729758">
      <w:start w:val="1"/>
      <w:numFmt w:val="decimal"/>
      <w:lvlText w:val="%1."/>
      <w:lvlJc w:val="left"/>
      <w:pPr>
        <w:ind w:left="1566" w:hanging="432"/>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4" w15:restartNumberingAfterBreak="0">
    <w:nsid w:val="329D6BFF"/>
    <w:multiLevelType w:val="hybridMultilevel"/>
    <w:tmpl w:val="D4986A76"/>
    <w:lvl w:ilvl="0" w:tplc="89120CE4">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574836"/>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8FF0645"/>
    <w:multiLevelType w:val="hybridMultilevel"/>
    <w:tmpl w:val="276E0DB6"/>
    <w:lvl w:ilvl="0" w:tplc="79486342">
      <w:start w:val="1"/>
      <w:numFmt w:val="lowerLetter"/>
      <w:lvlRestart w:val="0"/>
      <w:lvlText w:val="(%1)"/>
      <w:lvlJc w:val="left"/>
      <w:pPr>
        <w:tabs>
          <w:tab w:val="num" w:pos="2585"/>
        </w:tabs>
        <w:ind w:left="1293" w:firstLine="431"/>
      </w:pPr>
      <w:rPr>
        <w:color w:val="auto"/>
      </w:rPr>
    </w:lvl>
    <w:lvl w:ilvl="1" w:tplc="04090019" w:tentative="1">
      <w:start w:val="1"/>
      <w:numFmt w:val="lowerLetter"/>
      <w:lvlText w:val="%2."/>
      <w:lvlJc w:val="left"/>
      <w:pPr>
        <w:ind w:left="1599" w:hanging="360"/>
      </w:pPr>
    </w:lvl>
    <w:lvl w:ilvl="2" w:tplc="0409001B" w:tentative="1">
      <w:start w:val="1"/>
      <w:numFmt w:val="lowerRoman"/>
      <w:lvlText w:val="%3."/>
      <w:lvlJc w:val="right"/>
      <w:pPr>
        <w:ind w:left="2319" w:hanging="180"/>
      </w:pPr>
    </w:lvl>
    <w:lvl w:ilvl="3" w:tplc="0409000F" w:tentative="1">
      <w:start w:val="1"/>
      <w:numFmt w:val="decimal"/>
      <w:lvlText w:val="%4."/>
      <w:lvlJc w:val="left"/>
      <w:pPr>
        <w:ind w:left="3039" w:hanging="360"/>
      </w:pPr>
    </w:lvl>
    <w:lvl w:ilvl="4" w:tplc="04090019" w:tentative="1">
      <w:start w:val="1"/>
      <w:numFmt w:val="lowerLetter"/>
      <w:lvlText w:val="%5."/>
      <w:lvlJc w:val="left"/>
      <w:pPr>
        <w:ind w:left="3759" w:hanging="360"/>
      </w:pPr>
    </w:lvl>
    <w:lvl w:ilvl="5" w:tplc="0409001B" w:tentative="1">
      <w:start w:val="1"/>
      <w:numFmt w:val="lowerRoman"/>
      <w:lvlText w:val="%6."/>
      <w:lvlJc w:val="right"/>
      <w:pPr>
        <w:ind w:left="4479" w:hanging="180"/>
      </w:pPr>
    </w:lvl>
    <w:lvl w:ilvl="6" w:tplc="0409000F" w:tentative="1">
      <w:start w:val="1"/>
      <w:numFmt w:val="decimal"/>
      <w:lvlText w:val="%7."/>
      <w:lvlJc w:val="left"/>
      <w:pPr>
        <w:ind w:left="5199" w:hanging="360"/>
      </w:pPr>
    </w:lvl>
    <w:lvl w:ilvl="7" w:tplc="04090019" w:tentative="1">
      <w:start w:val="1"/>
      <w:numFmt w:val="lowerLetter"/>
      <w:lvlText w:val="%8."/>
      <w:lvlJc w:val="left"/>
      <w:pPr>
        <w:ind w:left="5919" w:hanging="360"/>
      </w:pPr>
    </w:lvl>
    <w:lvl w:ilvl="8" w:tplc="0409001B" w:tentative="1">
      <w:start w:val="1"/>
      <w:numFmt w:val="lowerRoman"/>
      <w:lvlText w:val="%9."/>
      <w:lvlJc w:val="right"/>
      <w:pPr>
        <w:ind w:left="6639" w:hanging="180"/>
      </w:pPr>
    </w:lvl>
  </w:abstractNum>
  <w:abstractNum w:abstractNumId="7" w15:restartNumberingAfterBreak="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7"/>
  </w:num>
  <w:num w:numId="3">
    <w:abstractNumId w:val="2"/>
  </w:num>
  <w:num w:numId="4">
    <w:abstractNumId w:val="0"/>
  </w:num>
  <w:num w:numId="5">
    <w:abstractNumId w:val="5"/>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431"/>
  <w:evenAndOddHeaders/>
  <w:drawingGridHorizontalSpacing w:val="105"/>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F7"/>
    <w:rsid w:val="000024E5"/>
    <w:rsid w:val="00011483"/>
    <w:rsid w:val="00030461"/>
    <w:rsid w:val="0003079C"/>
    <w:rsid w:val="0004301F"/>
    <w:rsid w:val="0006098E"/>
    <w:rsid w:val="00072E35"/>
    <w:rsid w:val="000844C0"/>
    <w:rsid w:val="000A2080"/>
    <w:rsid w:val="000D319F"/>
    <w:rsid w:val="000D7B0E"/>
    <w:rsid w:val="000E4D0E"/>
    <w:rsid w:val="00103B43"/>
    <w:rsid w:val="00115505"/>
    <w:rsid w:val="00125AC6"/>
    <w:rsid w:val="00135C8F"/>
    <w:rsid w:val="00136D30"/>
    <w:rsid w:val="00144B69"/>
    <w:rsid w:val="00153E86"/>
    <w:rsid w:val="0016144A"/>
    <w:rsid w:val="0018144A"/>
    <w:rsid w:val="00184FEE"/>
    <w:rsid w:val="001B1BD1"/>
    <w:rsid w:val="001B5C14"/>
    <w:rsid w:val="001C2467"/>
    <w:rsid w:val="001C3EF2"/>
    <w:rsid w:val="001C514A"/>
    <w:rsid w:val="001D17F6"/>
    <w:rsid w:val="001D2C3F"/>
    <w:rsid w:val="001D365B"/>
    <w:rsid w:val="001D5660"/>
    <w:rsid w:val="001D73BA"/>
    <w:rsid w:val="00204B42"/>
    <w:rsid w:val="002231C3"/>
    <w:rsid w:val="00234FFD"/>
    <w:rsid w:val="00235EF8"/>
    <w:rsid w:val="0024417F"/>
    <w:rsid w:val="00250F8D"/>
    <w:rsid w:val="00267388"/>
    <w:rsid w:val="00284436"/>
    <w:rsid w:val="00296044"/>
    <w:rsid w:val="002C221D"/>
    <w:rsid w:val="002E1C97"/>
    <w:rsid w:val="002F4C0A"/>
    <w:rsid w:val="002F5834"/>
    <w:rsid w:val="00326EBF"/>
    <w:rsid w:val="00327FE4"/>
    <w:rsid w:val="0035039E"/>
    <w:rsid w:val="00392F6C"/>
    <w:rsid w:val="003B0B9A"/>
    <w:rsid w:val="003B5136"/>
    <w:rsid w:val="003D7D4D"/>
    <w:rsid w:val="003E52FA"/>
    <w:rsid w:val="003F2CA4"/>
    <w:rsid w:val="00413D23"/>
    <w:rsid w:val="00427F63"/>
    <w:rsid w:val="00430A96"/>
    <w:rsid w:val="0043742D"/>
    <w:rsid w:val="0045614F"/>
    <w:rsid w:val="004A17D1"/>
    <w:rsid w:val="004B0D74"/>
    <w:rsid w:val="004C0E41"/>
    <w:rsid w:val="004C4A0A"/>
    <w:rsid w:val="00506CFF"/>
    <w:rsid w:val="00543EBA"/>
    <w:rsid w:val="005670B6"/>
    <w:rsid w:val="00570473"/>
    <w:rsid w:val="005C5C59"/>
    <w:rsid w:val="005E1EE5"/>
    <w:rsid w:val="005E403A"/>
    <w:rsid w:val="006101F5"/>
    <w:rsid w:val="00614FD1"/>
    <w:rsid w:val="006777BC"/>
    <w:rsid w:val="00680656"/>
    <w:rsid w:val="00686126"/>
    <w:rsid w:val="006920A3"/>
    <w:rsid w:val="00696CA7"/>
    <w:rsid w:val="006A74C5"/>
    <w:rsid w:val="006B1119"/>
    <w:rsid w:val="006C43A8"/>
    <w:rsid w:val="006D49E1"/>
    <w:rsid w:val="006D59F7"/>
    <w:rsid w:val="006D79CD"/>
    <w:rsid w:val="006E3E46"/>
    <w:rsid w:val="006E71B1"/>
    <w:rsid w:val="006F32E8"/>
    <w:rsid w:val="006F7AED"/>
    <w:rsid w:val="007029E1"/>
    <w:rsid w:val="00705D89"/>
    <w:rsid w:val="00715BC1"/>
    <w:rsid w:val="00731A42"/>
    <w:rsid w:val="007459FB"/>
    <w:rsid w:val="00764AC9"/>
    <w:rsid w:val="00767E69"/>
    <w:rsid w:val="007705F1"/>
    <w:rsid w:val="0077079A"/>
    <w:rsid w:val="007A5599"/>
    <w:rsid w:val="007A7E78"/>
    <w:rsid w:val="007D0805"/>
    <w:rsid w:val="008027C5"/>
    <w:rsid w:val="00807BE4"/>
    <w:rsid w:val="00816936"/>
    <w:rsid w:val="00856233"/>
    <w:rsid w:val="00860F27"/>
    <w:rsid w:val="00884263"/>
    <w:rsid w:val="008B0560"/>
    <w:rsid w:val="008B2BFA"/>
    <w:rsid w:val="008B3622"/>
    <w:rsid w:val="008D3D9C"/>
    <w:rsid w:val="008F4C07"/>
    <w:rsid w:val="008F792F"/>
    <w:rsid w:val="00906B24"/>
    <w:rsid w:val="00907D20"/>
    <w:rsid w:val="00933E63"/>
    <w:rsid w:val="00936F03"/>
    <w:rsid w:val="00943B69"/>
    <w:rsid w:val="00944CB3"/>
    <w:rsid w:val="00992383"/>
    <w:rsid w:val="00992FD2"/>
    <w:rsid w:val="009A4F2B"/>
    <w:rsid w:val="009B09D7"/>
    <w:rsid w:val="009D35ED"/>
    <w:rsid w:val="009F0274"/>
    <w:rsid w:val="009F511E"/>
    <w:rsid w:val="00A03CB6"/>
    <w:rsid w:val="00A1364C"/>
    <w:rsid w:val="00A17EA3"/>
    <w:rsid w:val="00A21076"/>
    <w:rsid w:val="00A23C60"/>
    <w:rsid w:val="00A3739A"/>
    <w:rsid w:val="00A52DAF"/>
    <w:rsid w:val="00A63098"/>
    <w:rsid w:val="00A84072"/>
    <w:rsid w:val="00AB3619"/>
    <w:rsid w:val="00AC4289"/>
    <w:rsid w:val="00B10C2D"/>
    <w:rsid w:val="00B16570"/>
    <w:rsid w:val="00B2216B"/>
    <w:rsid w:val="00B354D8"/>
    <w:rsid w:val="00B423D7"/>
    <w:rsid w:val="00B45B2F"/>
    <w:rsid w:val="00B53320"/>
    <w:rsid w:val="00B5440F"/>
    <w:rsid w:val="00B8673B"/>
    <w:rsid w:val="00BB158D"/>
    <w:rsid w:val="00BC6522"/>
    <w:rsid w:val="00C121D5"/>
    <w:rsid w:val="00C17349"/>
    <w:rsid w:val="00C21165"/>
    <w:rsid w:val="00C32152"/>
    <w:rsid w:val="00C351AA"/>
    <w:rsid w:val="00C61932"/>
    <w:rsid w:val="00C631F0"/>
    <w:rsid w:val="00C7253F"/>
    <w:rsid w:val="00CA206B"/>
    <w:rsid w:val="00CA30CA"/>
    <w:rsid w:val="00CA4F46"/>
    <w:rsid w:val="00CB6E7E"/>
    <w:rsid w:val="00CD725C"/>
    <w:rsid w:val="00D225CE"/>
    <w:rsid w:val="00D26A05"/>
    <w:rsid w:val="00D97B98"/>
    <w:rsid w:val="00DC671F"/>
    <w:rsid w:val="00DC7D6B"/>
    <w:rsid w:val="00DD4203"/>
    <w:rsid w:val="00DE4DA7"/>
    <w:rsid w:val="00E16D62"/>
    <w:rsid w:val="00E33B38"/>
    <w:rsid w:val="00E47FE5"/>
    <w:rsid w:val="00E56EF9"/>
    <w:rsid w:val="00E574AF"/>
    <w:rsid w:val="00E65FDF"/>
    <w:rsid w:val="00E945FC"/>
    <w:rsid w:val="00E96207"/>
    <w:rsid w:val="00EA65ED"/>
    <w:rsid w:val="00EB1538"/>
    <w:rsid w:val="00ED55E9"/>
    <w:rsid w:val="00F46507"/>
    <w:rsid w:val="00F46BF0"/>
    <w:rsid w:val="00F64CFE"/>
    <w:rsid w:val="00F714DA"/>
    <w:rsid w:val="00F81DAC"/>
    <w:rsid w:val="00F90004"/>
    <w:rsid w:val="00FA469A"/>
    <w:rsid w:val="00FB456B"/>
    <w:rsid w:val="00FC35FF"/>
    <w:rsid w:val="00FC5357"/>
    <w:rsid w:val="00FD15F8"/>
    <w:rsid w:val="00FF1EE5"/>
    <w:rsid w:val="00FF5FC3"/>
    <w:rsid w:val="00FF64CE"/>
    <w:rsid w:val="00FF7288"/>
    <w:rsid w:val="00FF7D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19D85"/>
  <w15:docId w15:val="{FB6A6B1C-440C-477F-B185-88DCB0EA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4C5"/>
    <w:pPr>
      <w:tabs>
        <w:tab w:val="left" w:pos="431"/>
      </w:tabs>
      <w:overflowPunct w:val="0"/>
      <w:adjustRightInd w:val="0"/>
      <w:snapToGrid w:val="0"/>
      <w:spacing w:line="320" w:lineRule="exact"/>
      <w:jc w:val="both"/>
    </w:pPr>
    <w:rPr>
      <w:snapToGrid w:val="0"/>
      <w:sz w:val="21"/>
    </w:rPr>
  </w:style>
  <w:style w:type="paragraph" w:styleId="Ttulo1">
    <w:name w:val="heading 1"/>
    <w:basedOn w:val="Normal"/>
    <w:next w:val="Normal"/>
    <w:link w:val="Ttulo1Car"/>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Ttulo2">
    <w:name w:val="heading 2"/>
    <w:basedOn w:val="Normal"/>
    <w:next w:val="Normal"/>
    <w:link w:val="Ttulo2C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Ttulo3">
    <w:name w:val="heading 3"/>
    <w:basedOn w:val="Normal"/>
    <w:next w:val="Normal"/>
    <w:link w:val="Ttulo3C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Ttulo4">
    <w:name w:val="heading 4"/>
    <w:basedOn w:val="Normal"/>
    <w:next w:val="Normal"/>
    <w:link w:val="Ttulo4C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Ttulo5">
    <w:name w:val="heading 5"/>
    <w:basedOn w:val="Normal"/>
    <w:next w:val="Normal"/>
    <w:link w:val="Ttulo5C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Ttulo6">
    <w:name w:val="heading 6"/>
    <w:basedOn w:val="Normal"/>
    <w:next w:val="Normal"/>
    <w:link w:val="Ttulo6C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Ttulo7">
    <w:name w:val="heading 7"/>
    <w:basedOn w:val="Normal"/>
    <w:next w:val="Normal"/>
    <w:link w:val="Ttulo7C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Ttulo8">
    <w:name w:val="heading 8"/>
    <w:basedOn w:val="Normal"/>
    <w:next w:val="Normal"/>
    <w:link w:val="Ttulo8C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Ttulo9">
    <w:name w:val="heading 9"/>
    <w:basedOn w:val="Normal"/>
    <w:next w:val="Normal"/>
    <w:link w:val="Ttulo9C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MGC">
    <w:name w:val="_ H __M_GC"/>
    <w:basedOn w:val="Normal"/>
    <w:next w:val="Normal"/>
    <w:qFormat/>
    <w:rsid w:val="0018144A"/>
    <w:pPr>
      <w:keepNext/>
      <w:keepLines/>
      <w:tabs>
        <w:tab w:val="clear" w:pos="431"/>
        <w:tab w:val="right" w:pos="851"/>
      </w:tabs>
      <w:spacing w:before="240" w:after="240" w:line="440" w:lineRule="exact"/>
      <w:ind w:left="1134" w:right="1134" w:hanging="1134"/>
      <w:jc w:val="left"/>
      <w:outlineLvl w:val="0"/>
    </w:pPr>
    <w:rPr>
      <w:rFonts w:eastAsia="SimHei"/>
      <w:snapToGrid/>
      <w:sz w:val="34"/>
      <w:szCs w:val="34"/>
    </w:rPr>
  </w:style>
  <w:style w:type="paragraph" w:customStyle="1" w:styleId="HChGC">
    <w:name w:val="_ H _Ch_GC"/>
    <w:basedOn w:val="Normal"/>
    <w:next w:val="Normal"/>
    <w:qFormat/>
    <w:rsid w:val="0018144A"/>
    <w:pPr>
      <w:keepNext/>
      <w:keepLines/>
      <w:tabs>
        <w:tab w:val="clear" w:pos="431"/>
        <w:tab w:val="right" w:pos="851"/>
      </w:tabs>
      <w:spacing w:before="360" w:after="240" w:line="400" w:lineRule="exact"/>
      <w:ind w:left="1134" w:right="1134" w:hanging="1134"/>
      <w:jc w:val="left"/>
      <w:outlineLvl w:val="1"/>
    </w:pPr>
    <w:rPr>
      <w:rFonts w:eastAsia="SimHei"/>
      <w:snapToGrid/>
      <w:sz w:val="28"/>
      <w:szCs w:val="28"/>
    </w:rPr>
  </w:style>
  <w:style w:type="paragraph" w:customStyle="1" w:styleId="H1GC">
    <w:name w:val="_ H_1_GC"/>
    <w:basedOn w:val="Normal"/>
    <w:next w:val="Normal"/>
    <w:qFormat/>
    <w:rsid w:val="0018144A"/>
    <w:pPr>
      <w:keepNext/>
      <w:keepLines/>
      <w:tabs>
        <w:tab w:val="clear" w:pos="431"/>
        <w:tab w:val="right" w:pos="851"/>
      </w:tabs>
      <w:spacing w:before="360" w:after="240"/>
      <w:ind w:left="1134" w:right="1134" w:hanging="1134"/>
      <w:jc w:val="left"/>
      <w:outlineLvl w:val="2"/>
    </w:pPr>
    <w:rPr>
      <w:rFonts w:eastAsia="SimHei"/>
      <w:snapToGrid/>
      <w:sz w:val="24"/>
      <w:szCs w:val="24"/>
    </w:rPr>
  </w:style>
  <w:style w:type="paragraph" w:customStyle="1" w:styleId="H23GC">
    <w:name w:val="_ H_2/3_GC"/>
    <w:basedOn w:val="Normal"/>
    <w:next w:val="Normal"/>
    <w:qFormat/>
    <w:rsid w:val="00B423D7"/>
    <w:pPr>
      <w:keepNext/>
      <w:keepLines/>
      <w:tabs>
        <w:tab w:val="clear" w:pos="431"/>
        <w:tab w:val="right" w:pos="851"/>
      </w:tabs>
      <w:spacing w:before="240" w:after="120"/>
      <w:ind w:left="1134" w:right="1134" w:hanging="1134"/>
      <w:jc w:val="left"/>
      <w:outlineLvl w:val="3"/>
    </w:pPr>
    <w:rPr>
      <w:rFonts w:eastAsia="SimHei"/>
      <w:snapToGrid/>
      <w:sz w:val="22"/>
      <w:szCs w:val="22"/>
    </w:rPr>
  </w:style>
  <w:style w:type="paragraph" w:customStyle="1" w:styleId="H4GC">
    <w:name w:val="_ H_4_GC"/>
    <w:basedOn w:val="Normal"/>
    <w:next w:val="Normal"/>
    <w:qFormat/>
    <w:rsid w:val="00570473"/>
    <w:pPr>
      <w:keepNext/>
      <w:keepLines/>
      <w:tabs>
        <w:tab w:val="clear" w:pos="431"/>
        <w:tab w:val="right" w:pos="851"/>
      </w:tabs>
      <w:spacing w:before="240" w:after="120"/>
      <w:ind w:left="1134" w:right="1134" w:hanging="1134"/>
      <w:jc w:val="left"/>
      <w:outlineLvl w:val="4"/>
    </w:pPr>
    <w:rPr>
      <w:rFonts w:eastAsia="楷体"/>
      <w:snapToGrid/>
      <w:sz w:val="23"/>
      <w:szCs w:val="23"/>
    </w:rPr>
  </w:style>
  <w:style w:type="paragraph" w:customStyle="1" w:styleId="H56GC">
    <w:name w:val="_ H_5/6_GC"/>
    <w:basedOn w:val="Normal"/>
    <w:next w:val="Normal"/>
    <w:qFormat/>
    <w:rsid w:val="008F4C07"/>
    <w:pPr>
      <w:keepNext/>
      <w:keepLines/>
      <w:tabs>
        <w:tab w:val="clear" w:pos="431"/>
        <w:tab w:val="right" w:pos="851"/>
      </w:tabs>
      <w:spacing w:before="240" w:after="120"/>
      <w:ind w:left="1134" w:right="1134" w:hanging="1134"/>
      <w:jc w:val="left"/>
    </w:pPr>
    <w:rPr>
      <w:snapToGrid/>
      <w:szCs w:val="21"/>
    </w:rPr>
  </w:style>
  <w:style w:type="paragraph" w:customStyle="1" w:styleId="SingleTxtGC">
    <w:name w:val="_ Single Txt_GC"/>
    <w:basedOn w:val="Normal"/>
    <w:link w:val="SingleTxtGCChar"/>
    <w:qFormat/>
    <w:rsid w:val="00B2216B"/>
    <w:pPr>
      <w:tabs>
        <w:tab w:val="left" w:pos="1134"/>
        <w:tab w:val="left" w:pos="1565"/>
        <w:tab w:val="left" w:pos="1996"/>
        <w:tab w:val="left" w:pos="2427"/>
      </w:tabs>
      <w:spacing w:after="120"/>
      <w:ind w:left="1134" w:right="1134"/>
    </w:pPr>
  </w:style>
  <w:style w:type="character" w:customStyle="1" w:styleId="SingleTxtGCChar">
    <w:name w:val="_ Single Txt_GC Char"/>
    <w:basedOn w:val="Fuentedeprrafopredeter"/>
    <w:link w:val="SingleTxtGC"/>
    <w:locked/>
    <w:rsid w:val="00B2216B"/>
    <w:rPr>
      <w:snapToGrid w:val="0"/>
      <w:sz w:val="21"/>
    </w:rPr>
  </w:style>
  <w:style w:type="paragraph" w:customStyle="1" w:styleId="SLGC">
    <w:name w:val="__S_L_GC"/>
    <w:basedOn w:val="Normal"/>
    <w:next w:val="Normal"/>
    <w:qFormat/>
    <w:rsid w:val="00C17349"/>
    <w:pPr>
      <w:keepNext/>
      <w:keepLines/>
      <w:spacing w:before="240" w:after="240" w:line="560" w:lineRule="exact"/>
      <w:ind w:left="1134" w:right="1134"/>
    </w:pPr>
    <w:rPr>
      <w:rFonts w:eastAsia="SimHei"/>
      <w:sz w:val="56"/>
      <w:szCs w:val="56"/>
    </w:rPr>
  </w:style>
  <w:style w:type="paragraph" w:customStyle="1" w:styleId="SMGC">
    <w:name w:val="__S_M_GC"/>
    <w:basedOn w:val="Normal"/>
    <w:next w:val="Normal"/>
    <w:qFormat/>
    <w:rsid w:val="00C17349"/>
    <w:pPr>
      <w:keepNext/>
      <w:keepLines/>
      <w:spacing w:before="240" w:after="240" w:line="400" w:lineRule="exact"/>
      <w:ind w:left="1134" w:right="1134"/>
    </w:pPr>
    <w:rPr>
      <w:rFonts w:eastAsia="SimHei"/>
      <w:sz w:val="40"/>
      <w:szCs w:val="40"/>
    </w:rPr>
  </w:style>
  <w:style w:type="paragraph" w:customStyle="1" w:styleId="SSGC">
    <w:name w:val="__S_S_GC"/>
    <w:basedOn w:val="Normal"/>
    <w:next w:val="Normal"/>
    <w:qFormat/>
    <w:rsid w:val="008B0560"/>
    <w:pPr>
      <w:keepNext/>
      <w:keepLines/>
      <w:spacing w:before="240" w:after="240" w:line="300" w:lineRule="exact"/>
      <w:ind w:left="1134" w:right="1134"/>
    </w:pPr>
    <w:rPr>
      <w:rFonts w:eastAsia="SimHei"/>
      <w:sz w:val="28"/>
    </w:rPr>
  </w:style>
  <w:style w:type="paragraph" w:customStyle="1" w:styleId="XLargeGC">
    <w:name w:val="__XLarge_GC"/>
    <w:basedOn w:val="Normal"/>
    <w:next w:val="Normal"/>
    <w:qFormat/>
    <w:rsid w:val="00C17349"/>
    <w:pPr>
      <w:keepNext/>
      <w:keepLines/>
      <w:spacing w:before="240" w:after="240" w:line="400" w:lineRule="exact"/>
      <w:ind w:left="1134" w:right="1134"/>
    </w:pPr>
    <w:rPr>
      <w:rFonts w:eastAsia="SimHei"/>
      <w:sz w:val="40"/>
      <w:szCs w:val="40"/>
    </w:rPr>
  </w:style>
  <w:style w:type="paragraph" w:customStyle="1" w:styleId="Bullet1GC">
    <w:name w:val="_Bullet 1_GC"/>
    <w:basedOn w:val="Normal"/>
    <w:qFormat/>
    <w:rsid w:val="00C17349"/>
    <w:pPr>
      <w:numPr>
        <w:numId w:val="1"/>
      </w:numPr>
      <w:spacing w:after="120"/>
      <w:ind w:right="1134"/>
    </w:pPr>
  </w:style>
  <w:style w:type="paragraph" w:customStyle="1" w:styleId="Bullet2GC">
    <w:name w:val="_Bullet 2_GC"/>
    <w:basedOn w:val="Normal"/>
    <w:qFormat/>
    <w:rsid w:val="00C17349"/>
    <w:pPr>
      <w:numPr>
        <w:numId w:val="2"/>
      </w:numPr>
      <w:spacing w:after="120"/>
      <w:ind w:right="1134"/>
    </w:pPr>
  </w:style>
  <w:style w:type="paragraph" w:customStyle="1" w:styleId="DashGC">
    <w:name w:val="_Dash_GC"/>
    <w:basedOn w:val="Normal"/>
    <w:qFormat/>
    <w:rsid w:val="00C17349"/>
    <w:pPr>
      <w:numPr>
        <w:numId w:val="3"/>
      </w:numPr>
      <w:spacing w:after="120"/>
      <w:ind w:right="1134"/>
    </w:pPr>
    <w:rPr>
      <w:lang w:val="fr-CH"/>
    </w:rPr>
  </w:style>
  <w:style w:type="paragraph" w:customStyle="1" w:styleId="a">
    <w:name w:val="表数文字"/>
    <w:basedOn w:val="Normal"/>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0">
    <w:name w:val="表中标题"/>
    <w:basedOn w:val="Normal"/>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1">
    <w:name w:val="表中文字"/>
    <w:basedOn w:val="Normal"/>
    <w:qFormat/>
    <w:rsid w:val="00C17349"/>
    <w:pPr>
      <w:tabs>
        <w:tab w:val="left" w:pos="1134"/>
        <w:tab w:val="left" w:pos="1565"/>
        <w:tab w:val="left" w:pos="1996"/>
        <w:tab w:val="left" w:pos="2427"/>
      </w:tabs>
      <w:spacing w:before="40" w:line="240" w:lineRule="atLeast"/>
      <w:ind w:right="113"/>
    </w:pPr>
    <w:rPr>
      <w:sz w:val="18"/>
      <w:szCs w:val="18"/>
    </w:rPr>
  </w:style>
  <w:style w:type="paragraph" w:styleId="Textonotapie">
    <w:name w:val="footnote text"/>
    <w:basedOn w:val="Normal"/>
    <w:link w:val="TextonotapieCar"/>
    <w:qFormat/>
    <w:rsid w:val="00884263"/>
    <w:pPr>
      <w:keepLines/>
      <w:widowControl w:val="0"/>
      <w:tabs>
        <w:tab w:val="clear" w:pos="431"/>
        <w:tab w:val="right" w:pos="1021"/>
      </w:tabs>
      <w:spacing w:after="120" w:line="240" w:lineRule="exact"/>
      <w:ind w:left="1134" w:right="1134" w:hanging="1134"/>
    </w:pPr>
    <w:rPr>
      <w:sz w:val="18"/>
      <w:szCs w:val="18"/>
    </w:rPr>
  </w:style>
  <w:style w:type="character" w:customStyle="1" w:styleId="TextonotapieCar">
    <w:name w:val="Texto nota pie Car"/>
    <w:basedOn w:val="Fuentedeprrafopredeter"/>
    <w:link w:val="Textonotapie"/>
    <w:rsid w:val="00884263"/>
    <w:rPr>
      <w:snapToGrid w:val="0"/>
      <w:sz w:val="18"/>
      <w:szCs w:val="18"/>
    </w:rPr>
  </w:style>
  <w:style w:type="character" w:styleId="Refdenotaalpie">
    <w:name w:val="footnote reference"/>
    <w:basedOn w:val="Fuentedeprrafopredeter"/>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2">
    <w:name w:val="目录段页次"/>
    <w:basedOn w:val="Normal"/>
    <w:qFormat/>
    <w:rsid w:val="005670B6"/>
    <w:pPr>
      <w:tabs>
        <w:tab w:val="clear" w:pos="431"/>
        <w:tab w:val="right" w:pos="851"/>
        <w:tab w:val="left" w:pos="1134"/>
        <w:tab w:val="left" w:pos="1565"/>
        <w:tab w:val="left" w:pos="1996"/>
        <w:tab w:val="right" w:leader="dot" w:pos="7655"/>
        <w:tab w:val="right" w:pos="8789"/>
        <w:tab w:val="right" w:pos="9554"/>
      </w:tabs>
      <w:spacing w:after="120"/>
      <w:ind w:left="1134" w:right="3119" w:hanging="1134"/>
    </w:pPr>
    <w:rPr>
      <w:szCs w:val="21"/>
    </w:rPr>
  </w:style>
  <w:style w:type="paragraph" w:customStyle="1" w:styleId="a3">
    <w:name w:val="目录页次"/>
    <w:basedOn w:val="Normal"/>
    <w:qFormat/>
    <w:rsid w:val="00884263"/>
    <w:pPr>
      <w:tabs>
        <w:tab w:val="clear" w:pos="431"/>
        <w:tab w:val="right" w:pos="851"/>
        <w:tab w:val="left" w:pos="1134"/>
        <w:tab w:val="left" w:pos="1565"/>
        <w:tab w:val="left" w:pos="1996"/>
        <w:tab w:val="right" w:leader="dot" w:pos="8789"/>
        <w:tab w:val="right" w:pos="9554"/>
      </w:tabs>
      <w:spacing w:after="120"/>
      <w:ind w:left="1134" w:right="3119" w:hanging="1134"/>
    </w:pPr>
    <w:rPr>
      <w:szCs w:val="21"/>
    </w:rPr>
  </w:style>
  <w:style w:type="paragraph" w:customStyle="1" w:styleId="a4">
    <w:name w:val="缩进正文"/>
    <w:basedOn w:val="Normal"/>
    <w:qFormat/>
    <w:rsid w:val="006A74C5"/>
    <w:pPr>
      <w:tabs>
        <w:tab w:val="left" w:pos="1134"/>
        <w:tab w:val="left" w:pos="1565"/>
        <w:tab w:val="left" w:pos="1996"/>
        <w:tab w:val="left" w:pos="2427"/>
      </w:tabs>
      <w:spacing w:after="120"/>
      <w:ind w:left="1565" w:right="1134"/>
    </w:pPr>
    <w:rPr>
      <w:szCs w:val="21"/>
    </w:rPr>
  </w:style>
  <w:style w:type="paragraph" w:styleId="Textonotaalfinal">
    <w:name w:val="endnote text"/>
    <w:basedOn w:val="Textonotapie"/>
    <w:link w:val="TextonotaalfinalCar"/>
    <w:qFormat/>
    <w:rsid w:val="00E16D62"/>
    <w:pPr>
      <w:keepLines w:val="0"/>
      <w:spacing w:after="0"/>
    </w:pPr>
  </w:style>
  <w:style w:type="character" w:customStyle="1" w:styleId="TextonotaalfinalCar">
    <w:name w:val="Texto nota al final Car"/>
    <w:basedOn w:val="Fuentedeprrafopredeter"/>
    <w:link w:val="Textonotaalfinal"/>
    <w:rsid w:val="00E16D62"/>
    <w:rPr>
      <w:snapToGrid w:val="0"/>
      <w:sz w:val="18"/>
      <w:szCs w:val="18"/>
    </w:rPr>
  </w:style>
  <w:style w:type="character" w:styleId="Refdenotaalfinal">
    <w:name w:val="endnote reference"/>
    <w:basedOn w:val="Refdenotaalpie"/>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5">
    <w:name w:val="悬挂"/>
    <w:basedOn w:val="Normal"/>
    <w:qFormat/>
    <w:rsid w:val="00D97B98"/>
    <w:pPr>
      <w:tabs>
        <w:tab w:val="left" w:pos="1134"/>
        <w:tab w:val="left" w:pos="1565"/>
        <w:tab w:val="left" w:pos="1996"/>
        <w:tab w:val="left" w:pos="2427"/>
      </w:tabs>
      <w:spacing w:after="120"/>
      <w:ind w:left="1565" w:right="1134" w:hanging="431"/>
    </w:pPr>
  </w:style>
  <w:style w:type="paragraph" w:styleId="Piedepgina">
    <w:name w:val="footer"/>
    <w:basedOn w:val="Normal"/>
    <w:link w:val="PiedepginaCar"/>
    <w:qFormat/>
    <w:rsid w:val="00FF64CE"/>
    <w:pPr>
      <w:overflowPunct/>
      <w:spacing w:line="240" w:lineRule="auto"/>
      <w:jc w:val="left"/>
    </w:pPr>
    <w:rPr>
      <w:rFonts w:eastAsia="Times New Roman"/>
      <w:sz w:val="16"/>
      <w:szCs w:val="16"/>
      <w:lang w:val="en-GB" w:eastAsia="en-US"/>
    </w:rPr>
  </w:style>
  <w:style w:type="character" w:customStyle="1" w:styleId="PiedepginaCar">
    <w:name w:val="Pie de página Car"/>
    <w:basedOn w:val="Fuentedeprrafopredeter"/>
    <w:link w:val="Piedepgina"/>
    <w:rsid w:val="00FF64CE"/>
    <w:rPr>
      <w:rFonts w:eastAsia="Times New Roman"/>
      <w:snapToGrid w:val="0"/>
      <w:sz w:val="16"/>
      <w:szCs w:val="16"/>
      <w:lang w:val="en-GB" w:eastAsia="en-US"/>
    </w:rPr>
  </w:style>
  <w:style w:type="character" w:styleId="Nmerodepgina">
    <w:name w:val="page number"/>
    <w:basedOn w:val="Fuentedeprrafopredeter"/>
    <w:qFormat/>
    <w:rsid w:val="00FF64CE"/>
    <w:rPr>
      <w:rFonts w:ascii="Times New Roman" w:hAnsi="Times New Roman"/>
      <w:b/>
      <w:i w:val="0"/>
      <w:snapToGrid w:val="0"/>
      <w:spacing w:val="0"/>
      <w:kern w:val="0"/>
      <w:sz w:val="18"/>
      <w14:cntxtAlts w14:val="0"/>
    </w:rPr>
  </w:style>
  <w:style w:type="paragraph" w:styleId="Encabezado">
    <w:name w:val="header"/>
    <w:basedOn w:val="Normal"/>
    <w:link w:val="EncabezadoCar"/>
    <w:qFormat/>
    <w:rsid w:val="00FF64CE"/>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EncabezadoCar">
    <w:name w:val="Encabezado Car"/>
    <w:basedOn w:val="Fuentedeprrafopredeter"/>
    <w:link w:val="Encabezado"/>
    <w:rsid w:val="00FF64CE"/>
    <w:rPr>
      <w:rFonts w:eastAsia="Times New Roman"/>
      <w:b/>
      <w:snapToGrid w:val="0"/>
      <w:sz w:val="18"/>
      <w:szCs w:val="18"/>
      <w:lang w:val="en-GB" w:eastAsia="en-US"/>
    </w:rPr>
  </w:style>
  <w:style w:type="character" w:customStyle="1" w:styleId="Ttulo1Car">
    <w:name w:val="Título 1 Car"/>
    <w:basedOn w:val="Fuentedeprrafopredeter"/>
    <w:link w:val="Ttulo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Ttulo2Car">
    <w:name w:val="Título 2 Car"/>
    <w:basedOn w:val="Fuentedeprrafopredeter"/>
    <w:link w:val="Ttulo2"/>
    <w:uiPriority w:val="9"/>
    <w:semiHidden/>
    <w:rsid w:val="00153E86"/>
    <w:rPr>
      <w:rFonts w:ascii="Times New Roman" w:eastAsia="Times New Roman" w:hAnsi="Times New Roman" w:cs="Times New Roman"/>
      <w:b/>
      <w:bCs/>
      <w:color w:val="4F81BD" w:themeColor="accent1"/>
      <w:sz w:val="26"/>
      <w:szCs w:val="26"/>
    </w:rPr>
  </w:style>
  <w:style w:type="character" w:customStyle="1" w:styleId="Ttulo3Car">
    <w:name w:val="Título 3 Car"/>
    <w:basedOn w:val="Fuentedeprrafopredeter"/>
    <w:link w:val="Ttulo3"/>
    <w:uiPriority w:val="9"/>
    <w:semiHidden/>
    <w:rsid w:val="00153E86"/>
    <w:rPr>
      <w:rFonts w:ascii="Times New Roman" w:eastAsia="Times New Roman" w:hAnsi="Times New Roman" w:cs="Times New Roman"/>
      <w:b/>
      <w:bCs/>
      <w:color w:val="4F81BD" w:themeColor="accent1"/>
    </w:rPr>
  </w:style>
  <w:style w:type="character" w:customStyle="1" w:styleId="Ttulo4Car">
    <w:name w:val="Título 4 Car"/>
    <w:basedOn w:val="Fuentedeprrafopredeter"/>
    <w:link w:val="Ttulo4"/>
    <w:uiPriority w:val="9"/>
    <w:semiHidden/>
    <w:rsid w:val="00153E86"/>
    <w:rPr>
      <w:rFonts w:ascii="Times New Roman" w:eastAsia="Times New Roman" w:hAnsi="Times New Roman" w:cs="Times New Roman"/>
      <w:b/>
      <w:bCs/>
      <w:i/>
      <w:iCs/>
      <w:color w:val="4F81BD" w:themeColor="accent1"/>
    </w:rPr>
  </w:style>
  <w:style w:type="character" w:customStyle="1" w:styleId="Ttulo5Car">
    <w:name w:val="Título 5 Car"/>
    <w:basedOn w:val="Fuentedeprrafopredeter"/>
    <w:link w:val="Ttulo5"/>
    <w:uiPriority w:val="9"/>
    <w:semiHidden/>
    <w:rsid w:val="00153E86"/>
    <w:rPr>
      <w:rFonts w:ascii="Times New Roman" w:eastAsia="Times New Roman" w:hAnsi="Times New Roman" w:cs="Times New Roman"/>
      <w:color w:val="243F60" w:themeColor="accent1" w:themeShade="7F"/>
    </w:rPr>
  </w:style>
  <w:style w:type="character" w:customStyle="1" w:styleId="Ttulo6Car">
    <w:name w:val="Título 6 Car"/>
    <w:basedOn w:val="Fuentedeprrafopredeter"/>
    <w:link w:val="Ttulo6"/>
    <w:uiPriority w:val="9"/>
    <w:semiHidden/>
    <w:rsid w:val="00153E86"/>
    <w:rPr>
      <w:rFonts w:ascii="Times New Roman" w:eastAsia="Times New Roman" w:hAnsi="Times New Roman" w:cs="Times New Roman"/>
      <w:i/>
      <w:iCs/>
      <w:color w:val="243F60" w:themeColor="accent1" w:themeShade="7F"/>
    </w:rPr>
  </w:style>
  <w:style w:type="character" w:customStyle="1" w:styleId="Ttulo7Car">
    <w:name w:val="Título 7 Car"/>
    <w:basedOn w:val="Fuentedeprrafopredeter"/>
    <w:link w:val="Ttulo7"/>
    <w:uiPriority w:val="9"/>
    <w:semiHidden/>
    <w:rsid w:val="00153E86"/>
    <w:rPr>
      <w:rFonts w:ascii="Times New Roman" w:eastAsia="Times New Roman" w:hAnsi="Times New Roman" w:cs="Times New Roman"/>
      <w:i/>
      <w:iCs/>
      <w:color w:val="404040" w:themeColor="text1" w:themeTint="BF"/>
    </w:rPr>
  </w:style>
  <w:style w:type="character" w:customStyle="1" w:styleId="Ttulo8Car">
    <w:name w:val="Título 8 Car"/>
    <w:basedOn w:val="Fuentedeprrafopredeter"/>
    <w:link w:val="Ttulo8"/>
    <w:uiPriority w:val="9"/>
    <w:semiHidden/>
    <w:rsid w:val="00153E86"/>
    <w:rPr>
      <w:rFonts w:ascii="Times New Roman" w:eastAsia="Times New Roman" w:hAnsi="Times New Roman" w:cs="Times New Roman"/>
      <w:color w:val="4F81BD" w:themeColor="accent1"/>
      <w:sz w:val="20"/>
      <w:szCs w:val="20"/>
    </w:rPr>
  </w:style>
  <w:style w:type="character" w:customStyle="1" w:styleId="Ttulo9Car">
    <w:name w:val="Título 9 Car"/>
    <w:basedOn w:val="Fuentedeprrafopredeter"/>
    <w:link w:val="Ttulo9"/>
    <w:uiPriority w:val="9"/>
    <w:semiHidden/>
    <w:rsid w:val="00153E86"/>
    <w:rPr>
      <w:rFonts w:ascii="Times New Roman" w:eastAsia="Times New Roman" w:hAnsi="Times New Roman" w:cs="Times New Roman"/>
      <w:i/>
      <w:iCs/>
      <w:color w:val="404040" w:themeColor="text1" w:themeTint="BF"/>
      <w:sz w:val="20"/>
      <w:szCs w:val="20"/>
    </w:rPr>
  </w:style>
  <w:style w:type="paragraph" w:styleId="Descripcin">
    <w:name w:val="caption"/>
    <w:basedOn w:val="Normal"/>
    <w:next w:val="Normal"/>
    <w:uiPriority w:val="35"/>
    <w:semiHidden/>
    <w:qFormat/>
    <w:rsid w:val="008B0560"/>
    <w:pPr>
      <w:spacing w:after="200"/>
    </w:pPr>
    <w:rPr>
      <w:rFonts w:asciiTheme="minorHAnsi" w:eastAsiaTheme="minorEastAsia" w:hAnsiTheme="minorHAnsi"/>
      <w:b/>
      <w:bCs/>
      <w:snapToGrid/>
      <w:color w:val="4F81BD" w:themeColor="accent1"/>
      <w:sz w:val="18"/>
      <w:szCs w:val="18"/>
    </w:rPr>
  </w:style>
  <w:style w:type="paragraph" w:styleId="TtuloTDC">
    <w:name w:val="TOC Heading"/>
    <w:basedOn w:val="Ttulo1"/>
    <w:next w:val="Normal"/>
    <w:uiPriority w:val="39"/>
    <w:semiHidden/>
    <w:qFormat/>
    <w:rsid w:val="008B0560"/>
    <w:pPr>
      <w:outlineLvl w:val="9"/>
    </w:pPr>
  </w:style>
  <w:style w:type="paragraph" w:styleId="Textodeglobo">
    <w:name w:val="Balloon Text"/>
    <w:basedOn w:val="Normal"/>
    <w:link w:val="TextodegloboCar"/>
    <w:uiPriority w:val="99"/>
    <w:semiHidden/>
    <w:rsid w:val="009B09D7"/>
    <w:rPr>
      <w:sz w:val="18"/>
      <w:szCs w:val="18"/>
    </w:rPr>
  </w:style>
  <w:style w:type="character" w:customStyle="1" w:styleId="TextodegloboCar">
    <w:name w:val="Texto de globo Car"/>
    <w:basedOn w:val="Fuentedeprrafopredeter"/>
    <w:link w:val="Textodeglobo"/>
    <w:uiPriority w:val="99"/>
    <w:semiHidden/>
    <w:rsid w:val="00153E86"/>
    <w:rPr>
      <w:rFonts w:ascii="Times New Roman" w:eastAsia="SimSun" w:hAnsi="Times New Roman" w:cs="Times New Roman"/>
      <w:snapToGrid w:val="0"/>
      <w:sz w:val="18"/>
      <w:szCs w:val="18"/>
    </w:rPr>
  </w:style>
  <w:style w:type="character" w:styleId="Textodelmarcadordeposicin">
    <w:name w:val="Placeholder Text"/>
    <w:basedOn w:val="Fuentedeprrafopredeter"/>
    <w:uiPriority w:val="99"/>
    <w:semiHidden/>
    <w:rsid w:val="00680656"/>
    <w:rPr>
      <w:color w:val="808080"/>
    </w:rPr>
  </w:style>
  <w:style w:type="numbering" w:styleId="111111">
    <w:name w:val="Outline List 2"/>
    <w:basedOn w:val="Sinlista"/>
    <w:semiHidden/>
    <w:unhideWhenUsed/>
    <w:rsid w:val="00ED55E9"/>
    <w:pPr>
      <w:numPr>
        <w:numId w:val="5"/>
      </w:numPr>
    </w:pPr>
  </w:style>
  <w:style w:type="paragraph" w:customStyle="1" w:styleId="SingleTxtG">
    <w:name w:val="_ Single Txt_G"/>
    <w:basedOn w:val="Normal"/>
    <w:link w:val="SingleTxtGChar"/>
    <w:qFormat/>
    <w:rsid w:val="006F32E8"/>
    <w:pPr>
      <w:tabs>
        <w:tab w:val="clear" w:pos="431"/>
      </w:tabs>
      <w:overflowPunct/>
      <w:adjustRightInd/>
      <w:snapToGrid/>
      <w:spacing w:after="120" w:line="240" w:lineRule="atLeast"/>
      <w:ind w:left="1134" w:right="1134"/>
    </w:pPr>
    <w:rPr>
      <w:rFonts w:eastAsiaTheme="minorEastAsia"/>
      <w:snapToGrid/>
      <w:sz w:val="20"/>
      <w:lang w:val="es-ES" w:eastAsia="es-ES"/>
    </w:rPr>
  </w:style>
  <w:style w:type="character" w:customStyle="1" w:styleId="SingleTxtGChar">
    <w:name w:val="_ Single Txt_G Char"/>
    <w:link w:val="SingleTxtG"/>
    <w:locked/>
    <w:rsid w:val="006F32E8"/>
    <w:rPr>
      <w:rFonts w:eastAsiaTheme="minorEastAsia"/>
      <w:lang w:val="es-ES" w:eastAsia="es-ES"/>
    </w:rPr>
  </w:style>
  <w:style w:type="character" w:styleId="CitaHTML">
    <w:name w:val="HTML Cite"/>
    <w:semiHidden/>
    <w:rsid w:val="00907D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E.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92F60-D2D6-4D62-AC7E-644B6CB79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emplate>
  <TotalTime>351</TotalTime>
  <Pages>4</Pages>
  <Words>330</Words>
  <Characters>1882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E/C.12/67/D/52/2018</vt:lpstr>
    </vt:vector>
  </TitlesOfParts>
  <Company>DCM</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E/C.12/67/D/52/2018</dc:title>
  <dc:subject>2005555</dc:subject>
  <dc:creator>tian</dc:creator>
  <cp:keywords/>
  <dc:description/>
  <cp:lastModifiedBy>Yang Li</cp:lastModifiedBy>
  <cp:revision>32</cp:revision>
  <cp:lastPrinted>2014-05-09T11:28:00Z</cp:lastPrinted>
  <dcterms:created xsi:type="dcterms:W3CDTF">2020-06-25T15:21:00Z</dcterms:created>
  <dcterms:modified xsi:type="dcterms:W3CDTF">2020-08-13T08:43:00Z</dcterms:modified>
</cp:coreProperties>
</file>