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41C0" w14:textId="5D0A35DC" w:rsidR="004F32EC" w:rsidRPr="00171A3E" w:rsidRDefault="006F6EDD" w:rsidP="006F6EDD">
      <w:pPr>
        <w:pStyle w:val="HChGC"/>
      </w:pPr>
      <w:r w:rsidRPr="00171A3E">
        <w:tab/>
      </w:r>
      <w:r w:rsidRPr="00171A3E">
        <w:tab/>
      </w:r>
      <w:r w:rsidR="004D3C2E" w:rsidRPr="00171A3E">
        <w:rPr>
          <w:rFonts w:hint="eastAsia"/>
        </w:rPr>
        <w:t>SO4</w:t>
      </w:r>
      <w:r w:rsidR="004F32EC" w:rsidRPr="00171A3E">
        <w:rPr>
          <w:rFonts w:hint="eastAsia"/>
        </w:rPr>
        <w:t>-</w:t>
      </w:r>
      <w:r w:rsidR="004D3C2E" w:rsidRPr="00171A3E">
        <w:rPr>
          <w:rFonts w:hint="eastAsia"/>
        </w:rPr>
        <w:t>1</w:t>
      </w:r>
      <w:r w:rsidRPr="00171A3E">
        <w:br/>
      </w:r>
      <w:r w:rsidR="004F32EC" w:rsidRPr="00171A3E">
        <w:rPr>
          <w:rFonts w:hint="eastAsia"/>
        </w:rPr>
        <w:t>地表和地下碳储量趋势</w:t>
      </w:r>
    </w:p>
    <w:p w14:paraId="5708535E" w14:textId="6924B292" w:rsidR="004F32EC" w:rsidRPr="00171A3E" w:rsidRDefault="006F6EDD" w:rsidP="006F6EDD">
      <w:pPr>
        <w:pStyle w:val="H1GC"/>
      </w:pPr>
      <w:r w:rsidRPr="00171A3E">
        <w:tab/>
      </w:r>
      <w:r w:rsidRPr="00171A3E">
        <w:tab/>
      </w:r>
      <w:r w:rsidR="004F32EC" w:rsidRPr="00171A3E">
        <w:rPr>
          <w:rFonts w:hint="eastAsia"/>
        </w:rPr>
        <w:t>土壤有机碳储量</w:t>
      </w:r>
    </w:p>
    <w:p w14:paraId="75731749" w14:textId="3FE3736A" w:rsidR="004F32EC" w:rsidRPr="00171A3E" w:rsidRDefault="006F6EDD" w:rsidP="004F32EC">
      <w:pPr>
        <w:pStyle w:val="SingleTxtGC"/>
      </w:pPr>
      <w:r w:rsidRPr="00171A3E">
        <w:tab/>
      </w:r>
      <w:r w:rsidR="004F32EC" w:rsidRPr="00171A3E">
        <w:rPr>
          <w:rFonts w:hint="eastAsia"/>
        </w:rPr>
        <w:t>地表和地下碳储量趋势是一个多用途指标</w:t>
      </w:r>
      <w:r w:rsidR="004D3C2E" w:rsidRPr="00171A3E">
        <w:rPr>
          <w:rFonts w:hint="eastAsia"/>
        </w:rPr>
        <w:t>，</w:t>
      </w:r>
      <w:r w:rsidR="004F32EC" w:rsidRPr="00171A3E">
        <w:rPr>
          <w:rFonts w:hint="eastAsia"/>
        </w:rPr>
        <w:t>用于衡量实现战略目标</w:t>
      </w:r>
      <w:r w:rsidR="004D3C2E" w:rsidRPr="00171A3E">
        <w:rPr>
          <w:rFonts w:hint="eastAsia"/>
        </w:rPr>
        <w:t>1</w:t>
      </w:r>
      <w:r w:rsidR="004F32EC" w:rsidRPr="00171A3E">
        <w:rPr>
          <w:rFonts w:hint="eastAsia"/>
        </w:rPr>
        <w:t>和</w:t>
      </w:r>
      <w:r w:rsidR="004D3C2E" w:rsidRPr="00171A3E">
        <w:rPr>
          <w:rFonts w:hint="eastAsia"/>
        </w:rPr>
        <w:t>4</w:t>
      </w:r>
      <w:r w:rsidR="004F32EC" w:rsidRPr="00171A3E">
        <w:rPr>
          <w:rFonts w:hint="eastAsia"/>
        </w:rPr>
        <w:t>的进展。</w:t>
      </w:r>
    </w:p>
    <w:p w14:paraId="5B513910" w14:textId="13CF8453" w:rsidR="004F32EC" w:rsidRPr="00171A3E" w:rsidRDefault="006F6EDD" w:rsidP="004F32EC">
      <w:pPr>
        <w:pStyle w:val="SingleTxtGC"/>
      </w:pPr>
      <w:r w:rsidRPr="00171A3E">
        <w:tab/>
      </w:r>
      <w:r w:rsidR="004F32EC" w:rsidRPr="00171A3E">
        <w:rPr>
          <w:rFonts w:hint="eastAsia"/>
        </w:rPr>
        <w:t>在战略目标</w:t>
      </w:r>
      <w:r w:rsidR="004D3C2E" w:rsidRPr="00171A3E">
        <w:rPr>
          <w:rFonts w:hint="eastAsia"/>
        </w:rPr>
        <w:t>1</w:t>
      </w:r>
      <w:r w:rsidR="004F32EC" w:rsidRPr="00171A3E">
        <w:rPr>
          <w:rFonts w:hint="eastAsia"/>
        </w:rPr>
        <w:t>的进展指标</w:t>
      </w:r>
      <w:r w:rsidR="004D3C2E" w:rsidRPr="00171A3E">
        <w:rPr>
          <w:rFonts w:hint="eastAsia"/>
        </w:rPr>
        <w:t>SO1</w:t>
      </w:r>
      <w:r w:rsidR="004F32EC" w:rsidRPr="00171A3E">
        <w:rPr>
          <w:rFonts w:hint="eastAsia"/>
        </w:rPr>
        <w:t>-</w:t>
      </w:r>
      <w:r w:rsidR="004D3C2E" w:rsidRPr="00171A3E">
        <w:rPr>
          <w:rFonts w:hint="eastAsia"/>
        </w:rPr>
        <w:t>3</w:t>
      </w:r>
      <w:r w:rsidR="004F32EC" w:rsidRPr="00171A3E">
        <w:rPr>
          <w:rFonts w:hint="eastAsia"/>
        </w:rPr>
        <w:t>下报告这一指标的定量数据和对趋势的定性分析。</w:t>
      </w:r>
    </w:p>
    <w:p w14:paraId="56070A3B" w14:textId="1B141D53" w:rsidR="006F6EDD" w:rsidRPr="00171A3E" w:rsidRDefault="006F6EDD">
      <w:pPr>
        <w:tabs>
          <w:tab w:val="clear" w:pos="431"/>
        </w:tabs>
        <w:overflowPunct/>
        <w:adjustRightInd/>
        <w:snapToGrid/>
        <w:spacing w:line="240" w:lineRule="auto"/>
        <w:jc w:val="left"/>
      </w:pPr>
      <w:r w:rsidRPr="00171A3E">
        <w:br w:type="page"/>
      </w:r>
    </w:p>
    <w:p w14:paraId="5EBA0F81" w14:textId="0D6337B6" w:rsidR="004F32EC" w:rsidRPr="00171A3E" w:rsidRDefault="006F6EDD" w:rsidP="006F6EDD">
      <w:pPr>
        <w:pStyle w:val="HChGC"/>
      </w:pPr>
      <w:r w:rsidRPr="00171A3E">
        <w:lastRenderedPageBreak/>
        <w:tab/>
      </w:r>
      <w:r w:rsidRPr="00171A3E">
        <w:tab/>
      </w:r>
      <w:r w:rsidR="004D3C2E" w:rsidRPr="00171A3E">
        <w:rPr>
          <w:rFonts w:hint="eastAsia"/>
        </w:rPr>
        <w:t>SO4</w:t>
      </w:r>
      <w:r w:rsidR="004F32EC" w:rsidRPr="00171A3E">
        <w:rPr>
          <w:rFonts w:hint="eastAsia"/>
        </w:rPr>
        <w:t>-</w:t>
      </w:r>
      <w:r w:rsidR="004D3C2E" w:rsidRPr="00171A3E">
        <w:rPr>
          <w:rFonts w:hint="eastAsia"/>
        </w:rPr>
        <w:t>2</w:t>
      </w:r>
      <w:r w:rsidRPr="00171A3E">
        <w:br/>
      </w:r>
      <w:r w:rsidR="004F32EC" w:rsidRPr="00171A3E">
        <w:rPr>
          <w:rFonts w:hint="eastAsia"/>
        </w:rPr>
        <w:t>所选物种的丰度和分布趋势</w:t>
      </w:r>
    </w:p>
    <w:p w14:paraId="22F1B543" w14:textId="31F54A57" w:rsidR="004F32EC" w:rsidRPr="00171A3E" w:rsidRDefault="006F6EDD" w:rsidP="006F6EDD">
      <w:pPr>
        <w:pStyle w:val="H1GC"/>
      </w:pPr>
      <w:r w:rsidRPr="00171A3E">
        <w:tab/>
      </w:r>
      <w:r w:rsidRPr="00171A3E">
        <w:tab/>
      </w:r>
      <w:r w:rsidR="004F32EC" w:rsidRPr="00171A3E">
        <w:rPr>
          <w:rFonts w:hint="eastAsia"/>
        </w:rPr>
        <w:t>红色名录指数</w:t>
      </w:r>
    </w:p>
    <w:p w14:paraId="41045CAA" w14:textId="37580745" w:rsidR="004F32EC" w:rsidRPr="00171A3E" w:rsidRDefault="006F6EDD" w:rsidP="006E1E4A">
      <w:pPr>
        <w:pStyle w:val="SingleTxtGC"/>
      </w:pPr>
      <w:r w:rsidRPr="00171A3E">
        <w:tab/>
      </w:r>
      <w:r w:rsidR="004F32EC" w:rsidRPr="00171A3E">
        <w:rPr>
          <w:rFonts w:hint="eastAsia"/>
        </w:rPr>
        <w:t>这一指标使用红色名录指数作为衡量标准。红色名录指数是可持续发展目标的指标</w:t>
      </w:r>
      <w:r w:rsidR="004D3C2E" w:rsidRPr="00171A3E">
        <w:rPr>
          <w:rFonts w:hint="eastAsia"/>
        </w:rPr>
        <w:t>15.5.1</w:t>
      </w:r>
      <w:r w:rsidR="004F32EC" w:rsidRPr="00171A3E">
        <w:rPr>
          <w:rFonts w:hint="eastAsia"/>
        </w:rPr>
        <w:t>。红色名录指数的数值范围从</w:t>
      </w:r>
      <w:r w:rsidR="004F32EC" w:rsidRPr="00171A3E">
        <w:rPr>
          <w:rFonts w:hint="eastAsia"/>
        </w:rPr>
        <w:t>0</w:t>
      </w:r>
      <w:r w:rsidR="004D3C2E" w:rsidRPr="00171A3E">
        <w:rPr>
          <w:rFonts w:hint="eastAsia"/>
        </w:rPr>
        <w:t>(</w:t>
      </w:r>
      <w:r w:rsidR="004F32EC" w:rsidRPr="00171A3E">
        <w:rPr>
          <w:rFonts w:hint="eastAsia"/>
        </w:rPr>
        <w:t>国内所有物种都归类为</w:t>
      </w:r>
      <w:r w:rsidR="004D3C2E" w:rsidRPr="00171A3E">
        <w:rPr>
          <w:rFonts w:hint="eastAsia"/>
        </w:rPr>
        <w:t>“</w:t>
      </w:r>
      <w:r w:rsidR="004F32EC" w:rsidRPr="00171A3E">
        <w:rPr>
          <w:rFonts w:hint="eastAsia"/>
        </w:rPr>
        <w:t>灭绝</w:t>
      </w:r>
      <w:r w:rsidR="004D3C2E" w:rsidRPr="00171A3E">
        <w:rPr>
          <w:rFonts w:hint="eastAsia"/>
        </w:rPr>
        <w:t>”</w:t>
      </w:r>
      <w:r w:rsidR="004D3C2E" w:rsidRPr="00171A3E">
        <w:rPr>
          <w:rFonts w:hint="eastAsia"/>
        </w:rPr>
        <w:t>)</w:t>
      </w:r>
      <w:r w:rsidR="004F32EC" w:rsidRPr="00171A3E">
        <w:rPr>
          <w:rFonts w:hint="eastAsia"/>
        </w:rPr>
        <w:t>到</w:t>
      </w:r>
      <w:r w:rsidR="004D3C2E" w:rsidRPr="00171A3E">
        <w:rPr>
          <w:rFonts w:hint="eastAsia"/>
        </w:rPr>
        <w:t>1(</w:t>
      </w:r>
      <w:r w:rsidR="004F32EC" w:rsidRPr="00171A3E">
        <w:rPr>
          <w:rFonts w:hint="eastAsia"/>
        </w:rPr>
        <w:t>国内所有物种都归类为</w:t>
      </w:r>
      <w:r w:rsidR="004D3C2E" w:rsidRPr="00171A3E">
        <w:rPr>
          <w:rFonts w:hint="eastAsia"/>
        </w:rPr>
        <w:t>“</w:t>
      </w:r>
      <w:r w:rsidR="004F32EC" w:rsidRPr="00171A3E">
        <w:rPr>
          <w:rFonts w:hint="eastAsia"/>
        </w:rPr>
        <w:t>无危</w:t>
      </w:r>
      <w:r w:rsidR="004D3C2E" w:rsidRPr="00171A3E">
        <w:rPr>
          <w:rFonts w:hint="eastAsia"/>
        </w:rPr>
        <w:t>”；</w:t>
      </w:r>
      <w:r w:rsidR="004F32EC" w:rsidRPr="00171A3E">
        <w:rPr>
          <w:rFonts w:hint="eastAsia"/>
        </w:rPr>
        <w:t>生物多样性丧失已停止</w:t>
      </w:r>
      <w:r w:rsidR="004D3C2E" w:rsidRPr="00171A3E">
        <w:rPr>
          <w:rFonts w:hint="eastAsia"/>
        </w:rPr>
        <w:t>)</w:t>
      </w:r>
      <w:r w:rsidR="004F32EC" w:rsidRPr="00171A3E">
        <w:rPr>
          <w:rFonts w:hint="eastAsia"/>
        </w:rPr>
        <w:t>。还可以通过红色名录网站上的</w:t>
      </w:r>
      <w:r w:rsidR="004D3C2E" w:rsidRPr="00171A3E">
        <w:rPr>
          <w:rFonts w:hint="eastAsia"/>
        </w:rPr>
        <w:t>“</w:t>
      </w:r>
      <w:r w:rsidR="004F32EC" w:rsidRPr="00171A3E">
        <w:rPr>
          <w:rFonts w:hint="eastAsia"/>
        </w:rPr>
        <w:t>高级搜索</w:t>
      </w:r>
      <w:r w:rsidR="004D3C2E" w:rsidRPr="00171A3E">
        <w:rPr>
          <w:rFonts w:hint="eastAsia"/>
        </w:rPr>
        <w:t>”</w:t>
      </w:r>
      <w:r w:rsidR="004F32EC" w:rsidRPr="00171A3E">
        <w:rPr>
          <w:rFonts w:hint="eastAsia"/>
        </w:rPr>
        <w:t>得出各种分类数据。</w:t>
      </w:r>
    </w:p>
    <w:p w14:paraId="122451F6" w14:textId="2ECED774" w:rsidR="004F32EC" w:rsidRPr="00171A3E" w:rsidRDefault="006F6EDD" w:rsidP="006F6EDD">
      <w:pPr>
        <w:pStyle w:val="H23GC"/>
      </w:pPr>
      <w:r w:rsidRPr="00171A3E">
        <w:tab/>
      </w:r>
      <w:r w:rsidRPr="00171A3E">
        <w:tab/>
      </w:r>
      <w:r w:rsidR="004D3C2E" w:rsidRPr="00171A3E">
        <w:rPr>
          <w:rFonts w:hint="eastAsia"/>
        </w:rPr>
        <w:t>SO4</w:t>
      </w:r>
      <w:r w:rsidR="004F32EC" w:rsidRPr="00171A3E">
        <w:rPr>
          <w:rFonts w:hint="eastAsia"/>
        </w:rPr>
        <w:t>-</w:t>
      </w:r>
      <w:r w:rsidR="004D3C2E" w:rsidRPr="00171A3E">
        <w:rPr>
          <w:rFonts w:hint="eastAsia"/>
        </w:rPr>
        <w:t>2.T1:</w:t>
      </w:r>
      <w:r w:rsidR="004F32EC" w:rsidRPr="00171A3E">
        <w:rPr>
          <w:rFonts w:hint="eastAsia"/>
        </w:rPr>
        <w:t xml:space="preserve"> </w:t>
      </w:r>
      <w:r w:rsidR="004F32EC" w:rsidRPr="00171A3E">
        <w:rPr>
          <w:rFonts w:hint="eastAsia"/>
        </w:rPr>
        <w:t>物种存活红色名录指数的国家估计值</w:t>
      </w:r>
    </w:p>
    <w:p w14:paraId="7A54818B" w14:textId="7210EE30" w:rsidR="00FC1832" w:rsidRPr="00171A3E" w:rsidRDefault="006F6EDD" w:rsidP="004F32EC">
      <w:pPr>
        <w:pStyle w:val="SingleTxtGC"/>
      </w:pPr>
      <w:r w:rsidRPr="00171A3E">
        <w:tab/>
      </w:r>
      <w:r w:rsidR="004F32EC" w:rsidRPr="00171A3E">
        <w:rPr>
          <w:rFonts w:hint="eastAsia"/>
        </w:rPr>
        <w:t>使用下表报告贵国的红色名录指数。表中预先填入了可持续发展目标数据库中的数据</w:t>
      </w:r>
      <w:r w:rsidR="004D3C2E" w:rsidRPr="00171A3E">
        <w:rPr>
          <w:rFonts w:hint="eastAsia"/>
        </w:rPr>
        <w:t>，</w:t>
      </w:r>
      <w:r w:rsidR="004F32EC" w:rsidRPr="00171A3E">
        <w:rPr>
          <w:rFonts w:hint="eastAsia"/>
        </w:rPr>
        <w:t>包括国家层面的红色名录指数以及国家估计值不确定度的上界和下界。如已使用红色名录网站上的</w:t>
      </w:r>
      <w:r w:rsidR="00F1071A" w:rsidRPr="00171A3E">
        <w:rPr>
          <w:rFonts w:hint="eastAsia"/>
        </w:rPr>
        <w:t>“</w:t>
      </w:r>
      <w:r w:rsidR="004F32EC" w:rsidRPr="00171A3E">
        <w:rPr>
          <w:rFonts w:hint="eastAsia"/>
        </w:rPr>
        <w:t>高级搜索</w:t>
      </w:r>
      <w:r w:rsidR="00F1071A" w:rsidRPr="00171A3E">
        <w:rPr>
          <w:rFonts w:hint="eastAsia"/>
        </w:rPr>
        <w:t>”</w:t>
      </w:r>
      <w:r w:rsidR="004F32EC" w:rsidRPr="00171A3E">
        <w:rPr>
          <w:rFonts w:hint="eastAsia"/>
        </w:rPr>
        <w:t>得出了一个自定义的红色名录指数</w:t>
      </w:r>
      <w:r w:rsidR="004D3C2E" w:rsidRPr="00171A3E">
        <w:rPr>
          <w:rFonts w:hint="eastAsia"/>
        </w:rPr>
        <w:t>，</w:t>
      </w:r>
      <w:r w:rsidR="004F32EC" w:rsidRPr="00171A3E">
        <w:rPr>
          <w:rFonts w:hint="eastAsia"/>
        </w:rPr>
        <w:t>在此填上该数值和不确定度的上界和下界。在备注栏中说明如何使用红色名录网站得出该指数的分类数据。</w:t>
      </w:r>
    </w:p>
    <w:tbl>
      <w:tblPr>
        <w:tblW w:w="7370" w:type="dxa"/>
        <w:tblInd w:w="1134" w:type="dxa"/>
        <w:tblBorders>
          <w:top w:val="single" w:sz="4" w:space="0" w:color="auto"/>
          <w:bottom w:val="single" w:sz="12" w:space="0" w:color="auto"/>
        </w:tblBorders>
        <w:tblLayout w:type="fixed"/>
        <w:tblCellMar>
          <w:left w:w="0" w:type="dxa"/>
          <w:right w:w="113" w:type="dxa"/>
        </w:tblCellMar>
        <w:tblLook w:val="04A0" w:firstRow="1" w:lastRow="0" w:firstColumn="1" w:lastColumn="0" w:noHBand="0" w:noVBand="1"/>
      </w:tblPr>
      <w:tblGrid>
        <w:gridCol w:w="729"/>
        <w:gridCol w:w="1874"/>
        <w:gridCol w:w="1740"/>
        <w:gridCol w:w="1726"/>
        <w:gridCol w:w="1301"/>
      </w:tblGrid>
      <w:tr w:rsidR="00CA5E5E" w:rsidRPr="00171A3E" w14:paraId="243DB05B" w14:textId="77777777" w:rsidTr="00242132">
        <w:trPr>
          <w:tblHeader/>
        </w:trPr>
        <w:tc>
          <w:tcPr>
            <w:tcW w:w="714" w:type="dxa"/>
            <w:tcBorders>
              <w:top w:val="single" w:sz="4" w:space="0" w:color="auto"/>
              <w:bottom w:val="single" w:sz="12" w:space="0" w:color="auto"/>
            </w:tcBorders>
            <w:shd w:val="clear" w:color="auto" w:fill="auto"/>
            <w:vAlign w:val="bottom"/>
          </w:tcPr>
          <w:p w14:paraId="5D979D7D" w14:textId="0E8EAD1D" w:rsidR="00CA5E5E" w:rsidRPr="00171A3E" w:rsidRDefault="00CA5E5E" w:rsidP="00242132">
            <w:pPr>
              <w:pStyle w:val="a0"/>
            </w:pPr>
            <w:r w:rsidRPr="00171A3E">
              <w:rPr>
                <w:rFonts w:hint="eastAsia"/>
              </w:rPr>
              <w:t>年份</w:t>
            </w:r>
          </w:p>
        </w:tc>
        <w:tc>
          <w:tcPr>
            <w:tcW w:w="1834" w:type="dxa"/>
            <w:tcBorders>
              <w:top w:val="single" w:sz="4" w:space="0" w:color="auto"/>
              <w:bottom w:val="single" w:sz="12" w:space="0" w:color="auto"/>
            </w:tcBorders>
            <w:shd w:val="clear" w:color="auto" w:fill="auto"/>
            <w:vAlign w:val="bottom"/>
          </w:tcPr>
          <w:p w14:paraId="1C81BE9F" w14:textId="1293E6D0" w:rsidR="00CA5E5E" w:rsidRPr="00171A3E" w:rsidRDefault="00CA5E5E" w:rsidP="00242132">
            <w:pPr>
              <w:pStyle w:val="a0"/>
            </w:pPr>
            <w:r w:rsidRPr="00171A3E">
              <w:rPr>
                <w:rFonts w:hint="eastAsia"/>
              </w:rPr>
              <w:t>红色名录指数</w:t>
            </w:r>
          </w:p>
        </w:tc>
        <w:tc>
          <w:tcPr>
            <w:tcW w:w="1703" w:type="dxa"/>
            <w:tcBorders>
              <w:top w:val="single" w:sz="4" w:space="0" w:color="auto"/>
              <w:bottom w:val="single" w:sz="12" w:space="0" w:color="auto"/>
            </w:tcBorders>
            <w:shd w:val="clear" w:color="auto" w:fill="auto"/>
            <w:vAlign w:val="bottom"/>
          </w:tcPr>
          <w:p w14:paraId="387A970E" w14:textId="77777777" w:rsidR="00CA5E5E" w:rsidRPr="00171A3E" w:rsidRDefault="00CA5E5E" w:rsidP="00242132">
            <w:pPr>
              <w:pStyle w:val="a0"/>
            </w:pPr>
            <w:r w:rsidRPr="00171A3E">
              <w:rPr>
                <w:rFonts w:hint="eastAsia"/>
              </w:rPr>
              <w:t>下界</w:t>
            </w:r>
          </w:p>
        </w:tc>
        <w:tc>
          <w:tcPr>
            <w:tcW w:w="1689" w:type="dxa"/>
            <w:tcBorders>
              <w:top w:val="single" w:sz="4" w:space="0" w:color="auto"/>
              <w:bottom w:val="single" w:sz="12" w:space="0" w:color="auto"/>
            </w:tcBorders>
            <w:shd w:val="clear" w:color="auto" w:fill="auto"/>
            <w:vAlign w:val="bottom"/>
          </w:tcPr>
          <w:p w14:paraId="5201BDE4" w14:textId="4F0A72A8" w:rsidR="00CA5E5E" w:rsidRPr="00171A3E" w:rsidRDefault="00CA5E5E" w:rsidP="00242132">
            <w:pPr>
              <w:pStyle w:val="a0"/>
            </w:pPr>
            <w:r w:rsidRPr="00171A3E">
              <w:rPr>
                <w:rFonts w:hint="eastAsia"/>
              </w:rPr>
              <w:t>上界</w:t>
            </w:r>
          </w:p>
        </w:tc>
        <w:tc>
          <w:tcPr>
            <w:tcW w:w="1273" w:type="dxa"/>
            <w:tcBorders>
              <w:top w:val="single" w:sz="4" w:space="0" w:color="auto"/>
              <w:bottom w:val="single" w:sz="12" w:space="0" w:color="auto"/>
            </w:tcBorders>
            <w:shd w:val="clear" w:color="auto" w:fill="auto"/>
            <w:vAlign w:val="bottom"/>
          </w:tcPr>
          <w:p w14:paraId="27DEAA72" w14:textId="5EDD809B" w:rsidR="00CA5E5E" w:rsidRPr="00171A3E" w:rsidRDefault="00CA5E5E" w:rsidP="00242132">
            <w:pPr>
              <w:pStyle w:val="a0"/>
            </w:pPr>
            <w:r w:rsidRPr="00171A3E">
              <w:rPr>
                <w:rFonts w:hint="eastAsia"/>
              </w:rPr>
              <w:t>备注</w:t>
            </w:r>
          </w:p>
        </w:tc>
      </w:tr>
      <w:tr w:rsidR="00CA5E5E" w:rsidRPr="00171A3E" w14:paraId="76F675F1" w14:textId="77777777" w:rsidTr="00242132">
        <w:tc>
          <w:tcPr>
            <w:tcW w:w="714" w:type="dxa"/>
            <w:tcBorders>
              <w:top w:val="single" w:sz="12" w:space="0" w:color="auto"/>
            </w:tcBorders>
            <w:shd w:val="clear" w:color="auto" w:fill="auto"/>
            <w:vAlign w:val="center"/>
          </w:tcPr>
          <w:p w14:paraId="6DA35DD6" w14:textId="729B9186" w:rsidR="00CA5E5E" w:rsidRPr="00171A3E" w:rsidRDefault="004D3C2E" w:rsidP="006F6EDD">
            <w:pPr>
              <w:pStyle w:val="a1"/>
              <w:overflowPunct/>
              <w:spacing w:after="80"/>
              <w:jc w:val="left"/>
            </w:pPr>
            <w:r w:rsidRPr="00171A3E">
              <w:t>2</w:t>
            </w:r>
            <w:r w:rsidR="00CA5E5E" w:rsidRPr="00171A3E">
              <w:t>000</w:t>
            </w:r>
          </w:p>
        </w:tc>
        <w:tc>
          <w:tcPr>
            <w:tcW w:w="1834" w:type="dxa"/>
            <w:tcBorders>
              <w:top w:val="single" w:sz="12" w:space="0" w:color="auto"/>
            </w:tcBorders>
            <w:shd w:val="clear" w:color="auto" w:fill="auto"/>
            <w:vAlign w:val="center"/>
          </w:tcPr>
          <w:p w14:paraId="2F53BF39" w14:textId="77777777" w:rsidR="00CA5E5E" w:rsidRPr="00171A3E" w:rsidRDefault="00CA5E5E" w:rsidP="006F6EDD">
            <w:pPr>
              <w:pStyle w:val="a1"/>
              <w:overflowPunct/>
              <w:spacing w:after="80"/>
              <w:jc w:val="left"/>
            </w:pPr>
          </w:p>
        </w:tc>
        <w:tc>
          <w:tcPr>
            <w:tcW w:w="1703" w:type="dxa"/>
            <w:tcBorders>
              <w:top w:val="single" w:sz="12" w:space="0" w:color="auto"/>
            </w:tcBorders>
            <w:shd w:val="clear" w:color="auto" w:fill="auto"/>
            <w:vAlign w:val="center"/>
          </w:tcPr>
          <w:p w14:paraId="3ADBB783" w14:textId="77777777" w:rsidR="00CA5E5E" w:rsidRPr="00171A3E" w:rsidRDefault="00CA5E5E" w:rsidP="006F6EDD">
            <w:pPr>
              <w:pStyle w:val="a1"/>
              <w:overflowPunct/>
              <w:spacing w:after="80"/>
              <w:jc w:val="left"/>
            </w:pPr>
          </w:p>
        </w:tc>
        <w:tc>
          <w:tcPr>
            <w:tcW w:w="1689" w:type="dxa"/>
            <w:tcBorders>
              <w:top w:val="single" w:sz="12" w:space="0" w:color="auto"/>
            </w:tcBorders>
            <w:shd w:val="clear" w:color="auto" w:fill="auto"/>
            <w:vAlign w:val="center"/>
          </w:tcPr>
          <w:p w14:paraId="1A1BF336" w14:textId="77777777" w:rsidR="00CA5E5E" w:rsidRPr="00171A3E" w:rsidRDefault="00CA5E5E" w:rsidP="006F6EDD">
            <w:pPr>
              <w:pStyle w:val="a1"/>
              <w:overflowPunct/>
              <w:spacing w:after="80"/>
              <w:jc w:val="left"/>
            </w:pPr>
          </w:p>
        </w:tc>
        <w:tc>
          <w:tcPr>
            <w:tcW w:w="1273" w:type="dxa"/>
            <w:tcBorders>
              <w:top w:val="single" w:sz="12" w:space="0" w:color="auto"/>
            </w:tcBorders>
            <w:shd w:val="clear" w:color="auto" w:fill="auto"/>
            <w:vAlign w:val="center"/>
          </w:tcPr>
          <w:p w14:paraId="3D4E1132" w14:textId="77777777" w:rsidR="00CA5E5E" w:rsidRPr="00171A3E" w:rsidRDefault="00CA5E5E" w:rsidP="006F6EDD">
            <w:pPr>
              <w:pStyle w:val="a1"/>
              <w:overflowPunct/>
              <w:spacing w:after="80"/>
              <w:jc w:val="left"/>
              <w:rPr>
                <w:sz w:val="4"/>
                <w:szCs w:val="4"/>
              </w:rPr>
            </w:pPr>
          </w:p>
        </w:tc>
      </w:tr>
      <w:tr w:rsidR="00CA5E5E" w:rsidRPr="00171A3E" w14:paraId="5ED1CDAA" w14:textId="77777777" w:rsidTr="00242132">
        <w:tc>
          <w:tcPr>
            <w:tcW w:w="714" w:type="dxa"/>
            <w:shd w:val="clear" w:color="auto" w:fill="auto"/>
            <w:vAlign w:val="center"/>
          </w:tcPr>
          <w:p w14:paraId="68178307" w14:textId="552AAC01" w:rsidR="00CA5E5E" w:rsidRPr="00171A3E" w:rsidRDefault="004D3C2E" w:rsidP="006F6EDD">
            <w:pPr>
              <w:pStyle w:val="a1"/>
              <w:overflowPunct/>
              <w:spacing w:after="80"/>
              <w:jc w:val="left"/>
            </w:pPr>
            <w:r w:rsidRPr="00171A3E">
              <w:t>2</w:t>
            </w:r>
            <w:r w:rsidR="00CA5E5E" w:rsidRPr="00171A3E">
              <w:t>00</w:t>
            </w:r>
            <w:r w:rsidRPr="00171A3E">
              <w:t>1</w:t>
            </w:r>
          </w:p>
        </w:tc>
        <w:tc>
          <w:tcPr>
            <w:tcW w:w="1834" w:type="dxa"/>
            <w:shd w:val="clear" w:color="auto" w:fill="auto"/>
            <w:vAlign w:val="center"/>
          </w:tcPr>
          <w:p w14:paraId="690A93B5" w14:textId="77777777" w:rsidR="00CA5E5E" w:rsidRPr="00171A3E" w:rsidRDefault="00CA5E5E" w:rsidP="006F6EDD">
            <w:pPr>
              <w:pStyle w:val="a1"/>
              <w:overflowPunct/>
              <w:spacing w:after="80"/>
              <w:jc w:val="left"/>
            </w:pPr>
          </w:p>
        </w:tc>
        <w:tc>
          <w:tcPr>
            <w:tcW w:w="1703" w:type="dxa"/>
            <w:shd w:val="clear" w:color="auto" w:fill="auto"/>
            <w:vAlign w:val="center"/>
          </w:tcPr>
          <w:p w14:paraId="55D183BC" w14:textId="77777777" w:rsidR="00CA5E5E" w:rsidRPr="00171A3E" w:rsidRDefault="00CA5E5E" w:rsidP="006F6EDD">
            <w:pPr>
              <w:pStyle w:val="a1"/>
              <w:overflowPunct/>
              <w:spacing w:after="80"/>
              <w:jc w:val="left"/>
            </w:pPr>
          </w:p>
        </w:tc>
        <w:tc>
          <w:tcPr>
            <w:tcW w:w="1689" w:type="dxa"/>
            <w:shd w:val="clear" w:color="auto" w:fill="auto"/>
            <w:vAlign w:val="center"/>
          </w:tcPr>
          <w:p w14:paraId="61B79C3C" w14:textId="77777777" w:rsidR="00CA5E5E" w:rsidRPr="00171A3E" w:rsidRDefault="00CA5E5E" w:rsidP="006F6EDD">
            <w:pPr>
              <w:pStyle w:val="a1"/>
              <w:overflowPunct/>
              <w:spacing w:after="80"/>
              <w:jc w:val="left"/>
            </w:pPr>
          </w:p>
        </w:tc>
        <w:tc>
          <w:tcPr>
            <w:tcW w:w="1273" w:type="dxa"/>
            <w:shd w:val="clear" w:color="auto" w:fill="auto"/>
            <w:vAlign w:val="center"/>
          </w:tcPr>
          <w:p w14:paraId="5BF19AF0" w14:textId="77777777" w:rsidR="00CA5E5E" w:rsidRPr="00171A3E" w:rsidRDefault="00CA5E5E" w:rsidP="006F6EDD">
            <w:pPr>
              <w:pStyle w:val="a1"/>
              <w:overflowPunct/>
              <w:spacing w:after="80"/>
              <w:jc w:val="left"/>
              <w:rPr>
                <w:sz w:val="4"/>
                <w:szCs w:val="4"/>
              </w:rPr>
            </w:pPr>
          </w:p>
        </w:tc>
      </w:tr>
      <w:tr w:rsidR="00CA5E5E" w:rsidRPr="00171A3E" w14:paraId="657A0D83" w14:textId="77777777" w:rsidTr="00242132">
        <w:tc>
          <w:tcPr>
            <w:tcW w:w="714" w:type="dxa"/>
            <w:shd w:val="clear" w:color="auto" w:fill="auto"/>
            <w:vAlign w:val="center"/>
          </w:tcPr>
          <w:p w14:paraId="31CBE2DA" w14:textId="6115729C" w:rsidR="00CA5E5E" w:rsidRPr="00171A3E" w:rsidRDefault="004D3C2E" w:rsidP="006F6EDD">
            <w:pPr>
              <w:pStyle w:val="a1"/>
              <w:overflowPunct/>
              <w:spacing w:after="80"/>
              <w:jc w:val="left"/>
            </w:pPr>
            <w:r w:rsidRPr="00171A3E">
              <w:t>2</w:t>
            </w:r>
            <w:r w:rsidR="00CA5E5E" w:rsidRPr="00171A3E">
              <w:t>00</w:t>
            </w:r>
            <w:r w:rsidRPr="00171A3E">
              <w:t>2</w:t>
            </w:r>
          </w:p>
        </w:tc>
        <w:tc>
          <w:tcPr>
            <w:tcW w:w="1834" w:type="dxa"/>
            <w:shd w:val="clear" w:color="auto" w:fill="auto"/>
            <w:vAlign w:val="center"/>
          </w:tcPr>
          <w:p w14:paraId="75CA94D7" w14:textId="77777777" w:rsidR="00CA5E5E" w:rsidRPr="00171A3E" w:rsidRDefault="00CA5E5E" w:rsidP="006F6EDD">
            <w:pPr>
              <w:pStyle w:val="a1"/>
              <w:overflowPunct/>
              <w:spacing w:after="80"/>
              <w:jc w:val="left"/>
            </w:pPr>
          </w:p>
        </w:tc>
        <w:tc>
          <w:tcPr>
            <w:tcW w:w="1703" w:type="dxa"/>
            <w:shd w:val="clear" w:color="auto" w:fill="auto"/>
            <w:vAlign w:val="center"/>
          </w:tcPr>
          <w:p w14:paraId="77BCFF87" w14:textId="77777777" w:rsidR="00CA5E5E" w:rsidRPr="00171A3E" w:rsidRDefault="00CA5E5E" w:rsidP="006F6EDD">
            <w:pPr>
              <w:pStyle w:val="a1"/>
              <w:overflowPunct/>
              <w:spacing w:after="80"/>
              <w:jc w:val="left"/>
            </w:pPr>
          </w:p>
        </w:tc>
        <w:tc>
          <w:tcPr>
            <w:tcW w:w="1689" w:type="dxa"/>
            <w:shd w:val="clear" w:color="auto" w:fill="auto"/>
            <w:vAlign w:val="center"/>
          </w:tcPr>
          <w:p w14:paraId="28A3CEF6" w14:textId="77777777" w:rsidR="00CA5E5E" w:rsidRPr="00171A3E" w:rsidRDefault="00CA5E5E" w:rsidP="006F6EDD">
            <w:pPr>
              <w:pStyle w:val="a1"/>
              <w:overflowPunct/>
              <w:spacing w:after="80"/>
              <w:jc w:val="left"/>
            </w:pPr>
          </w:p>
        </w:tc>
        <w:tc>
          <w:tcPr>
            <w:tcW w:w="1273" w:type="dxa"/>
            <w:shd w:val="clear" w:color="auto" w:fill="auto"/>
            <w:vAlign w:val="center"/>
          </w:tcPr>
          <w:p w14:paraId="2F478304" w14:textId="77777777" w:rsidR="00CA5E5E" w:rsidRPr="00171A3E" w:rsidRDefault="00CA5E5E" w:rsidP="006F6EDD">
            <w:pPr>
              <w:pStyle w:val="a1"/>
              <w:overflowPunct/>
              <w:spacing w:after="80"/>
              <w:jc w:val="left"/>
              <w:rPr>
                <w:sz w:val="4"/>
                <w:szCs w:val="4"/>
              </w:rPr>
            </w:pPr>
          </w:p>
        </w:tc>
      </w:tr>
      <w:tr w:rsidR="00CA5E5E" w:rsidRPr="00171A3E" w14:paraId="068E4037" w14:textId="77777777" w:rsidTr="00242132">
        <w:tc>
          <w:tcPr>
            <w:tcW w:w="714" w:type="dxa"/>
            <w:shd w:val="clear" w:color="auto" w:fill="auto"/>
            <w:vAlign w:val="center"/>
          </w:tcPr>
          <w:p w14:paraId="16654B5C" w14:textId="0EDAB91F" w:rsidR="00CA5E5E" w:rsidRPr="00171A3E" w:rsidRDefault="004D3C2E" w:rsidP="006F6EDD">
            <w:pPr>
              <w:pStyle w:val="a1"/>
              <w:overflowPunct/>
              <w:spacing w:after="80"/>
              <w:jc w:val="left"/>
            </w:pPr>
            <w:r w:rsidRPr="00171A3E">
              <w:t>2</w:t>
            </w:r>
            <w:r w:rsidR="00CA5E5E" w:rsidRPr="00171A3E">
              <w:t>00</w:t>
            </w:r>
            <w:r w:rsidRPr="00171A3E">
              <w:t>3</w:t>
            </w:r>
          </w:p>
        </w:tc>
        <w:tc>
          <w:tcPr>
            <w:tcW w:w="1834" w:type="dxa"/>
            <w:shd w:val="clear" w:color="auto" w:fill="auto"/>
            <w:vAlign w:val="center"/>
          </w:tcPr>
          <w:p w14:paraId="4708CA0F" w14:textId="77777777" w:rsidR="00CA5E5E" w:rsidRPr="00171A3E" w:rsidRDefault="00CA5E5E" w:rsidP="006F6EDD">
            <w:pPr>
              <w:pStyle w:val="a1"/>
              <w:overflowPunct/>
              <w:spacing w:after="80"/>
              <w:jc w:val="left"/>
            </w:pPr>
          </w:p>
        </w:tc>
        <w:tc>
          <w:tcPr>
            <w:tcW w:w="1703" w:type="dxa"/>
            <w:shd w:val="clear" w:color="auto" w:fill="auto"/>
            <w:vAlign w:val="center"/>
          </w:tcPr>
          <w:p w14:paraId="373C7FC9" w14:textId="77777777" w:rsidR="00CA5E5E" w:rsidRPr="00171A3E" w:rsidRDefault="00CA5E5E" w:rsidP="006F6EDD">
            <w:pPr>
              <w:pStyle w:val="a1"/>
              <w:overflowPunct/>
              <w:spacing w:after="80"/>
              <w:jc w:val="left"/>
            </w:pPr>
          </w:p>
        </w:tc>
        <w:tc>
          <w:tcPr>
            <w:tcW w:w="1689" w:type="dxa"/>
            <w:shd w:val="clear" w:color="auto" w:fill="auto"/>
            <w:vAlign w:val="center"/>
          </w:tcPr>
          <w:p w14:paraId="26FF0FCC" w14:textId="77777777" w:rsidR="00CA5E5E" w:rsidRPr="00171A3E" w:rsidRDefault="00CA5E5E" w:rsidP="006F6EDD">
            <w:pPr>
              <w:pStyle w:val="a1"/>
              <w:overflowPunct/>
              <w:spacing w:after="80"/>
              <w:jc w:val="left"/>
            </w:pPr>
          </w:p>
        </w:tc>
        <w:tc>
          <w:tcPr>
            <w:tcW w:w="1273" w:type="dxa"/>
            <w:shd w:val="clear" w:color="auto" w:fill="auto"/>
            <w:vAlign w:val="center"/>
          </w:tcPr>
          <w:p w14:paraId="220DCD6B" w14:textId="77777777" w:rsidR="00CA5E5E" w:rsidRPr="00171A3E" w:rsidRDefault="00CA5E5E" w:rsidP="006F6EDD">
            <w:pPr>
              <w:pStyle w:val="a1"/>
              <w:overflowPunct/>
              <w:spacing w:after="80"/>
              <w:jc w:val="left"/>
              <w:rPr>
                <w:sz w:val="4"/>
                <w:szCs w:val="4"/>
              </w:rPr>
            </w:pPr>
          </w:p>
        </w:tc>
      </w:tr>
      <w:tr w:rsidR="00CA5E5E" w:rsidRPr="00171A3E" w14:paraId="2352CE3A" w14:textId="77777777" w:rsidTr="00242132">
        <w:tc>
          <w:tcPr>
            <w:tcW w:w="714" w:type="dxa"/>
            <w:shd w:val="clear" w:color="auto" w:fill="auto"/>
            <w:vAlign w:val="center"/>
          </w:tcPr>
          <w:p w14:paraId="1A423641" w14:textId="77FC83B2" w:rsidR="00CA5E5E" w:rsidRPr="00171A3E" w:rsidRDefault="004D3C2E" w:rsidP="006F6EDD">
            <w:pPr>
              <w:pStyle w:val="a1"/>
              <w:overflowPunct/>
              <w:spacing w:after="80"/>
              <w:jc w:val="left"/>
            </w:pPr>
            <w:r w:rsidRPr="00171A3E">
              <w:t>2</w:t>
            </w:r>
            <w:r w:rsidR="00CA5E5E" w:rsidRPr="00171A3E">
              <w:t>00</w:t>
            </w:r>
            <w:r w:rsidRPr="00171A3E">
              <w:t>4</w:t>
            </w:r>
          </w:p>
        </w:tc>
        <w:tc>
          <w:tcPr>
            <w:tcW w:w="1834" w:type="dxa"/>
            <w:shd w:val="clear" w:color="auto" w:fill="auto"/>
            <w:vAlign w:val="center"/>
          </w:tcPr>
          <w:p w14:paraId="79281EE5" w14:textId="77777777" w:rsidR="00CA5E5E" w:rsidRPr="00171A3E" w:rsidRDefault="00CA5E5E" w:rsidP="006F6EDD">
            <w:pPr>
              <w:pStyle w:val="a1"/>
              <w:overflowPunct/>
              <w:spacing w:after="80"/>
              <w:jc w:val="left"/>
            </w:pPr>
          </w:p>
        </w:tc>
        <w:tc>
          <w:tcPr>
            <w:tcW w:w="1703" w:type="dxa"/>
            <w:shd w:val="clear" w:color="auto" w:fill="auto"/>
            <w:vAlign w:val="center"/>
          </w:tcPr>
          <w:p w14:paraId="13363BBE" w14:textId="77777777" w:rsidR="00CA5E5E" w:rsidRPr="00171A3E" w:rsidRDefault="00CA5E5E" w:rsidP="006F6EDD">
            <w:pPr>
              <w:pStyle w:val="a1"/>
              <w:overflowPunct/>
              <w:spacing w:after="80"/>
              <w:jc w:val="left"/>
            </w:pPr>
          </w:p>
        </w:tc>
        <w:tc>
          <w:tcPr>
            <w:tcW w:w="1689" w:type="dxa"/>
            <w:shd w:val="clear" w:color="auto" w:fill="auto"/>
            <w:vAlign w:val="center"/>
          </w:tcPr>
          <w:p w14:paraId="229EA7F0" w14:textId="77777777" w:rsidR="00CA5E5E" w:rsidRPr="00171A3E" w:rsidRDefault="00CA5E5E" w:rsidP="006F6EDD">
            <w:pPr>
              <w:pStyle w:val="a1"/>
              <w:overflowPunct/>
              <w:spacing w:after="80"/>
              <w:jc w:val="left"/>
            </w:pPr>
          </w:p>
        </w:tc>
        <w:tc>
          <w:tcPr>
            <w:tcW w:w="1273" w:type="dxa"/>
            <w:shd w:val="clear" w:color="auto" w:fill="auto"/>
            <w:vAlign w:val="center"/>
          </w:tcPr>
          <w:p w14:paraId="3B9D79B4" w14:textId="77777777" w:rsidR="00CA5E5E" w:rsidRPr="00171A3E" w:rsidRDefault="00CA5E5E" w:rsidP="006F6EDD">
            <w:pPr>
              <w:pStyle w:val="a1"/>
              <w:overflowPunct/>
              <w:spacing w:after="80"/>
              <w:jc w:val="left"/>
              <w:rPr>
                <w:sz w:val="4"/>
                <w:szCs w:val="4"/>
              </w:rPr>
            </w:pPr>
          </w:p>
        </w:tc>
      </w:tr>
      <w:tr w:rsidR="00CA5E5E" w:rsidRPr="00171A3E" w14:paraId="62BB925D" w14:textId="77777777" w:rsidTr="00242132">
        <w:tc>
          <w:tcPr>
            <w:tcW w:w="714" w:type="dxa"/>
            <w:shd w:val="clear" w:color="auto" w:fill="auto"/>
            <w:vAlign w:val="center"/>
          </w:tcPr>
          <w:p w14:paraId="3ABE46C3" w14:textId="2D552EAA" w:rsidR="00CA5E5E" w:rsidRPr="00171A3E" w:rsidRDefault="004D3C2E" w:rsidP="006F6EDD">
            <w:pPr>
              <w:pStyle w:val="a1"/>
              <w:overflowPunct/>
              <w:spacing w:after="80"/>
              <w:jc w:val="left"/>
            </w:pPr>
            <w:r w:rsidRPr="00171A3E">
              <w:t>2</w:t>
            </w:r>
            <w:r w:rsidR="00CA5E5E" w:rsidRPr="00171A3E">
              <w:t>00</w:t>
            </w:r>
            <w:r w:rsidRPr="00171A3E">
              <w:t>5</w:t>
            </w:r>
          </w:p>
        </w:tc>
        <w:tc>
          <w:tcPr>
            <w:tcW w:w="1834" w:type="dxa"/>
            <w:shd w:val="clear" w:color="auto" w:fill="auto"/>
            <w:vAlign w:val="center"/>
          </w:tcPr>
          <w:p w14:paraId="30AD6974" w14:textId="77777777" w:rsidR="00CA5E5E" w:rsidRPr="00171A3E" w:rsidRDefault="00CA5E5E" w:rsidP="006F6EDD">
            <w:pPr>
              <w:pStyle w:val="a1"/>
              <w:overflowPunct/>
              <w:spacing w:after="80"/>
              <w:jc w:val="left"/>
            </w:pPr>
          </w:p>
        </w:tc>
        <w:tc>
          <w:tcPr>
            <w:tcW w:w="1703" w:type="dxa"/>
            <w:shd w:val="clear" w:color="auto" w:fill="auto"/>
            <w:vAlign w:val="center"/>
          </w:tcPr>
          <w:p w14:paraId="07B34CFA" w14:textId="77777777" w:rsidR="00CA5E5E" w:rsidRPr="00171A3E" w:rsidRDefault="00CA5E5E" w:rsidP="006F6EDD">
            <w:pPr>
              <w:pStyle w:val="a1"/>
              <w:overflowPunct/>
              <w:spacing w:after="80"/>
              <w:jc w:val="left"/>
            </w:pPr>
          </w:p>
        </w:tc>
        <w:tc>
          <w:tcPr>
            <w:tcW w:w="1689" w:type="dxa"/>
            <w:shd w:val="clear" w:color="auto" w:fill="auto"/>
            <w:vAlign w:val="center"/>
          </w:tcPr>
          <w:p w14:paraId="049CD164" w14:textId="77777777" w:rsidR="00CA5E5E" w:rsidRPr="00171A3E" w:rsidRDefault="00CA5E5E" w:rsidP="006F6EDD">
            <w:pPr>
              <w:pStyle w:val="a1"/>
              <w:overflowPunct/>
              <w:spacing w:after="80"/>
              <w:jc w:val="left"/>
            </w:pPr>
          </w:p>
        </w:tc>
        <w:tc>
          <w:tcPr>
            <w:tcW w:w="1273" w:type="dxa"/>
            <w:shd w:val="clear" w:color="auto" w:fill="auto"/>
            <w:vAlign w:val="center"/>
          </w:tcPr>
          <w:p w14:paraId="0F199025" w14:textId="77777777" w:rsidR="00CA5E5E" w:rsidRPr="00171A3E" w:rsidRDefault="00CA5E5E" w:rsidP="006F6EDD">
            <w:pPr>
              <w:pStyle w:val="a1"/>
              <w:overflowPunct/>
              <w:spacing w:after="80"/>
              <w:jc w:val="left"/>
              <w:rPr>
                <w:sz w:val="4"/>
                <w:szCs w:val="4"/>
              </w:rPr>
            </w:pPr>
          </w:p>
        </w:tc>
      </w:tr>
      <w:tr w:rsidR="00CA5E5E" w:rsidRPr="00171A3E" w14:paraId="5614744C" w14:textId="77777777" w:rsidTr="00242132">
        <w:tc>
          <w:tcPr>
            <w:tcW w:w="714" w:type="dxa"/>
            <w:shd w:val="clear" w:color="auto" w:fill="auto"/>
            <w:vAlign w:val="center"/>
          </w:tcPr>
          <w:p w14:paraId="50EAD918" w14:textId="37EBF1EC" w:rsidR="00CA5E5E" w:rsidRPr="00171A3E" w:rsidRDefault="004D3C2E" w:rsidP="006F6EDD">
            <w:pPr>
              <w:pStyle w:val="a1"/>
              <w:overflowPunct/>
              <w:spacing w:after="80"/>
              <w:jc w:val="left"/>
            </w:pPr>
            <w:r w:rsidRPr="00171A3E">
              <w:t>2</w:t>
            </w:r>
            <w:r w:rsidR="00CA5E5E" w:rsidRPr="00171A3E">
              <w:t>00</w:t>
            </w:r>
            <w:r w:rsidRPr="00171A3E">
              <w:t>6</w:t>
            </w:r>
          </w:p>
        </w:tc>
        <w:tc>
          <w:tcPr>
            <w:tcW w:w="1834" w:type="dxa"/>
            <w:shd w:val="clear" w:color="auto" w:fill="auto"/>
            <w:vAlign w:val="center"/>
          </w:tcPr>
          <w:p w14:paraId="5C97495B" w14:textId="77777777" w:rsidR="00CA5E5E" w:rsidRPr="00171A3E" w:rsidRDefault="00CA5E5E" w:rsidP="006F6EDD">
            <w:pPr>
              <w:pStyle w:val="a1"/>
              <w:overflowPunct/>
              <w:spacing w:after="80"/>
              <w:jc w:val="left"/>
            </w:pPr>
          </w:p>
        </w:tc>
        <w:tc>
          <w:tcPr>
            <w:tcW w:w="1703" w:type="dxa"/>
            <w:shd w:val="clear" w:color="auto" w:fill="auto"/>
            <w:vAlign w:val="center"/>
          </w:tcPr>
          <w:p w14:paraId="32E60785" w14:textId="77777777" w:rsidR="00CA5E5E" w:rsidRPr="00171A3E" w:rsidRDefault="00CA5E5E" w:rsidP="006F6EDD">
            <w:pPr>
              <w:pStyle w:val="a1"/>
              <w:overflowPunct/>
              <w:spacing w:after="80"/>
              <w:jc w:val="left"/>
            </w:pPr>
          </w:p>
        </w:tc>
        <w:tc>
          <w:tcPr>
            <w:tcW w:w="1689" w:type="dxa"/>
            <w:shd w:val="clear" w:color="auto" w:fill="auto"/>
            <w:vAlign w:val="center"/>
          </w:tcPr>
          <w:p w14:paraId="3DBB3C87" w14:textId="77777777" w:rsidR="00CA5E5E" w:rsidRPr="00171A3E" w:rsidRDefault="00CA5E5E" w:rsidP="006F6EDD">
            <w:pPr>
              <w:pStyle w:val="a1"/>
              <w:overflowPunct/>
              <w:spacing w:after="80"/>
              <w:jc w:val="left"/>
            </w:pPr>
          </w:p>
        </w:tc>
        <w:tc>
          <w:tcPr>
            <w:tcW w:w="1273" w:type="dxa"/>
            <w:shd w:val="clear" w:color="auto" w:fill="auto"/>
            <w:vAlign w:val="center"/>
          </w:tcPr>
          <w:p w14:paraId="530DDE42" w14:textId="77777777" w:rsidR="00CA5E5E" w:rsidRPr="00171A3E" w:rsidRDefault="00CA5E5E" w:rsidP="006F6EDD">
            <w:pPr>
              <w:pStyle w:val="a1"/>
              <w:overflowPunct/>
              <w:spacing w:after="80"/>
              <w:jc w:val="left"/>
              <w:rPr>
                <w:sz w:val="4"/>
                <w:szCs w:val="4"/>
              </w:rPr>
            </w:pPr>
          </w:p>
        </w:tc>
      </w:tr>
      <w:tr w:rsidR="00CA5E5E" w:rsidRPr="00171A3E" w14:paraId="5254B9A3" w14:textId="77777777" w:rsidTr="00242132">
        <w:tc>
          <w:tcPr>
            <w:tcW w:w="714" w:type="dxa"/>
            <w:shd w:val="clear" w:color="auto" w:fill="auto"/>
            <w:vAlign w:val="center"/>
          </w:tcPr>
          <w:p w14:paraId="69BE7E25" w14:textId="71ACAD1E" w:rsidR="00CA5E5E" w:rsidRPr="00171A3E" w:rsidRDefault="004D3C2E" w:rsidP="006F6EDD">
            <w:pPr>
              <w:pStyle w:val="a1"/>
              <w:overflowPunct/>
              <w:spacing w:after="80"/>
              <w:jc w:val="left"/>
            </w:pPr>
            <w:r w:rsidRPr="00171A3E">
              <w:t>2</w:t>
            </w:r>
            <w:r w:rsidR="00CA5E5E" w:rsidRPr="00171A3E">
              <w:t>00</w:t>
            </w:r>
            <w:r w:rsidRPr="00171A3E">
              <w:t>7</w:t>
            </w:r>
          </w:p>
        </w:tc>
        <w:tc>
          <w:tcPr>
            <w:tcW w:w="1834" w:type="dxa"/>
            <w:shd w:val="clear" w:color="auto" w:fill="auto"/>
            <w:vAlign w:val="center"/>
          </w:tcPr>
          <w:p w14:paraId="4BFA38EB" w14:textId="77777777" w:rsidR="00CA5E5E" w:rsidRPr="00171A3E" w:rsidRDefault="00CA5E5E" w:rsidP="006F6EDD">
            <w:pPr>
              <w:pStyle w:val="a1"/>
              <w:overflowPunct/>
              <w:spacing w:after="80"/>
              <w:jc w:val="left"/>
            </w:pPr>
          </w:p>
        </w:tc>
        <w:tc>
          <w:tcPr>
            <w:tcW w:w="1703" w:type="dxa"/>
            <w:shd w:val="clear" w:color="auto" w:fill="auto"/>
            <w:vAlign w:val="center"/>
          </w:tcPr>
          <w:p w14:paraId="5966634A" w14:textId="77777777" w:rsidR="00CA5E5E" w:rsidRPr="00171A3E" w:rsidRDefault="00CA5E5E" w:rsidP="006F6EDD">
            <w:pPr>
              <w:pStyle w:val="a1"/>
              <w:overflowPunct/>
              <w:spacing w:after="80"/>
              <w:jc w:val="left"/>
            </w:pPr>
          </w:p>
        </w:tc>
        <w:tc>
          <w:tcPr>
            <w:tcW w:w="1689" w:type="dxa"/>
            <w:shd w:val="clear" w:color="auto" w:fill="auto"/>
            <w:vAlign w:val="center"/>
          </w:tcPr>
          <w:p w14:paraId="47FBF881" w14:textId="77777777" w:rsidR="00CA5E5E" w:rsidRPr="00171A3E" w:rsidRDefault="00CA5E5E" w:rsidP="006F6EDD">
            <w:pPr>
              <w:pStyle w:val="a1"/>
              <w:overflowPunct/>
              <w:spacing w:after="80"/>
              <w:jc w:val="left"/>
            </w:pPr>
          </w:p>
        </w:tc>
        <w:tc>
          <w:tcPr>
            <w:tcW w:w="1273" w:type="dxa"/>
            <w:shd w:val="clear" w:color="auto" w:fill="auto"/>
            <w:vAlign w:val="center"/>
          </w:tcPr>
          <w:p w14:paraId="287958E9" w14:textId="77777777" w:rsidR="00CA5E5E" w:rsidRPr="00171A3E" w:rsidRDefault="00CA5E5E" w:rsidP="006F6EDD">
            <w:pPr>
              <w:pStyle w:val="a1"/>
              <w:overflowPunct/>
              <w:spacing w:after="80"/>
              <w:jc w:val="left"/>
              <w:rPr>
                <w:sz w:val="4"/>
                <w:szCs w:val="4"/>
              </w:rPr>
            </w:pPr>
          </w:p>
        </w:tc>
      </w:tr>
      <w:tr w:rsidR="00CA5E5E" w:rsidRPr="00171A3E" w14:paraId="0695AA7D" w14:textId="77777777" w:rsidTr="00242132">
        <w:tc>
          <w:tcPr>
            <w:tcW w:w="714" w:type="dxa"/>
            <w:shd w:val="clear" w:color="auto" w:fill="auto"/>
            <w:vAlign w:val="center"/>
          </w:tcPr>
          <w:p w14:paraId="176277A3" w14:textId="087A558F" w:rsidR="00CA5E5E" w:rsidRPr="00171A3E" w:rsidRDefault="004D3C2E" w:rsidP="006F6EDD">
            <w:pPr>
              <w:pStyle w:val="a1"/>
              <w:overflowPunct/>
              <w:spacing w:after="80"/>
              <w:jc w:val="left"/>
            </w:pPr>
            <w:r w:rsidRPr="00171A3E">
              <w:t>2</w:t>
            </w:r>
            <w:r w:rsidR="00CA5E5E" w:rsidRPr="00171A3E">
              <w:t>00</w:t>
            </w:r>
            <w:r w:rsidRPr="00171A3E">
              <w:t>8</w:t>
            </w:r>
          </w:p>
        </w:tc>
        <w:tc>
          <w:tcPr>
            <w:tcW w:w="1834" w:type="dxa"/>
            <w:shd w:val="clear" w:color="auto" w:fill="auto"/>
            <w:vAlign w:val="center"/>
          </w:tcPr>
          <w:p w14:paraId="37945E64" w14:textId="77777777" w:rsidR="00CA5E5E" w:rsidRPr="00171A3E" w:rsidRDefault="00CA5E5E" w:rsidP="006F6EDD">
            <w:pPr>
              <w:pStyle w:val="a1"/>
              <w:overflowPunct/>
              <w:spacing w:after="80"/>
              <w:jc w:val="left"/>
            </w:pPr>
          </w:p>
        </w:tc>
        <w:tc>
          <w:tcPr>
            <w:tcW w:w="1703" w:type="dxa"/>
            <w:shd w:val="clear" w:color="auto" w:fill="auto"/>
            <w:vAlign w:val="center"/>
          </w:tcPr>
          <w:p w14:paraId="51F5E251" w14:textId="77777777" w:rsidR="00CA5E5E" w:rsidRPr="00171A3E" w:rsidRDefault="00CA5E5E" w:rsidP="006F6EDD">
            <w:pPr>
              <w:pStyle w:val="a1"/>
              <w:overflowPunct/>
              <w:spacing w:after="80"/>
              <w:jc w:val="left"/>
            </w:pPr>
          </w:p>
        </w:tc>
        <w:tc>
          <w:tcPr>
            <w:tcW w:w="1689" w:type="dxa"/>
            <w:shd w:val="clear" w:color="auto" w:fill="auto"/>
            <w:vAlign w:val="center"/>
          </w:tcPr>
          <w:p w14:paraId="60F81BE9" w14:textId="77777777" w:rsidR="00CA5E5E" w:rsidRPr="00171A3E" w:rsidRDefault="00CA5E5E" w:rsidP="006F6EDD">
            <w:pPr>
              <w:pStyle w:val="a1"/>
              <w:overflowPunct/>
              <w:spacing w:after="80"/>
              <w:jc w:val="left"/>
            </w:pPr>
          </w:p>
        </w:tc>
        <w:tc>
          <w:tcPr>
            <w:tcW w:w="1273" w:type="dxa"/>
            <w:shd w:val="clear" w:color="auto" w:fill="auto"/>
            <w:vAlign w:val="center"/>
          </w:tcPr>
          <w:p w14:paraId="2953955C" w14:textId="77777777" w:rsidR="00CA5E5E" w:rsidRPr="00171A3E" w:rsidRDefault="00CA5E5E" w:rsidP="006F6EDD">
            <w:pPr>
              <w:pStyle w:val="a1"/>
              <w:overflowPunct/>
              <w:spacing w:after="80"/>
              <w:jc w:val="left"/>
              <w:rPr>
                <w:sz w:val="4"/>
                <w:szCs w:val="4"/>
              </w:rPr>
            </w:pPr>
          </w:p>
        </w:tc>
      </w:tr>
      <w:tr w:rsidR="00CA5E5E" w:rsidRPr="00171A3E" w14:paraId="76D94D86" w14:textId="77777777" w:rsidTr="00242132">
        <w:tc>
          <w:tcPr>
            <w:tcW w:w="714" w:type="dxa"/>
            <w:shd w:val="clear" w:color="auto" w:fill="auto"/>
            <w:vAlign w:val="center"/>
          </w:tcPr>
          <w:p w14:paraId="36BA3C80" w14:textId="5830F397" w:rsidR="00CA5E5E" w:rsidRPr="00171A3E" w:rsidRDefault="004D3C2E" w:rsidP="006F6EDD">
            <w:pPr>
              <w:pStyle w:val="a1"/>
              <w:overflowPunct/>
              <w:spacing w:after="80"/>
              <w:jc w:val="left"/>
            </w:pPr>
            <w:r w:rsidRPr="00171A3E">
              <w:t>2</w:t>
            </w:r>
            <w:r w:rsidR="00CA5E5E" w:rsidRPr="00171A3E">
              <w:t>00</w:t>
            </w:r>
            <w:r w:rsidRPr="00171A3E">
              <w:t>9</w:t>
            </w:r>
          </w:p>
        </w:tc>
        <w:tc>
          <w:tcPr>
            <w:tcW w:w="1834" w:type="dxa"/>
            <w:shd w:val="clear" w:color="auto" w:fill="auto"/>
            <w:vAlign w:val="center"/>
          </w:tcPr>
          <w:p w14:paraId="21AFD218" w14:textId="77777777" w:rsidR="00CA5E5E" w:rsidRPr="00171A3E" w:rsidRDefault="00CA5E5E" w:rsidP="006F6EDD">
            <w:pPr>
              <w:pStyle w:val="a1"/>
              <w:overflowPunct/>
              <w:spacing w:after="80"/>
              <w:jc w:val="left"/>
            </w:pPr>
          </w:p>
        </w:tc>
        <w:tc>
          <w:tcPr>
            <w:tcW w:w="1703" w:type="dxa"/>
            <w:shd w:val="clear" w:color="auto" w:fill="auto"/>
            <w:vAlign w:val="center"/>
          </w:tcPr>
          <w:p w14:paraId="711BA328" w14:textId="77777777" w:rsidR="00CA5E5E" w:rsidRPr="00171A3E" w:rsidRDefault="00CA5E5E" w:rsidP="006F6EDD">
            <w:pPr>
              <w:pStyle w:val="a1"/>
              <w:overflowPunct/>
              <w:spacing w:after="80"/>
              <w:jc w:val="left"/>
            </w:pPr>
          </w:p>
        </w:tc>
        <w:tc>
          <w:tcPr>
            <w:tcW w:w="1689" w:type="dxa"/>
            <w:shd w:val="clear" w:color="auto" w:fill="auto"/>
            <w:vAlign w:val="center"/>
          </w:tcPr>
          <w:p w14:paraId="4C4F1776" w14:textId="77777777" w:rsidR="00CA5E5E" w:rsidRPr="00171A3E" w:rsidRDefault="00CA5E5E" w:rsidP="006F6EDD">
            <w:pPr>
              <w:pStyle w:val="a1"/>
              <w:overflowPunct/>
              <w:spacing w:after="80"/>
              <w:jc w:val="left"/>
            </w:pPr>
          </w:p>
        </w:tc>
        <w:tc>
          <w:tcPr>
            <w:tcW w:w="1273" w:type="dxa"/>
            <w:shd w:val="clear" w:color="auto" w:fill="auto"/>
            <w:vAlign w:val="center"/>
          </w:tcPr>
          <w:p w14:paraId="1143F34B" w14:textId="77777777" w:rsidR="00CA5E5E" w:rsidRPr="00171A3E" w:rsidRDefault="00CA5E5E" w:rsidP="006F6EDD">
            <w:pPr>
              <w:pStyle w:val="a1"/>
              <w:overflowPunct/>
              <w:spacing w:after="80"/>
              <w:jc w:val="left"/>
              <w:rPr>
                <w:sz w:val="4"/>
                <w:szCs w:val="4"/>
              </w:rPr>
            </w:pPr>
          </w:p>
        </w:tc>
      </w:tr>
      <w:tr w:rsidR="00CA5E5E" w:rsidRPr="00171A3E" w14:paraId="12A40DA2" w14:textId="77777777" w:rsidTr="00242132">
        <w:tc>
          <w:tcPr>
            <w:tcW w:w="714" w:type="dxa"/>
            <w:shd w:val="clear" w:color="auto" w:fill="auto"/>
            <w:vAlign w:val="center"/>
          </w:tcPr>
          <w:p w14:paraId="09800040" w14:textId="68FDBAE0" w:rsidR="00CA5E5E" w:rsidRPr="00171A3E" w:rsidRDefault="004D3C2E" w:rsidP="006F6EDD">
            <w:pPr>
              <w:pStyle w:val="a1"/>
              <w:overflowPunct/>
              <w:spacing w:after="80"/>
              <w:jc w:val="left"/>
            </w:pPr>
            <w:r w:rsidRPr="00171A3E">
              <w:t>2</w:t>
            </w:r>
            <w:r w:rsidR="00CA5E5E" w:rsidRPr="00171A3E">
              <w:t>0</w:t>
            </w:r>
            <w:r w:rsidRPr="00171A3E">
              <w:t>1</w:t>
            </w:r>
            <w:r w:rsidR="00CA5E5E" w:rsidRPr="00171A3E">
              <w:t>0</w:t>
            </w:r>
          </w:p>
        </w:tc>
        <w:tc>
          <w:tcPr>
            <w:tcW w:w="1834" w:type="dxa"/>
            <w:shd w:val="clear" w:color="auto" w:fill="auto"/>
            <w:vAlign w:val="center"/>
          </w:tcPr>
          <w:p w14:paraId="0E964064" w14:textId="77777777" w:rsidR="00CA5E5E" w:rsidRPr="00171A3E" w:rsidRDefault="00CA5E5E" w:rsidP="006F6EDD">
            <w:pPr>
              <w:pStyle w:val="a1"/>
              <w:overflowPunct/>
              <w:spacing w:after="80"/>
              <w:jc w:val="left"/>
            </w:pPr>
          </w:p>
        </w:tc>
        <w:tc>
          <w:tcPr>
            <w:tcW w:w="1703" w:type="dxa"/>
            <w:shd w:val="clear" w:color="auto" w:fill="auto"/>
            <w:vAlign w:val="center"/>
          </w:tcPr>
          <w:p w14:paraId="3530E517" w14:textId="77777777" w:rsidR="00CA5E5E" w:rsidRPr="00171A3E" w:rsidRDefault="00CA5E5E" w:rsidP="006F6EDD">
            <w:pPr>
              <w:pStyle w:val="a1"/>
              <w:overflowPunct/>
              <w:spacing w:after="80"/>
              <w:jc w:val="left"/>
            </w:pPr>
          </w:p>
        </w:tc>
        <w:tc>
          <w:tcPr>
            <w:tcW w:w="1689" w:type="dxa"/>
            <w:shd w:val="clear" w:color="auto" w:fill="auto"/>
            <w:vAlign w:val="center"/>
          </w:tcPr>
          <w:p w14:paraId="2FD17601" w14:textId="77777777" w:rsidR="00CA5E5E" w:rsidRPr="00171A3E" w:rsidRDefault="00CA5E5E" w:rsidP="006F6EDD">
            <w:pPr>
              <w:pStyle w:val="a1"/>
              <w:overflowPunct/>
              <w:spacing w:after="80"/>
              <w:jc w:val="left"/>
            </w:pPr>
          </w:p>
        </w:tc>
        <w:tc>
          <w:tcPr>
            <w:tcW w:w="1273" w:type="dxa"/>
            <w:shd w:val="clear" w:color="auto" w:fill="auto"/>
            <w:vAlign w:val="center"/>
          </w:tcPr>
          <w:p w14:paraId="11A8C541" w14:textId="77777777" w:rsidR="00CA5E5E" w:rsidRPr="00171A3E" w:rsidRDefault="00CA5E5E" w:rsidP="006F6EDD">
            <w:pPr>
              <w:pStyle w:val="a1"/>
              <w:overflowPunct/>
              <w:spacing w:after="80"/>
              <w:jc w:val="left"/>
              <w:rPr>
                <w:sz w:val="4"/>
                <w:szCs w:val="4"/>
              </w:rPr>
            </w:pPr>
          </w:p>
        </w:tc>
      </w:tr>
      <w:tr w:rsidR="00CA5E5E" w:rsidRPr="00171A3E" w14:paraId="33F88447" w14:textId="77777777" w:rsidTr="00242132">
        <w:tc>
          <w:tcPr>
            <w:tcW w:w="714" w:type="dxa"/>
            <w:shd w:val="clear" w:color="auto" w:fill="auto"/>
            <w:vAlign w:val="center"/>
          </w:tcPr>
          <w:p w14:paraId="3AABAA1D" w14:textId="68F7071A" w:rsidR="00CA5E5E" w:rsidRPr="00171A3E" w:rsidRDefault="004D3C2E" w:rsidP="006F6EDD">
            <w:pPr>
              <w:pStyle w:val="a1"/>
              <w:overflowPunct/>
              <w:spacing w:after="80"/>
              <w:jc w:val="left"/>
            </w:pPr>
            <w:r w:rsidRPr="00171A3E">
              <w:t>2</w:t>
            </w:r>
            <w:r w:rsidR="00CA5E5E" w:rsidRPr="00171A3E">
              <w:t>0</w:t>
            </w:r>
            <w:r w:rsidRPr="00171A3E">
              <w:t>11</w:t>
            </w:r>
          </w:p>
        </w:tc>
        <w:tc>
          <w:tcPr>
            <w:tcW w:w="1834" w:type="dxa"/>
            <w:shd w:val="clear" w:color="auto" w:fill="auto"/>
            <w:vAlign w:val="center"/>
          </w:tcPr>
          <w:p w14:paraId="66A9DF18" w14:textId="77777777" w:rsidR="00CA5E5E" w:rsidRPr="00171A3E" w:rsidRDefault="00CA5E5E" w:rsidP="006F6EDD">
            <w:pPr>
              <w:pStyle w:val="a1"/>
              <w:overflowPunct/>
              <w:spacing w:after="80"/>
              <w:jc w:val="left"/>
            </w:pPr>
          </w:p>
        </w:tc>
        <w:tc>
          <w:tcPr>
            <w:tcW w:w="1703" w:type="dxa"/>
            <w:shd w:val="clear" w:color="auto" w:fill="auto"/>
            <w:vAlign w:val="center"/>
          </w:tcPr>
          <w:p w14:paraId="1DE07D47" w14:textId="77777777" w:rsidR="00CA5E5E" w:rsidRPr="00171A3E" w:rsidRDefault="00CA5E5E" w:rsidP="006F6EDD">
            <w:pPr>
              <w:pStyle w:val="a1"/>
              <w:overflowPunct/>
              <w:spacing w:after="80"/>
              <w:jc w:val="left"/>
            </w:pPr>
          </w:p>
        </w:tc>
        <w:tc>
          <w:tcPr>
            <w:tcW w:w="1689" w:type="dxa"/>
            <w:shd w:val="clear" w:color="auto" w:fill="auto"/>
            <w:vAlign w:val="center"/>
          </w:tcPr>
          <w:p w14:paraId="4832D34D" w14:textId="77777777" w:rsidR="00CA5E5E" w:rsidRPr="00171A3E" w:rsidRDefault="00CA5E5E" w:rsidP="006F6EDD">
            <w:pPr>
              <w:pStyle w:val="a1"/>
              <w:overflowPunct/>
              <w:spacing w:after="80"/>
              <w:jc w:val="left"/>
            </w:pPr>
          </w:p>
        </w:tc>
        <w:tc>
          <w:tcPr>
            <w:tcW w:w="1273" w:type="dxa"/>
            <w:shd w:val="clear" w:color="auto" w:fill="auto"/>
            <w:vAlign w:val="center"/>
          </w:tcPr>
          <w:p w14:paraId="60E107E3" w14:textId="77777777" w:rsidR="00CA5E5E" w:rsidRPr="00171A3E" w:rsidRDefault="00CA5E5E" w:rsidP="006F6EDD">
            <w:pPr>
              <w:pStyle w:val="a1"/>
              <w:overflowPunct/>
              <w:spacing w:after="80"/>
              <w:jc w:val="left"/>
              <w:rPr>
                <w:sz w:val="4"/>
                <w:szCs w:val="4"/>
              </w:rPr>
            </w:pPr>
          </w:p>
        </w:tc>
      </w:tr>
      <w:tr w:rsidR="00CA5E5E" w:rsidRPr="00171A3E" w14:paraId="0758FF8D" w14:textId="77777777" w:rsidTr="00242132">
        <w:tc>
          <w:tcPr>
            <w:tcW w:w="714" w:type="dxa"/>
            <w:shd w:val="clear" w:color="auto" w:fill="auto"/>
            <w:vAlign w:val="center"/>
          </w:tcPr>
          <w:p w14:paraId="5FF77873" w14:textId="67D86794" w:rsidR="00CA5E5E" w:rsidRPr="00171A3E" w:rsidRDefault="004D3C2E" w:rsidP="006F6EDD">
            <w:pPr>
              <w:pStyle w:val="a1"/>
              <w:overflowPunct/>
              <w:spacing w:after="80"/>
              <w:jc w:val="left"/>
            </w:pPr>
            <w:r w:rsidRPr="00171A3E">
              <w:t>2</w:t>
            </w:r>
            <w:r w:rsidR="00CA5E5E" w:rsidRPr="00171A3E">
              <w:t>0</w:t>
            </w:r>
            <w:r w:rsidRPr="00171A3E">
              <w:t>12</w:t>
            </w:r>
          </w:p>
        </w:tc>
        <w:tc>
          <w:tcPr>
            <w:tcW w:w="1834" w:type="dxa"/>
            <w:shd w:val="clear" w:color="auto" w:fill="auto"/>
            <w:vAlign w:val="center"/>
          </w:tcPr>
          <w:p w14:paraId="33D4B9C1" w14:textId="77777777" w:rsidR="00CA5E5E" w:rsidRPr="00171A3E" w:rsidRDefault="00CA5E5E" w:rsidP="006F6EDD">
            <w:pPr>
              <w:pStyle w:val="a1"/>
              <w:overflowPunct/>
              <w:spacing w:after="80"/>
              <w:jc w:val="left"/>
            </w:pPr>
          </w:p>
        </w:tc>
        <w:tc>
          <w:tcPr>
            <w:tcW w:w="1703" w:type="dxa"/>
            <w:shd w:val="clear" w:color="auto" w:fill="auto"/>
            <w:vAlign w:val="center"/>
          </w:tcPr>
          <w:p w14:paraId="02E70320" w14:textId="77777777" w:rsidR="00CA5E5E" w:rsidRPr="00171A3E" w:rsidRDefault="00CA5E5E" w:rsidP="006F6EDD">
            <w:pPr>
              <w:pStyle w:val="a1"/>
              <w:overflowPunct/>
              <w:spacing w:after="80"/>
              <w:jc w:val="left"/>
            </w:pPr>
          </w:p>
        </w:tc>
        <w:tc>
          <w:tcPr>
            <w:tcW w:w="1689" w:type="dxa"/>
            <w:shd w:val="clear" w:color="auto" w:fill="auto"/>
            <w:vAlign w:val="center"/>
          </w:tcPr>
          <w:p w14:paraId="736F8637" w14:textId="77777777" w:rsidR="00CA5E5E" w:rsidRPr="00171A3E" w:rsidRDefault="00CA5E5E" w:rsidP="006F6EDD">
            <w:pPr>
              <w:pStyle w:val="a1"/>
              <w:overflowPunct/>
              <w:spacing w:after="80"/>
              <w:jc w:val="left"/>
            </w:pPr>
          </w:p>
        </w:tc>
        <w:tc>
          <w:tcPr>
            <w:tcW w:w="1273" w:type="dxa"/>
            <w:shd w:val="clear" w:color="auto" w:fill="auto"/>
            <w:vAlign w:val="center"/>
          </w:tcPr>
          <w:p w14:paraId="187CD08A" w14:textId="77777777" w:rsidR="00CA5E5E" w:rsidRPr="00171A3E" w:rsidRDefault="00CA5E5E" w:rsidP="006F6EDD">
            <w:pPr>
              <w:pStyle w:val="a1"/>
              <w:overflowPunct/>
              <w:spacing w:after="80"/>
              <w:jc w:val="left"/>
              <w:rPr>
                <w:sz w:val="4"/>
                <w:szCs w:val="4"/>
              </w:rPr>
            </w:pPr>
          </w:p>
        </w:tc>
      </w:tr>
      <w:tr w:rsidR="00CA5E5E" w:rsidRPr="00171A3E" w14:paraId="6E3D4D69" w14:textId="77777777" w:rsidTr="00242132">
        <w:tc>
          <w:tcPr>
            <w:tcW w:w="714" w:type="dxa"/>
            <w:shd w:val="clear" w:color="auto" w:fill="auto"/>
            <w:vAlign w:val="center"/>
          </w:tcPr>
          <w:p w14:paraId="7C506749" w14:textId="740A919F" w:rsidR="00CA5E5E" w:rsidRPr="00171A3E" w:rsidRDefault="004D3C2E" w:rsidP="006F6EDD">
            <w:pPr>
              <w:pStyle w:val="a1"/>
              <w:overflowPunct/>
              <w:spacing w:after="80"/>
              <w:jc w:val="left"/>
            </w:pPr>
            <w:r w:rsidRPr="00171A3E">
              <w:t>2</w:t>
            </w:r>
            <w:r w:rsidR="00CA5E5E" w:rsidRPr="00171A3E">
              <w:t>0</w:t>
            </w:r>
            <w:r w:rsidRPr="00171A3E">
              <w:t>13</w:t>
            </w:r>
          </w:p>
        </w:tc>
        <w:tc>
          <w:tcPr>
            <w:tcW w:w="1834" w:type="dxa"/>
            <w:shd w:val="clear" w:color="auto" w:fill="auto"/>
            <w:vAlign w:val="center"/>
          </w:tcPr>
          <w:p w14:paraId="33975C06" w14:textId="77777777" w:rsidR="00CA5E5E" w:rsidRPr="00171A3E" w:rsidRDefault="00CA5E5E" w:rsidP="006F6EDD">
            <w:pPr>
              <w:pStyle w:val="a1"/>
              <w:overflowPunct/>
              <w:spacing w:after="80"/>
              <w:jc w:val="left"/>
            </w:pPr>
          </w:p>
        </w:tc>
        <w:tc>
          <w:tcPr>
            <w:tcW w:w="1703" w:type="dxa"/>
            <w:shd w:val="clear" w:color="auto" w:fill="auto"/>
            <w:vAlign w:val="center"/>
          </w:tcPr>
          <w:p w14:paraId="50B21970" w14:textId="77777777" w:rsidR="00CA5E5E" w:rsidRPr="00171A3E" w:rsidRDefault="00CA5E5E" w:rsidP="006F6EDD">
            <w:pPr>
              <w:pStyle w:val="a1"/>
              <w:overflowPunct/>
              <w:spacing w:after="80"/>
              <w:jc w:val="left"/>
            </w:pPr>
          </w:p>
        </w:tc>
        <w:tc>
          <w:tcPr>
            <w:tcW w:w="1689" w:type="dxa"/>
            <w:shd w:val="clear" w:color="auto" w:fill="auto"/>
            <w:vAlign w:val="center"/>
          </w:tcPr>
          <w:p w14:paraId="5B86AD8F" w14:textId="77777777" w:rsidR="00CA5E5E" w:rsidRPr="00171A3E" w:rsidRDefault="00CA5E5E" w:rsidP="006F6EDD">
            <w:pPr>
              <w:pStyle w:val="a1"/>
              <w:overflowPunct/>
              <w:spacing w:after="80"/>
              <w:jc w:val="left"/>
            </w:pPr>
          </w:p>
        </w:tc>
        <w:tc>
          <w:tcPr>
            <w:tcW w:w="1273" w:type="dxa"/>
            <w:shd w:val="clear" w:color="auto" w:fill="auto"/>
            <w:vAlign w:val="center"/>
          </w:tcPr>
          <w:p w14:paraId="58BD38EA" w14:textId="77777777" w:rsidR="00CA5E5E" w:rsidRPr="00171A3E" w:rsidRDefault="00CA5E5E" w:rsidP="006F6EDD">
            <w:pPr>
              <w:pStyle w:val="a1"/>
              <w:overflowPunct/>
              <w:spacing w:after="80"/>
              <w:jc w:val="left"/>
              <w:rPr>
                <w:sz w:val="4"/>
                <w:szCs w:val="4"/>
              </w:rPr>
            </w:pPr>
          </w:p>
        </w:tc>
      </w:tr>
      <w:tr w:rsidR="00CA5E5E" w:rsidRPr="00171A3E" w14:paraId="0A7A4051" w14:textId="77777777" w:rsidTr="00242132">
        <w:tc>
          <w:tcPr>
            <w:tcW w:w="714" w:type="dxa"/>
            <w:shd w:val="clear" w:color="auto" w:fill="auto"/>
            <w:vAlign w:val="center"/>
          </w:tcPr>
          <w:p w14:paraId="40CF9E45" w14:textId="54818070" w:rsidR="00CA5E5E" w:rsidRPr="00171A3E" w:rsidRDefault="004D3C2E" w:rsidP="006F6EDD">
            <w:pPr>
              <w:pStyle w:val="a1"/>
              <w:overflowPunct/>
              <w:spacing w:after="80"/>
              <w:jc w:val="left"/>
            </w:pPr>
            <w:r w:rsidRPr="00171A3E">
              <w:t>2</w:t>
            </w:r>
            <w:r w:rsidR="00CA5E5E" w:rsidRPr="00171A3E">
              <w:t>0</w:t>
            </w:r>
            <w:r w:rsidRPr="00171A3E">
              <w:t>14</w:t>
            </w:r>
          </w:p>
        </w:tc>
        <w:tc>
          <w:tcPr>
            <w:tcW w:w="1834" w:type="dxa"/>
            <w:shd w:val="clear" w:color="auto" w:fill="auto"/>
            <w:vAlign w:val="center"/>
          </w:tcPr>
          <w:p w14:paraId="77F790E8" w14:textId="77777777" w:rsidR="00CA5E5E" w:rsidRPr="00171A3E" w:rsidRDefault="00CA5E5E" w:rsidP="006F6EDD">
            <w:pPr>
              <w:pStyle w:val="a1"/>
              <w:overflowPunct/>
              <w:spacing w:after="80"/>
              <w:jc w:val="left"/>
            </w:pPr>
          </w:p>
        </w:tc>
        <w:tc>
          <w:tcPr>
            <w:tcW w:w="1703" w:type="dxa"/>
            <w:shd w:val="clear" w:color="auto" w:fill="auto"/>
            <w:vAlign w:val="center"/>
          </w:tcPr>
          <w:p w14:paraId="6F7F1E4C" w14:textId="77777777" w:rsidR="00CA5E5E" w:rsidRPr="00171A3E" w:rsidRDefault="00CA5E5E" w:rsidP="006F6EDD">
            <w:pPr>
              <w:pStyle w:val="a1"/>
              <w:overflowPunct/>
              <w:spacing w:after="80"/>
              <w:jc w:val="left"/>
            </w:pPr>
          </w:p>
        </w:tc>
        <w:tc>
          <w:tcPr>
            <w:tcW w:w="1689" w:type="dxa"/>
            <w:shd w:val="clear" w:color="auto" w:fill="auto"/>
            <w:vAlign w:val="center"/>
          </w:tcPr>
          <w:p w14:paraId="7ABA39EC" w14:textId="77777777" w:rsidR="00CA5E5E" w:rsidRPr="00171A3E" w:rsidRDefault="00CA5E5E" w:rsidP="006F6EDD">
            <w:pPr>
              <w:pStyle w:val="a1"/>
              <w:overflowPunct/>
              <w:spacing w:after="80"/>
              <w:jc w:val="left"/>
            </w:pPr>
          </w:p>
        </w:tc>
        <w:tc>
          <w:tcPr>
            <w:tcW w:w="1273" w:type="dxa"/>
            <w:shd w:val="clear" w:color="auto" w:fill="auto"/>
            <w:vAlign w:val="center"/>
          </w:tcPr>
          <w:p w14:paraId="554D1DBA" w14:textId="77777777" w:rsidR="00CA5E5E" w:rsidRPr="00171A3E" w:rsidRDefault="00CA5E5E" w:rsidP="006F6EDD">
            <w:pPr>
              <w:pStyle w:val="a1"/>
              <w:overflowPunct/>
              <w:spacing w:after="80"/>
              <w:jc w:val="left"/>
              <w:rPr>
                <w:sz w:val="4"/>
                <w:szCs w:val="4"/>
              </w:rPr>
            </w:pPr>
          </w:p>
        </w:tc>
      </w:tr>
      <w:tr w:rsidR="00CA5E5E" w:rsidRPr="00171A3E" w14:paraId="3E00D053" w14:textId="77777777" w:rsidTr="00242132">
        <w:tc>
          <w:tcPr>
            <w:tcW w:w="714" w:type="dxa"/>
            <w:shd w:val="clear" w:color="auto" w:fill="auto"/>
            <w:vAlign w:val="center"/>
          </w:tcPr>
          <w:p w14:paraId="0F020B71" w14:textId="07293650" w:rsidR="00CA5E5E" w:rsidRPr="00171A3E" w:rsidRDefault="004D3C2E" w:rsidP="006F6EDD">
            <w:pPr>
              <w:pStyle w:val="a1"/>
              <w:overflowPunct/>
              <w:spacing w:after="80"/>
              <w:jc w:val="left"/>
            </w:pPr>
            <w:r w:rsidRPr="00171A3E">
              <w:t>2</w:t>
            </w:r>
            <w:r w:rsidR="00CA5E5E" w:rsidRPr="00171A3E">
              <w:t>0</w:t>
            </w:r>
            <w:r w:rsidRPr="00171A3E">
              <w:t>15</w:t>
            </w:r>
          </w:p>
        </w:tc>
        <w:tc>
          <w:tcPr>
            <w:tcW w:w="1834" w:type="dxa"/>
            <w:shd w:val="clear" w:color="auto" w:fill="auto"/>
            <w:vAlign w:val="center"/>
          </w:tcPr>
          <w:p w14:paraId="5C7DA160" w14:textId="77777777" w:rsidR="00CA5E5E" w:rsidRPr="00171A3E" w:rsidRDefault="00CA5E5E" w:rsidP="006F6EDD">
            <w:pPr>
              <w:pStyle w:val="a1"/>
              <w:overflowPunct/>
              <w:spacing w:after="80"/>
              <w:jc w:val="left"/>
            </w:pPr>
          </w:p>
        </w:tc>
        <w:tc>
          <w:tcPr>
            <w:tcW w:w="1703" w:type="dxa"/>
            <w:shd w:val="clear" w:color="auto" w:fill="auto"/>
            <w:vAlign w:val="center"/>
          </w:tcPr>
          <w:p w14:paraId="5AA4C9F9" w14:textId="77777777" w:rsidR="00CA5E5E" w:rsidRPr="00171A3E" w:rsidRDefault="00CA5E5E" w:rsidP="006F6EDD">
            <w:pPr>
              <w:pStyle w:val="a1"/>
              <w:overflowPunct/>
              <w:spacing w:after="80"/>
              <w:jc w:val="left"/>
            </w:pPr>
          </w:p>
        </w:tc>
        <w:tc>
          <w:tcPr>
            <w:tcW w:w="1689" w:type="dxa"/>
            <w:shd w:val="clear" w:color="auto" w:fill="auto"/>
            <w:vAlign w:val="center"/>
          </w:tcPr>
          <w:p w14:paraId="7EE53716" w14:textId="77777777" w:rsidR="00CA5E5E" w:rsidRPr="00171A3E" w:rsidRDefault="00CA5E5E" w:rsidP="006F6EDD">
            <w:pPr>
              <w:pStyle w:val="a1"/>
              <w:overflowPunct/>
              <w:spacing w:after="80"/>
              <w:jc w:val="left"/>
            </w:pPr>
          </w:p>
        </w:tc>
        <w:tc>
          <w:tcPr>
            <w:tcW w:w="1273" w:type="dxa"/>
            <w:shd w:val="clear" w:color="auto" w:fill="auto"/>
            <w:vAlign w:val="center"/>
          </w:tcPr>
          <w:p w14:paraId="3A7F3AD5" w14:textId="77777777" w:rsidR="00CA5E5E" w:rsidRPr="00171A3E" w:rsidRDefault="00CA5E5E" w:rsidP="006F6EDD">
            <w:pPr>
              <w:pStyle w:val="a1"/>
              <w:overflowPunct/>
              <w:spacing w:after="80"/>
              <w:jc w:val="left"/>
              <w:rPr>
                <w:sz w:val="4"/>
                <w:szCs w:val="4"/>
              </w:rPr>
            </w:pPr>
          </w:p>
        </w:tc>
      </w:tr>
      <w:tr w:rsidR="00CA5E5E" w:rsidRPr="00171A3E" w14:paraId="1D687EA8" w14:textId="77777777" w:rsidTr="00242132">
        <w:tc>
          <w:tcPr>
            <w:tcW w:w="714" w:type="dxa"/>
            <w:shd w:val="clear" w:color="auto" w:fill="auto"/>
            <w:vAlign w:val="center"/>
          </w:tcPr>
          <w:p w14:paraId="4044DCEA" w14:textId="53154492" w:rsidR="00CA5E5E" w:rsidRPr="00171A3E" w:rsidRDefault="004D3C2E" w:rsidP="006F6EDD">
            <w:pPr>
              <w:pStyle w:val="a1"/>
              <w:overflowPunct/>
              <w:spacing w:after="80"/>
              <w:jc w:val="left"/>
            </w:pPr>
            <w:r w:rsidRPr="00171A3E">
              <w:t>2</w:t>
            </w:r>
            <w:r w:rsidR="00CA5E5E" w:rsidRPr="00171A3E">
              <w:t>0</w:t>
            </w:r>
            <w:r w:rsidRPr="00171A3E">
              <w:t>16</w:t>
            </w:r>
          </w:p>
        </w:tc>
        <w:tc>
          <w:tcPr>
            <w:tcW w:w="1834" w:type="dxa"/>
            <w:shd w:val="clear" w:color="auto" w:fill="auto"/>
            <w:vAlign w:val="center"/>
          </w:tcPr>
          <w:p w14:paraId="2CDBD1E7" w14:textId="77777777" w:rsidR="00CA5E5E" w:rsidRPr="00171A3E" w:rsidRDefault="00CA5E5E" w:rsidP="006F6EDD">
            <w:pPr>
              <w:pStyle w:val="a1"/>
              <w:overflowPunct/>
              <w:spacing w:after="80"/>
              <w:jc w:val="left"/>
            </w:pPr>
          </w:p>
        </w:tc>
        <w:tc>
          <w:tcPr>
            <w:tcW w:w="1703" w:type="dxa"/>
            <w:shd w:val="clear" w:color="auto" w:fill="auto"/>
            <w:vAlign w:val="center"/>
          </w:tcPr>
          <w:p w14:paraId="08105D0B" w14:textId="77777777" w:rsidR="00CA5E5E" w:rsidRPr="00171A3E" w:rsidRDefault="00CA5E5E" w:rsidP="006F6EDD">
            <w:pPr>
              <w:pStyle w:val="a1"/>
              <w:overflowPunct/>
              <w:spacing w:after="80"/>
              <w:jc w:val="left"/>
            </w:pPr>
          </w:p>
        </w:tc>
        <w:tc>
          <w:tcPr>
            <w:tcW w:w="1689" w:type="dxa"/>
            <w:shd w:val="clear" w:color="auto" w:fill="auto"/>
            <w:vAlign w:val="center"/>
          </w:tcPr>
          <w:p w14:paraId="76CE2577" w14:textId="77777777" w:rsidR="00CA5E5E" w:rsidRPr="00171A3E" w:rsidRDefault="00CA5E5E" w:rsidP="006F6EDD">
            <w:pPr>
              <w:pStyle w:val="a1"/>
              <w:overflowPunct/>
              <w:spacing w:after="80"/>
              <w:jc w:val="left"/>
            </w:pPr>
          </w:p>
        </w:tc>
        <w:tc>
          <w:tcPr>
            <w:tcW w:w="1273" w:type="dxa"/>
            <w:shd w:val="clear" w:color="auto" w:fill="auto"/>
            <w:vAlign w:val="center"/>
          </w:tcPr>
          <w:p w14:paraId="5D804874" w14:textId="77777777" w:rsidR="00CA5E5E" w:rsidRPr="00171A3E" w:rsidRDefault="00CA5E5E" w:rsidP="006F6EDD">
            <w:pPr>
              <w:pStyle w:val="a1"/>
              <w:overflowPunct/>
              <w:spacing w:after="80"/>
              <w:jc w:val="left"/>
              <w:rPr>
                <w:sz w:val="4"/>
                <w:szCs w:val="4"/>
              </w:rPr>
            </w:pPr>
          </w:p>
        </w:tc>
      </w:tr>
      <w:tr w:rsidR="00CA5E5E" w:rsidRPr="00171A3E" w14:paraId="7A82F2BE" w14:textId="77777777" w:rsidTr="00242132">
        <w:tc>
          <w:tcPr>
            <w:tcW w:w="714" w:type="dxa"/>
            <w:shd w:val="clear" w:color="auto" w:fill="auto"/>
            <w:vAlign w:val="center"/>
          </w:tcPr>
          <w:p w14:paraId="4CCFB7D1" w14:textId="71F48701" w:rsidR="00CA5E5E" w:rsidRPr="00171A3E" w:rsidRDefault="004D3C2E" w:rsidP="006F6EDD">
            <w:pPr>
              <w:pStyle w:val="a1"/>
              <w:overflowPunct/>
              <w:spacing w:after="80"/>
              <w:jc w:val="left"/>
            </w:pPr>
            <w:r w:rsidRPr="00171A3E">
              <w:t>2</w:t>
            </w:r>
            <w:r w:rsidR="00CA5E5E" w:rsidRPr="00171A3E">
              <w:t>0</w:t>
            </w:r>
            <w:r w:rsidRPr="00171A3E">
              <w:t>17</w:t>
            </w:r>
          </w:p>
        </w:tc>
        <w:tc>
          <w:tcPr>
            <w:tcW w:w="1834" w:type="dxa"/>
            <w:shd w:val="clear" w:color="auto" w:fill="auto"/>
            <w:vAlign w:val="center"/>
          </w:tcPr>
          <w:p w14:paraId="57CB9D06" w14:textId="77777777" w:rsidR="00CA5E5E" w:rsidRPr="00171A3E" w:rsidRDefault="00CA5E5E" w:rsidP="006F6EDD">
            <w:pPr>
              <w:pStyle w:val="a1"/>
              <w:overflowPunct/>
              <w:spacing w:after="80"/>
              <w:jc w:val="left"/>
            </w:pPr>
          </w:p>
        </w:tc>
        <w:tc>
          <w:tcPr>
            <w:tcW w:w="1703" w:type="dxa"/>
            <w:shd w:val="clear" w:color="auto" w:fill="auto"/>
            <w:vAlign w:val="center"/>
          </w:tcPr>
          <w:p w14:paraId="3953CFB0" w14:textId="77777777" w:rsidR="00CA5E5E" w:rsidRPr="00171A3E" w:rsidRDefault="00CA5E5E" w:rsidP="006F6EDD">
            <w:pPr>
              <w:pStyle w:val="a1"/>
              <w:overflowPunct/>
              <w:spacing w:after="80"/>
              <w:jc w:val="left"/>
            </w:pPr>
          </w:p>
        </w:tc>
        <w:tc>
          <w:tcPr>
            <w:tcW w:w="1689" w:type="dxa"/>
            <w:shd w:val="clear" w:color="auto" w:fill="auto"/>
            <w:vAlign w:val="center"/>
          </w:tcPr>
          <w:p w14:paraId="5F536AFA" w14:textId="77777777" w:rsidR="00CA5E5E" w:rsidRPr="00171A3E" w:rsidRDefault="00CA5E5E" w:rsidP="006F6EDD">
            <w:pPr>
              <w:pStyle w:val="a1"/>
              <w:overflowPunct/>
              <w:spacing w:after="80"/>
              <w:jc w:val="left"/>
            </w:pPr>
          </w:p>
        </w:tc>
        <w:tc>
          <w:tcPr>
            <w:tcW w:w="1273" w:type="dxa"/>
            <w:shd w:val="clear" w:color="auto" w:fill="auto"/>
            <w:vAlign w:val="center"/>
          </w:tcPr>
          <w:p w14:paraId="1E3BE312" w14:textId="77777777" w:rsidR="00CA5E5E" w:rsidRPr="00171A3E" w:rsidRDefault="00CA5E5E" w:rsidP="006F6EDD">
            <w:pPr>
              <w:pStyle w:val="a1"/>
              <w:overflowPunct/>
              <w:spacing w:after="80"/>
              <w:jc w:val="left"/>
              <w:rPr>
                <w:sz w:val="4"/>
                <w:szCs w:val="4"/>
              </w:rPr>
            </w:pPr>
          </w:p>
        </w:tc>
      </w:tr>
      <w:tr w:rsidR="00CA5E5E" w:rsidRPr="00171A3E" w14:paraId="66C38A6D" w14:textId="77777777" w:rsidTr="00242132">
        <w:tc>
          <w:tcPr>
            <w:tcW w:w="714" w:type="dxa"/>
            <w:shd w:val="clear" w:color="auto" w:fill="auto"/>
            <w:vAlign w:val="center"/>
          </w:tcPr>
          <w:p w14:paraId="0CA74EA0" w14:textId="4CEC15C4" w:rsidR="00CA5E5E" w:rsidRPr="00171A3E" w:rsidRDefault="004D3C2E" w:rsidP="006F6EDD">
            <w:pPr>
              <w:pStyle w:val="a1"/>
              <w:overflowPunct/>
              <w:spacing w:after="80"/>
              <w:jc w:val="left"/>
            </w:pPr>
            <w:r w:rsidRPr="00171A3E">
              <w:t>2</w:t>
            </w:r>
            <w:r w:rsidR="00CA5E5E" w:rsidRPr="00171A3E">
              <w:t>0</w:t>
            </w:r>
            <w:r w:rsidRPr="00171A3E">
              <w:t>18</w:t>
            </w:r>
          </w:p>
        </w:tc>
        <w:tc>
          <w:tcPr>
            <w:tcW w:w="1834" w:type="dxa"/>
            <w:shd w:val="clear" w:color="auto" w:fill="auto"/>
            <w:vAlign w:val="center"/>
          </w:tcPr>
          <w:p w14:paraId="097FFD4F" w14:textId="77777777" w:rsidR="00CA5E5E" w:rsidRPr="00171A3E" w:rsidRDefault="00CA5E5E" w:rsidP="006F6EDD">
            <w:pPr>
              <w:pStyle w:val="a1"/>
              <w:overflowPunct/>
              <w:spacing w:after="80"/>
              <w:jc w:val="left"/>
            </w:pPr>
          </w:p>
        </w:tc>
        <w:tc>
          <w:tcPr>
            <w:tcW w:w="1703" w:type="dxa"/>
            <w:shd w:val="clear" w:color="auto" w:fill="auto"/>
            <w:vAlign w:val="center"/>
          </w:tcPr>
          <w:p w14:paraId="0E25877C" w14:textId="77777777" w:rsidR="00CA5E5E" w:rsidRPr="00171A3E" w:rsidRDefault="00CA5E5E" w:rsidP="006F6EDD">
            <w:pPr>
              <w:pStyle w:val="a1"/>
              <w:overflowPunct/>
              <w:spacing w:after="80"/>
              <w:jc w:val="left"/>
            </w:pPr>
          </w:p>
        </w:tc>
        <w:tc>
          <w:tcPr>
            <w:tcW w:w="1689" w:type="dxa"/>
            <w:shd w:val="clear" w:color="auto" w:fill="auto"/>
            <w:vAlign w:val="center"/>
          </w:tcPr>
          <w:p w14:paraId="50CB53F9" w14:textId="77777777" w:rsidR="00CA5E5E" w:rsidRPr="00171A3E" w:rsidRDefault="00CA5E5E" w:rsidP="006F6EDD">
            <w:pPr>
              <w:pStyle w:val="a1"/>
              <w:overflowPunct/>
              <w:spacing w:after="80"/>
              <w:jc w:val="left"/>
            </w:pPr>
          </w:p>
        </w:tc>
        <w:tc>
          <w:tcPr>
            <w:tcW w:w="1273" w:type="dxa"/>
            <w:shd w:val="clear" w:color="auto" w:fill="auto"/>
            <w:vAlign w:val="center"/>
          </w:tcPr>
          <w:p w14:paraId="23614C94" w14:textId="77777777" w:rsidR="00CA5E5E" w:rsidRPr="00171A3E" w:rsidRDefault="00CA5E5E" w:rsidP="006F6EDD">
            <w:pPr>
              <w:pStyle w:val="a1"/>
              <w:overflowPunct/>
              <w:spacing w:after="80"/>
              <w:jc w:val="left"/>
              <w:rPr>
                <w:sz w:val="4"/>
                <w:szCs w:val="4"/>
              </w:rPr>
            </w:pPr>
          </w:p>
        </w:tc>
      </w:tr>
      <w:tr w:rsidR="00CA5E5E" w:rsidRPr="00171A3E" w14:paraId="25730EB0" w14:textId="77777777" w:rsidTr="00242132">
        <w:tc>
          <w:tcPr>
            <w:tcW w:w="714" w:type="dxa"/>
            <w:shd w:val="clear" w:color="auto" w:fill="auto"/>
            <w:vAlign w:val="center"/>
          </w:tcPr>
          <w:p w14:paraId="76A26E6E" w14:textId="180BE955" w:rsidR="00CA5E5E" w:rsidRPr="00171A3E" w:rsidRDefault="004D3C2E" w:rsidP="006F6EDD">
            <w:pPr>
              <w:pStyle w:val="a1"/>
              <w:overflowPunct/>
              <w:spacing w:after="80"/>
              <w:jc w:val="left"/>
            </w:pPr>
            <w:r w:rsidRPr="00171A3E">
              <w:t>2</w:t>
            </w:r>
            <w:r w:rsidR="00CA5E5E" w:rsidRPr="00171A3E">
              <w:t>0</w:t>
            </w:r>
            <w:r w:rsidRPr="00171A3E">
              <w:t>19</w:t>
            </w:r>
          </w:p>
        </w:tc>
        <w:tc>
          <w:tcPr>
            <w:tcW w:w="1834" w:type="dxa"/>
            <w:shd w:val="clear" w:color="auto" w:fill="auto"/>
            <w:vAlign w:val="center"/>
          </w:tcPr>
          <w:p w14:paraId="5073754F" w14:textId="77777777" w:rsidR="00CA5E5E" w:rsidRPr="00171A3E" w:rsidRDefault="00CA5E5E" w:rsidP="006F6EDD">
            <w:pPr>
              <w:pStyle w:val="a1"/>
              <w:overflowPunct/>
              <w:spacing w:after="80"/>
              <w:jc w:val="left"/>
            </w:pPr>
          </w:p>
        </w:tc>
        <w:tc>
          <w:tcPr>
            <w:tcW w:w="1703" w:type="dxa"/>
            <w:shd w:val="clear" w:color="auto" w:fill="auto"/>
            <w:vAlign w:val="center"/>
          </w:tcPr>
          <w:p w14:paraId="78684192" w14:textId="77777777" w:rsidR="00CA5E5E" w:rsidRPr="00171A3E" w:rsidRDefault="00CA5E5E" w:rsidP="006F6EDD">
            <w:pPr>
              <w:pStyle w:val="a1"/>
              <w:overflowPunct/>
              <w:spacing w:after="80"/>
              <w:jc w:val="left"/>
            </w:pPr>
          </w:p>
        </w:tc>
        <w:tc>
          <w:tcPr>
            <w:tcW w:w="1689" w:type="dxa"/>
            <w:shd w:val="clear" w:color="auto" w:fill="auto"/>
            <w:vAlign w:val="center"/>
          </w:tcPr>
          <w:p w14:paraId="52A87121" w14:textId="77777777" w:rsidR="00CA5E5E" w:rsidRPr="00171A3E" w:rsidRDefault="00CA5E5E" w:rsidP="006F6EDD">
            <w:pPr>
              <w:pStyle w:val="a1"/>
              <w:overflowPunct/>
              <w:spacing w:after="80"/>
              <w:jc w:val="left"/>
            </w:pPr>
          </w:p>
        </w:tc>
        <w:tc>
          <w:tcPr>
            <w:tcW w:w="1273" w:type="dxa"/>
            <w:shd w:val="clear" w:color="auto" w:fill="auto"/>
            <w:vAlign w:val="center"/>
          </w:tcPr>
          <w:p w14:paraId="2308D8D4" w14:textId="77777777" w:rsidR="00CA5E5E" w:rsidRPr="00171A3E" w:rsidRDefault="00CA5E5E" w:rsidP="006F6EDD">
            <w:pPr>
              <w:pStyle w:val="a1"/>
              <w:overflowPunct/>
              <w:spacing w:after="80"/>
              <w:jc w:val="left"/>
              <w:rPr>
                <w:sz w:val="4"/>
                <w:szCs w:val="4"/>
              </w:rPr>
            </w:pPr>
          </w:p>
        </w:tc>
      </w:tr>
      <w:tr w:rsidR="00CA5E5E" w:rsidRPr="00171A3E" w14:paraId="529362DF" w14:textId="77777777" w:rsidTr="00242132">
        <w:tc>
          <w:tcPr>
            <w:tcW w:w="714" w:type="dxa"/>
            <w:shd w:val="clear" w:color="auto" w:fill="auto"/>
            <w:vAlign w:val="center"/>
          </w:tcPr>
          <w:p w14:paraId="4A074F54" w14:textId="1C030F4A" w:rsidR="00CA5E5E" w:rsidRPr="00171A3E" w:rsidRDefault="004D3C2E" w:rsidP="006F6EDD">
            <w:pPr>
              <w:pStyle w:val="a1"/>
              <w:overflowPunct/>
              <w:spacing w:after="80"/>
              <w:jc w:val="left"/>
            </w:pPr>
            <w:r w:rsidRPr="00171A3E">
              <w:t>2</w:t>
            </w:r>
            <w:r w:rsidR="00CA5E5E" w:rsidRPr="00171A3E">
              <w:t>0</w:t>
            </w:r>
            <w:r w:rsidRPr="00171A3E">
              <w:t>2</w:t>
            </w:r>
            <w:r w:rsidR="00CA5E5E" w:rsidRPr="00171A3E">
              <w:t>0</w:t>
            </w:r>
          </w:p>
        </w:tc>
        <w:tc>
          <w:tcPr>
            <w:tcW w:w="1834" w:type="dxa"/>
            <w:shd w:val="clear" w:color="auto" w:fill="auto"/>
            <w:vAlign w:val="center"/>
          </w:tcPr>
          <w:p w14:paraId="157B17BE" w14:textId="77777777" w:rsidR="00CA5E5E" w:rsidRPr="00171A3E" w:rsidRDefault="00CA5E5E" w:rsidP="006F6EDD">
            <w:pPr>
              <w:pStyle w:val="a1"/>
              <w:overflowPunct/>
              <w:spacing w:after="80"/>
              <w:jc w:val="left"/>
            </w:pPr>
          </w:p>
        </w:tc>
        <w:tc>
          <w:tcPr>
            <w:tcW w:w="1703" w:type="dxa"/>
            <w:shd w:val="clear" w:color="auto" w:fill="auto"/>
            <w:vAlign w:val="center"/>
          </w:tcPr>
          <w:p w14:paraId="2E4A9FC7" w14:textId="77777777" w:rsidR="00CA5E5E" w:rsidRPr="00171A3E" w:rsidRDefault="00CA5E5E" w:rsidP="006F6EDD">
            <w:pPr>
              <w:pStyle w:val="a1"/>
              <w:overflowPunct/>
              <w:spacing w:after="80"/>
              <w:jc w:val="left"/>
            </w:pPr>
          </w:p>
        </w:tc>
        <w:tc>
          <w:tcPr>
            <w:tcW w:w="1689" w:type="dxa"/>
            <w:shd w:val="clear" w:color="auto" w:fill="auto"/>
            <w:vAlign w:val="center"/>
          </w:tcPr>
          <w:p w14:paraId="7FE06144" w14:textId="77777777" w:rsidR="00CA5E5E" w:rsidRPr="00171A3E" w:rsidRDefault="00CA5E5E" w:rsidP="006F6EDD">
            <w:pPr>
              <w:pStyle w:val="a1"/>
              <w:overflowPunct/>
              <w:spacing w:after="80"/>
              <w:jc w:val="left"/>
            </w:pPr>
          </w:p>
        </w:tc>
        <w:tc>
          <w:tcPr>
            <w:tcW w:w="1273" w:type="dxa"/>
            <w:shd w:val="clear" w:color="auto" w:fill="auto"/>
            <w:vAlign w:val="center"/>
          </w:tcPr>
          <w:p w14:paraId="5E0074F2" w14:textId="77777777" w:rsidR="00CA5E5E" w:rsidRPr="00171A3E" w:rsidRDefault="00CA5E5E" w:rsidP="006F6EDD">
            <w:pPr>
              <w:pStyle w:val="a1"/>
              <w:overflowPunct/>
              <w:spacing w:after="80"/>
              <w:jc w:val="left"/>
              <w:rPr>
                <w:sz w:val="4"/>
                <w:szCs w:val="4"/>
              </w:rPr>
            </w:pPr>
          </w:p>
        </w:tc>
      </w:tr>
    </w:tbl>
    <w:p w14:paraId="18F5978C" w14:textId="790312FD" w:rsidR="00B279ED" w:rsidRPr="00171A3E" w:rsidRDefault="00B279ED" w:rsidP="004F32EC">
      <w:pPr>
        <w:pStyle w:val="SingleTxtGC"/>
      </w:pPr>
    </w:p>
    <w:p w14:paraId="05FC6BE0" w14:textId="77777777" w:rsidR="00B279ED" w:rsidRPr="00171A3E" w:rsidRDefault="00B279ED">
      <w:pPr>
        <w:tabs>
          <w:tab w:val="clear" w:pos="431"/>
        </w:tabs>
        <w:overflowPunct/>
        <w:adjustRightInd/>
        <w:snapToGrid/>
        <w:spacing w:line="240" w:lineRule="auto"/>
        <w:jc w:val="left"/>
      </w:pPr>
      <w:r w:rsidRPr="00171A3E">
        <w:br w:type="page"/>
      </w:r>
    </w:p>
    <w:p w14:paraId="33AC8B8D" w14:textId="3B29808B" w:rsidR="00B92110" w:rsidRPr="00171A3E" w:rsidRDefault="00B279ED" w:rsidP="00B279ED">
      <w:pPr>
        <w:pStyle w:val="H1GC"/>
      </w:pPr>
      <w:r w:rsidRPr="00171A3E">
        <w:lastRenderedPageBreak/>
        <w:tab/>
      </w:r>
      <w:r w:rsidRPr="00171A3E">
        <w:tab/>
      </w:r>
      <w:r w:rsidR="00B92110" w:rsidRPr="00171A3E">
        <w:rPr>
          <w:rFonts w:hint="eastAsia"/>
        </w:rPr>
        <w:t>定性分析</w:t>
      </w:r>
    </w:p>
    <w:p w14:paraId="7D7265D4" w14:textId="0A768AFE" w:rsidR="00B92110" w:rsidRPr="00171A3E" w:rsidRDefault="00B279ED" w:rsidP="00B279ED">
      <w:pPr>
        <w:pStyle w:val="H23GC"/>
      </w:pPr>
      <w:r w:rsidRPr="00171A3E">
        <w:tab/>
      </w:r>
      <w:r w:rsidRPr="00171A3E">
        <w:tab/>
      </w:r>
      <w:r w:rsidR="004D3C2E" w:rsidRPr="00171A3E">
        <w:rPr>
          <w:rFonts w:hint="eastAsia"/>
        </w:rPr>
        <w:t>SO4</w:t>
      </w:r>
      <w:r w:rsidR="00B92110" w:rsidRPr="00171A3E">
        <w:rPr>
          <w:rFonts w:hint="eastAsia"/>
        </w:rPr>
        <w:t>-</w:t>
      </w:r>
      <w:r w:rsidR="004D3C2E" w:rsidRPr="00171A3E">
        <w:rPr>
          <w:rFonts w:hint="eastAsia"/>
        </w:rPr>
        <w:t>2.T2:</w:t>
      </w:r>
      <w:r w:rsidR="00B92110" w:rsidRPr="00171A3E">
        <w:rPr>
          <w:rFonts w:hint="eastAsia"/>
        </w:rPr>
        <w:t xml:space="preserve"> </w:t>
      </w:r>
      <w:r w:rsidR="00B92110" w:rsidRPr="00171A3E">
        <w:rPr>
          <w:rFonts w:hint="eastAsia"/>
        </w:rPr>
        <w:t>对指标的解读</w:t>
      </w:r>
    </w:p>
    <w:p w14:paraId="49822DC8" w14:textId="00BED784" w:rsidR="00B92110" w:rsidRPr="00171A3E" w:rsidRDefault="00B279ED" w:rsidP="00B92110">
      <w:pPr>
        <w:pStyle w:val="SingleTxtGC"/>
      </w:pPr>
      <w:r w:rsidRPr="00171A3E">
        <w:tab/>
      </w:r>
      <w:r w:rsidR="00B92110" w:rsidRPr="00171A3E">
        <w:rPr>
          <w:rFonts w:hint="eastAsia"/>
        </w:rPr>
        <w:t>根据定量数据</w:t>
      </w:r>
      <w:r w:rsidR="004D3C2E" w:rsidRPr="00171A3E">
        <w:rPr>
          <w:rFonts w:hint="eastAsia"/>
        </w:rPr>
        <w:t>，</w:t>
      </w:r>
      <w:r w:rsidR="00B92110" w:rsidRPr="00171A3E">
        <w:rPr>
          <w:rFonts w:hint="eastAsia"/>
        </w:rPr>
        <w:t>说明指标最显著的增减变化</w:t>
      </w:r>
      <w:r w:rsidR="004D3C2E" w:rsidRPr="00171A3E">
        <w:rPr>
          <w:rFonts w:hint="eastAsia"/>
        </w:rPr>
        <w:t>，</w:t>
      </w:r>
      <w:r w:rsidR="00B92110" w:rsidRPr="00171A3E">
        <w:rPr>
          <w:rFonts w:hint="eastAsia"/>
        </w:rPr>
        <w:t>以及这些变化的直接和</w:t>
      </w:r>
      <w:r w:rsidR="004D3C2E" w:rsidRPr="00171A3E">
        <w:rPr>
          <w:rFonts w:hint="eastAsia"/>
        </w:rPr>
        <w:t>/</w:t>
      </w:r>
      <w:r w:rsidR="00B92110" w:rsidRPr="00171A3E">
        <w:rPr>
          <w:rFonts w:hint="eastAsia"/>
        </w:rPr>
        <w:t>或间接原因。虽然可能很难将红色名录指数的变化归结为某些具体因素</w:t>
      </w:r>
      <w:r w:rsidR="004D3C2E" w:rsidRPr="00171A3E">
        <w:rPr>
          <w:rFonts w:hint="eastAsia"/>
        </w:rPr>
        <w:t>，</w:t>
      </w:r>
      <w:r w:rsidR="00B92110" w:rsidRPr="00171A3E">
        <w:rPr>
          <w:rFonts w:hint="eastAsia"/>
        </w:rPr>
        <w:t>但鼓励各国指出哪些直接和</w:t>
      </w:r>
      <w:r w:rsidR="004D3C2E" w:rsidRPr="00171A3E">
        <w:rPr>
          <w:rFonts w:hint="eastAsia"/>
        </w:rPr>
        <w:t>/</w:t>
      </w:r>
      <w:r w:rsidR="00B92110" w:rsidRPr="00171A3E">
        <w:rPr>
          <w:rFonts w:hint="eastAsia"/>
        </w:rPr>
        <w:t>或间接原因可能导致了数值的下降或下降趋势。在扭转下降趋势方面</w:t>
      </w:r>
      <w:r w:rsidR="004D3C2E" w:rsidRPr="00171A3E">
        <w:rPr>
          <w:rFonts w:hint="eastAsia"/>
        </w:rPr>
        <w:t>，</w:t>
      </w:r>
      <w:r w:rsidR="00B92110" w:rsidRPr="00171A3E">
        <w:rPr>
          <w:rFonts w:hint="eastAsia"/>
        </w:rPr>
        <w:t>各国应勾选正在使用哪些方法带来积极和重大改变。同样</w:t>
      </w:r>
      <w:r w:rsidR="004D3C2E" w:rsidRPr="00171A3E">
        <w:rPr>
          <w:rFonts w:hint="eastAsia"/>
        </w:rPr>
        <w:t>，</w:t>
      </w:r>
      <w:r w:rsidR="00B92110" w:rsidRPr="00171A3E">
        <w:rPr>
          <w:rFonts w:hint="eastAsia"/>
        </w:rPr>
        <w:t>鼓励各国勾选带来数值上升或上升趋势的措施。任何报告表中未列出的情况应在备注栏中报告并说明理由。</w:t>
      </w:r>
    </w:p>
    <w:tbl>
      <w:tblPr>
        <w:tblW w:w="963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993"/>
        <w:gridCol w:w="2019"/>
        <w:gridCol w:w="2020"/>
        <w:gridCol w:w="2198"/>
        <w:gridCol w:w="1842"/>
        <w:gridCol w:w="567"/>
      </w:tblGrid>
      <w:tr w:rsidR="006E1E4A" w:rsidRPr="00171A3E" w14:paraId="680C4711" w14:textId="77777777" w:rsidTr="003D3A14">
        <w:trPr>
          <w:tblHeader/>
        </w:trPr>
        <w:tc>
          <w:tcPr>
            <w:tcW w:w="993" w:type="dxa"/>
            <w:tcBorders>
              <w:top w:val="single" w:sz="4" w:space="0" w:color="auto"/>
              <w:bottom w:val="single" w:sz="12" w:space="0" w:color="auto"/>
            </w:tcBorders>
            <w:shd w:val="clear" w:color="auto" w:fill="auto"/>
            <w:vAlign w:val="bottom"/>
          </w:tcPr>
          <w:p w14:paraId="32625FF3" w14:textId="68C208F7" w:rsidR="006E1E4A" w:rsidRPr="00171A3E" w:rsidRDefault="006E1E4A" w:rsidP="007126BE">
            <w:pPr>
              <w:pStyle w:val="a0"/>
              <w:ind w:right="0"/>
            </w:pPr>
            <w:r w:rsidRPr="00171A3E">
              <w:rPr>
                <w:rFonts w:hint="eastAsia"/>
              </w:rPr>
              <w:t>指标数值</w:t>
            </w:r>
            <w:r w:rsidR="007126BE">
              <w:br/>
            </w:r>
            <w:r w:rsidRPr="00171A3E">
              <w:rPr>
                <w:rFonts w:hint="eastAsia"/>
              </w:rPr>
              <w:t>的变化</w:t>
            </w:r>
          </w:p>
        </w:tc>
        <w:tc>
          <w:tcPr>
            <w:tcW w:w="2019" w:type="dxa"/>
            <w:tcBorders>
              <w:top w:val="single" w:sz="4" w:space="0" w:color="auto"/>
              <w:bottom w:val="single" w:sz="12" w:space="0" w:color="auto"/>
            </w:tcBorders>
            <w:shd w:val="clear" w:color="auto" w:fill="auto"/>
            <w:vAlign w:val="bottom"/>
          </w:tcPr>
          <w:p w14:paraId="0307B224" w14:textId="1D013600" w:rsidR="006E1E4A" w:rsidRPr="00171A3E" w:rsidRDefault="006E1E4A" w:rsidP="007126BE">
            <w:pPr>
              <w:pStyle w:val="a0"/>
              <w:ind w:right="0"/>
            </w:pPr>
            <w:r w:rsidRPr="00171A3E">
              <w:rPr>
                <w:rFonts w:hint="eastAsia"/>
              </w:rPr>
              <w:t>直接原因</w:t>
            </w:r>
            <w:r w:rsidRPr="00171A3E">
              <w:br/>
              <w:t>(</w:t>
            </w:r>
            <w:r w:rsidRPr="00171A3E">
              <w:rPr>
                <w:rFonts w:hint="eastAsia"/>
              </w:rPr>
              <w:t>选择一项或多项</w:t>
            </w:r>
            <w:r w:rsidRPr="00171A3E">
              <w:t>)</w:t>
            </w:r>
          </w:p>
        </w:tc>
        <w:tc>
          <w:tcPr>
            <w:tcW w:w="2020" w:type="dxa"/>
            <w:tcBorders>
              <w:top w:val="single" w:sz="4" w:space="0" w:color="auto"/>
              <w:bottom w:val="single" w:sz="12" w:space="0" w:color="auto"/>
            </w:tcBorders>
            <w:shd w:val="clear" w:color="auto" w:fill="auto"/>
            <w:vAlign w:val="bottom"/>
          </w:tcPr>
          <w:p w14:paraId="5949BFC8" w14:textId="635C312D" w:rsidR="006E1E4A" w:rsidRPr="00171A3E" w:rsidRDefault="006E1E4A" w:rsidP="007126BE">
            <w:pPr>
              <w:pStyle w:val="a0"/>
              <w:ind w:right="0"/>
            </w:pPr>
            <w:r w:rsidRPr="00171A3E">
              <w:rPr>
                <w:rFonts w:hint="eastAsia"/>
              </w:rPr>
              <w:t>间接原因</w:t>
            </w:r>
            <w:r w:rsidRPr="00171A3E">
              <w:br/>
              <w:t>(</w:t>
            </w:r>
            <w:r w:rsidRPr="00171A3E">
              <w:rPr>
                <w:rFonts w:hint="eastAsia"/>
              </w:rPr>
              <w:t>选择一项或多项</w:t>
            </w:r>
            <w:r w:rsidRPr="00171A3E">
              <w:t>)</w:t>
            </w:r>
          </w:p>
        </w:tc>
        <w:tc>
          <w:tcPr>
            <w:tcW w:w="2198" w:type="dxa"/>
            <w:tcBorders>
              <w:top w:val="single" w:sz="4" w:space="0" w:color="auto"/>
              <w:bottom w:val="single" w:sz="12" w:space="0" w:color="auto"/>
            </w:tcBorders>
            <w:shd w:val="clear" w:color="auto" w:fill="auto"/>
            <w:vAlign w:val="bottom"/>
          </w:tcPr>
          <w:p w14:paraId="7D4F380B" w14:textId="301D02FF" w:rsidR="006E1E4A" w:rsidRPr="00171A3E" w:rsidRDefault="006E1E4A" w:rsidP="007126BE">
            <w:pPr>
              <w:pStyle w:val="a0"/>
              <w:ind w:right="0"/>
            </w:pPr>
            <w:r w:rsidRPr="00171A3E">
              <w:rPr>
                <w:rFonts w:hint="eastAsia"/>
              </w:rPr>
              <w:t>正在使用哪些方法扭转</w:t>
            </w:r>
            <w:r w:rsidR="003D3A14">
              <w:br/>
            </w:r>
            <w:r w:rsidRPr="00171A3E">
              <w:rPr>
                <w:rFonts w:hint="eastAsia"/>
              </w:rPr>
              <w:t>下降趋势并实现重大改变？</w:t>
            </w:r>
          </w:p>
        </w:tc>
        <w:tc>
          <w:tcPr>
            <w:tcW w:w="1842" w:type="dxa"/>
            <w:tcBorders>
              <w:top w:val="single" w:sz="4" w:space="0" w:color="auto"/>
              <w:bottom w:val="single" w:sz="12" w:space="0" w:color="auto"/>
            </w:tcBorders>
            <w:shd w:val="clear" w:color="auto" w:fill="auto"/>
            <w:vAlign w:val="bottom"/>
          </w:tcPr>
          <w:p w14:paraId="6325ED6A" w14:textId="62D76A5B" w:rsidR="006E1E4A" w:rsidRPr="00171A3E" w:rsidRDefault="006E1E4A" w:rsidP="007126BE">
            <w:pPr>
              <w:pStyle w:val="a0"/>
              <w:ind w:right="0"/>
            </w:pPr>
            <w:r w:rsidRPr="00171A3E">
              <w:rPr>
                <w:rFonts w:hint="eastAsia"/>
              </w:rPr>
              <w:t>带来上升趋势</w:t>
            </w:r>
            <w:r w:rsidRPr="00171A3E">
              <w:br/>
            </w:r>
            <w:r w:rsidRPr="00171A3E">
              <w:rPr>
                <w:rFonts w:hint="eastAsia"/>
              </w:rPr>
              <w:t>的措施</w:t>
            </w:r>
          </w:p>
        </w:tc>
        <w:tc>
          <w:tcPr>
            <w:tcW w:w="567" w:type="dxa"/>
            <w:tcBorders>
              <w:top w:val="single" w:sz="4" w:space="0" w:color="auto"/>
              <w:bottom w:val="single" w:sz="12" w:space="0" w:color="auto"/>
            </w:tcBorders>
            <w:shd w:val="clear" w:color="auto" w:fill="auto"/>
            <w:vAlign w:val="bottom"/>
          </w:tcPr>
          <w:p w14:paraId="4111D93E" w14:textId="77777777" w:rsidR="006E1E4A" w:rsidRPr="00171A3E" w:rsidRDefault="006E1E4A" w:rsidP="007126BE">
            <w:pPr>
              <w:pStyle w:val="a0"/>
              <w:ind w:right="0"/>
            </w:pPr>
            <w:r w:rsidRPr="00171A3E">
              <w:rPr>
                <w:rFonts w:hint="eastAsia"/>
              </w:rPr>
              <w:t>备注</w:t>
            </w:r>
          </w:p>
        </w:tc>
      </w:tr>
      <w:tr w:rsidR="006E1E4A" w:rsidRPr="00171A3E" w14:paraId="4C87975A" w14:textId="77777777" w:rsidTr="003D3A14">
        <w:tc>
          <w:tcPr>
            <w:tcW w:w="993" w:type="dxa"/>
            <w:tcBorders>
              <w:top w:val="single" w:sz="12" w:space="0" w:color="auto"/>
            </w:tcBorders>
            <w:shd w:val="clear" w:color="auto" w:fill="auto"/>
            <w:vAlign w:val="center"/>
          </w:tcPr>
          <w:p w14:paraId="3A0F38E2" w14:textId="77777777" w:rsidR="006E1E4A" w:rsidRPr="00171A3E" w:rsidRDefault="006E1E4A" w:rsidP="007126BE">
            <w:pPr>
              <w:pStyle w:val="a1"/>
              <w:overflowPunct/>
              <w:spacing w:after="120"/>
              <w:ind w:right="0"/>
              <w:jc w:val="left"/>
            </w:pPr>
            <w:r w:rsidRPr="00171A3E">
              <w:rPr>
                <w:rFonts w:hint="eastAsia"/>
              </w:rPr>
              <w:t>下降</w:t>
            </w:r>
          </w:p>
        </w:tc>
        <w:tc>
          <w:tcPr>
            <w:tcW w:w="2019" w:type="dxa"/>
            <w:tcBorders>
              <w:top w:val="single" w:sz="12" w:space="0" w:color="auto"/>
            </w:tcBorders>
            <w:shd w:val="clear" w:color="auto" w:fill="auto"/>
            <w:vAlign w:val="center"/>
          </w:tcPr>
          <w:p w14:paraId="75060A8B" w14:textId="56E0AD86" w:rsidR="006E1E4A" w:rsidRPr="00171A3E" w:rsidRDefault="002E78C1" w:rsidP="007126BE">
            <w:pPr>
              <w:pStyle w:val="a1"/>
              <w:overflowPunct/>
              <w:spacing w:after="120"/>
              <w:ind w:left="420" w:right="0" w:hanging="420"/>
              <w:jc w:val="left"/>
            </w:pPr>
            <w:r w:rsidRPr="00171A3E">
              <w:rPr>
                <w:rFonts w:hint="eastAsia"/>
              </w:rPr>
              <w:t>1.</w:t>
            </w:r>
            <w:r w:rsidRPr="00171A3E">
              <w:rPr>
                <w:rFonts w:hint="eastAsia"/>
              </w:rPr>
              <w:tab/>
            </w:r>
            <w:r w:rsidR="006E1E4A" w:rsidRPr="00171A3E">
              <w:rPr>
                <w:rFonts w:hint="eastAsia"/>
              </w:rPr>
              <w:t>土地利用的变化</w:t>
            </w:r>
          </w:p>
          <w:p w14:paraId="03CF6B8A" w14:textId="0DB43EFA" w:rsidR="006E1E4A" w:rsidRPr="00171A3E" w:rsidRDefault="002E78C1" w:rsidP="007126BE">
            <w:pPr>
              <w:pStyle w:val="a1"/>
              <w:overflowPunct/>
              <w:spacing w:after="120"/>
              <w:ind w:left="420" w:right="0" w:hanging="420"/>
              <w:jc w:val="left"/>
            </w:pPr>
            <w:r w:rsidRPr="00171A3E">
              <w:rPr>
                <w:rFonts w:hint="eastAsia"/>
              </w:rPr>
              <w:t>2.</w:t>
            </w:r>
            <w:r w:rsidRPr="00171A3E">
              <w:rPr>
                <w:rFonts w:hint="eastAsia"/>
              </w:rPr>
              <w:tab/>
            </w:r>
            <w:r w:rsidR="006E1E4A" w:rsidRPr="00171A3E">
              <w:rPr>
                <w:rFonts w:hint="eastAsia"/>
              </w:rPr>
              <w:t>过度开发</w:t>
            </w:r>
          </w:p>
          <w:p w14:paraId="475D361E" w14:textId="092FE6C1" w:rsidR="006E1E4A" w:rsidRPr="00171A3E" w:rsidRDefault="002E78C1" w:rsidP="007126BE">
            <w:pPr>
              <w:pStyle w:val="a1"/>
              <w:overflowPunct/>
              <w:spacing w:after="120"/>
              <w:ind w:left="420" w:right="0" w:hanging="420"/>
              <w:jc w:val="left"/>
            </w:pPr>
            <w:r w:rsidRPr="00171A3E">
              <w:rPr>
                <w:rFonts w:hint="eastAsia"/>
              </w:rPr>
              <w:t>3.</w:t>
            </w:r>
            <w:r w:rsidRPr="00171A3E">
              <w:rPr>
                <w:rFonts w:hint="eastAsia"/>
              </w:rPr>
              <w:tab/>
            </w:r>
            <w:r w:rsidR="006E1E4A" w:rsidRPr="00171A3E">
              <w:rPr>
                <w:rFonts w:hint="eastAsia"/>
              </w:rPr>
              <w:t>气候变化</w:t>
            </w:r>
          </w:p>
          <w:p w14:paraId="5DF20473" w14:textId="64576E50" w:rsidR="006E1E4A" w:rsidRPr="00171A3E" w:rsidRDefault="002E78C1" w:rsidP="007126BE">
            <w:pPr>
              <w:pStyle w:val="a1"/>
              <w:overflowPunct/>
              <w:spacing w:after="120"/>
              <w:ind w:left="420" w:right="0" w:hanging="420"/>
              <w:jc w:val="left"/>
            </w:pPr>
            <w:r w:rsidRPr="00171A3E">
              <w:rPr>
                <w:rFonts w:hint="eastAsia"/>
              </w:rPr>
              <w:t>4.</w:t>
            </w:r>
            <w:r w:rsidRPr="00171A3E">
              <w:rPr>
                <w:rFonts w:hint="eastAsia"/>
              </w:rPr>
              <w:tab/>
            </w:r>
            <w:r w:rsidR="006E1E4A" w:rsidRPr="00171A3E">
              <w:rPr>
                <w:rFonts w:hint="eastAsia"/>
              </w:rPr>
              <w:t>污染</w:t>
            </w:r>
          </w:p>
          <w:p w14:paraId="28A18AAB" w14:textId="1C46D49E" w:rsidR="006E1E4A" w:rsidRPr="00171A3E" w:rsidRDefault="002E78C1" w:rsidP="007126BE">
            <w:pPr>
              <w:pStyle w:val="a1"/>
              <w:overflowPunct/>
              <w:spacing w:after="120"/>
              <w:ind w:left="420" w:right="0" w:hanging="420"/>
              <w:jc w:val="left"/>
            </w:pPr>
            <w:r w:rsidRPr="00171A3E">
              <w:rPr>
                <w:rFonts w:hint="eastAsia"/>
              </w:rPr>
              <w:t>5.</w:t>
            </w:r>
            <w:r w:rsidRPr="00171A3E">
              <w:rPr>
                <w:rFonts w:hint="eastAsia"/>
              </w:rPr>
              <w:tab/>
            </w:r>
            <w:r w:rsidR="006E1E4A" w:rsidRPr="00171A3E">
              <w:rPr>
                <w:rFonts w:hint="eastAsia"/>
              </w:rPr>
              <w:t>外来物种入侵</w:t>
            </w:r>
          </w:p>
        </w:tc>
        <w:tc>
          <w:tcPr>
            <w:tcW w:w="2020" w:type="dxa"/>
            <w:tcBorders>
              <w:top w:val="single" w:sz="12" w:space="0" w:color="auto"/>
            </w:tcBorders>
            <w:shd w:val="clear" w:color="auto" w:fill="auto"/>
            <w:vAlign w:val="center"/>
          </w:tcPr>
          <w:p w14:paraId="58518242" w14:textId="588D275E" w:rsidR="006E1E4A" w:rsidRPr="00171A3E" w:rsidRDefault="002E78C1" w:rsidP="007126BE">
            <w:pPr>
              <w:pStyle w:val="a1"/>
              <w:overflowPunct/>
              <w:spacing w:after="120"/>
              <w:ind w:left="420" w:right="0" w:hanging="420"/>
              <w:jc w:val="left"/>
            </w:pPr>
            <w:r w:rsidRPr="00171A3E">
              <w:rPr>
                <w:rFonts w:hint="eastAsia"/>
              </w:rPr>
              <w:t>1.</w:t>
            </w:r>
            <w:r w:rsidRPr="00171A3E">
              <w:rPr>
                <w:rFonts w:hint="eastAsia"/>
              </w:rPr>
              <w:tab/>
            </w:r>
            <w:r w:rsidR="006E1E4A" w:rsidRPr="00171A3E">
              <w:rPr>
                <w:rFonts w:hint="eastAsia"/>
              </w:rPr>
              <w:t>生产和消费方式</w:t>
            </w:r>
          </w:p>
          <w:p w14:paraId="49FF0A66" w14:textId="4CDB9F19" w:rsidR="006E1E4A" w:rsidRPr="00772D0D" w:rsidRDefault="002E78C1" w:rsidP="007126BE">
            <w:pPr>
              <w:pStyle w:val="a1"/>
              <w:overflowPunct/>
              <w:spacing w:after="120"/>
              <w:ind w:left="420" w:right="0" w:hanging="420"/>
              <w:jc w:val="left"/>
              <w:rPr>
                <w:spacing w:val="-4"/>
              </w:rPr>
            </w:pPr>
            <w:r w:rsidRPr="00171A3E">
              <w:rPr>
                <w:rFonts w:hint="eastAsia"/>
              </w:rPr>
              <w:t>2.</w:t>
            </w:r>
            <w:r w:rsidRPr="00171A3E">
              <w:rPr>
                <w:rFonts w:hint="eastAsia"/>
              </w:rPr>
              <w:tab/>
            </w:r>
            <w:r w:rsidR="006E1E4A" w:rsidRPr="00772D0D">
              <w:rPr>
                <w:rFonts w:hint="eastAsia"/>
                <w:spacing w:val="-4"/>
              </w:rPr>
              <w:t>人口变化和变化</w:t>
            </w:r>
            <w:r w:rsidR="00772D0D">
              <w:rPr>
                <w:spacing w:val="-4"/>
              </w:rPr>
              <w:br/>
            </w:r>
            <w:r w:rsidR="006E1E4A" w:rsidRPr="00772D0D">
              <w:rPr>
                <w:rFonts w:hint="eastAsia"/>
                <w:spacing w:val="-4"/>
              </w:rPr>
              <w:t>趋势</w:t>
            </w:r>
          </w:p>
          <w:p w14:paraId="583EBE86" w14:textId="125B34F4" w:rsidR="006E1E4A" w:rsidRPr="00171A3E" w:rsidRDefault="002E78C1" w:rsidP="007126BE">
            <w:pPr>
              <w:pStyle w:val="a1"/>
              <w:overflowPunct/>
              <w:spacing w:after="120"/>
              <w:ind w:left="420" w:right="0" w:hanging="420"/>
              <w:jc w:val="left"/>
            </w:pPr>
            <w:r w:rsidRPr="00171A3E">
              <w:rPr>
                <w:rFonts w:hint="eastAsia"/>
              </w:rPr>
              <w:t>3.</w:t>
            </w:r>
            <w:r w:rsidRPr="00171A3E">
              <w:rPr>
                <w:rFonts w:hint="eastAsia"/>
              </w:rPr>
              <w:tab/>
            </w:r>
            <w:r w:rsidR="006E1E4A" w:rsidRPr="00171A3E">
              <w:rPr>
                <w:rFonts w:hint="eastAsia"/>
              </w:rPr>
              <w:t>贸易</w:t>
            </w:r>
          </w:p>
          <w:p w14:paraId="7A2001DA" w14:textId="37E61FB5" w:rsidR="006E1E4A" w:rsidRPr="00171A3E" w:rsidRDefault="002E78C1" w:rsidP="007126BE">
            <w:pPr>
              <w:pStyle w:val="a1"/>
              <w:overflowPunct/>
              <w:spacing w:after="120"/>
              <w:ind w:left="420" w:right="0" w:hanging="420"/>
              <w:jc w:val="left"/>
            </w:pPr>
            <w:r w:rsidRPr="00171A3E">
              <w:rPr>
                <w:rFonts w:hint="eastAsia"/>
              </w:rPr>
              <w:t>4.</w:t>
            </w:r>
            <w:r w:rsidRPr="00171A3E">
              <w:rPr>
                <w:rFonts w:hint="eastAsia"/>
              </w:rPr>
              <w:tab/>
            </w:r>
            <w:r w:rsidR="006E1E4A" w:rsidRPr="00171A3E">
              <w:rPr>
                <w:rFonts w:hint="eastAsia"/>
              </w:rPr>
              <w:t>技术创新</w:t>
            </w:r>
          </w:p>
          <w:p w14:paraId="38F40CF8" w14:textId="05841A00" w:rsidR="006E1E4A" w:rsidRPr="00171A3E" w:rsidRDefault="002E78C1" w:rsidP="007126BE">
            <w:pPr>
              <w:pStyle w:val="a1"/>
              <w:overflowPunct/>
              <w:spacing w:after="120"/>
              <w:ind w:left="420" w:right="0" w:hanging="420"/>
              <w:jc w:val="left"/>
            </w:pPr>
            <w:r w:rsidRPr="00171A3E">
              <w:rPr>
                <w:rFonts w:hint="eastAsia"/>
              </w:rPr>
              <w:t>5.</w:t>
            </w:r>
            <w:r w:rsidRPr="00171A3E">
              <w:rPr>
                <w:rFonts w:hint="eastAsia"/>
              </w:rPr>
              <w:tab/>
            </w:r>
            <w:r w:rsidR="006E1E4A" w:rsidRPr="00171A3E">
              <w:rPr>
                <w:rFonts w:hint="eastAsia"/>
              </w:rPr>
              <w:t>从地方到全球治理</w:t>
            </w:r>
          </w:p>
        </w:tc>
        <w:tc>
          <w:tcPr>
            <w:tcW w:w="2198" w:type="dxa"/>
            <w:tcBorders>
              <w:top w:val="single" w:sz="12" w:space="0" w:color="auto"/>
            </w:tcBorders>
            <w:shd w:val="clear" w:color="auto" w:fill="auto"/>
            <w:vAlign w:val="center"/>
          </w:tcPr>
          <w:p w14:paraId="05A25AD7" w14:textId="4369E0C6" w:rsidR="006E1E4A" w:rsidRPr="00171A3E" w:rsidRDefault="00171A3E" w:rsidP="007126BE">
            <w:pPr>
              <w:pStyle w:val="a1"/>
              <w:overflowPunct/>
              <w:spacing w:after="120"/>
              <w:ind w:left="420" w:right="0" w:hanging="420"/>
              <w:jc w:val="left"/>
            </w:pPr>
            <w:r w:rsidRPr="00171A3E">
              <w:rPr>
                <w:rFonts w:hint="eastAsia"/>
              </w:rPr>
              <w:t>1.</w:t>
            </w:r>
            <w:r w:rsidRPr="00171A3E">
              <w:rPr>
                <w:rFonts w:hint="eastAsia"/>
              </w:rPr>
              <w:tab/>
            </w:r>
            <w:r w:rsidR="006E1E4A" w:rsidRPr="00171A3E">
              <w:rPr>
                <w:rFonts w:hint="eastAsia"/>
              </w:rPr>
              <w:t>激励措施和能力建设</w:t>
            </w:r>
          </w:p>
          <w:p w14:paraId="4083AE4A" w14:textId="4DEE20B7" w:rsidR="006E1E4A" w:rsidRPr="00171A3E" w:rsidRDefault="00171A3E" w:rsidP="007126BE">
            <w:pPr>
              <w:pStyle w:val="a1"/>
              <w:overflowPunct/>
              <w:spacing w:after="120"/>
              <w:ind w:left="420" w:right="0" w:hanging="420"/>
              <w:jc w:val="left"/>
            </w:pPr>
            <w:r w:rsidRPr="00171A3E">
              <w:rPr>
                <w:rFonts w:hint="eastAsia"/>
              </w:rPr>
              <w:t>2.</w:t>
            </w:r>
            <w:r w:rsidRPr="00171A3E">
              <w:rPr>
                <w:rFonts w:hint="eastAsia"/>
              </w:rPr>
              <w:tab/>
            </w:r>
            <w:r w:rsidR="006E1E4A" w:rsidRPr="00171A3E">
              <w:rPr>
                <w:rFonts w:hint="eastAsia"/>
              </w:rPr>
              <w:t>跨部门合作</w:t>
            </w:r>
          </w:p>
          <w:p w14:paraId="16C231F7" w14:textId="6564250C" w:rsidR="006E1E4A" w:rsidRPr="00171A3E" w:rsidRDefault="00171A3E" w:rsidP="007126BE">
            <w:pPr>
              <w:pStyle w:val="a1"/>
              <w:overflowPunct/>
              <w:spacing w:after="120"/>
              <w:ind w:left="420" w:right="0" w:hanging="420"/>
              <w:jc w:val="left"/>
            </w:pPr>
            <w:r w:rsidRPr="00171A3E">
              <w:rPr>
                <w:rFonts w:hint="eastAsia"/>
              </w:rPr>
              <w:t>3.</w:t>
            </w:r>
            <w:r w:rsidRPr="00171A3E">
              <w:rPr>
                <w:rFonts w:hint="eastAsia"/>
              </w:rPr>
              <w:tab/>
            </w:r>
            <w:r w:rsidR="006E1E4A" w:rsidRPr="00171A3E">
              <w:rPr>
                <w:rFonts w:hint="eastAsia"/>
              </w:rPr>
              <w:t>预防措施</w:t>
            </w:r>
          </w:p>
          <w:p w14:paraId="3303857B" w14:textId="34B6D708" w:rsidR="006E1E4A" w:rsidRPr="00171A3E" w:rsidRDefault="00171A3E" w:rsidP="007126BE">
            <w:pPr>
              <w:pStyle w:val="a1"/>
              <w:overflowPunct/>
              <w:spacing w:after="120"/>
              <w:ind w:left="420" w:right="0" w:hanging="420"/>
              <w:jc w:val="left"/>
            </w:pPr>
            <w:r w:rsidRPr="00171A3E">
              <w:rPr>
                <w:rFonts w:hint="eastAsia"/>
              </w:rPr>
              <w:t>4.</w:t>
            </w:r>
            <w:r w:rsidRPr="00171A3E">
              <w:rPr>
                <w:rFonts w:hint="eastAsia"/>
              </w:rPr>
              <w:tab/>
            </w:r>
            <w:r w:rsidR="006E1E4A" w:rsidRPr="00171A3E">
              <w:rPr>
                <w:rFonts w:hint="eastAsia"/>
              </w:rPr>
              <w:t>考虑到抗御能力和不确定性的决策制定</w:t>
            </w:r>
          </w:p>
          <w:p w14:paraId="292494BB" w14:textId="7AF56F2C" w:rsidR="006E1E4A" w:rsidRPr="00171A3E" w:rsidRDefault="00171A3E" w:rsidP="007126BE">
            <w:pPr>
              <w:pStyle w:val="a1"/>
              <w:overflowPunct/>
              <w:spacing w:after="120"/>
              <w:ind w:left="420" w:right="0" w:hanging="420"/>
              <w:jc w:val="left"/>
            </w:pPr>
            <w:r w:rsidRPr="00171A3E">
              <w:rPr>
                <w:rFonts w:hint="eastAsia"/>
              </w:rPr>
              <w:t>5.</w:t>
            </w:r>
            <w:r w:rsidRPr="00171A3E">
              <w:rPr>
                <w:rFonts w:hint="eastAsia"/>
              </w:rPr>
              <w:tab/>
            </w:r>
            <w:r w:rsidR="006E1E4A" w:rsidRPr="00171A3E">
              <w:rPr>
                <w:rFonts w:hint="eastAsia"/>
              </w:rPr>
              <w:t>环境法及其实施</w:t>
            </w:r>
          </w:p>
        </w:tc>
        <w:tc>
          <w:tcPr>
            <w:tcW w:w="1842" w:type="dxa"/>
            <w:tcBorders>
              <w:top w:val="single" w:sz="12" w:space="0" w:color="auto"/>
            </w:tcBorders>
            <w:shd w:val="clear" w:color="auto" w:fill="auto"/>
            <w:vAlign w:val="center"/>
          </w:tcPr>
          <w:p w14:paraId="7B6A83A0" w14:textId="77777777" w:rsidR="006E1E4A" w:rsidRPr="00171A3E" w:rsidRDefault="006E1E4A" w:rsidP="007126BE">
            <w:pPr>
              <w:pStyle w:val="a1"/>
              <w:overflowPunct/>
              <w:spacing w:after="120"/>
              <w:ind w:right="0"/>
              <w:jc w:val="left"/>
            </w:pPr>
          </w:p>
        </w:tc>
        <w:tc>
          <w:tcPr>
            <w:tcW w:w="567" w:type="dxa"/>
            <w:tcBorders>
              <w:top w:val="single" w:sz="12" w:space="0" w:color="auto"/>
            </w:tcBorders>
            <w:shd w:val="clear" w:color="auto" w:fill="auto"/>
            <w:vAlign w:val="center"/>
          </w:tcPr>
          <w:p w14:paraId="40488C15" w14:textId="77777777" w:rsidR="006E1E4A" w:rsidRPr="00171A3E" w:rsidRDefault="006E1E4A" w:rsidP="007126BE">
            <w:pPr>
              <w:pStyle w:val="a1"/>
              <w:overflowPunct/>
              <w:spacing w:after="120"/>
              <w:ind w:right="0"/>
              <w:jc w:val="left"/>
            </w:pPr>
          </w:p>
        </w:tc>
        <w:bookmarkStart w:id="0" w:name="multitableinput-t2-remove-0"/>
        <w:bookmarkEnd w:id="0"/>
      </w:tr>
      <w:tr w:rsidR="006E1E4A" w:rsidRPr="00171A3E" w14:paraId="5CC69734" w14:textId="77777777" w:rsidTr="003D3A14">
        <w:tc>
          <w:tcPr>
            <w:tcW w:w="993" w:type="dxa"/>
            <w:shd w:val="clear" w:color="auto" w:fill="auto"/>
            <w:vAlign w:val="center"/>
          </w:tcPr>
          <w:p w14:paraId="08C62DF1" w14:textId="77777777" w:rsidR="006E1E4A" w:rsidRPr="00171A3E" w:rsidRDefault="006E1E4A" w:rsidP="007126BE">
            <w:pPr>
              <w:pStyle w:val="a1"/>
              <w:overflowPunct/>
              <w:spacing w:after="120"/>
              <w:ind w:right="0"/>
              <w:jc w:val="left"/>
            </w:pPr>
            <w:r w:rsidRPr="00171A3E">
              <w:rPr>
                <w:rFonts w:hint="eastAsia"/>
              </w:rPr>
              <w:t>上升</w:t>
            </w:r>
          </w:p>
        </w:tc>
        <w:tc>
          <w:tcPr>
            <w:tcW w:w="2019" w:type="dxa"/>
            <w:shd w:val="clear" w:color="auto" w:fill="auto"/>
            <w:vAlign w:val="center"/>
          </w:tcPr>
          <w:p w14:paraId="35DD2CA6" w14:textId="77777777" w:rsidR="006E1E4A" w:rsidRPr="00171A3E" w:rsidRDefault="006E1E4A" w:rsidP="007126BE">
            <w:pPr>
              <w:pStyle w:val="a1"/>
              <w:overflowPunct/>
              <w:spacing w:after="120"/>
              <w:ind w:right="0"/>
              <w:jc w:val="left"/>
            </w:pPr>
          </w:p>
        </w:tc>
        <w:tc>
          <w:tcPr>
            <w:tcW w:w="2020" w:type="dxa"/>
            <w:shd w:val="clear" w:color="auto" w:fill="auto"/>
            <w:vAlign w:val="center"/>
          </w:tcPr>
          <w:p w14:paraId="0106BBB1" w14:textId="77777777" w:rsidR="006E1E4A" w:rsidRPr="00171A3E" w:rsidRDefault="006E1E4A" w:rsidP="007126BE">
            <w:pPr>
              <w:pStyle w:val="a1"/>
              <w:overflowPunct/>
              <w:spacing w:after="120"/>
              <w:ind w:right="0"/>
              <w:jc w:val="left"/>
            </w:pPr>
          </w:p>
        </w:tc>
        <w:tc>
          <w:tcPr>
            <w:tcW w:w="2198" w:type="dxa"/>
            <w:shd w:val="clear" w:color="auto" w:fill="auto"/>
            <w:vAlign w:val="center"/>
          </w:tcPr>
          <w:p w14:paraId="7A5B318A" w14:textId="77777777" w:rsidR="006E1E4A" w:rsidRPr="00171A3E" w:rsidRDefault="006E1E4A" w:rsidP="007126BE">
            <w:pPr>
              <w:pStyle w:val="a1"/>
              <w:overflowPunct/>
              <w:spacing w:after="120"/>
              <w:ind w:right="0"/>
              <w:jc w:val="left"/>
            </w:pPr>
          </w:p>
        </w:tc>
        <w:tc>
          <w:tcPr>
            <w:tcW w:w="1842" w:type="dxa"/>
            <w:shd w:val="clear" w:color="auto" w:fill="auto"/>
            <w:vAlign w:val="center"/>
          </w:tcPr>
          <w:p w14:paraId="17887CD6" w14:textId="3AE193F2" w:rsidR="006E1E4A" w:rsidRPr="00171A3E" w:rsidRDefault="00171A3E" w:rsidP="007126BE">
            <w:pPr>
              <w:pStyle w:val="a1"/>
              <w:overflowPunct/>
              <w:spacing w:after="120"/>
              <w:ind w:left="420" w:right="0" w:hanging="420"/>
              <w:jc w:val="left"/>
            </w:pPr>
            <w:r w:rsidRPr="00171A3E">
              <w:rPr>
                <w:rFonts w:hint="eastAsia"/>
              </w:rPr>
              <w:t>1.</w:t>
            </w:r>
            <w:r w:rsidRPr="00171A3E">
              <w:rPr>
                <w:rFonts w:hint="eastAsia"/>
              </w:rPr>
              <w:tab/>
            </w:r>
            <w:r w:rsidR="006E1E4A" w:rsidRPr="00171A3E">
              <w:rPr>
                <w:rFonts w:hint="eastAsia"/>
              </w:rPr>
              <w:t>土地</w:t>
            </w:r>
            <w:r w:rsidR="006E1E4A" w:rsidRPr="00171A3E">
              <w:t>/</w:t>
            </w:r>
            <w:r w:rsidR="006E1E4A" w:rsidRPr="00171A3E">
              <w:rPr>
                <w:rFonts w:hint="eastAsia"/>
              </w:rPr>
              <w:t>水管理</w:t>
            </w:r>
          </w:p>
          <w:p w14:paraId="6A29ECF0" w14:textId="57A6F3BE" w:rsidR="006E1E4A" w:rsidRPr="00171A3E" w:rsidRDefault="00171A3E" w:rsidP="007126BE">
            <w:pPr>
              <w:pStyle w:val="a1"/>
              <w:overflowPunct/>
              <w:spacing w:after="120"/>
              <w:ind w:left="420" w:right="0" w:hanging="420"/>
              <w:jc w:val="left"/>
            </w:pPr>
            <w:r w:rsidRPr="00171A3E">
              <w:rPr>
                <w:rFonts w:hint="eastAsia"/>
              </w:rPr>
              <w:t>2.</w:t>
            </w:r>
            <w:r w:rsidRPr="00171A3E">
              <w:rPr>
                <w:rFonts w:hint="eastAsia"/>
              </w:rPr>
              <w:tab/>
            </w:r>
            <w:r w:rsidR="006E1E4A" w:rsidRPr="00171A3E">
              <w:rPr>
                <w:rFonts w:hint="eastAsia"/>
              </w:rPr>
              <w:t>物种管理</w:t>
            </w:r>
          </w:p>
          <w:p w14:paraId="6573B32A" w14:textId="4FC87114" w:rsidR="006E1E4A" w:rsidRPr="00171A3E" w:rsidRDefault="00171A3E" w:rsidP="007126BE">
            <w:pPr>
              <w:pStyle w:val="a1"/>
              <w:overflowPunct/>
              <w:spacing w:after="120"/>
              <w:ind w:left="420" w:right="0" w:hanging="420"/>
              <w:jc w:val="left"/>
            </w:pPr>
            <w:r w:rsidRPr="00171A3E">
              <w:rPr>
                <w:rFonts w:hint="eastAsia"/>
              </w:rPr>
              <w:t>3.</w:t>
            </w:r>
            <w:r w:rsidRPr="00171A3E">
              <w:rPr>
                <w:rFonts w:hint="eastAsia"/>
              </w:rPr>
              <w:tab/>
            </w:r>
            <w:r w:rsidR="006E1E4A" w:rsidRPr="00171A3E">
              <w:rPr>
                <w:rFonts w:hint="eastAsia"/>
              </w:rPr>
              <w:t>提高认识</w:t>
            </w:r>
          </w:p>
          <w:p w14:paraId="22AD3564" w14:textId="72375518" w:rsidR="006E1E4A" w:rsidRPr="00171A3E" w:rsidRDefault="00171A3E" w:rsidP="007126BE">
            <w:pPr>
              <w:pStyle w:val="a1"/>
              <w:overflowPunct/>
              <w:spacing w:after="120"/>
              <w:ind w:left="420" w:right="0" w:hanging="420"/>
              <w:jc w:val="left"/>
            </w:pPr>
            <w:r w:rsidRPr="00171A3E">
              <w:rPr>
                <w:rFonts w:hint="eastAsia"/>
              </w:rPr>
              <w:t>4.</w:t>
            </w:r>
            <w:r w:rsidRPr="00171A3E">
              <w:rPr>
                <w:rFonts w:hint="eastAsia"/>
              </w:rPr>
              <w:tab/>
            </w:r>
            <w:r w:rsidR="006E1E4A" w:rsidRPr="00171A3E">
              <w:rPr>
                <w:rFonts w:hint="eastAsia"/>
              </w:rPr>
              <w:t>执法和起诉</w:t>
            </w:r>
          </w:p>
          <w:p w14:paraId="69E5FCB7" w14:textId="169877C4" w:rsidR="006E1E4A" w:rsidRPr="00171A3E" w:rsidRDefault="00171A3E" w:rsidP="007126BE">
            <w:pPr>
              <w:pStyle w:val="a1"/>
              <w:overflowPunct/>
              <w:spacing w:after="120"/>
              <w:ind w:left="420" w:right="0" w:hanging="420"/>
              <w:jc w:val="left"/>
            </w:pPr>
            <w:r w:rsidRPr="00171A3E">
              <w:rPr>
                <w:rFonts w:hint="eastAsia"/>
              </w:rPr>
              <w:t>5.</w:t>
            </w:r>
            <w:r w:rsidRPr="00171A3E">
              <w:rPr>
                <w:rFonts w:hint="eastAsia"/>
              </w:rPr>
              <w:tab/>
            </w:r>
            <w:r w:rsidR="006E1E4A" w:rsidRPr="00171A3E">
              <w:rPr>
                <w:rFonts w:hint="eastAsia"/>
              </w:rPr>
              <w:t>生计、经济激励和道德激励</w:t>
            </w:r>
          </w:p>
          <w:p w14:paraId="371CEBF2" w14:textId="2672A108" w:rsidR="006E1E4A" w:rsidRPr="00171A3E" w:rsidRDefault="00171A3E" w:rsidP="007126BE">
            <w:pPr>
              <w:pStyle w:val="a1"/>
              <w:overflowPunct/>
              <w:spacing w:after="120"/>
              <w:ind w:left="420" w:right="0" w:hanging="420"/>
              <w:jc w:val="left"/>
            </w:pPr>
            <w:r w:rsidRPr="00171A3E">
              <w:rPr>
                <w:rFonts w:hint="eastAsia"/>
              </w:rPr>
              <w:t>6.</w:t>
            </w:r>
            <w:r w:rsidRPr="00171A3E">
              <w:rPr>
                <w:rFonts w:hint="eastAsia"/>
              </w:rPr>
              <w:tab/>
            </w:r>
            <w:r w:rsidR="006E1E4A" w:rsidRPr="00171A3E">
              <w:rPr>
                <w:rFonts w:hint="eastAsia"/>
              </w:rPr>
              <w:t>指定保护区和规划保护工作</w:t>
            </w:r>
          </w:p>
          <w:p w14:paraId="6B94793B" w14:textId="75A3C2BC" w:rsidR="006E1E4A" w:rsidRPr="00171A3E" w:rsidRDefault="00171A3E" w:rsidP="007126BE">
            <w:pPr>
              <w:pStyle w:val="a1"/>
              <w:overflowPunct/>
              <w:spacing w:after="120"/>
              <w:ind w:left="420" w:right="0" w:hanging="420"/>
              <w:jc w:val="left"/>
            </w:pPr>
            <w:r w:rsidRPr="00171A3E">
              <w:rPr>
                <w:rFonts w:hint="eastAsia"/>
              </w:rPr>
              <w:t>7.</w:t>
            </w:r>
            <w:r w:rsidRPr="00171A3E">
              <w:rPr>
                <w:rFonts w:hint="eastAsia"/>
              </w:rPr>
              <w:tab/>
            </w:r>
            <w:r w:rsidR="006E1E4A" w:rsidRPr="00171A3E">
              <w:rPr>
                <w:rFonts w:hint="eastAsia"/>
              </w:rPr>
              <w:t>法律和政策框架</w:t>
            </w:r>
          </w:p>
          <w:p w14:paraId="39FBAFDD" w14:textId="2F8753BA" w:rsidR="006E1E4A" w:rsidRPr="00171A3E" w:rsidRDefault="00171A3E" w:rsidP="007126BE">
            <w:pPr>
              <w:pStyle w:val="a1"/>
              <w:overflowPunct/>
              <w:spacing w:after="120"/>
              <w:ind w:left="420" w:right="0" w:hanging="420"/>
              <w:jc w:val="left"/>
            </w:pPr>
            <w:r w:rsidRPr="00171A3E">
              <w:rPr>
                <w:rFonts w:hint="eastAsia"/>
              </w:rPr>
              <w:t>8.</w:t>
            </w:r>
            <w:r w:rsidRPr="00171A3E">
              <w:rPr>
                <w:rFonts w:hint="eastAsia"/>
              </w:rPr>
              <w:tab/>
            </w:r>
            <w:r w:rsidR="006E1E4A" w:rsidRPr="00171A3E">
              <w:rPr>
                <w:rFonts w:hint="eastAsia"/>
              </w:rPr>
              <w:t>研究和监督</w:t>
            </w:r>
          </w:p>
          <w:p w14:paraId="07968CA0" w14:textId="66F06609" w:rsidR="006E1E4A" w:rsidRPr="00171A3E" w:rsidRDefault="00171A3E" w:rsidP="007126BE">
            <w:pPr>
              <w:pStyle w:val="a1"/>
              <w:overflowPunct/>
              <w:spacing w:after="120"/>
              <w:ind w:left="420" w:right="0" w:hanging="420"/>
              <w:jc w:val="left"/>
            </w:pPr>
            <w:r w:rsidRPr="00171A3E">
              <w:rPr>
                <w:rFonts w:hint="eastAsia"/>
              </w:rPr>
              <w:t>9.</w:t>
            </w:r>
            <w:r w:rsidRPr="00171A3E">
              <w:rPr>
                <w:rFonts w:hint="eastAsia"/>
              </w:rPr>
              <w:tab/>
            </w:r>
            <w:r w:rsidR="006E1E4A" w:rsidRPr="00171A3E">
              <w:rPr>
                <w:rFonts w:hint="eastAsia"/>
              </w:rPr>
              <w:t>教育和培训</w:t>
            </w:r>
          </w:p>
          <w:p w14:paraId="359D99B6" w14:textId="7626142A" w:rsidR="006E1E4A" w:rsidRPr="00171A3E" w:rsidRDefault="00171A3E" w:rsidP="007126BE">
            <w:pPr>
              <w:pStyle w:val="a1"/>
              <w:overflowPunct/>
              <w:spacing w:after="120"/>
              <w:ind w:left="420" w:right="0" w:hanging="420"/>
              <w:jc w:val="left"/>
            </w:pPr>
            <w:r w:rsidRPr="00171A3E">
              <w:rPr>
                <w:rFonts w:hint="eastAsia"/>
              </w:rPr>
              <w:t>10.</w:t>
            </w:r>
            <w:r w:rsidRPr="00171A3E">
              <w:rPr>
                <w:rFonts w:hint="eastAsia"/>
              </w:rPr>
              <w:tab/>
            </w:r>
            <w:r w:rsidR="006E1E4A" w:rsidRPr="00171A3E">
              <w:rPr>
                <w:rFonts w:hint="eastAsia"/>
              </w:rPr>
              <w:t>机构发展</w:t>
            </w:r>
          </w:p>
        </w:tc>
        <w:tc>
          <w:tcPr>
            <w:tcW w:w="567" w:type="dxa"/>
            <w:shd w:val="clear" w:color="auto" w:fill="auto"/>
            <w:vAlign w:val="center"/>
          </w:tcPr>
          <w:p w14:paraId="7A1EAECF" w14:textId="77777777" w:rsidR="006E1E4A" w:rsidRPr="00171A3E" w:rsidRDefault="006E1E4A" w:rsidP="007126BE">
            <w:pPr>
              <w:pStyle w:val="a1"/>
              <w:overflowPunct/>
              <w:spacing w:after="120"/>
              <w:ind w:right="0"/>
              <w:jc w:val="left"/>
            </w:pPr>
          </w:p>
        </w:tc>
        <w:bookmarkStart w:id="1" w:name="multitableinput-t2-remove-1"/>
        <w:bookmarkEnd w:id="1"/>
      </w:tr>
    </w:tbl>
    <w:p w14:paraId="3B878A74" w14:textId="07B41337" w:rsidR="00B92110" w:rsidRPr="00171A3E" w:rsidRDefault="00B92110" w:rsidP="004F32EC">
      <w:pPr>
        <w:pStyle w:val="SingleTxtGC"/>
      </w:pPr>
    </w:p>
    <w:p w14:paraId="5305A77B" w14:textId="77777777" w:rsidR="001A7C15" w:rsidRPr="00171A3E" w:rsidRDefault="001A7C15">
      <w:pPr>
        <w:tabs>
          <w:tab w:val="clear" w:pos="431"/>
        </w:tabs>
        <w:overflowPunct/>
        <w:adjustRightInd/>
        <w:snapToGrid/>
        <w:spacing w:line="240" w:lineRule="auto"/>
        <w:jc w:val="left"/>
      </w:pPr>
      <w:r w:rsidRPr="00171A3E">
        <w:br w:type="page"/>
      </w:r>
    </w:p>
    <w:p w14:paraId="799A09AF" w14:textId="025BD692" w:rsidR="005100A7" w:rsidRPr="00171A3E" w:rsidRDefault="001A7C15" w:rsidP="001A7C15">
      <w:pPr>
        <w:pStyle w:val="HChGC"/>
      </w:pPr>
      <w:r w:rsidRPr="00171A3E">
        <w:lastRenderedPageBreak/>
        <w:tab/>
      </w:r>
      <w:r w:rsidRPr="00171A3E">
        <w:tab/>
      </w:r>
      <w:r w:rsidR="004D3C2E" w:rsidRPr="00171A3E">
        <w:rPr>
          <w:rFonts w:hint="eastAsia"/>
        </w:rPr>
        <w:t>SO4</w:t>
      </w:r>
      <w:r w:rsidR="005100A7" w:rsidRPr="00171A3E">
        <w:rPr>
          <w:rFonts w:hint="eastAsia"/>
        </w:rPr>
        <w:t>-</w:t>
      </w:r>
      <w:r w:rsidR="004D3C2E" w:rsidRPr="00171A3E">
        <w:rPr>
          <w:rFonts w:hint="eastAsia"/>
        </w:rPr>
        <w:t>3</w:t>
      </w:r>
      <w:r w:rsidRPr="00171A3E">
        <w:br/>
      </w:r>
      <w:r w:rsidR="005100A7" w:rsidRPr="00171A3E">
        <w:rPr>
          <w:rFonts w:hint="eastAsia"/>
        </w:rPr>
        <w:t>生物多样性重点区域的保护区覆盖率趋势</w:t>
      </w:r>
    </w:p>
    <w:p w14:paraId="257276C3" w14:textId="69850657" w:rsidR="005100A7" w:rsidRPr="00171A3E" w:rsidRDefault="001A7C15" w:rsidP="001A7C15">
      <w:pPr>
        <w:pStyle w:val="H1GC"/>
      </w:pPr>
      <w:r w:rsidRPr="00171A3E">
        <w:tab/>
      </w:r>
      <w:r w:rsidRPr="00171A3E">
        <w:tab/>
      </w:r>
      <w:r w:rsidR="005100A7" w:rsidRPr="00171A3E">
        <w:rPr>
          <w:rFonts w:hint="eastAsia"/>
        </w:rPr>
        <w:t>陆地生物多样性重点区域的保护区平均覆盖率</w:t>
      </w:r>
    </w:p>
    <w:p w14:paraId="3342D7CE" w14:textId="2F5131D1" w:rsidR="005100A7" w:rsidRPr="00171A3E" w:rsidRDefault="001A7C15" w:rsidP="005100A7">
      <w:pPr>
        <w:pStyle w:val="SingleTxtGC"/>
      </w:pPr>
      <w:r w:rsidRPr="00171A3E">
        <w:tab/>
      </w:r>
      <w:r w:rsidR="005100A7" w:rsidRPr="00171A3E">
        <w:rPr>
          <w:rFonts w:hint="eastAsia"/>
        </w:rPr>
        <w:t>这一指标使用陆地生物多样性重点区域的保护区平均覆盖率作为衡量标准。陆地生物多样性重点区域的保护区平均覆盖率是可持续发展目标的指标</w:t>
      </w:r>
      <w:r w:rsidR="004D3C2E" w:rsidRPr="00171A3E">
        <w:rPr>
          <w:rFonts w:hint="eastAsia"/>
        </w:rPr>
        <w:t>15.1.2(b)</w:t>
      </w:r>
      <w:r w:rsidR="005100A7" w:rsidRPr="00171A3E">
        <w:rPr>
          <w:rFonts w:hint="eastAsia"/>
        </w:rPr>
        <w:t>。</w:t>
      </w:r>
    </w:p>
    <w:p w14:paraId="265DBFD2" w14:textId="2B3D1A26" w:rsidR="005100A7" w:rsidRPr="00171A3E" w:rsidRDefault="001A7C15" w:rsidP="001A7C15">
      <w:pPr>
        <w:pStyle w:val="H23GC"/>
      </w:pPr>
      <w:r w:rsidRPr="00171A3E">
        <w:tab/>
      </w:r>
      <w:r w:rsidRPr="00171A3E">
        <w:tab/>
      </w:r>
      <w:r w:rsidR="004D3C2E" w:rsidRPr="00171A3E">
        <w:rPr>
          <w:rFonts w:hint="eastAsia"/>
        </w:rPr>
        <w:t>SO4</w:t>
      </w:r>
      <w:r w:rsidR="005100A7" w:rsidRPr="00171A3E">
        <w:rPr>
          <w:rFonts w:hint="eastAsia"/>
        </w:rPr>
        <w:t>-</w:t>
      </w:r>
      <w:r w:rsidR="004D3C2E" w:rsidRPr="00171A3E">
        <w:rPr>
          <w:rFonts w:hint="eastAsia"/>
        </w:rPr>
        <w:t>3.T1:</w:t>
      </w:r>
      <w:r w:rsidR="005100A7" w:rsidRPr="00171A3E">
        <w:rPr>
          <w:rFonts w:hint="eastAsia"/>
        </w:rPr>
        <w:t xml:space="preserve"> </w:t>
      </w:r>
      <w:r w:rsidR="005100A7" w:rsidRPr="00171A3E">
        <w:rPr>
          <w:rFonts w:hint="eastAsia"/>
        </w:rPr>
        <w:t>陆地生物多样性重点区域的保护区平均覆盖率国家估计值</w:t>
      </w:r>
      <w:r w:rsidR="004D3C2E" w:rsidRPr="00171A3E">
        <w:rPr>
          <w:rFonts w:hint="eastAsia"/>
        </w:rPr>
        <w:t>(%)</w:t>
      </w:r>
    </w:p>
    <w:p w14:paraId="71D2118F" w14:textId="2633DA2D" w:rsidR="00B92110" w:rsidRPr="00171A3E" w:rsidRDefault="001A7C15" w:rsidP="001A7C15">
      <w:pPr>
        <w:pStyle w:val="SingleTxtGC"/>
      </w:pPr>
      <w:r w:rsidRPr="00171A3E">
        <w:tab/>
      </w:r>
      <w:r w:rsidR="005100A7" w:rsidRPr="00171A3E">
        <w:rPr>
          <w:rFonts w:hint="eastAsia"/>
        </w:rPr>
        <w:t>使用下表报告贵国陆地生物多样性重点区域的保护区平均覆盖率。该表预先填入了可持续发展目标数据库中的数据</w:t>
      </w:r>
      <w:r w:rsidR="004D3C2E" w:rsidRPr="00171A3E">
        <w:rPr>
          <w:rFonts w:hint="eastAsia"/>
        </w:rPr>
        <w:t>，</w:t>
      </w:r>
      <w:r w:rsidR="005100A7" w:rsidRPr="00171A3E">
        <w:rPr>
          <w:rFonts w:hint="eastAsia"/>
        </w:rPr>
        <w:t>包括国家层面的数值以及国家估计值不确定度的上界和下界。任何报告表中未列出的情况应在备注栏中报告并说明理由。</w:t>
      </w:r>
    </w:p>
    <w:tbl>
      <w:tblPr>
        <w:tblW w:w="7226" w:type="dxa"/>
        <w:tblInd w:w="1134" w:type="dxa"/>
        <w:tblBorders>
          <w:top w:val="single" w:sz="4" w:space="0" w:color="auto"/>
          <w:bottom w:val="single" w:sz="12" w:space="0" w:color="auto"/>
        </w:tblBorders>
        <w:tblLayout w:type="fixed"/>
        <w:tblCellMar>
          <w:left w:w="0" w:type="dxa"/>
          <w:right w:w="113" w:type="dxa"/>
        </w:tblCellMar>
        <w:tblLook w:val="04A0" w:firstRow="1" w:lastRow="0" w:firstColumn="1" w:lastColumn="0" w:noHBand="0" w:noVBand="1"/>
      </w:tblPr>
      <w:tblGrid>
        <w:gridCol w:w="586"/>
        <w:gridCol w:w="2798"/>
        <w:gridCol w:w="1372"/>
        <w:gridCol w:w="1360"/>
        <w:gridCol w:w="1110"/>
      </w:tblGrid>
      <w:tr w:rsidR="009609C8" w:rsidRPr="00171A3E" w14:paraId="2089254F" w14:textId="77777777" w:rsidTr="009609C8">
        <w:trPr>
          <w:tblHeader/>
        </w:trPr>
        <w:tc>
          <w:tcPr>
            <w:tcW w:w="586" w:type="dxa"/>
            <w:tcBorders>
              <w:top w:val="single" w:sz="4" w:space="0" w:color="auto"/>
              <w:bottom w:val="single" w:sz="12" w:space="0" w:color="auto"/>
            </w:tcBorders>
            <w:shd w:val="clear" w:color="auto" w:fill="auto"/>
            <w:vAlign w:val="bottom"/>
          </w:tcPr>
          <w:p w14:paraId="7ABEC8A6" w14:textId="57D8A929" w:rsidR="009609C8" w:rsidRPr="00171A3E" w:rsidRDefault="009609C8" w:rsidP="00242132">
            <w:pPr>
              <w:pStyle w:val="a0"/>
            </w:pPr>
            <w:r w:rsidRPr="00171A3E">
              <w:rPr>
                <w:rFonts w:hint="eastAsia"/>
              </w:rPr>
              <w:t>年份</w:t>
            </w:r>
          </w:p>
        </w:tc>
        <w:tc>
          <w:tcPr>
            <w:tcW w:w="2798" w:type="dxa"/>
            <w:tcBorders>
              <w:top w:val="single" w:sz="4" w:space="0" w:color="auto"/>
              <w:bottom w:val="single" w:sz="12" w:space="0" w:color="auto"/>
            </w:tcBorders>
            <w:shd w:val="clear" w:color="auto" w:fill="auto"/>
            <w:vAlign w:val="bottom"/>
          </w:tcPr>
          <w:p w14:paraId="04247807" w14:textId="48D88721" w:rsidR="009609C8" w:rsidRPr="00171A3E" w:rsidRDefault="009609C8" w:rsidP="00242132">
            <w:pPr>
              <w:pStyle w:val="a0"/>
            </w:pPr>
            <w:r w:rsidRPr="00171A3E">
              <w:rPr>
                <w:rFonts w:hint="eastAsia"/>
              </w:rPr>
              <w:t>保护区覆盖率</w:t>
            </w:r>
            <w:r w:rsidRPr="00171A3E">
              <w:t>(%)</w:t>
            </w:r>
          </w:p>
        </w:tc>
        <w:tc>
          <w:tcPr>
            <w:tcW w:w="1372" w:type="dxa"/>
            <w:tcBorders>
              <w:top w:val="single" w:sz="4" w:space="0" w:color="auto"/>
              <w:bottom w:val="single" w:sz="12" w:space="0" w:color="auto"/>
            </w:tcBorders>
            <w:shd w:val="clear" w:color="auto" w:fill="auto"/>
            <w:vAlign w:val="bottom"/>
          </w:tcPr>
          <w:p w14:paraId="061D516E" w14:textId="35C4E9C9" w:rsidR="009609C8" w:rsidRPr="00171A3E" w:rsidRDefault="009609C8" w:rsidP="00242132">
            <w:pPr>
              <w:pStyle w:val="a0"/>
            </w:pPr>
            <w:r w:rsidRPr="00171A3E">
              <w:rPr>
                <w:rFonts w:hint="eastAsia"/>
              </w:rPr>
              <w:t>下界</w:t>
            </w:r>
          </w:p>
        </w:tc>
        <w:tc>
          <w:tcPr>
            <w:tcW w:w="1360" w:type="dxa"/>
            <w:tcBorders>
              <w:top w:val="single" w:sz="4" w:space="0" w:color="auto"/>
              <w:bottom w:val="single" w:sz="12" w:space="0" w:color="auto"/>
            </w:tcBorders>
            <w:shd w:val="clear" w:color="auto" w:fill="auto"/>
            <w:vAlign w:val="bottom"/>
          </w:tcPr>
          <w:p w14:paraId="2DC994DF" w14:textId="5E4993F7" w:rsidR="009609C8" w:rsidRPr="00171A3E" w:rsidRDefault="009609C8" w:rsidP="00242132">
            <w:pPr>
              <w:pStyle w:val="a0"/>
            </w:pPr>
            <w:r w:rsidRPr="00171A3E">
              <w:rPr>
                <w:rFonts w:hint="eastAsia"/>
              </w:rPr>
              <w:t>上界</w:t>
            </w:r>
          </w:p>
        </w:tc>
        <w:tc>
          <w:tcPr>
            <w:tcW w:w="1110" w:type="dxa"/>
            <w:tcBorders>
              <w:top w:val="single" w:sz="4" w:space="0" w:color="auto"/>
              <w:bottom w:val="single" w:sz="12" w:space="0" w:color="auto"/>
            </w:tcBorders>
            <w:shd w:val="clear" w:color="auto" w:fill="auto"/>
            <w:vAlign w:val="bottom"/>
          </w:tcPr>
          <w:p w14:paraId="2960F36C" w14:textId="47BE63AA" w:rsidR="009609C8" w:rsidRPr="00171A3E" w:rsidRDefault="009609C8" w:rsidP="00242132">
            <w:pPr>
              <w:pStyle w:val="a0"/>
            </w:pPr>
            <w:r w:rsidRPr="00171A3E">
              <w:rPr>
                <w:rFonts w:hint="eastAsia"/>
              </w:rPr>
              <w:t>备注</w:t>
            </w:r>
          </w:p>
        </w:tc>
      </w:tr>
      <w:tr w:rsidR="009609C8" w:rsidRPr="00171A3E" w14:paraId="7F10A726" w14:textId="77777777" w:rsidTr="009609C8">
        <w:tc>
          <w:tcPr>
            <w:tcW w:w="586" w:type="dxa"/>
            <w:tcBorders>
              <w:top w:val="single" w:sz="12" w:space="0" w:color="auto"/>
            </w:tcBorders>
            <w:shd w:val="clear" w:color="auto" w:fill="auto"/>
            <w:vAlign w:val="center"/>
          </w:tcPr>
          <w:p w14:paraId="48691DDE" w14:textId="6E02510A" w:rsidR="009609C8" w:rsidRPr="00171A3E" w:rsidRDefault="009609C8" w:rsidP="00242132">
            <w:pPr>
              <w:pStyle w:val="a1"/>
              <w:overflowPunct/>
              <w:spacing w:after="120"/>
              <w:jc w:val="left"/>
            </w:pPr>
            <w:r w:rsidRPr="00171A3E">
              <w:t>2000</w:t>
            </w:r>
          </w:p>
        </w:tc>
        <w:tc>
          <w:tcPr>
            <w:tcW w:w="2798" w:type="dxa"/>
            <w:tcBorders>
              <w:top w:val="single" w:sz="12" w:space="0" w:color="auto"/>
            </w:tcBorders>
            <w:shd w:val="clear" w:color="auto" w:fill="auto"/>
            <w:vAlign w:val="center"/>
          </w:tcPr>
          <w:p w14:paraId="03ABA325" w14:textId="77777777" w:rsidR="009609C8" w:rsidRPr="00171A3E" w:rsidRDefault="009609C8" w:rsidP="00242132">
            <w:pPr>
              <w:pStyle w:val="a1"/>
              <w:overflowPunct/>
              <w:spacing w:after="120"/>
              <w:jc w:val="left"/>
            </w:pPr>
          </w:p>
        </w:tc>
        <w:tc>
          <w:tcPr>
            <w:tcW w:w="1372" w:type="dxa"/>
            <w:tcBorders>
              <w:top w:val="single" w:sz="12" w:space="0" w:color="auto"/>
            </w:tcBorders>
            <w:shd w:val="clear" w:color="auto" w:fill="auto"/>
            <w:vAlign w:val="center"/>
          </w:tcPr>
          <w:p w14:paraId="6A9E7F95" w14:textId="77777777" w:rsidR="009609C8" w:rsidRPr="00171A3E" w:rsidRDefault="009609C8" w:rsidP="00242132">
            <w:pPr>
              <w:pStyle w:val="a1"/>
              <w:overflowPunct/>
              <w:spacing w:after="120"/>
              <w:jc w:val="left"/>
            </w:pPr>
          </w:p>
        </w:tc>
        <w:tc>
          <w:tcPr>
            <w:tcW w:w="1360" w:type="dxa"/>
            <w:tcBorders>
              <w:top w:val="single" w:sz="12" w:space="0" w:color="auto"/>
            </w:tcBorders>
            <w:shd w:val="clear" w:color="auto" w:fill="auto"/>
            <w:vAlign w:val="center"/>
          </w:tcPr>
          <w:p w14:paraId="5D91595C" w14:textId="77777777" w:rsidR="009609C8" w:rsidRPr="00171A3E" w:rsidRDefault="009609C8" w:rsidP="00242132">
            <w:pPr>
              <w:pStyle w:val="a1"/>
              <w:overflowPunct/>
              <w:spacing w:after="120"/>
              <w:jc w:val="left"/>
            </w:pPr>
          </w:p>
        </w:tc>
        <w:tc>
          <w:tcPr>
            <w:tcW w:w="1110" w:type="dxa"/>
            <w:tcBorders>
              <w:top w:val="single" w:sz="12" w:space="0" w:color="auto"/>
            </w:tcBorders>
            <w:shd w:val="clear" w:color="auto" w:fill="auto"/>
            <w:vAlign w:val="center"/>
          </w:tcPr>
          <w:p w14:paraId="2C1DFD48" w14:textId="77777777" w:rsidR="009609C8" w:rsidRPr="00171A3E" w:rsidRDefault="009609C8" w:rsidP="00242132">
            <w:pPr>
              <w:pStyle w:val="a1"/>
              <w:overflowPunct/>
              <w:spacing w:after="120"/>
              <w:jc w:val="left"/>
            </w:pPr>
          </w:p>
        </w:tc>
      </w:tr>
      <w:tr w:rsidR="009609C8" w:rsidRPr="00171A3E" w14:paraId="77361C26" w14:textId="77777777" w:rsidTr="009609C8">
        <w:tc>
          <w:tcPr>
            <w:tcW w:w="586" w:type="dxa"/>
            <w:shd w:val="clear" w:color="auto" w:fill="auto"/>
            <w:vAlign w:val="center"/>
          </w:tcPr>
          <w:p w14:paraId="3CE96A7F" w14:textId="69EBD621" w:rsidR="009609C8" w:rsidRPr="00171A3E" w:rsidRDefault="009609C8" w:rsidP="00242132">
            <w:pPr>
              <w:pStyle w:val="a1"/>
              <w:overflowPunct/>
              <w:spacing w:after="120"/>
              <w:jc w:val="left"/>
            </w:pPr>
            <w:r w:rsidRPr="00171A3E">
              <w:t>2001</w:t>
            </w:r>
          </w:p>
        </w:tc>
        <w:tc>
          <w:tcPr>
            <w:tcW w:w="2798" w:type="dxa"/>
            <w:shd w:val="clear" w:color="auto" w:fill="auto"/>
            <w:vAlign w:val="center"/>
          </w:tcPr>
          <w:p w14:paraId="61A75031" w14:textId="77777777" w:rsidR="009609C8" w:rsidRPr="00171A3E" w:rsidRDefault="009609C8" w:rsidP="00242132">
            <w:pPr>
              <w:pStyle w:val="a1"/>
              <w:overflowPunct/>
              <w:spacing w:after="120"/>
              <w:jc w:val="left"/>
            </w:pPr>
          </w:p>
        </w:tc>
        <w:tc>
          <w:tcPr>
            <w:tcW w:w="1372" w:type="dxa"/>
            <w:shd w:val="clear" w:color="auto" w:fill="auto"/>
            <w:vAlign w:val="center"/>
          </w:tcPr>
          <w:p w14:paraId="6ABC61A2" w14:textId="77777777" w:rsidR="009609C8" w:rsidRPr="00171A3E" w:rsidRDefault="009609C8" w:rsidP="00242132">
            <w:pPr>
              <w:pStyle w:val="a1"/>
              <w:overflowPunct/>
              <w:spacing w:after="120"/>
              <w:jc w:val="left"/>
            </w:pPr>
          </w:p>
        </w:tc>
        <w:tc>
          <w:tcPr>
            <w:tcW w:w="1360" w:type="dxa"/>
            <w:shd w:val="clear" w:color="auto" w:fill="auto"/>
            <w:vAlign w:val="center"/>
          </w:tcPr>
          <w:p w14:paraId="57FA6B07" w14:textId="77777777" w:rsidR="009609C8" w:rsidRPr="00171A3E" w:rsidRDefault="009609C8" w:rsidP="00242132">
            <w:pPr>
              <w:pStyle w:val="a1"/>
              <w:overflowPunct/>
              <w:spacing w:after="120"/>
              <w:jc w:val="left"/>
            </w:pPr>
          </w:p>
        </w:tc>
        <w:tc>
          <w:tcPr>
            <w:tcW w:w="1110" w:type="dxa"/>
            <w:shd w:val="clear" w:color="auto" w:fill="auto"/>
            <w:vAlign w:val="center"/>
          </w:tcPr>
          <w:p w14:paraId="3CE8C9F4" w14:textId="77777777" w:rsidR="009609C8" w:rsidRPr="00171A3E" w:rsidRDefault="009609C8" w:rsidP="00242132">
            <w:pPr>
              <w:pStyle w:val="a1"/>
              <w:overflowPunct/>
              <w:spacing w:after="120"/>
              <w:jc w:val="left"/>
            </w:pPr>
          </w:p>
        </w:tc>
      </w:tr>
      <w:tr w:rsidR="009609C8" w:rsidRPr="00171A3E" w14:paraId="5215B8CD" w14:textId="77777777" w:rsidTr="009609C8">
        <w:tc>
          <w:tcPr>
            <w:tcW w:w="586" w:type="dxa"/>
            <w:shd w:val="clear" w:color="auto" w:fill="auto"/>
            <w:vAlign w:val="center"/>
          </w:tcPr>
          <w:p w14:paraId="71E2C2E1" w14:textId="1782A69A" w:rsidR="009609C8" w:rsidRPr="00171A3E" w:rsidRDefault="009609C8" w:rsidP="00242132">
            <w:pPr>
              <w:pStyle w:val="a1"/>
              <w:overflowPunct/>
              <w:spacing w:after="120"/>
              <w:jc w:val="left"/>
            </w:pPr>
            <w:r w:rsidRPr="00171A3E">
              <w:t>2002</w:t>
            </w:r>
          </w:p>
        </w:tc>
        <w:tc>
          <w:tcPr>
            <w:tcW w:w="2798" w:type="dxa"/>
            <w:shd w:val="clear" w:color="auto" w:fill="auto"/>
            <w:vAlign w:val="center"/>
          </w:tcPr>
          <w:p w14:paraId="235B334B" w14:textId="77777777" w:rsidR="009609C8" w:rsidRPr="00171A3E" w:rsidRDefault="009609C8" w:rsidP="00242132">
            <w:pPr>
              <w:pStyle w:val="a1"/>
              <w:overflowPunct/>
              <w:spacing w:after="120"/>
              <w:jc w:val="left"/>
            </w:pPr>
          </w:p>
        </w:tc>
        <w:tc>
          <w:tcPr>
            <w:tcW w:w="1372" w:type="dxa"/>
            <w:shd w:val="clear" w:color="auto" w:fill="auto"/>
            <w:vAlign w:val="center"/>
          </w:tcPr>
          <w:p w14:paraId="7CCB79F7" w14:textId="77777777" w:rsidR="009609C8" w:rsidRPr="00171A3E" w:rsidRDefault="009609C8" w:rsidP="00242132">
            <w:pPr>
              <w:pStyle w:val="a1"/>
              <w:overflowPunct/>
              <w:spacing w:after="120"/>
              <w:jc w:val="left"/>
            </w:pPr>
          </w:p>
        </w:tc>
        <w:tc>
          <w:tcPr>
            <w:tcW w:w="1360" w:type="dxa"/>
            <w:shd w:val="clear" w:color="auto" w:fill="auto"/>
            <w:vAlign w:val="center"/>
          </w:tcPr>
          <w:p w14:paraId="25130200" w14:textId="77777777" w:rsidR="009609C8" w:rsidRPr="00171A3E" w:rsidRDefault="009609C8" w:rsidP="00242132">
            <w:pPr>
              <w:pStyle w:val="a1"/>
              <w:overflowPunct/>
              <w:spacing w:after="120"/>
              <w:jc w:val="left"/>
            </w:pPr>
          </w:p>
        </w:tc>
        <w:tc>
          <w:tcPr>
            <w:tcW w:w="1110" w:type="dxa"/>
            <w:shd w:val="clear" w:color="auto" w:fill="auto"/>
            <w:vAlign w:val="center"/>
          </w:tcPr>
          <w:p w14:paraId="65408AD8" w14:textId="77777777" w:rsidR="009609C8" w:rsidRPr="00171A3E" w:rsidRDefault="009609C8" w:rsidP="00242132">
            <w:pPr>
              <w:pStyle w:val="a1"/>
              <w:overflowPunct/>
              <w:spacing w:after="120"/>
              <w:jc w:val="left"/>
            </w:pPr>
          </w:p>
        </w:tc>
      </w:tr>
      <w:tr w:rsidR="009609C8" w:rsidRPr="00171A3E" w14:paraId="3CFAF3A2" w14:textId="77777777" w:rsidTr="009609C8">
        <w:tc>
          <w:tcPr>
            <w:tcW w:w="586" w:type="dxa"/>
            <w:shd w:val="clear" w:color="auto" w:fill="auto"/>
            <w:vAlign w:val="center"/>
          </w:tcPr>
          <w:p w14:paraId="265F7E8B" w14:textId="0A3E2A08" w:rsidR="009609C8" w:rsidRPr="00171A3E" w:rsidRDefault="009609C8" w:rsidP="00242132">
            <w:pPr>
              <w:pStyle w:val="a1"/>
              <w:overflowPunct/>
              <w:spacing w:after="120"/>
              <w:jc w:val="left"/>
            </w:pPr>
            <w:r w:rsidRPr="00171A3E">
              <w:t>2003</w:t>
            </w:r>
          </w:p>
        </w:tc>
        <w:tc>
          <w:tcPr>
            <w:tcW w:w="2798" w:type="dxa"/>
            <w:shd w:val="clear" w:color="auto" w:fill="auto"/>
            <w:vAlign w:val="center"/>
          </w:tcPr>
          <w:p w14:paraId="38866DD1" w14:textId="77777777" w:rsidR="009609C8" w:rsidRPr="00171A3E" w:rsidRDefault="009609C8" w:rsidP="00242132">
            <w:pPr>
              <w:pStyle w:val="a1"/>
              <w:overflowPunct/>
              <w:spacing w:after="120"/>
              <w:jc w:val="left"/>
            </w:pPr>
          </w:p>
        </w:tc>
        <w:tc>
          <w:tcPr>
            <w:tcW w:w="1372" w:type="dxa"/>
            <w:shd w:val="clear" w:color="auto" w:fill="auto"/>
            <w:vAlign w:val="center"/>
          </w:tcPr>
          <w:p w14:paraId="182FC42B" w14:textId="77777777" w:rsidR="009609C8" w:rsidRPr="00171A3E" w:rsidRDefault="009609C8" w:rsidP="00242132">
            <w:pPr>
              <w:pStyle w:val="a1"/>
              <w:overflowPunct/>
              <w:spacing w:after="120"/>
              <w:jc w:val="left"/>
            </w:pPr>
          </w:p>
        </w:tc>
        <w:tc>
          <w:tcPr>
            <w:tcW w:w="1360" w:type="dxa"/>
            <w:shd w:val="clear" w:color="auto" w:fill="auto"/>
            <w:vAlign w:val="center"/>
          </w:tcPr>
          <w:p w14:paraId="7B8565E8" w14:textId="77777777" w:rsidR="009609C8" w:rsidRPr="00171A3E" w:rsidRDefault="009609C8" w:rsidP="00242132">
            <w:pPr>
              <w:pStyle w:val="a1"/>
              <w:overflowPunct/>
              <w:spacing w:after="120"/>
              <w:jc w:val="left"/>
            </w:pPr>
          </w:p>
        </w:tc>
        <w:tc>
          <w:tcPr>
            <w:tcW w:w="1110" w:type="dxa"/>
            <w:shd w:val="clear" w:color="auto" w:fill="auto"/>
            <w:vAlign w:val="center"/>
          </w:tcPr>
          <w:p w14:paraId="47A36FA4" w14:textId="77777777" w:rsidR="009609C8" w:rsidRPr="00171A3E" w:rsidRDefault="009609C8" w:rsidP="00242132">
            <w:pPr>
              <w:pStyle w:val="a1"/>
              <w:overflowPunct/>
              <w:spacing w:after="120"/>
              <w:jc w:val="left"/>
            </w:pPr>
          </w:p>
        </w:tc>
      </w:tr>
      <w:tr w:rsidR="009609C8" w:rsidRPr="00171A3E" w14:paraId="1BED1931" w14:textId="77777777" w:rsidTr="009609C8">
        <w:tc>
          <w:tcPr>
            <w:tcW w:w="586" w:type="dxa"/>
            <w:shd w:val="clear" w:color="auto" w:fill="auto"/>
            <w:vAlign w:val="center"/>
          </w:tcPr>
          <w:p w14:paraId="0261611A" w14:textId="0DDF1E58" w:rsidR="009609C8" w:rsidRPr="00171A3E" w:rsidRDefault="009609C8" w:rsidP="00242132">
            <w:pPr>
              <w:pStyle w:val="a1"/>
              <w:overflowPunct/>
              <w:spacing w:after="120"/>
              <w:jc w:val="left"/>
            </w:pPr>
            <w:r w:rsidRPr="00171A3E">
              <w:t>2004</w:t>
            </w:r>
          </w:p>
        </w:tc>
        <w:tc>
          <w:tcPr>
            <w:tcW w:w="2798" w:type="dxa"/>
            <w:shd w:val="clear" w:color="auto" w:fill="auto"/>
            <w:vAlign w:val="center"/>
          </w:tcPr>
          <w:p w14:paraId="6CD6CE5A" w14:textId="77777777" w:rsidR="009609C8" w:rsidRPr="00171A3E" w:rsidRDefault="009609C8" w:rsidP="00242132">
            <w:pPr>
              <w:pStyle w:val="a1"/>
              <w:overflowPunct/>
              <w:spacing w:after="120"/>
              <w:jc w:val="left"/>
            </w:pPr>
          </w:p>
        </w:tc>
        <w:tc>
          <w:tcPr>
            <w:tcW w:w="1372" w:type="dxa"/>
            <w:shd w:val="clear" w:color="auto" w:fill="auto"/>
            <w:vAlign w:val="center"/>
          </w:tcPr>
          <w:p w14:paraId="07B73D79" w14:textId="77777777" w:rsidR="009609C8" w:rsidRPr="00171A3E" w:rsidRDefault="009609C8" w:rsidP="00242132">
            <w:pPr>
              <w:pStyle w:val="a1"/>
              <w:overflowPunct/>
              <w:spacing w:after="120"/>
              <w:jc w:val="left"/>
            </w:pPr>
          </w:p>
        </w:tc>
        <w:tc>
          <w:tcPr>
            <w:tcW w:w="1360" w:type="dxa"/>
            <w:shd w:val="clear" w:color="auto" w:fill="auto"/>
            <w:vAlign w:val="center"/>
          </w:tcPr>
          <w:p w14:paraId="1BBE0F38" w14:textId="77777777" w:rsidR="009609C8" w:rsidRPr="00171A3E" w:rsidRDefault="009609C8" w:rsidP="00242132">
            <w:pPr>
              <w:pStyle w:val="a1"/>
              <w:overflowPunct/>
              <w:spacing w:after="120"/>
              <w:jc w:val="left"/>
            </w:pPr>
          </w:p>
        </w:tc>
        <w:tc>
          <w:tcPr>
            <w:tcW w:w="1110" w:type="dxa"/>
            <w:shd w:val="clear" w:color="auto" w:fill="auto"/>
            <w:vAlign w:val="center"/>
          </w:tcPr>
          <w:p w14:paraId="655A9D06" w14:textId="77777777" w:rsidR="009609C8" w:rsidRPr="00171A3E" w:rsidRDefault="009609C8" w:rsidP="00242132">
            <w:pPr>
              <w:pStyle w:val="a1"/>
              <w:overflowPunct/>
              <w:spacing w:after="120"/>
              <w:jc w:val="left"/>
            </w:pPr>
          </w:p>
        </w:tc>
      </w:tr>
      <w:tr w:rsidR="009609C8" w:rsidRPr="00171A3E" w14:paraId="5B2E7359" w14:textId="77777777" w:rsidTr="009609C8">
        <w:tc>
          <w:tcPr>
            <w:tcW w:w="586" w:type="dxa"/>
            <w:shd w:val="clear" w:color="auto" w:fill="auto"/>
            <w:vAlign w:val="center"/>
          </w:tcPr>
          <w:p w14:paraId="71EC22F9" w14:textId="439BDA9A" w:rsidR="009609C8" w:rsidRPr="00171A3E" w:rsidRDefault="009609C8" w:rsidP="00242132">
            <w:pPr>
              <w:pStyle w:val="a1"/>
              <w:overflowPunct/>
              <w:spacing w:after="120"/>
              <w:jc w:val="left"/>
            </w:pPr>
            <w:r w:rsidRPr="00171A3E">
              <w:t>2005</w:t>
            </w:r>
          </w:p>
        </w:tc>
        <w:tc>
          <w:tcPr>
            <w:tcW w:w="2798" w:type="dxa"/>
            <w:shd w:val="clear" w:color="auto" w:fill="auto"/>
            <w:vAlign w:val="center"/>
          </w:tcPr>
          <w:p w14:paraId="0B0690D0" w14:textId="77777777" w:rsidR="009609C8" w:rsidRPr="00171A3E" w:rsidRDefault="009609C8" w:rsidP="00242132">
            <w:pPr>
              <w:pStyle w:val="a1"/>
              <w:overflowPunct/>
              <w:spacing w:after="120"/>
              <w:jc w:val="left"/>
            </w:pPr>
          </w:p>
        </w:tc>
        <w:tc>
          <w:tcPr>
            <w:tcW w:w="1372" w:type="dxa"/>
            <w:shd w:val="clear" w:color="auto" w:fill="auto"/>
            <w:vAlign w:val="center"/>
          </w:tcPr>
          <w:p w14:paraId="15EE33D6" w14:textId="77777777" w:rsidR="009609C8" w:rsidRPr="00171A3E" w:rsidRDefault="009609C8" w:rsidP="00242132">
            <w:pPr>
              <w:pStyle w:val="a1"/>
              <w:overflowPunct/>
              <w:spacing w:after="120"/>
              <w:jc w:val="left"/>
            </w:pPr>
          </w:p>
        </w:tc>
        <w:tc>
          <w:tcPr>
            <w:tcW w:w="1360" w:type="dxa"/>
            <w:shd w:val="clear" w:color="auto" w:fill="auto"/>
            <w:vAlign w:val="center"/>
          </w:tcPr>
          <w:p w14:paraId="6E475C06" w14:textId="77777777" w:rsidR="009609C8" w:rsidRPr="00171A3E" w:rsidRDefault="009609C8" w:rsidP="00242132">
            <w:pPr>
              <w:pStyle w:val="a1"/>
              <w:overflowPunct/>
              <w:spacing w:after="120"/>
              <w:jc w:val="left"/>
            </w:pPr>
          </w:p>
        </w:tc>
        <w:tc>
          <w:tcPr>
            <w:tcW w:w="1110" w:type="dxa"/>
            <w:shd w:val="clear" w:color="auto" w:fill="auto"/>
            <w:vAlign w:val="center"/>
          </w:tcPr>
          <w:p w14:paraId="42A256BA" w14:textId="77777777" w:rsidR="009609C8" w:rsidRPr="00171A3E" w:rsidRDefault="009609C8" w:rsidP="00242132">
            <w:pPr>
              <w:pStyle w:val="a1"/>
              <w:overflowPunct/>
              <w:spacing w:after="120"/>
              <w:jc w:val="left"/>
            </w:pPr>
          </w:p>
        </w:tc>
      </w:tr>
      <w:tr w:rsidR="009609C8" w:rsidRPr="00171A3E" w14:paraId="7629F7E5" w14:textId="77777777" w:rsidTr="009609C8">
        <w:tc>
          <w:tcPr>
            <w:tcW w:w="586" w:type="dxa"/>
            <w:shd w:val="clear" w:color="auto" w:fill="auto"/>
            <w:vAlign w:val="center"/>
          </w:tcPr>
          <w:p w14:paraId="200BFD2B" w14:textId="4D1E2E78" w:rsidR="009609C8" w:rsidRPr="00171A3E" w:rsidRDefault="009609C8" w:rsidP="00242132">
            <w:pPr>
              <w:pStyle w:val="a1"/>
              <w:overflowPunct/>
              <w:spacing w:after="120"/>
              <w:jc w:val="left"/>
            </w:pPr>
            <w:r w:rsidRPr="00171A3E">
              <w:t>2006</w:t>
            </w:r>
          </w:p>
        </w:tc>
        <w:tc>
          <w:tcPr>
            <w:tcW w:w="2798" w:type="dxa"/>
            <w:shd w:val="clear" w:color="auto" w:fill="auto"/>
            <w:vAlign w:val="center"/>
          </w:tcPr>
          <w:p w14:paraId="06FC1A50" w14:textId="77777777" w:rsidR="009609C8" w:rsidRPr="00171A3E" w:rsidRDefault="009609C8" w:rsidP="00242132">
            <w:pPr>
              <w:pStyle w:val="a1"/>
              <w:overflowPunct/>
              <w:spacing w:after="120"/>
              <w:jc w:val="left"/>
            </w:pPr>
          </w:p>
        </w:tc>
        <w:tc>
          <w:tcPr>
            <w:tcW w:w="1372" w:type="dxa"/>
            <w:shd w:val="clear" w:color="auto" w:fill="auto"/>
            <w:vAlign w:val="center"/>
          </w:tcPr>
          <w:p w14:paraId="108A31AD" w14:textId="77777777" w:rsidR="009609C8" w:rsidRPr="00171A3E" w:rsidRDefault="009609C8" w:rsidP="00242132">
            <w:pPr>
              <w:pStyle w:val="a1"/>
              <w:overflowPunct/>
              <w:spacing w:after="120"/>
              <w:jc w:val="left"/>
            </w:pPr>
          </w:p>
        </w:tc>
        <w:tc>
          <w:tcPr>
            <w:tcW w:w="1360" w:type="dxa"/>
            <w:shd w:val="clear" w:color="auto" w:fill="auto"/>
            <w:vAlign w:val="center"/>
          </w:tcPr>
          <w:p w14:paraId="20A07FAF" w14:textId="77777777" w:rsidR="009609C8" w:rsidRPr="00171A3E" w:rsidRDefault="009609C8" w:rsidP="00242132">
            <w:pPr>
              <w:pStyle w:val="a1"/>
              <w:overflowPunct/>
              <w:spacing w:after="120"/>
              <w:jc w:val="left"/>
            </w:pPr>
          </w:p>
        </w:tc>
        <w:tc>
          <w:tcPr>
            <w:tcW w:w="1110" w:type="dxa"/>
            <w:shd w:val="clear" w:color="auto" w:fill="auto"/>
            <w:vAlign w:val="center"/>
          </w:tcPr>
          <w:p w14:paraId="484F1B24" w14:textId="77777777" w:rsidR="009609C8" w:rsidRPr="00171A3E" w:rsidRDefault="009609C8" w:rsidP="00242132">
            <w:pPr>
              <w:pStyle w:val="a1"/>
              <w:overflowPunct/>
              <w:spacing w:after="120"/>
              <w:jc w:val="left"/>
            </w:pPr>
          </w:p>
        </w:tc>
      </w:tr>
      <w:tr w:rsidR="009609C8" w:rsidRPr="00171A3E" w14:paraId="36E88347" w14:textId="77777777" w:rsidTr="009609C8">
        <w:tc>
          <w:tcPr>
            <w:tcW w:w="586" w:type="dxa"/>
            <w:shd w:val="clear" w:color="auto" w:fill="auto"/>
            <w:vAlign w:val="center"/>
          </w:tcPr>
          <w:p w14:paraId="431811DD" w14:textId="19E99A59" w:rsidR="009609C8" w:rsidRPr="00171A3E" w:rsidRDefault="009609C8" w:rsidP="00242132">
            <w:pPr>
              <w:pStyle w:val="a1"/>
              <w:overflowPunct/>
              <w:spacing w:after="120"/>
              <w:jc w:val="left"/>
            </w:pPr>
            <w:r w:rsidRPr="00171A3E">
              <w:t>2007</w:t>
            </w:r>
          </w:p>
        </w:tc>
        <w:tc>
          <w:tcPr>
            <w:tcW w:w="2798" w:type="dxa"/>
            <w:shd w:val="clear" w:color="auto" w:fill="auto"/>
            <w:vAlign w:val="center"/>
          </w:tcPr>
          <w:p w14:paraId="0D7226ED" w14:textId="77777777" w:rsidR="009609C8" w:rsidRPr="00171A3E" w:rsidRDefault="009609C8" w:rsidP="00242132">
            <w:pPr>
              <w:pStyle w:val="a1"/>
              <w:overflowPunct/>
              <w:spacing w:after="120"/>
              <w:jc w:val="left"/>
            </w:pPr>
          </w:p>
        </w:tc>
        <w:tc>
          <w:tcPr>
            <w:tcW w:w="1372" w:type="dxa"/>
            <w:shd w:val="clear" w:color="auto" w:fill="auto"/>
            <w:vAlign w:val="center"/>
          </w:tcPr>
          <w:p w14:paraId="6F4C0B31" w14:textId="77777777" w:rsidR="009609C8" w:rsidRPr="00171A3E" w:rsidRDefault="009609C8" w:rsidP="00242132">
            <w:pPr>
              <w:pStyle w:val="a1"/>
              <w:overflowPunct/>
              <w:spacing w:after="120"/>
              <w:jc w:val="left"/>
            </w:pPr>
          </w:p>
        </w:tc>
        <w:tc>
          <w:tcPr>
            <w:tcW w:w="1360" w:type="dxa"/>
            <w:shd w:val="clear" w:color="auto" w:fill="auto"/>
            <w:vAlign w:val="center"/>
          </w:tcPr>
          <w:p w14:paraId="53564060" w14:textId="77777777" w:rsidR="009609C8" w:rsidRPr="00171A3E" w:rsidRDefault="009609C8" w:rsidP="00242132">
            <w:pPr>
              <w:pStyle w:val="a1"/>
              <w:overflowPunct/>
              <w:spacing w:after="120"/>
              <w:jc w:val="left"/>
            </w:pPr>
          </w:p>
        </w:tc>
        <w:tc>
          <w:tcPr>
            <w:tcW w:w="1110" w:type="dxa"/>
            <w:shd w:val="clear" w:color="auto" w:fill="auto"/>
            <w:vAlign w:val="center"/>
          </w:tcPr>
          <w:p w14:paraId="2EF07A2B" w14:textId="77777777" w:rsidR="009609C8" w:rsidRPr="00171A3E" w:rsidRDefault="009609C8" w:rsidP="00242132">
            <w:pPr>
              <w:pStyle w:val="a1"/>
              <w:overflowPunct/>
              <w:spacing w:after="120"/>
              <w:jc w:val="left"/>
            </w:pPr>
          </w:p>
        </w:tc>
      </w:tr>
      <w:tr w:rsidR="009609C8" w:rsidRPr="00171A3E" w14:paraId="4489799C" w14:textId="77777777" w:rsidTr="009609C8">
        <w:tc>
          <w:tcPr>
            <w:tcW w:w="586" w:type="dxa"/>
            <w:shd w:val="clear" w:color="auto" w:fill="auto"/>
            <w:vAlign w:val="center"/>
          </w:tcPr>
          <w:p w14:paraId="1100FC49" w14:textId="31D2F943" w:rsidR="009609C8" w:rsidRPr="00171A3E" w:rsidRDefault="009609C8" w:rsidP="00242132">
            <w:pPr>
              <w:pStyle w:val="a1"/>
              <w:overflowPunct/>
              <w:spacing w:after="120"/>
              <w:jc w:val="left"/>
            </w:pPr>
            <w:r w:rsidRPr="00171A3E">
              <w:t>2008</w:t>
            </w:r>
          </w:p>
        </w:tc>
        <w:tc>
          <w:tcPr>
            <w:tcW w:w="2798" w:type="dxa"/>
            <w:shd w:val="clear" w:color="auto" w:fill="auto"/>
            <w:vAlign w:val="center"/>
          </w:tcPr>
          <w:p w14:paraId="6DDB268D" w14:textId="77777777" w:rsidR="009609C8" w:rsidRPr="00171A3E" w:rsidRDefault="009609C8" w:rsidP="00242132">
            <w:pPr>
              <w:pStyle w:val="a1"/>
              <w:overflowPunct/>
              <w:spacing w:after="120"/>
              <w:jc w:val="left"/>
            </w:pPr>
          </w:p>
        </w:tc>
        <w:tc>
          <w:tcPr>
            <w:tcW w:w="1372" w:type="dxa"/>
            <w:shd w:val="clear" w:color="auto" w:fill="auto"/>
            <w:vAlign w:val="center"/>
          </w:tcPr>
          <w:p w14:paraId="0B62EB9B" w14:textId="77777777" w:rsidR="009609C8" w:rsidRPr="00171A3E" w:rsidRDefault="009609C8" w:rsidP="00242132">
            <w:pPr>
              <w:pStyle w:val="a1"/>
              <w:overflowPunct/>
              <w:spacing w:after="120"/>
              <w:jc w:val="left"/>
            </w:pPr>
          </w:p>
        </w:tc>
        <w:tc>
          <w:tcPr>
            <w:tcW w:w="1360" w:type="dxa"/>
            <w:shd w:val="clear" w:color="auto" w:fill="auto"/>
            <w:vAlign w:val="center"/>
          </w:tcPr>
          <w:p w14:paraId="6CF560DD" w14:textId="77777777" w:rsidR="009609C8" w:rsidRPr="00171A3E" w:rsidRDefault="009609C8" w:rsidP="00242132">
            <w:pPr>
              <w:pStyle w:val="a1"/>
              <w:overflowPunct/>
              <w:spacing w:after="120"/>
              <w:jc w:val="left"/>
            </w:pPr>
          </w:p>
        </w:tc>
        <w:tc>
          <w:tcPr>
            <w:tcW w:w="1110" w:type="dxa"/>
            <w:shd w:val="clear" w:color="auto" w:fill="auto"/>
            <w:vAlign w:val="center"/>
          </w:tcPr>
          <w:p w14:paraId="1C91EA09" w14:textId="77777777" w:rsidR="009609C8" w:rsidRPr="00171A3E" w:rsidRDefault="009609C8" w:rsidP="00242132">
            <w:pPr>
              <w:pStyle w:val="a1"/>
              <w:overflowPunct/>
              <w:spacing w:after="120"/>
              <w:jc w:val="left"/>
            </w:pPr>
          </w:p>
        </w:tc>
      </w:tr>
      <w:tr w:rsidR="009609C8" w:rsidRPr="00171A3E" w14:paraId="6941DDCC" w14:textId="77777777" w:rsidTr="009609C8">
        <w:tc>
          <w:tcPr>
            <w:tcW w:w="586" w:type="dxa"/>
            <w:shd w:val="clear" w:color="auto" w:fill="auto"/>
            <w:vAlign w:val="center"/>
          </w:tcPr>
          <w:p w14:paraId="690B2877" w14:textId="05B14A46" w:rsidR="009609C8" w:rsidRPr="00171A3E" w:rsidRDefault="009609C8" w:rsidP="00242132">
            <w:pPr>
              <w:pStyle w:val="a1"/>
              <w:overflowPunct/>
              <w:spacing w:after="120"/>
              <w:jc w:val="left"/>
            </w:pPr>
            <w:r w:rsidRPr="00171A3E">
              <w:t>2009</w:t>
            </w:r>
          </w:p>
        </w:tc>
        <w:tc>
          <w:tcPr>
            <w:tcW w:w="2798" w:type="dxa"/>
            <w:shd w:val="clear" w:color="auto" w:fill="auto"/>
            <w:vAlign w:val="center"/>
          </w:tcPr>
          <w:p w14:paraId="6C1C526A" w14:textId="77777777" w:rsidR="009609C8" w:rsidRPr="00171A3E" w:rsidRDefault="009609C8" w:rsidP="00242132">
            <w:pPr>
              <w:pStyle w:val="a1"/>
              <w:overflowPunct/>
              <w:spacing w:after="120"/>
              <w:jc w:val="left"/>
            </w:pPr>
          </w:p>
        </w:tc>
        <w:tc>
          <w:tcPr>
            <w:tcW w:w="1372" w:type="dxa"/>
            <w:shd w:val="clear" w:color="auto" w:fill="auto"/>
            <w:vAlign w:val="center"/>
          </w:tcPr>
          <w:p w14:paraId="1592B003" w14:textId="77777777" w:rsidR="009609C8" w:rsidRPr="00171A3E" w:rsidRDefault="009609C8" w:rsidP="00242132">
            <w:pPr>
              <w:pStyle w:val="a1"/>
              <w:overflowPunct/>
              <w:spacing w:after="120"/>
              <w:jc w:val="left"/>
            </w:pPr>
          </w:p>
        </w:tc>
        <w:tc>
          <w:tcPr>
            <w:tcW w:w="1360" w:type="dxa"/>
            <w:shd w:val="clear" w:color="auto" w:fill="auto"/>
            <w:vAlign w:val="center"/>
          </w:tcPr>
          <w:p w14:paraId="37770E2D" w14:textId="77777777" w:rsidR="009609C8" w:rsidRPr="00171A3E" w:rsidRDefault="009609C8" w:rsidP="00242132">
            <w:pPr>
              <w:pStyle w:val="a1"/>
              <w:overflowPunct/>
              <w:spacing w:after="120"/>
              <w:jc w:val="left"/>
            </w:pPr>
          </w:p>
        </w:tc>
        <w:tc>
          <w:tcPr>
            <w:tcW w:w="1110" w:type="dxa"/>
            <w:shd w:val="clear" w:color="auto" w:fill="auto"/>
            <w:vAlign w:val="center"/>
          </w:tcPr>
          <w:p w14:paraId="6D6798D4" w14:textId="77777777" w:rsidR="009609C8" w:rsidRPr="00171A3E" w:rsidRDefault="009609C8" w:rsidP="00242132">
            <w:pPr>
              <w:pStyle w:val="a1"/>
              <w:overflowPunct/>
              <w:spacing w:after="120"/>
              <w:jc w:val="left"/>
            </w:pPr>
          </w:p>
        </w:tc>
      </w:tr>
      <w:tr w:rsidR="009609C8" w:rsidRPr="00171A3E" w14:paraId="5897EB8B" w14:textId="77777777" w:rsidTr="009609C8">
        <w:tc>
          <w:tcPr>
            <w:tcW w:w="586" w:type="dxa"/>
            <w:shd w:val="clear" w:color="auto" w:fill="auto"/>
            <w:vAlign w:val="center"/>
          </w:tcPr>
          <w:p w14:paraId="1EE6B89F" w14:textId="7D7B051D" w:rsidR="009609C8" w:rsidRPr="00171A3E" w:rsidRDefault="009609C8" w:rsidP="00242132">
            <w:pPr>
              <w:pStyle w:val="a1"/>
              <w:overflowPunct/>
              <w:spacing w:after="120"/>
              <w:jc w:val="left"/>
            </w:pPr>
            <w:r w:rsidRPr="00171A3E">
              <w:t>2010</w:t>
            </w:r>
          </w:p>
        </w:tc>
        <w:tc>
          <w:tcPr>
            <w:tcW w:w="2798" w:type="dxa"/>
            <w:shd w:val="clear" w:color="auto" w:fill="auto"/>
            <w:vAlign w:val="center"/>
          </w:tcPr>
          <w:p w14:paraId="1445799D" w14:textId="77777777" w:rsidR="009609C8" w:rsidRPr="00171A3E" w:rsidRDefault="009609C8" w:rsidP="00242132">
            <w:pPr>
              <w:pStyle w:val="a1"/>
              <w:overflowPunct/>
              <w:spacing w:after="120"/>
              <w:jc w:val="left"/>
            </w:pPr>
          </w:p>
        </w:tc>
        <w:tc>
          <w:tcPr>
            <w:tcW w:w="1372" w:type="dxa"/>
            <w:shd w:val="clear" w:color="auto" w:fill="auto"/>
            <w:vAlign w:val="center"/>
          </w:tcPr>
          <w:p w14:paraId="48574B4F" w14:textId="77777777" w:rsidR="009609C8" w:rsidRPr="00171A3E" w:rsidRDefault="009609C8" w:rsidP="00242132">
            <w:pPr>
              <w:pStyle w:val="a1"/>
              <w:overflowPunct/>
              <w:spacing w:after="120"/>
              <w:jc w:val="left"/>
            </w:pPr>
          </w:p>
        </w:tc>
        <w:tc>
          <w:tcPr>
            <w:tcW w:w="1360" w:type="dxa"/>
            <w:shd w:val="clear" w:color="auto" w:fill="auto"/>
            <w:vAlign w:val="center"/>
          </w:tcPr>
          <w:p w14:paraId="57F0F648" w14:textId="77777777" w:rsidR="009609C8" w:rsidRPr="00171A3E" w:rsidRDefault="009609C8" w:rsidP="00242132">
            <w:pPr>
              <w:pStyle w:val="a1"/>
              <w:overflowPunct/>
              <w:spacing w:after="120"/>
              <w:jc w:val="left"/>
            </w:pPr>
          </w:p>
        </w:tc>
        <w:tc>
          <w:tcPr>
            <w:tcW w:w="1110" w:type="dxa"/>
            <w:shd w:val="clear" w:color="auto" w:fill="auto"/>
            <w:vAlign w:val="center"/>
          </w:tcPr>
          <w:p w14:paraId="5225072A" w14:textId="77777777" w:rsidR="009609C8" w:rsidRPr="00171A3E" w:rsidRDefault="009609C8" w:rsidP="00242132">
            <w:pPr>
              <w:pStyle w:val="a1"/>
              <w:overflowPunct/>
              <w:spacing w:after="120"/>
              <w:jc w:val="left"/>
            </w:pPr>
          </w:p>
        </w:tc>
      </w:tr>
      <w:tr w:rsidR="009609C8" w:rsidRPr="00171A3E" w14:paraId="3FFC534D" w14:textId="77777777" w:rsidTr="009609C8">
        <w:tc>
          <w:tcPr>
            <w:tcW w:w="586" w:type="dxa"/>
            <w:shd w:val="clear" w:color="auto" w:fill="auto"/>
            <w:vAlign w:val="center"/>
          </w:tcPr>
          <w:p w14:paraId="57341BB8" w14:textId="738037BF" w:rsidR="009609C8" w:rsidRPr="00171A3E" w:rsidRDefault="009609C8" w:rsidP="00242132">
            <w:pPr>
              <w:pStyle w:val="a1"/>
              <w:overflowPunct/>
              <w:spacing w:after="120"/>
              <w:jc w:val="left"/>
            </w:pPr>
            <w:r w:rsidRPr="00171A3E">
              <w:t>2011</w:t>
            </w:r>
          </w:p>
        </w:tc>
        <w:tc>
          <w:tcPr>
            <w:tcW w:w="2798" w:type="dxa"/>
            <w:shd w:val="clear" w:color="auto" w:fill="auto"/>
            <w:vAlign w:val="center"/>
          </w:tcPr>
          <w:p w14:paraId="05185516" w14:textId="77777777" w:rsidR="009609C8" w:rsidRPr="00171A3E" w:rsidRDefault="009609C8" w:rsidP="00242132">
            <w:pPr>
              <w:pStyle w:val="a1"/>
              <w:overflowPunct/>
              <w:spacing w:after="120"/>
              <w:jc w:val="left"/>
            </w:pPr>
          </w:p>
        </w:tc>
        <w:tc>
          <w:tcPr>
            <w:tcW w:w="1372" w:type="dxa"/>
            <w:shd w:val="clear" w:color="auto" w:fill="auto"/>
            <w:vAlign w:val="center"/>
          </w:tcPr>
          <w:p w14:paraId="1184EE68" w14:textId="77777777" w:rsidR="009609C8" w:rsidRPr="00171A3E" w:rsidRDefault="009609C8" w:rsidP="00242132">
            <w:pPr>
              <w:pStyle w:val="a1"/>
              <w:overflowPunct/>
              <w:spacing w:after="120"/>
              <w:jc w:val="left"/>
            </w:pPr>
          </w:p>
        </w:tc>
        <w:tc>
          <w:tcPr>
            <w:tcW w:w="1360" w:type="dxa"/>
            <w:shd w:val="clear" w:color="auto" w:fill="auto"/>
            <w:vAlign w:val="center"/>
          </w:tcPr>
          <w:p w14:paraId="33BAD536" w14:textId="77777777" w:rsidR="009609C8" w:rsidRPr="00171A3E" w:rsidRDefault="009609C8" w:rsidP="00242132">
            <w:pPr>
              <w:pStyle w:val="a1"/>
              <w:overflowPunct/>
              <w:spacing w:after="120"/>
              <w:jc w:val="left"/>
            </w:pPr>
          </w:p>
        </w:tc>
        <w:tc>
          <w:tcPr>
            <w:tcW w:w="1110" w:type="dxa"/>
            <w:shd w:val="clear" w:color="auto" w:fill="auto"/>
            <w:vAlign w:val="center"/>
          </w:tcPr>
          <w:p w14:paraId="219252C2" w14:textId="77777777" w:rsidR="009609C8" w:rsidRPr="00171A3E" w:rsidRDefault="009609C8" w:rsidP="00242132">
            <w:pPr>
              <w:pStyle w:val="a1"/>
              <w:overflowPunct/>
              <w:spacing w:after="120"/>
              <w:jc w:val="left"/>
            </w:pPr>
          </w:p>
        </w:tc>
      </w:tr>
      <w:tr w:rsidR="009609C8" w:rsidRPr="00171A3E" w14:paraId="72BC41B4" w14:textId="77777777" w:rsidTr="009609C8">
        <w:tc>
          <w:tcPr>
            <w:tcW w:w="586" w:type="dxa"/>
            <w:shd w:val="clear" w:color="auto" w:fill="auto"/>
            <w:vAlign w:val="center"/>
          </w:tcPr>
          <w:p w14:paraId="4E1480B2" w14:textId="18E7914D" w:rsidR="009609C8" w:rsidRPr="00171A3E" w:rsidRDefault="009609C8" w:rsidP="00242132">
            <w:pPr>
              <w:pStyle w:val="a1"/>
              <w:overflowPunct/>
              <w:spacing w:after="120"/>
              <w:jc w:val="left"/>
            </w:pPr>
            <w:r w:rsidRPr="00171A3E">
              <w:t>2012</w:t>
            </w:r>
          </w:p>
        </w:tc>
        <w:tc>
          <w:tcPr>
            <w:tcW w:w="2798" w:type="dxa"/>
            <w:shd w:val="clear" w:color="auto" w:fill="auto"/>
            <w:vAlign w:val="center"/>
          </w:tcPr>
          <w:p w14:paraId="039A10B3" w14:textId="77777777" w:rsidR="009609C8" w:rsidRPr="00171A3E" w:rsidRDefault="009609C8" w:rsidP="00242132">
            <w:pPr>
              <w:pStyle w:val="a1"/>
              <w:overflowPunct/>
              <w:spacing w:after="120"/>
              <w:jc w:val="left"/>
            </w:pPr>
          </w:p>
        </w:tc>
        <w:tc>
          <w:tcPr>
            <w:tcW w:w="1372" w:type="dxa"/>
            <w:shd w:val="clear" w:color="auto" w:fill="auto"/>
            <w:vAlign w:val="center"/>
          </w:tcPr>
          <w:p w14:paraId="487F42F2" w14:textId="77777777" w:rsidR="009609C8" w:rsidRPr="00171A3E" w:rsidRDefault="009609C8" w:rsidP="00242132">
            <w:pPr>
              <w:pStyle w:val="a1"/>
              <w:overflowPunct/>
              <w:spacing w:after="120"/>
              <w:jc w:val="left"/>
            </w:pPr>
          </w:p>
        </w:tc>
        <w:tc>
          <w:tcPr>
            <w:tcW w:w="1360" w:type="dxa"/>
            <w:shd w:val="clear" w:color="auto" w:fill="auto"/>
            <w:vAlign w:val="center"/>
          </w:tcPr>
          <w:p w14:paraId="5538264A" w14:textId="77777777" w:rsidR="009609C8" w:rsidRPr="00171A3E" w:rsidRDefault="009609C8" w:rsidP="00242132">
            <w:pPr>
              <w:pStyle w:val="a1"/>
              <w:overflowPunct/>
              <w:spacing w:after="120"/>
              <w:jc w:val="left"/>
            </w:pPr>
          </w:p>
        </w:tc>
        <w:tc>
          <w:tcPr>
            <w:tcW w:w="1110" w:type="dxa"/>
            <w:shd w:val="clear" w:color="auto" w:fill="auto"/>
            <w:vAlign w:val="center"/>
          </w:tcPr>
          <w:p w14:paraId="6621BFB2" w14:textId="77777777" w:rsidR="009609C8" w:rsidRPr="00171A3E" w:rsidRDefault="009609C8" w:rsidP="00242132">
            <w:pPr>
              <w:pStyle w:val="a1"/>
              <w:overflowPunct/>
              <w:spacing w:after="120"/>
              <w:jc w:val="left"/>
            </w:pPr>
          </w:p>
        </w:tc>
      </w:tr>
      <w:tr w:rsidR="009609C8" w:rsidRPr="00171A3E" w14:paraId="0C5F5C23" w14:textId="77777777" w:rsidTr="009609C8">
        <w:tc>
          <w:tcPr>
            <w:tcW w:w="586" w:type="dxa"/>
            <w:shd w:val="clear" w:color="auto" w:fill="auto"/>
            <w:vAlign w:val="center"/>
          </w:tcPr>
          <w:p w14:paraId="3B318FDA" w14:textId="06BDF4A4" w:rsidR="009609C8" w:rsidRPr="00171A3E" w:rsidRDefault="009609C8" w:rsidP="00242132">
            <w:pPr>
              <w:pStyle w:val="a1"/>
              <w:overflowPunct/>
              <w:spacing w:after="120"/>
              <w:jc w:val="left"/>
            </w:pPr>
            <w:r w:rsidRPr="00171A3E">
              <w:t>2013</w:t>
            </w:r>
          </w:p>
        </w:tc>
        <w:tc>
          <w:tcPr>
            <w:tcW w:w="2798" w:type="dxa"/>
            <w:shd w:val="clear" w:color="auto" w:fill="auto"/>
            <w:vAlign w:val="center"/>
          </w:tcPr>
          <w:p w14:paraId="7768629A" w14:textId="77777777" w:rsidR="009609C8" w:rsidRPr="00171A3E" w:rsidRDefault="009609C8" w:rsidP="00242132">
            <w:pPr>
              <w:pStyle w:val="a1"/>
              <w:overflowPunct/>
              <w:spacing w:after="120"/>
              <w:jc w:val="left"/>
            </w:pPr>
          </w:p>
        </w:tc>
        <w:tc>
          <w:tcPr>
            <w:tcW w:w="1372" w:type="dxa"/>
            <w:shd w:val="clear" w:color="auto" w:fill="auto"/>
            <w:vAlign w:val="center"/>
          </w:tcPr>
          <w:p w14:paraId="7A9BA7ED" w14:textId="77777777" w:rsidR="009609C8" w:rsidRPr="00171A3E" w:rsidRDefault="009609C8" w:rsidP="00242132">
            <w:pPr>
              <w:pStyle w:val="a1"/>
              <w:overflowPunct/>
              <w:spacing w:after="120"/>
              <w:jc w:val="left"/>
            </w:pPr>
          </w:p>
        </w:tc>
        <w:tc>
          <w:tcPr>
            <w:tcW w:w="1360" w:type="dxa"/>
            <w:shd w:val="clear" w:color="auto" w:fill="auto"/>
            <w:vAlign w:val="center"/>
          </w:tcPr>
          <w:p w14:paraId="40862436" w14:textId="77777777" w:rsidR="009609C8" w:rsidRPr="00171A3E" w:rsidRDefault="009609C8" w:rsidP="00242132">
            <w:pPr>
              <w:pStyle w:val="a1"/>
              <w:overflowPunct/>
              <w:spacing w:after="120"/>
              <w:jc w:val="left"/>
            </w:pPr>
          </w:p>
        </w:tc>
        <w:tc>
          <w:tcPr>
            <w:tcW w:w="1110" w:type="dxa"/>
            <w:shd w:val="clear" w:color="auto" w:fill="auto"/>
            <w:vAlign w:val="center"/>
          </w:tcPr>
          <w:p w14:paraId="752801DB" w14:textId="77777777" w:rsidR="009609C8" w:rsidRPr="00171A3E" w:rsidRDefault="009609C8" w:rsidP="00242132">
            <w:pPr>
              <w:pStyle w:val="a1"/>
              <w:overflowPunct/>
              <w:spacing w:after="120"/>
              <w:jc w:val="left"/>
            </w:pPr>
          </w:p>
        </w:tc>
      </w:tr>
      <w:tr w:rsidR="009609C8" w:rsidRPr="00171A3E" w14:paraId="639679D4" w14:textId="77777777" w:rsidTr="009609C8">
        <w:tc>
          <w:tcPr>
            <w:tcW w:w="586" w:type="dxa"/>
            <w:shd w:val="clear" w:color="auto" w:fill="auto"/>
            <w:vAlign w:val="center"/>
          </w:tcPr>
          <w:p w14:paraId="415E74E5" w14:textId="405EFDDC" w:rsidR="009609C8" w:rsidRPr="00171A3E" w:rsidRDefault="009609C8" w:rsidP="00242132">
            <w:pPr>
              <w:pStyle w:val="a1"/>
              <w:overflowPunct/>
              <w:spacing w:after="120"/>
              <w:jc w:val="left"/>
            </w:pPr>
            <w:r w:rsidRPr="00171A3E">
              <w:t>2014</w:t>
            </w:r>
          </w:p>
        </w:tc>
        <w:tc>
          <w:tcPr>
            <w:tcW w:w="2798" w:type="dxa"/>
            <w:shd w:val="clear" w:color="auto" w:fill="auto"/>
            <w:vAlign w:val="center"/>
          </w:tcPr>
          <w:p w14:paraId="5FB74849" w14:textId="77777777" w:rsidR="009609C8" w:rsidRPr="00171A3E" w:rsidRDefault="009609C8" w:rsidP="00242132">
            <w:pPr>
              <w:pStyle w:val="a1"/>
              <w:overflowPunct/>
              <w:spacing w:after="120"/>
              <w:jc w:val="left"/>
            </w:pPr>
          </w:p>
        </w:tc>
        <w:tc>
          <w:tcPr>
            <w:tcW w:w="1372" w:type="dxa"/>
            <w:shd w:val="clear" w:color="auto" w:fill="auto"/>
            <w:vAlign w:val="center"/>
          </w:tcPr>
          <w:p w14:paraId="155D0338" w14:textId="77777777" w:rsidR="009609C8" w:rsidRPr="00171A3E" w:rsidRDefault="009609C8" w:rsidP="00242132">
            <w:pPr>
              <w:pStyle w:val="a1"/>
              <w:overflowPunct/>
              <w:spacing w:after="120"/>
              <w:jc w:val="left"/>
            </w:pPr>
          </w:p>
        </w:tc>
        <w:tc>
          <w:tcPr>
            <w:tcW w:w="1360" w:type="dxa"/>
            <w:shd w:val="clear" w:color="auto" w:fill="auto"/>
            <w:vAlign w:val="center"/>
          </w:tcPr>
          <w:p w14:paraId="2C5147FF" w14:textId="77777777" w:rsidR="009609C8" w:rsidRPr="00171A3E" w:rsidRDefault="009609C8" w:rsidP="00242132">
            <w:pPr>
              <w:pStyle w:val="a1"/>
              <w:overflowPunct/>
              <w:spacing w:after="120"/>
              <w:jc w:val="left"/>
            </w:pPr>
          </w:p>
        </w:tc>
        <w:tc>
          <w:tcPr>
            <w:tcW w:w="1110" w:type="dxa"/>
            <w:shd w:val="clear" w:color="auto" w:fill="auto"/>
            <w:vAlign w:val="center"/>
          </w:tcPr>
          <w:p w14:paraId="4543D482" w14:textId="77777777" w:rsidR="009609C8" w:rsidRPr="00171A3E" w:rsidRDefault="009609C8" w:rsidP="00242132">
            <w:pPr>
              <w:pStyle w:val="a1"/>
              <w:overflowPunct/>
              <w:spacing w:after="120"/>
              <w:jc w:val="left"/>
            </w:pPr>
          </w:p>
        </w:tc>
      </w:tr>
      <w:tr w:rsidR="009609C8" w:rsidRPr="00171A3E" w14:paraId="7775A72E" w14:textId="77777777" w:rsidTr="009609C8">
        <w:tc>
          <w:tcPr>
            <w:tcW w:w="586" w:type="dxa"/>
            <w:shd w:val="clear" w:color="auto" w:fill="auto"/>
            <w:vAlign w:val="center"/>
          </w:tcPr>
          <w:p w14:paraId="1ECCB221" w14:textId="173DC94D" w:rsidR="009609C8" w:rsidRPr="00171A3E" w:rsidRDefault="009609C8" w:rsidP="00242132">
            <w:pPr>
              <w:pStyle w:val="a1"/>
              <w:overflowPunct/>
              <w:spacing w:after="120"/>
              <w:jc w:val="left"/>
            </w:pPr>
            <w:r w:rsidRPr="00171A3E">
              <w:t>2015</w:t>
            </w:r>
          </w:p>
        </w:tc>
        <w:tc>
          <w:tcPr>
            <w:tcW w:w="2798" w:type="dxa"/>
            <w:shd w:val="clear" w:color="auto" w:fill="auto"/>
            <w:vAlign w:val="center"/>
          </w:tcPr>
          <w:p w14:paraId="2DDA55FC" w14:textId="77777777" w:rsidR="009609C8" w:rsidRPr="00171A3E" w:rsidRDefault="009609C8" w:rsidP="00242132">
            <w:pPr>
              <w:pStyle w:val="a1"/>
              <w:overflowPunct/>
              <w:spacing w:after="120"/>
              <w:jc w:val="left"/>
            </w:pPr>
          </w:p>
        </w:tc>
        <w:tc>
          <w:tcPr>
            <w:tcW w:w="1372" w:type="dxa"/>
            <w:shd w:val="clear" w:color="auto" w:fill="auto"/>
            <w:vAlign w:val="center"/>
          </w:tcPr>
          <w:p w14:paraId="2C216EA7" w14:textId="77777777" w:rsidR="009609C8" w:rsidRPr="00171A3E" w:rsidRDefault="009609C8" w:rsidP="00242132">
            <w:pPr>
              <w:pStyle w:val="a1"/>
              <w:overflowPunct/>
              <w:spacing w:after="120"/>
              <w:jc w:val="left"/>
            </w:pPr>
          </w:p>
        </w:tc>
        <w:tc>
          <w:tcPr>
            <w:tcW w:w="1360" w:type="dxa"/>
            <w:shd w:val="clear" w:color="auto" w:fill="auto"/>
            <w:vAlign w:val="center"/>
          </w:tcPr>
          <w:p w14:paraId="199EC8CC" w14:textId="77777777" w:rsidR="009609C8" w:rsidRPr="00171A3E" w:rsidRDefault="009609C8" w:rsidP="00242132">
            <w:pPr>
              <w:pStyle w:val="a1"/>
              <w:overflowPunct/>
              <w:spacing w:after="120"/>
              <w:jc w:val="left"/>
            </w:pPr>
          </w:p>
        </w:tc>
        <w:tc>
          <w:tcPr>
            <w:tcW w:w="1110" w:type="dxa"/>
            <w:shd w:val="clear" w:color="auto" w:fill="auto"/>
            <w:vAlign w:val="center"/>
          </w:tcPr>
          <w:p w14:paraId="7B8A0290" w14:textId="77777777" w:rsidR="009609C8" w:rsidRPr="00171A3E" w:rsidRDefault="009609C8" w:rsidP="00242132">
            <w:pPr>
              <w:pStyle w:val="a1"/>
              <w:overflowPunct/>
              <w:spacing w:after="120"/>
              <w:jc w:val="left"/>
            </w:pPr>
          </w:p>
        </w:tc>
      </w:tr>
      <w:tr w:rsidR="009609C8" w:rsidRPr="00171A3E" w14:paraId="4A1D404F" w14:textId="77777777" w:rsidTr="009609C8">
        <w:tc>
          <w:tcPr>
            <w:tcW w:w="586" w:type="dxa"/>
            <w:shd w:val="clear" w:color="auto" w:fill="auto"/>
            <w:vAlign w:val="center"/>
          </w:tcPr>
          <w:p w14:paraId="779B881E" w14:textId="3860436C" w:rsidR="009609C8" w:rsidRPr="00171A3E" w:rsidRDefault="009609C8" w:rsidP="00242132">
            <w:pPr>
              <w:pStyle w:val="a1"/>
              <w:overflowPunct/>
              <w:spacing w:after="120"/>
              <w:jc w:val="left"/>
            </w:pPr>
            <w:r w:rsidRPr="00171A3E">
              <w:t>2016</w:t>
            </w:r>
          </w:p>
        </w:tc>
        <w:tc>
          <w:tcPr>
            <w:tcW w:w="2798" w:type="dxa"/>
            <w:shd w:val="clear" w:color="auto" w:fill="auto"/>
            <w:vAlign w:val="center"/>
          </w:tcPr>
          <w:p w14:paraId="24C1E335" w14:textId="77777777" w:rsidR="009609C8" w:rsidRPr="00171A3E" w:rsidRDefault="009609C8" w:rsidP="00242132">
            <w:pPr>
              <w:pStyle w:val="a1"/>
              <w:overflowPunct/>
              <w:spacing w:after="120"/>
              <w:jc w:val="left"/>
            </w:pPr>
          </w:p>
        </w:tc>
        <w:tc>
          <w:tcPr>
            <w:tcW w:w="1372" w:type="dxa"/>
            <w:shd w:val="clear" w:color="auto" w:fill="auto"/>
            <w:vAlign w:val="center"/>
          </w:tcPr>
          <w:p w14:paraId="3D3628EB" w14:textId="77777777" w:rsidR="009609C8" w:rsidRPr="00171A3E" w:rsidRDefault="009609C8" w:rsidP="00242132">
            <w:pPr>
              <w:pStyle w:val="a1"/>
              <w:overflowPunct/>
              <w:spacing w:after="120"/>
              <w:jc w:val="left"/>
            </w:pPr>
          </w:p>
        </w:tc>
        <w:tc>
          <w:tcPr>
            <w:tcW w:w="1360" w:type="dxa"/>
            <w:shd w:val="clear" w:color="auto" w:fill="auto"/>
            <w:vAlign w:val="center"/>
          </w:tcPr>
          <w:p w14:paraId="61CC8FD8" w14:textId="77777777" w:rsidR="009609C8" w:rsidRPr="00171A3E" w:rsidRDefault="009609C8" w:rsidP="00242132">
            <w:pPr>
              <w:pStyle w:val="a1"/>
              <w:overflowPunct/>
              <w:spacing w:after="120"/>
              <w:jc w:val="left"/>
            </w:pPr>
          </w:p>
        </w:tc>
        <w:tc>
          <w:tcPr>
            <w:tcW w:w="1110" w:type="dxa"/>
            <w:shd w:val="clear" w:color="auto" w:fill="auto"/>
            <w:vAlign w:val="center"/>
          </w:tcPr>
          <w:p w14:paraId="7FB72E74" w14:textId="77777777" w:rsidR="009609C8" w:rsidRPr="00171A3E" w:rsidRDefault="009609C8" w:rsidP="00242132">
            <w:pPr>
              <w:pStyle w:val="a1"/>
              <w:overflowPunct/>
              <w:spacing w:after="120"/>
              <w:jc w:val="left"/>
            </w:pPr>
          </w:p>
        </w:tc>
      </w:tr>
      <w:tr w:rsidR="009609C8" w:rsidRPr="00171A3E" w14:paraId="0B405843" w14:textId="77777777" w:rsidTr="009609C8">
        <w:tc>
          <w:tcPr>
            <w:tcW w:w="586" w:type="dxa"/>
            <w:shd w:val="clear" w:color="auto" w:fill="auto"/>
            <w:vAlign w:val="center"/>
          </w:tcPr>
          <w:p w14:paraId="5F38F4A8" w14:textId="600765C4" w:rsidR="009609C8" w:rsidRPr="00171A3E" w:rsidRDefault="009609C8" w:rsidP="00242132">
            <w:pPr>
              <w:pStyle w:val="a1"/>
              <w:overflowPunct/>
              <w:spacing w:after="120"/>
              <w:jc w:val="left"/>
            </w:pPr>
            <w:r w:rsidRPr="00171A3E">
              <w:t>2017</w:t>
            </w:r>
          </w:p>
        </w:tc>
        <w:tc>
          <w:tcPr>
            <w:tcW w:w="2798" w:type="dxa"/>
            <w:shd w:val="clear" w:color="auto" w:fill="auto"/>
            <w:vAlign w:val="center"/>
          </w:tcPr>
          <w:p w14:paraId="270EC8B2" w14:textId="77777777" w:rsidR="009609C8" w:rsidRPr="00171A3E" w:rsidRDefault="009609C8" w:rsidP="00242132">
            <w:pPr>
              <w:pStyle w:val="a1"/>
              <w:overflowPunct/>
              <w:spacing w:after="120"/>
              <w:jc w:val="left"/>
            </w:pPr>
          </w:p>
        </w:tc>
        <w:tc>
          <w:tcPr>
            <w:tcW w:w="1372" w:type="dxa"/>
            <w:shd w:val="clear" w:color="auto" w:fill="auto"/>
            <w:vAlign w:val="center"/>
          </w:tcPr>
          <w:p w14:paraId="7D360B35" w14:textId="77777777" w:rsidR="009609C8" w:rsidRPr="00171A3E" w:rsidRDefault="009609C8" w:rsidP="00242132">
            <w:pPr>
              <w:pStyle w:val="a1"/>
              <w:overflowPunct/>
              <w:spacing w:after="120"/>
              <w:jc w:val="left"/>
            </w:pPr>
          </w:p>
        </w:tc>
        <w:tc>
          <w:tcPr>
            <w:tcW w:w="1360" w:type="dxa"/>
            <w:shd w:val="clear" w:color="auto" w:fill="auto"/>
            <w:vAlign w:val="center"/>
          </w:tcPr>
          <w:p w14:paraId="1D58F973" w14:textId="77777777" w:rsidR="009609C8" w:rsidRPr="00171A3E" w:rsidRDefault="009609C8" w:rsidP="00242132">
            <w:pPr>
              <w:pStyle w:val="a1"/>
              <w:overflowPunct/>
              <w:spacing w:after="120"/>
              <w:jc w:val="left"/>
            </w:pPr>
          </w:p>
        </w:tc>
        <w:tc>
          <w:tcPr>
            <w:tcW w:w="1110" w:type="dxa"/>
            <w:shd w:val="clear" w:color="auto" w:fill="auto"/>
            <w:vAlign w:val="center"/>
          </w:tcPr>
          <w:p w14:paraId="79667ABA" w14:textId="77777777" w:rsidR="009609C8" w:rsidRPr="00171A3E" w:rsidRDefault="009609C8" w:rsidP="00242132">
            <w:pPr>
              <w:pStyle w:val="a1"/>
              <w:overflowPunct/>
              <w:spacing w:after="120"/>
              <w:jc w:val="left"/>
            </w:pPr>
          </w:p>
        </w:tc>
      </w:tr>
      <w:tr w:rsidR="009609C8" w:rsidRPr="00171A3E" w14:paraId="4FF69930" w14:textId="77777777" w:rsidTr="009609C8">
        <w:tc>
          <w:tcPr>
            <w:tcW w:w="586" w:type="dxa"/>
            <w:shd w:val="clear" w:color="auto" w:fill="auto"/>
            <w:vAlign w:val="center"/>
          </w:tcPr>
          <w:p w14:paraId="3E86B584" w14:textId="16D800C0" w:rsidR="009609C8" w:rsidRPr="00171A3E" w:rsidRDefault="009609C8" w:rsidP="00242132">
            <w:pPr>
              <w:pStyle w:val="a1"/>
              <w:overflowPunct/>
              <w:spacing w:after="120"/>
              <w:jc w:val="left"/>
            </w:pPr>
            <w:r w:rsidRPr="00171A3E">
              <w:t>2018</w:t>
            </w:r>
          </w:p>
        </w:tc>
        <w:tc>
          <w:tcPr>
            <w:tcW w:w="2798" w:type="dxa"/>
            <w:shd w:val="clear" w:color="auto" w:fill="auto"/>
            <w:vAlign w:val="center"/>
          </w:tcPr>
          <w:p w14:paraId="50EE651D" w14:textId="77777777" w:rsidR="009609C8" w:rsidRPr="00171A3E" w:rsidRDefault="009609C8" w:rsidP="00242132">
            <w:pPr>
              <w:pStyle w:val="a1"/>
              <w:overflowPunct/>
              <w:spacing w:after="120"/>
              <w:jc w:val="left"/>
            </w:pPr>
          </w:p>
        </w:tc>
        <w:tc>
          <w:tcPr>
            <w:tcW w:w="1372" w:type="dxa"/>
            <w:shd w:val="clear" w:color="auto" w:fill="auto"/>
            <w:vAlign w:val="center"/>
          </w:tcPr>
          <w:p w14:paraId="64A9F368" w14:textId="77777777" w:rsidR="009609C8" w:rsidRPr="00171A3E" w:rsidRDefault="009609C8" w:rsidP="00242132">
            <w:pPr>
              <w:pStyle w:val="a1"/>
              <w:overflowPunct/>
              <w:spacing w:after="120"/>
              <w:jc w:val="left"/>
            </w:pPr>
          </w:p>
        </w:tc>
        <w:tc>
          <w:tcPr>
            <w:tcW w:w="1360" w:type="dxa"/>
            <w:shd w:val="clear" w:color="auto" w:fill="auto"/>
            <w:vAlign w:val="center"/>
          </w:tcPr>
          <w:p w14:paraId="66EBCFDE" w14:textId="77777777" w:rsidR="009609C8" w:rsidRPr="00171A3E" w:rsidRDefault="009609C8" w:rsidP="00242132">
            <w:pPr>
              <w:pStyle w:val="a1"/>
              <w:overflowPunct/>
              <w:spacing w:after="120"/>
              <w:jc w:val="left"/>
            </w:pPr>
          </w:p>
        </w:tc>
        <w:tc>
          <w:tcPr>
            <w:tcW w:w="1110" w:type="dxa"/>
            <w:shd w:val="clear" w:color="auto" w:fill="auto"/>
            <w:vAlign w:val="center"/>
          </w:tcPr>
          <w:p w14:paraId="7F9277D9" w14:textId="77777777" w:rsidR="009609C8" w:rsidRPr="00171A3E" w:rsidRDefault="009609C8" w:rsidP="00242132">
            <w:pPr>
              <w:pStyle w:val="a1"/>
              <w:overflowPunct/>
              <w:spacing w:after="120"/>
              <w:jc w:val="left"/>
            </w:pPr>
          </w:p>
        </w:tc>
      </w:tr>
      <w:tr w:rsidR="009609C8" w:rsidRPr="00171A3E" w14:paraId="19C9A40B" w14:textId="77777777" w:rsidTr="009609C8">
        <w:tc>
          <w:tcPr>
            <w:tcW w:w="586" w:type="dxa"/>
            <w:shd w:val="clear" w:color="auto" w:fill="auto"/>
            <w:vAlign w:val="center"/>
          </w:tcPr>
          <w:p w14:paraId="425FA299" w14:textId="77A1727B" w:rsidR="009609C8" w:rsidRPr="00171A3E" w:rsidRDefault="009609C8" w:rsidP="00242132">
            <w:pPr>
              <w:pStyle w:val="a1"/>
              <w:overflowPunct/>
              <w:spacing w:after="120"/>
              <w:jc w:val="left"/>
            </w:pPr>
            <w:r w:rsidRPr="00171A3E">
              <w:t>2019</w:t>
            </w:r>
          </w:p>
        </w:tc>
        <w:tc>
          <w:tcPr>
            <w:tcW w:w="2798" w:type="dxa"/>
            <w:shd w:val="clear" w:color="auto" w:fill="auto"/>
            <w:vAlign w:val="center"/>
          </w:tcPr>
          <w:p w14:paraId="69EDB174" w14:textId="77777777" w:rsidR="009609C8" w:rsidRPr="00171A3E" w:rsidRDefault="009609C8" w:rsidP="00242132">
            <w:pPr>
              <w:pStyle w:val="a1"/>
              <w:overflowPunct/>
              <w:spacing w:after="120"/>
              <w:jc w:val="left"/>
            </w:pPr>
          </w:p>
        </w:tc>
        <w:tc>
          <w:tcPr>
            <w:tcW w:w="1372" w:type="dxa"/>
            <w:shd w:val="clear" w:color="auto" w:fill="auto"/>
            <w:vAlign w:val="center"/>
          </w:tcPr>
          <w:p w14:paraId="5EBDA23B" w14:textId="77777777" w:rsidR="009609C8" w:rsidRPr="00171A3E" w:rsidRDefault="009609C8" w:rsidP="00242132">
            <w:pPr>
              <w:pStyle w:val="a1"/>
              <w:overflowPunct/>
              <w:spacing w:after="120"/>
              <w:jc w:val="left"/>
            </w:pPr>
          </w:p>
        </w:tc>
        <w:tc>
          <w:tcPr>
            <w:tcW w:w="1360" w:type="dxa"/>
            <w:shd w:val="clear" w:color="auto" w:fill="auto"/>
            <w:vAlign w:val="center"/>
          </w:tcPr>
          <w:p w14:paraId="2C058B46" w14:textId="77777777" w:rsidR="009609C8" w:rsidRPr="00171A3E" w:rsidRDefault="009609C8" w:rsidP="00242132">
            <w:pPr>
              <w:pStyle w:val="a1"/>
              <w:overflowPunct/>
              <w:spacing w:after="120"/>
              <w:jc w:val="left"/>
            </w:pPr>
          </w:p>
        </w:tc>
        <w:tc>
          <w:tcPr>
            <w:tcW w:w="1110" w:type="dxa"/>
            <w:shd w:val="clear" w:color="auto" w:fill="auto"/>
            <w:vAlign w:val="center"/>
          </w:tcPr>
          <w:p w14:paraId="6BBCCE19" w14:textId="77777777" w:rsidR="009609C8" w:rsidRPr="00171A3E" w:rsidRDefault="009609C8" w:rsidP="00242132">
            <w:pPr>
              <w:pStyle w:val="a1"/>
              <w:overflowPunct/>
              <w:spacing w:after="120"/>
              <w:jc w:val="left"/>
            </w:pPr>
          </w:p>
        </w:tc>
      </w:tr>
      <w:tr w:rsidR="009609C8" w:rsidRPr="00171A3E" w14:paraId="34BC898C" w14:textId="77777777" w:rsidTr="009609C8">
        <w:tc>
          <w:tcPr>
            <w:tcW w:w="586" w:type="dxa"/>
            <w:shd w:val="clear" w:color="auto" w:fill="auto"/>
            <w:vAlign w:val="center"/>
          </w:tcPr>
          <w:p w14:paraId="67A70CB7" w14:textId="07B1C363" w:rsidR="009609C8" w:rsidRPr="00171A3E" w:rsidRDefault="009609C8" w:rsidP="00242132">
            <w:pPr>
              <w:pStyle w:val="a1"/>
              <w:overflowPunct/>
              <w:spacing w:after="120"/>
              <w:jc w:val="left"/>
            </w:pPr>
            <w:r w:rsidRPr="00171A3E">
              <w:t>2020</w:t>
            </w:r>
          </w:p>
        </w:tc>
        <w:tc>
          <w:tcPr>
            <w:tcW w:w="2798" w:type="dxa"/>
            <w:shd w:val="clear" w:color="auto" w:fill="auto"/>
            <w:vAlign w:val="center"/>
          </w:tcPr>
          <w:p w14:paraId="0E9FB6B4" w14:textId="77777777" w:rsidR="009609C8" w:rsidRPr="00171A3E" w:rsidRDefault="009609C8" w:rsidP="00242132">
            <w:pPr>
              <w:pStyle w:val="a1"/>
              <w:overflowPunct/>
              <w:spacing w:after="120"/>
              <w:jc w:val="left"/>
            </w:pPr>
          </w:p>
        </w:tc>
        <w:tc>
          <w:tcPr>
            <w:tcW w:w="1372" w:type="dxa"/>
            <w:shd w:val="clear" w:color="auto" w:fill="auto"/>
            <w:vAlign w:val="center"/>
          </w:tcPr>
          <w:p w14:paraId="2030D249" w14:textId="77777777" w:rsidR="009609C8" w:rsidRPr="00171A3E" w:rsidRDefault="009609C8" w:rsidP="00242132">
            <w:pPr>
              <w:pStyle w:val="a1"/>
              <w:overflowPunct/>
              <w:spacing w:after="120"/>
              <w:jc w:val="left"/>
            </w:pPr>
          </w:p>
        </w:tc>
        <w:tc>
          <w:tcPr>
            <w:tcW w:w="1360" w:type="dxa"/>
            <w:shd w:val="clear" w:color="auto" w:fill="auto"/>
            <w:vAlign w:val="center"/>
          </w:tcPr>
          <w:p w14:paraId="0C000B85" w14:textId="77777777" w:rsidR="009609C8" w:rsidRPr="00171A3E" w:rsidRDefault="009609C8" w:rsidP="00242132">
            <w:pPr>
              <w:pStyle w:val="a1"/>
              <w:overflowPunct/>
              <w:spacing w:after="120"/>
              <w:jc w:val="left"/>
            </w:pPr>
          </w:p>
        </w:tc>
        <w:tc>
          <w:tcPr>
            <w:tcW w:w="1110" w:type="dxa"/>
            <w:shd w:val="clear" w:color="auto" w:fill="auto"/>
            <w:vAlign w:val="center"/>
          </w:tcPr>
          <w:p w14:paraId="78C6AE5A" w14:textId="77777777" w:rsidR="009609C8" w:rsidRPr="00171A3E" w:rsidRDefault="009609C8" w:rsidP="00242132">
            <w:pPr>
              <w:pStyle w:val="a1"/>
              <w:overflowPunct/>
              <w:spacing w:after="120"/>
              <w:jc w:val="left"/>
            </w:pPr>
          </w:p>
        </w:tc>
      </w:tr>
    </w:tbl>
    <w:p w14:paraId="33EF752A" w14:textId="022DED1A" w:rsidR="00B92110" w:rsidRPr="00171A3E" w:rsidRDefault="00B92110" w:rsidP="004F32EC">
      <w:pPr>
        <w:pStyle w:val="SingleTxtGC"/>
      </w:pPr>
    </w:p>
    <w:p w14:paraId="43E95A92" w14:textId="44289F1B" w:rsidR="00CC30C2" w:rsidRPr="00171A3E" w:rsidRDefault="001A7C15" w:rsidP="001A7C15">
      <w:pPr>
        <w:pStyle w:val="H1GC"/>
      </w:pPr>
      <w:r w:rsidRPr="00171A3E">
        <w:lastRenderedPageBreak/>
        <w:tab/>
      </w:r>
      <w:r w:rsidRPr="00171A3E">
        <w:tab/>
      </w:r>
      <w:r w:rsidR="00CC30C2" w:rsidRPr="00171A3E">
        <w:rPr>
          <w:rFonts w:hint="eastAsia"/>
        </w:rPr>
        <w:t>定性分析</w:t>
      </w:r>
    </w:p>
    <w:p w14:paraId="6A446815" w14:textId="1224B5C9" w:rsidR="00CC30C2" w:rsidRPr="00171A3E" w:rsidRDefault="001A7C15" w:rsidP="001A7C15">
      <w:pPr>
        <w:pStyle w:val="H23GC"/>
      </w:pPr>
      <w:r w:rsidRPr="00171A3E">
        <w:tab/>
      </w:r>
      <w:r w:rsidRPr="00171A3E">
        <w:tab/>
      </w:r>
      <w:r w:rsidR="004D3C2E" w:rsidRPr="00171A3E">
        <w:rPr>
          <w:rFonts w:hint="eastAsia"/>
        </w:rPr>
        <w:t>SO4</w:t>
      </w:r>
      <w:r w:rsidR="00CC30C2" w:rsidRPr="00171A3E">
        <w:rPr>
          <w:rFonts w:hint="eastAsia"/>
        </w:rPr>
        <w:t>-</w:t>
      </w:r>
      <w:r w:rsidR="004D3C2E" w:rsidRPr="00171A3E">
        <w:rPr>
          <w:rFonts w:hint="eastAsia"/>
        </w:rPr>
        <w:t>3.T2:</w:t>
      </w:r>
      <w:r w:rsidR="00CC30C2" w:rsidRPr="00171A3E">
        <w:rPr>
          <w:rFonts w:hint="eastAsia"/>
        </w:rPr>
        <w:t xml:space="preserve"> </w:t>
      </w:r>
      <w:r w:rsidR="00CC30C2" w:rsidRPr="00171A3E">
        <w:rPr>
          <w:rFonts w:hint="eastAsia"/>
        </w:rPr>
        <w:t>对指标的解读</w:t>
      </w:r>
    </w:p>
    <w:p w14:paraId="735DBF8F" w14:textId="255E96B8" w:rsidR="00CC30C2" w:rsidRPr="00171A3E" w:rsidRDefault="001A7C15" w:rsidP="00CC30C2">
      <w:pPr>
        <w:pStyle w:val="SingleTxtGC"/>
      </w:pPr>
      <w:r w:rsidRPr="00171A3E">
        <w:tab/>
      </w:r>
      <w:r w:rsidR="00CC30C2" w:rsidRPr="00171A3E">
        <w:rPr>
          <w:rFonts w:hint="eastAsia"/>
        </w:rPr>
        <w:t>请根据定量数据对指标进行解读</w:t>
      </w:r>
      <w:r w:rsidR="004D3C2E" w:rsidRPr="00171A3E">
        <w:rPr>
          <w:rFonts w:hint="eastAsia"/>
        </w:rPr>
        <w:t>，</w:t>
      </w:r>
      <w:r w:rsidR="00CC30C2" w:rsidRPr="00171A3E">
        <w:rPr>
          <w:rFonts w:hint="eastAsia"/>
        </w:rPr>
        <w:t>包括指标的变化方向。虽然可能很难将数值的变化归结为某些具体因素</w:t>
      </w:r>
      <w:r w:rsidR="004D3C2E" w:rsidRPr="00171A3E">
        <w:rPr>
          <w:rFonts w:hint="eastAsia"/>
        </w:rPr>
        <w:t>，</w:t>
      </w:r>
      <w:r w:rsidR="00CC30C2" w:rsidRPr="00171A3E">
        <w:rPr>
          <w:rFonts w:hint="eastAsia"/>
        </w:rPr>
        <w:t>但鼓励各国在下表的备注栏中指出哪些直接和</w:t>
      </w:r>
      <w:r w:rsidR="004D3C2E" w:rsidRPr="00171A3E">
        <w:rPr>
          <w:rFonts w:hint="eastAsia"/>
        </w:rPr>
        <w:t>/</w:t>
      </w:r>
      <w:r w:rsidR="00CC30C2" w:rsidRPr="00171A3E">
        <w:rPr>
          <w:rFonts w:hint="eastAsia"/>
        </w:rPr>
        <w:t>或间接原因可能导致了观察到的变化。</w:t>
      </w:r>
    </w:p>
    <w:tbl>
      <w:tblPr>
        <w:tblW w:w="7370" w:type="dxa"/>
        <w:tblInd w:w="1134" w:type="dxa"/>
        <w:tblBorders>
          <w:top w:val="single" w:sz="4" w:space="0" w:color="auto"/>
          <w:bottom w:val="single" w:sz="12" w:space="0" w:color="auto"/>
        </w:tblBorders>
        <w:tblLayout w:type="fixed"/>
        <w:tblCellMar>
          <w:left w:w="0" w:type="dxa"/>
          <w:right w:w="113" w:type="dxa"/>
        </w:tblCellMar>
        <w:tblLook w:val="04A0" w:firstRow="1" w:lastRow="0" w:firstColumn="1" w:lastColumn="0" w:noHBand="0" w:noVBand="1"/>
      </w:tblPr>
      <w:tblGrid>
        <w:gridCol w:w="3685"/>
        <w:gridCol w:w="3685"/>
      </w:tblGrid>
      <w:tr w:rsidR="00EA2C89" w:rsidRPr="00171A3E" w14:paraId="60B324D8" w14:textId="77777777" w:rsidTr="00006363">
        <w:trPr>
          <w:tblHeader/>
        </w:trPr>
        <w:tc>
          <w:tcPr>
            <w:tcW w:w="3685" w:type="dxa"/>
            <w:tcBorders>
              <w:top w:val="single" w:sz="4" w:space="0" w:color="auto"/>
              <w:bottom w:val="single" w:sz="12" w:space="0" w:color="auto"/>
            </w:tcBorders>
            <w:shd w:val="clear" w:color="auto" w:fill="auto"/>
            <w:vAlign w:val="bottom"/>
          </w:tcPr>
          <w:p w14:paraId="673F908D" w14:textId="49A15341" w:rsidR="00EA2C89" w:rsidRPr="00171A3E" w:rsidRDefault="00EA2C89" w:rsidP="008102EC">
            <w:pPr>
              <w:pStyle w:val="a0"/>
            </w:pPr>
            <w:r w:rsidRPr="00171A3E">
              <w:rPr>
                <w:rFonts w:hint="eastAsia"/>
              </w:rPr>
              <w:t>定性分析</w:t>
            </w:r>
          </w:p>
        </w:tc>
        <w:tc>
          <w:tcPr>
            <w:tcW w:w="3685" w:type="dxa"/>
            <w:tcBorders>
              <w:top w:val="single" w:sz="4" w:space="0" w:color="auto"/>
              <w:bottom w:val="single" w:sz="12" w:space="0" w:color="auto"/>
            </w:tcBorders>
            <w:shd w:val="clear" w:color="auto" w:fill="auto"/>
            <w:vAlign w:val="bottom"/>
          </w:tcPr>
          <w:p w14:paraId="0C995302" w14:textId="4D03B77C" w:rsidR="00EA2C89" w:rsidRPr="00171A3E" w:rsidRDefault="00EA2C89" w:rsidP="008102EC">
            <w:pPr>
              <w:pStyle w:val="a0"/>
            </w:pPr>
            <w:r w:rsidRPr="00171A3E">
              <w:rPr>
                <w:rFonts w:hint="eastAsia"/>
              </w:rPr>
              <w:t>备注</w:t>
            </w:r>
          </w:p>
        </w:tc>
      </w:tr>
      <w:tr w:rsidR="00EA2C89" w:rsidRPr="00171A3E" w14:paraId="2CFC3D63" w14:textId="77777777" w:rsidTr="00006363">
        <w:tc>
          <w:tcPr>
            <w:tcW w:w="3685" w:type="dxa"/>
            <w:tcBorders>
              <w:top w:val="single" w:sz="12" w:space="0" w:color="auto"/>
            </w:tcBorders>
            <w:shd w:val="clear" w:color="auto" w:fill="auto"/>
            <w:vAlign w:val="center"/>
          </w:tcPr>
          <w:p w14:paraId="5399687B" w14:textId="22A2E5D8" w:rsidR="00EA2C89" w:rsidRPr="00171A3E" w:rsidRDefault="00EA2C89" w:rsidP="008102EC">
            <w:pPr>
              <w:pStyle w:val="a1"/>
              <w:overflowPunct/>
              <w:spacing w:after="120"/>
              <w:jc w:val="left"/>
            </w:pPr>
            <w:r w:rsidRPr="00171A3E">
              <w:rPr>
                <w:rFonts w:hint="eastAsia"/>
              </w:rPr>
              <w:t>上升</w:t>
            </w:r>
          </w:p>
        </w:tc>
        <w:tc>
          <w:tcPr>
            <w:tcW w:w="3685" w:type="dxa"/>
            <w:tcBorders>
              <w:top w:val="single" w:sz="12" w:space="0" w:color="auto"/>
            </w:tcBorders>
            <w:shd w:val="clear" w:color="auto" w:fill="auto"/>
            <w:vAlign w:val="center"/>
          </w:tcPr>
          <w:p w14:paraId="3F4A13BF" w14:textId="77777777" w:rsidR="00EA2C89" w:rsidRPr="00171A3E" w:rsidRDefault="00EA2C89" w:rsidP="008102EC">
            <w:pPr>
              <w:pStyle w:val="a1"/>
              <w:overflowPunct/>
              <w:spacing w:after="120"/>
              <w:jc w:val="left"/>
            </w:pPr>
          </w:p>
        </w:tc>
      </w:tr>
      <w:tr w:rsidR="00EA2C89" w:rsidRPr="00171A3E" w14:paraId="1195CBFA" w14:textId="77777777" w:rsidTr="00006363">
        <w:tc>
          <w:tcPr>
            <w:tcW w:w="3685" w:type="dxa"/>
            <w:shd w:val="clear" w:color="auto" w:fill="auto"/>
            <w:vAlign w:val="center"/>
          </w:tcPr>
          <w:p w14:paraId="63CBB6EF" w14:textId="5E58421E" w:rsidR="00EA2C89" w:rsidRPr="00171A3E" w:rsidRDefault="00EA2C89" w:rsidP="008102EC">
            <w:pPr>
              <w:pStyle w:val="a1"/>
              <w:overflowPunct/>
              <w:spacing w:after="120"/>
              <w:jc w:val="left"/>
            </w:pPr>
            <w:r w:rsidRPr="00171A3E">
              <w:rPr>
                <w:rFonts w:hint="eastAsia"/>
              </w:rPr>
              <w:t>下降</w:t>
            </w:r>
          </w:p>
        </w:tc>
        <w:tc>
          <w:tcPr>
            <w:tcW w:w="3685" w:type="dxa"/>
            <w:shd w:val="clear" w:color="auto" w:fill="auto"/>
            <w:vAlign w:val="center"/>
          </w:tcPr>
          <w:p w14:paraId="1935E2F7" w14:textId="77777777" w:rsidR="00EA2C89" w:rsidRPr="00171A3E" w:rsidRDefault="00EA2C89" w:rsidP="008102EC">
            <w:pPr>
              <w:pStyle w:val="a1"/>
              <w:overflowPunct/>
              <w:spacing w:after="120"/>
              <w:jc w:val="left"/>
            </w:pPr>
          </w:p>
        </w:tc>
      </w:tr>
      <w:tr w:rsidR="00EA2C89" w:rsidRPr="00171A3E" w14:paraId="4EE33710" w14:textId="77777777" w:rsidTr="00006363">
        <w:tc>
          <w:tcPr>
            <w:tcW w:w="3685" w:type="dxa"/>
            <w:shd w:val="clear" w:color="auto" w:fill="auto"/>
            <w:vAlign w:val="center"/>
          </w:tcPr>
          <w:p w14:paraId="3ABEEE18" w14:textId="7AED7101" w:rsidR="00EA2C89" w:rsidRPr="00171A3E" w:rsidRDefault="00EA2C89" w:rsidP="008102EC">
            <w:pPr>
              <w:pStyle w:val="a1"/>
              <w:overflowPunct/>
              <w:spacing w:after="120"/>
              <w:jc w:val="left"/>
            </w:pPr>
            <w:r w:rsidRPr="00171A3E">
              <w:rPr>
                <w:rFonts w:hint="eastAsia"/>
              </w:rPr>
              <w:t>不变</w:t>
            </w:r>
          </w:p>
        </w:tc>
        <w:tc>
          <w:tcPr>
            <w:tcW w:w="3685" w:type="dxa"/>
            <w:shd w:val="clear" w:color="auto" w:fill="auto"/>
            <w:vAlign w:val="center"/>
          </w:tcPr>
          <w:p w14:paraId="49C0D201" w14:textId="77777777" w:rsidR="00EA2C89" w:rsidRPr="00171A3E" w:rsidRDefault="00EA2C89" w:rsidP="008102EC">
            <w:pPr>
              <w:pStyle w:val="a1"/>
              <w:overflowPunct/>
              <w:spacing w:after="120"/>
              <w:jc w:val="left"/>
            </w:pPr>
          </w:p>
        </w:tc>
        <w:bookmarkStart w:id="2" w:name="multitableinput-t2-remove-2"/>
        <w:bookmarkEnd w:id="2"/>
      </w:tr>
    </w:tbl>
    <w:p w14:paraId="68EB1D1E" w14:textId="57801A21" w:rsidR="00334BBD" w:rsidRPr="00171A3E" w:rsidRDefault="001A7C15" w:rsidP="001A7C15">
      <w:pPr>
        <w:pStyle w:val="HChGC"/>
      </w:pPr>
      <w:r w:rsidRPr="00171A3E">
        <w:tab/>
      </w:r>
      <w:r w:rsidRPr="00171A3E">
        <w:tab/>
      </w:r>
      <w:r w:rsidR="004D3C2E" w:rsidRPr="00171A3E">
        <w:rPr>
          <w:rFonts w:hint="eastAsia"/>
        </w:rPr>
        <w:t>SO4</w:t>
      </w:r>
      <w:r w:rsidRPr="00171A3E">
        <w:br/>
      </w:r>
      <w:r w:rsidR="00334BBD" w:rsidRPr="00171A3E">
        <w:rPr>
          <w:rFonts w:hint="eastAsia"/>
        </w:rPr>
        <w:t>自愿目标</w:t>
      </w:r>
    </w:p>
    <w:p w14:paraId="1EC909C0" w14:textId="4368EA38" w:rsidR="00334BBD" w:rsidRPr="00171A3E" w:rsidRDefault="001A7C15" w:rsidP="001A7C15">
      <w:pPr>
        <w:pStyle w:val="H1GC"/>
      </w:pPr>
      <w:r w:rsidRPr="00171A3E">
        <w:tab/>
      </w:r>
      <w:r w:rsidRPr="00171A3E">
        <w:tab/>
      </w:r>
      <w:r w:rsidR="004D3C2E" w:rsidRPr="00171A3E">
        <w:rPr>
          <w:rFonts w:hint="eastAsia"/>
        </w:rPr>
        <w:t>SO4.VT</w:t>
      </w:r>
      <w:r w:rsidR="00334BBD" w:rsidRPr="00171A3E">
        <w:rPr>
          <w:rFonts w:hint="eastAsia"/>
        </w:rPr>
        <w:t>.</w:t>
      </w:r>
      <w:r w:rsidR="004D3C2E" w:rsidRPr="00171A3E">
        <w:rPr>
          <w:rFonts w:hint="eastAsia"/>
        </w:rPr>
        <w:t>T1:</w:t>
      </w:r>
      <w:r w:rsidR="00334BBD" w:rsidRPr="00171A3E">
        <w:rPr>
          <w:rFonts w:hint="eastAsia"/>
        </w:rPr>
        <w:t xml:space="preserve"> </w:t>
      </w:r>
      <w:r w:rsidR="004D3C2E" w:rsidRPr="00171A3E">
        <w:rPr>
          <w:rFonts w:hint="eastAsia"/>
        </w:rPr>
        <w:t>SO4</w:t>
      </w:r>
      <w:r w:rsidR="00334BBD" w:rsidRPr="00171A3E">
        <w:rPr>
          <w:rFonts w:hint="eastAsia"/>
        </w:rPr>
        <w:t>自愿目标</w:t>
      </w:r>
    </w:p>
    <w:p w14:paraId="00D74975" w14:textId="53B3C661" w:rsidR="00334BBD" w:rsidRPr="00171A3E" w:rsidRDefault="00C30565" w:rsidP="00334BBD">
      <w:pPr>
        <w:pStyle w:val="SingleTxtGC"/>
      </w:pPr>
      <w:r w:rsidRPr="00171A3E">
        <w:tab/>
      </w:r>
      <w:r w:rsidR="00334BBD" w:rsidRPr="00171A3E">
        <w:rPr>
          <w:rFonts w:hint="eastAsia"/>
        </w:rPr>
        <w:t>请列出贵国设定的与战略目标</w:t>
      </w:r>
      <w:r w:rsidR="004D3C2E" w:rsidRPr="00171A3E">
        <w:rPr>
          <w:rFonts w:hint="eastAsia"/>
        </w:rPr>
        <w:t>4</w:t>
      </w:r>
      <w:r w:rsidR="00334BBD" w:rsidRPr="00171A3E">
        <w:rPr>
          <w:rFonts w:hint="eastAsia"/>
        </w:rPr>
        <w:t>有关的任何自愿目标</w:t>
      </w:r>
      <w:r w:rsidR="004D3C2E" w:rsidRPr="00171A3E">
        <w:rPr>
          <w:rFonts w:hint="eastAsia"/>
        </w:rPr>
        <w:t>，</w:t>
      </w:r>
      <w:r w:rsidR="00334BBD" w:rsidRPr="00171A3E">
        <w:rPr>
          <w:rFonts w:hint="eastAsia"/>
        </w:rPr>
        <w:t>并说明预期实现年份和目标的适用级别</w:t>
      </w:r>
      <w:r w:rsidR="004D3C2E" w:rsidRPr="00171A3E">
        <w:rPr>
          <w:rFonts w:hint="eastAsia"/>
        </w:rPr>
        <w:t>(</w:t>
      </w:r>
      <w:r w:rsidR="00334BBD" w:rsidRPr="00171A3E">
        <w:rPr>
          <w:rFonts w:hint="eastAsia"/>
        </w:rPr>
        <w:t>即国家一级、国家以下级别</w:t>
      </w:r>
      <w:r w:rsidR="004D3C2E" w:rsidRPr="00171A3E">
        <w:rPr>
          <w:rFonts w:hint="eastAsia"/>
        </w:rPr>
        <w:t>)</w:t>
      </w:r>
      <w:r w:rsidR="00334BBD" w:rsidRPr="00171A3E">
        <w:rPr>
          <w:rFonts w:hint="eastAsia"/>
        </w:rPr>
        <w:t>。</w:t>
      </w:r>
    </w:p>
    <w:tbl>
      <w:tblPr>
        <w:tblW w:w="7370" w:type="dxa"/>
        <w:tblInd w:w="1134" w:type="dxa"/>
        <w:tblBorders>
          <w:top w:val="single" w:sz="4" w:space="0" w:color="auto"/>
          <w:bottom w:val="single" w:sz="12" w:space="0" w:color="auto"/>
        </w:tblBorders>
        <w:tblLayout w:type="fixed"/>
        <w:tblCellMar>
          <w:left w:w="0" w:type="dxa"/>
          <w:right w:w="113" w:type="dxa"/>
        </w:tblCellMar>
        <w:tblLook w:val="04A0" w:firstRow="1" w:lastRow="0" w:firstColumn="1" w:lastColumn="0" w:noHBand="0" w:noVBand="1"/>
      </w:tblPr>
      <w:tblGrid>
        <w:gridCol w:w="2456"/>
        <w:gridCol w:w="2457"/>
        <w:gridCol w:w="2457"/>
      </w:tblGrid>
      <w:tr w:rsidR="00EA2C89" w:rsidRPr="00171A3E" w14:paraId="5BB803D3" w14:textId="77777777" w:rsidTr="003A1A23">
        <w:trPr>
          <w:tblHeader/>
        </w:trPr>
        <w:tc>
          <w:tcPr>
            <w:tcW w:w="2456" w:type="dxa"/>
            <w:tcBorders>
              <w:top w:val="single" w:sz="4" w:space="0" w:color="auto"/>
              <w:bottom w:val="single" w:sz="12" w:space="0" w:color="auto"/>
            </w:tcBorders>
            <w:shd w:val="clear" w:color="auto" w:fill="auto"/>
            <w:vAlign w:val="bottom"/>
          </w:tcPr>
          <w:p w14:paraId="1FC5125E" w14:textId="1B32B218" w:rsidR="00EA2C89" w:rsidRPr="00171A3E" w:rsidRDefault="00EA2C89" w:rsidP="00761E8D">
            <w:pPr>
              <w:pStyle w:val="a0"/>
            </w:pPr>
            <w:r w:rsidRPr="00171A3E">
              <w:rPr>
                <w:rFonts w:hint="eastAsia"/>
              </w:rPr>
              <w:t>目标</w:t>
            </w:r>
          </w:p>
        </w:tc>
        <w:tc>
          <w:tcPr>
            <w:tcW w:w="2457" w:type="dxa"/>
            <w:tcBorders>
              <w:top w:val="single" w:sz="4" w:space="0" w:color="auto"/>
              <w:bottom w:val="single" w:sz="12" w:space="0" w:color="auto"/>
            </w:tcBorders>
            <w:shd w:val="clear" w:color="auto" w:fill="auto"/>
            <w:vAlign w:val="bottom"/>
          </w:tcPr>
          <w:p w14:paraId="665E5BCA" w14:textId="02E6FF0A" w:rsidR="00EA2C89" w:rsidRPr="00171A3E" w:rsidRDefault="00761E8D" w:rsidP="00761E8D">
            <w:pPr>
              <w:pStyle w:val="a0"/>
            </w:pPr>
            <w:r w:rsidRPr="00171A3E">
              <w:rPr>
                <w:rFonts w:hint="eastAsia"/>
              </w:rPr>
              <w:t>年份</w:t>
            </w:r>
          </w:p>
        </w:tc>
        <w:tc>
          <w:tcPr>
            <w:tcW w:w="2457" w:type="dxa"/>
            <w:tcBorders>
              <w:top w:val="single" w:sz="4" w:space="0" w:color="auto"/>
              <w:bottom w:val="single" w:sz="12" w:space="0" w:color="auto"/>
            </w:tcBorders>
            <w:shd w:val="clear" w:color="auto" w:fill="auto"/>
            <w:vAlign w:val="bottom"/>
          </w:tcPr>
          <w:p w14:paraId="4CF444B3" w14:textId="02153A17" w:rsidR="00EA2C89" w:rsidRPr="00171A3E" w:rsidRDefault="00EA2C89" w:rsidP="00761E8D">
            <w:pPr>
              <w:pStyle w:val="a0"/>
            </w:pPr>
            <w:r w:rsidRPr="00171A3E">
              <w:rPr>
                <w:rFonts w:hint="eastAsia"/>
              </w:rPr>
              <w:t>适用级别</w:t>
            </w:r>
          </w:p>
        </w:tc>
      </w:tr>
      <w:tr w:rsidR="00EA2C89" w:rsidRPr="00171A3E" w14:paraId="381A3403" w14:textId="77777777" w:rsidTr="003A1A23">
        <w:tc>
          <w:tcPr>
            <w:tcW w:w="2456" w:type="dxa"/>
            <w:tcBorders>
              <w:top w:val="single" w:sz="12" w:space="0" w:color="auto"/>
            </w:tcBorders>
            <w:shd w:val="clear" w:color="auto" w:fill="auto"/>
            <w:vAlign w:val="center"/>
          </w:tcPr>
          <w:p w14:paraId="3D77A78B" w14:textId="77777777" w:rsidR="00EA2C89" w:rsidRPr="00171A3E" w:rsidRDefault="00EA2C89" w:rsidP="00761E8D">
            <w:pPr>
              <w:pStyle w:val="a1"/>
              <w:overflowPunct/>
              <w:spacing w:after="120"/>
              <w:jc w:val="left"/>
            </w:pPr>
          </w:p>
        </w:tc>
        <w:tc>
          <w:tcPr>
            <w:tcW w:w="2457" w:type="dxa"/>
            <w:tcBorders>
              <w:top w:val="single" w:sz="12" w:space="0" w:color="auto"/>
            </w:tcBorders>
            <w:shd w:val="clear" w:color="auto" w:fill="auto"/>
            <w:vAlign w:val="center"/>
          </w:tcPr>
          <w:p w14:paraId="32635CEF" w14:textId="77777777" w:rsidR="00EA2C89" w:rsidRPr="00171A3E" w:rsidRDefault="00EA2C89" w:rsidP="00761E8D">
            <w:pPr>
              <w:pStyle w:val="a1"/>
              <w:overflowPunct/>
              <w:spacing w:after="120"/>
              <w:jc w:val="left"/>
            </w:pPr>
          </w:p>
        </w:tc>
        <w:tc>
          <w:tcPr>
            <w:tcW w:w="2457" w:type="dxa"/>
            <w:tcBorders>
              <w:top w:val="single" w:sz="12" w:space="0" w:color="auto"/>
            </w:tcBorders>
            <w:shd w:val="clear" w:color="auto" w:fill="auto"/>
            <w:vAlign w:val="center"/>
          </w:tcPr>
          <w:p w14:paraId="28F103B5" w14:textId="77777777" w:rsidR="00EA2C89" w:rsidRPr="00171A3E" w:rsidRDefault="00EA2C89" w:rsidP="00761E8D">
            <w:pPr>
              <w:pStyle w:val="a1"/>
              <w:overflowPunct/>
              <w:spacing w:after="120"/>
              <w:jc w:val="left"/>
            </w:pPr>
            <w:r w:rsidRPr="00171A3E">
              <w:rPr>
                <w:rFonts w:hint="eastAsia"/>
              </w:rPr>
              <w:t>国家一级</w:t>
            </w:r>
          </w:p>
        </w:tc>
        <w:bookmarkStart w:id="3" w:name="multitableinput-t1-remove-0"/>
        <w:bookmarkEnd w:id="3"/>
      </w:tr>
      <w:tr w:rsidR="00EA2C89" w:rsidRPr="00171A3E" w14:paraId="7C3799CD" w14:textId="77777777" w:rsidTr="003A1A23">
        <w:tc>
          <w:tcPr>
            <w:tcW w:w="2456" w:type="dxa"/>
            <w:shd w:val="clear" w:color="auto" w:fill="auto"/>
            <w:vAlign w:val="center"/>
          </w:tcPr>
          <w:p w14:paraId="604A399E" w14:textId="77777777" w:rsidR="00EA2C89" w:rsidRPr="00171A3E" w:rsidRDefault="00EA2C89" w:rsidP="00761E8D">
            <w:pPr>
              <w:pStyle w:val="a1"/>
              <w:overflowPunct/>
              <w:spacing w:after="120"/>
              <w:jc w:val="left"/>
            </w:pPr>
          </w:p>
        </w:tc>
        <w:tc>
          <w:tcPr>
            <w:tcW w:w="2457" w:type="dxa"/>
            <w:shd w:val="clear" w:color="auto" w:fill="auto"/>
            <w:vAlign w:val="center"/>
          </w:tcPr>
          <w:p w14:paraId="1A915D22" w14:textId="77777777" w:rsidR="00EA2C89" w:rsidRPr="00171A3E" w:rsidRDefault="00EA2C89" w:rsidP="00761E8D">
            <w:pPr>
              <w:pStyle w:val="a1"/>
              <w:overflowPunct/>
              <w:spacing w:after="120"/>
              <w:jc w:val="left"/>
            </w:pPr>
          </w:p>
        </w:tc>
        <w:tc>
          <w:tcPr>
            <w:tcW w:w="2457" w:type="dxa"/>
            <w:shd w:val="clear" w:color="auto" w:fill="auto"/>
            <w:vAlign w:val="center"/>
          </w:tcPr>
          <w:p w14:paraId="55AEA90F" w14:textId="77777777" w:rsidR="00EA2C89" w:rsidRPr="00171A3E" w:rsidRDefault="00EA2C89" w:rsidP="00761E8D">
            <w:pPr>
              <w:pStyle w:val="a1"/>
              <w:overflowPunct/>
              <w:spacing w:after="120"/>
              <w:jc w:val="left"/>
            </w:pPr>
            <w:r w:rsidRPr="00171A3E">
              <w:rPr>
                <w:rFonts w:hint="eastAsia"/>
              </w:rPr>
              <w:t>国家以下级别</w:t>
            </w:r>
          </w:p>
        </w:tc>
        <w:bookmarkStart w:id="4" w:name="multitableinput-t1-remove-1"/>
        <w:bookmarkEnd w:id="4"/>
      </w:tr>
    </w:tbl>
    <w:p w14:paraId="3E624CB9" w14:textId="30231CC6" w:rsidR="004D3C2E" w:rsidRPr="00171A3E" w:rsidRDefault="00C30565" w:rsidP="00EA2C89">
      <w:pPr>
        <w:pStyle w:val="H23GC"/>
      </w:pPr>
      <w:r w:rsidRPr="00171A3E">
        <w:tab/>
      </w:r>
      <w:r w:rsidRPr="00171A3E">
        <w:tab/>
      </w:r>
      <w:r w:rsidR="004D3C2E" w:rsidRPr="00171A3E">
        <w:rPr>
          <w:rFonts w:hint="eastAsia"/>
        </w:rPr>
        <w:t>补充信息</w:t>
      </w:r>
    </w:p>
    <w:p w14:paraId="5C261C3D" w14:textId="4E13B298" w:rsidR="004D3C2E" w:rsidRPr="00171A3E" w:rsidRDefault="00C30565" w:rsidP="004D3C2E">
      <w:pPr>
        <w:pStyle w:val="SingleTxtGC"/>
      </w:pPr>
      <w:r w:rsidRPr="00171A3E">
        <w:tab/>
      </w:r>
      <w:r w:rsidR="004D3C2E" w:rsidRPr="00171A3E">
        <w:rPr>
          <w:rFonts w:hint="eastAsia"/>
        </w:rPr>
        <w:t>在业绩审评和执行情况评估系统</w:t>
      </w:r>
      <w:r w:rsidR="004D3C2E" w:rsidRPr="00171A3E">
        <w:rPr>
          <w:rFonts w:hint="eastAsia"/>
        </w:rPr>
        <w:t>(PRAIS)</w:t>
      </w:r>
      <w:r w:rsidR="004D3C2E" w:rsidRPr="00171A3E">
        <w:rPr>
          <w:rFonts w:hint="eastAsia"/>
        </w:rPr>
        <w:t>门户网站提供的空格中填写任何贵国认为相关的补充信息，包括文件信息</w:t>
      </w:r>
      <w:r w:rsidR="004D3C2E" w:rsidRPr="00171A3E">
        <w:rPr>
          <w:rFonts w:hint="eastAsia"/>
        </w:rPr>
        <w:t>(</w:t>
      </w:r>
      <w:r w:rsidR="004D3C2E" w:rsidRPr="00171A3E">
        <w:rPr>
          <w:rFonts w:hint="eastAsia"/>
        </w:rPr>
        <w:t>含元数据</w:t>
      </w:r>
      <w:r w:rsidR="004D3C2E" w:rsidRPr="00171A3E">
        <w:rPr>
          <w:rFonts w:hint="eastAsia"/>
        </w:rPr>
        <w:t>)</w:t>
      </w:r>
      <w:r w:rsidR="004D3C2E" w:rsidRPr="00171A3E">
        <w:rPr>
          <w:rFonts w:hint="eastAsia"/>
        </w:rPr>
        <w:t>。</w:t>
      </w:r>
    </w:p>
    <w:p w14:paraId="51622E4E" w14:textId="3E973A55" w:rsidR="004D3C2E" w:rsidRPr="00171A3E" w:rsidRDefault="004D3C2E" w:rsidP="00334BBD">
      <w:pPr>
        <w:pStyle w:val="SingleTxtGC"/>
      </w:pPr>
    </w:p>
    <w:p w14:paraId="25180EAE" w14:textId="77777777" w:rsidR="00C30565" w:rsidRPr="00171A3E" w:rsidRDefault="00C30565">
      <w:pPr>
        <w:spacing w:before="240"/>
        <w:jc w:val="center"/>
        <w:rPr>
          <w:u w:val="single"/>
        </w:rPr>
      </w:pPr>
      <w:r w:rsidRPr="00171A3E">
        <w:rPr>
          <w:rFonts w:hint="eastAsia"/>
          <w:u w:val="single"/>
        </w:rPr>
        <w:tab/>
      </w:r>
      <w:r w:rsidRPr="00171A3E">
        <w:rPr>
          <w:rFonts w:hint="eastAsia"/>
          <w:u w:val="single"/>
        </w:rPr>
        <w:tab/>
      </w:r>
      <w:r w:rsidRPr="00171A3E">
        <w:rPr>
          <w:rFonts w:hint="eastAsia"/>
          <w:u w:val="single"/>
        </w:rPr>
        <w:tab/>
      </w:r>
      <w:r w:rsidRPr="00171A3E">
        <w:rPr>
          <w:u w:val="single"/>
        </w:rPr>
        <w:tab/>
      </w:r>
    </w:p>
    <w:p w14:paraId="4AA59A1B" w14:textId="658B1E58" w:rsidR="004D3C2E" w:rsidRPr="00171A3E" w:rsidRDefault="004D3C2E" w:rsidP="00334BBD">
      <w:pPr>
        <w:pStyle w:val="SingleTxtGC"/>
      </w:pPr>
    </w:p>
    <w:sectPr w:rsidR="004D3C2E" w:rsidRPr="00171A3E" w:rsidSect="00A1142D">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520A" w14:textId="77777777" w:rsidR="00774526" w:rsidRPr="000D319F" w:rsidRDefault="00774526" w:rsidP="000D319F">
      <w:pPr>
        <w:pStyle w:val="Footer"/>
        <w:spacing w:after="240"/>
        <w:ind w:left="907"/>
        <w:rPr>
          <w:rFonts w:asciiTheme="majorBidi" w:eastAsia="SimSun" w:hAnsiTheme="majorBidi" w:cstheme="majorBidi"/>
          <w:sz w:val="21"/>
          <w:szCs w:val="21"/>
          <w:lang w:val="en-US"/>
        </w:rPr>
      </w:pPr>
    </w:p>
    <w:p w14:paraId="76F91874" w14:textId="77777777" w:rsidR="00774526" w:rsidRPr="000D319F" w:rsidRDefault="00774526"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3079EE07" w14:textId="77777777" w:rsidR="00774526" w:rsidRPr="000D319F" w:rsidRDefault="00774526" w:rsidP="000D319F">
      <w:pPr>
        <w:pStyle w:val="Footer"/>
      </w:pPr>
    </w:p>
  </w:endnote>
  <w:endnote w:type="continuationNotice" w:id="1">
    <w:p w14:paraId="228AB222" w14:textId="77777777" w:rsidR="00774526" w:rsidRDefault="007745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9055" w14:textId="77777777" w:rsidR="00056632" w:rsidRPr="00FC1832" w:rsidRDefault="00FC1832" w:rsidP="00FC1832">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FC1832">
      <w:rPr>
        <w:rStyle w:val="PageNumber"/>
        <w:b w:val="0"/>
        <w:snapToGrid w:val="0"/>
        <w:sz w:val="16"/>
      </w:rPr>
      <w:t>GE.21-08706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CE4F" w14:textId="77777777" w:rsidR="00056632" w:rsidRPr="00FC1832" w:rsidRDefault="00FC1832" w:rsidP="00FC1832">
    <w:pPr>
      <w:pStyle w:val="Footer"/>
      <w:tabs>
        <w:tab w:val="clear" w:pos="431"/>
        <w:tab w:val="right" w:pos="9638"/>
      </w:tabs>
      <w:rPr>
        <w:rStyle w:val="PageNumber"/>
      </w:rPr>
    </w:pPr>
    <w:r>
      <w:t>GE.21-08706</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35F9" w14:textId="63629547" w:rsidR="00056632" w:rsidRPr="00487939" w:rsidRDefault="00A372B1" w:rsidP="00FF66A6">
    <w:pPr>
      <w:pStyle w:val="Footer"/>
      <w:tabs>
        <w:tab w:val="clear" w:pos="431"/>
        <w:tab w:val="left" w:pos="1701"/>
        <w:tab w:val="left" w:pos="2552"/>
        <w:tab w:val="right" w:pos="8450"/>
      </w:tabs>
      <w:spacing w:before="360"/>
      <w:rPr>
        <w:sz w:val="20"/>
        <w:lang w:val="en-US" w:eastAsia="zh-CN"/>
      </w:rPr>
    </w:pPr>
    <w:r w:rsidRPr="00A372B1">
      <w:rPr>
        <w:sz w:val="20"/>
        <w:lang w:eastAsia="zh-CN"/>
      </w:rPr>
      <w:t>ICCD/CRIC(20)/INFORMAL/4</w:t>
    </w:r>
    <w:r>
      <w:rPr>
        <w:sz w:val="20"/>
        <w:lang w:eastAsia="zh-CN"/>
      </w:rPr>
      <w:br/>
    </w:r>
    <w:r w:rsidR="00FC1832">
      <w:rPr>
        <w:sz w:val="20"/>
        <w:lang w:eastAsia="zh-CN"/>
      </w:rPr>
      <w:t>GE.21-08706</w:t>
    </w:r>
    <w:r w:rsidR="00731A42" w:rsidRPr="00EE277A">
      <w:rPr>
        <w:sz w:val="20"/>
        <w:lang w:eastAsia="zh-CN"/>
      </w:rPr>
      <w:t xml:space="preserve"> (C)</w:t>
    </w:r>
    <w:r w:rsidR="00B20723">
      <w:rPr>
        <w:sz w:val="20"/>
        <w:lang w:eastAsia="zh-CN"/>
      </w:rPr>
      <w:tab/>
    </w:r>
    <w:r w:rsidR="00444BF8">
      <w:rPr>
        <w:sz w:val="20"/>
        <w:lang w:eastAsia="zh-CN"/>
      </w:rPr>
      <w:t>1307</w:t>
    </w:r>
    <w:r w:rsidR="005D76AA">
      <w:rPr>
        <w:sz w:val="20"/>
        <w:lang w:eastAsia="zh-CN"/>
      </w:rPr>
      <w:t>2</w:t>
    </w:r>
    <w:r w:rsidR="00972BFF">
      <w:rPr>
        <w:rFonts w:asciiTheme="majorBidi" w:eastAsiaTheme="minorEastAsia" w:hAnsiTheme="majorBidi" w:cstheme="majorBidi"/>
        <w:sz w:val="20"/>
      </w:rPr>
      <w:t>1</w:t>
    </w:r>
    <w:r w:rsidR="00731A42">
      <w:rPr>
        <w:sz w:val="20"/>
        <w:lang w:eastAsia="zh-CN"/>
      </w:rPr>
      <w:tab/>
    </w:r>
    <w:r w:rsidR="00444BF8">
      <w:rPr>
        <w:sz w:val="20"/>
        <w:lang w:eastAsia="zh-CN"/>
      </w:rPr>
      <w:t>1407</w:t>
    </w:r>
    <w:r w:rsidR="005D76AA">
      <w:rPr>
        <w:sz w:val="20"/>
        <w:lang w:eastAsia="zh-CN"/>
      </w:rPr>
      <w:t>2</w:t>
    </w:r>
    <w:r w:rsidR="00972BFF">
      <w:rPr>
        <w:rFonts w:asciiTheme="majorBidi" w:eastAsiaTheme="minorEastAsia" w:hAnsiTheme="majorBidi" w:cstheme="majorBidi"/>
        <w:sz w:val="20"/>
      </w:rPr>
      <w:t>1</w:t>
    </w:r>
    <w:r w:rsidR="00731A42">
      <w:rPr>
        <w:b/>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E8B5" w14:textId="77777777" w:rsidR="00774526" w:rsidRPr="000157B1" w:rsidRDefault="00774526"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741869AD" w14:textId="77777777" w:rsidR="00774526" w:rsidRPr="000157B1" w:rsidRDefault="00774526"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3FC0548C" w14:textId="77777777" w:rsidR="00774526" w:rsidRDefault="00774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553F" w14:textId="77777777" w:rsidR="00056632" w:rsidRDefault="00FC1832" w:rsidP="00FC1832">
    <w:pPr>
      <w:pStyle w:val="Header"/>
    </w:pPr>
    <w:r>
      <w:t>ICCD/CRIC(20)/INFORMAL/4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DE36" w14:textId="77777777" w:rsidR="00056632" w:rsidRPr="00202A30" w:rsidRDefault="00FC1832" w:rsidP="00FC1832">
    <w:pPr>
      <w:pStyle w:val="Header"/>
      <w:jc w:val="right"/>
    </w:pPr>
    <w:r>
      <w:t>ICCD/CRIC(20)/INFORMAL/4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D9E0D6F"/>
    <w:multiLevelType w:val="hybridMultilevel"/>
    <w:tmpl w:val="3BFED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16475D7C"/>
    <w:multiLevelType w:val="hybridMultilevel"/>
    <w:tmpl w:val="91DC22D6"/>
    <w:lvl w:ilvl="0" w:tplc="3CFABA4C">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7" w15:restartNumberingAfterBreak="0">
    <w:nsid w:val="4AE328AA"/>
    <w:multiLevelType w:val="hybridMultilevel"/>
    <w:tmpl w:val="7DBE70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1F1C1A"/>
    <w:multiLevelType w:val="hybridMultilevel"/>
    <w:tmpl w:val="770EB8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661C4"/>
    <w:multiLevelType w:val="hybridMultilevel"/>
    <w:tmpl w:val="BA2EF6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E74EF3"/>
    <w:multiLevelType w:val="hybridMultilevel"/>
    <w:tmpl w:val="EB6C2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3"/>
  </w:num>
  <w:num w:numId="4">
    <w:abstractNumId w:val="0"/>
  </w:num>
  <w:num w:numId="5">
    <w:abstractNumId w:val="4"/>
  </w:num>
  <w:num w:numId="6">
    <w:abstractNumId w:val="6"/>
  </w:num>
  <w:num w:numId="7">
    <w:abstractNumId w:val="10"/>
  </w:num>
  <w:num w:numId="8">
    <w:abstractNumId w:val="1"/>
  </w:num>
  <w:num w:numId="9">
    <w:abstractNumId w:val="11"/>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AE"/>
    <w:rsid w:val="00006363"/>
    <w:rsid w:val="00011483"/>
    <w:rsid w:val="00033482"/>
    <w:rsid w:val="00035FE3"/>
    <w:rsid w:val="000816EE"/>
    <w:rsid w:val="000A7862"/>
    <w:rsid w:val="000D21C2"/>
    <w:rsid w:val="000D319F"/>
    <w:rsid w:val="000E4D0E"/>
    <w:rsid w:val="000F746B"/>
    <w:rsid w:val="00125AC6"/>
    <w:rsid w:val="00144B69"/>
    <w:rsid w:val="00153E86"/>
    <w:rsid w:val="00164236"/>
    <w:rsid w:val="00171A3E"/>
    <w:rsid w:val="001A7C15"/>
    <w:rsid w:val="001B1BD1"/>
    <w:rsid w:val="001C3EF2"/>
    <w:rsid w:val="001D17F6"/>
    <w:rsid w:val="001D2C3F"/>
    <w:rsid w:val="00204B42"/>
    <w:rsid w:val="0022141B"/>
    <w:rsid w:val="002231C3"/>
    <w:rsid w:val="0024417F"/>
    <w:rsid w:val="002462D3"/>
    <w:rsid w:val="00250F8D"/>
    <w:rsid w:val="002C489E"/>
    <w:rsid w:val="002E1020"/>
    <w:rsid w:val="002E1C97"/>
    <w:rsid w:val="002E78C1"/>
    <w:rsid w:val="002F5834"/>
    <w:rsid w:val="00326EBF"/>
    <w:rsid w:val="00327FE4"/>
    <w:rsid w:val="00334BBD"/>
    <w:rsid w:val="00335222"/>
    <w:rsid w:val="003363DA"/>
    <w:rsid w:val="00342C4C"/>
    <w:rsid w:val="00353B38"/>
    <w:rsid w:val="00392F6C"/>
    <w:rsid w:val="00395387"/>
    <w:rsid w:val="003A1A23"/>
    <w:rsid w:val="003D3A14"/>
    <w:rsid w:val="003D7D4D"/>
    <w:rsid w:val="00413D23"/>
    <w:rsid w:val="00427F63"/>
    <w:rsid w:val="00444BF8"/>
    <w:rsid w:val="00481316"/>
    <w:rsid w:val="004A17D1"/>
    <w:rsid w:val="004C4A0A"/>
    <w:rsid w:val="004D3C2E"/>
    <w:rsid w:val="004F32EC"/>
    <w:rsid w:val="004F4CB4"/>
    <w:rsid w:val="005100A7"/>
    <w:rsid w:val="00543EBA"/>
    <w:rsid w:val="005D76AA"/>
    <w:rsid w:val="005E403A"/>
    <w:rsid w:val="005F2382"/>
    <w:rsid w:val="00602CE0"/>
    <w:rsid w:val="00680656"/>
    <w:rsid w:val="006B1119"/>
    <w:rsid w:val="006E1E4A"/>
    <w:rsid w:val="006E3E46"/>
    <w:rsid w:val="006E71B1"/>
    <w:rsid w:val="006F6EDD"/>
    <w:rsid w:val="00705D89"/>
    <w:rsid w:val="0070740F"/>
    <w:rsid w:val="007126BE"/>
    <w:rsid w:val="00720DA0"/>
    <w:rsid w:val="00731A42"/>
    <w:rsid w:val="00761E8D"/>
    <w:rsid w:val="00767E69"/>
    <w:rsid w:val="0077079A"/>
    <w:rsid w:val="00772D0D"/>
    <w:rsid w:val="00774526"/>
    <w:rsid w:val="00781FA0"/>
    <w:rsid w:val="007A2BEE"/>
    <w:rsid w:val="007A5599"/>
    <w:rsid w:val="007D759C"/>
    <w:rsid w:val="007F3092"/>
    <w:rsid w:val="007F31AE"/>
    <w:rsid w:val="0080208D"/>
    <w:rsid w:val="008102EC"/>
    <w:rsid w:val="00816936"/>
    <w:rsid w:val="0082309D"/>
    <w:rsid w:val="008417AC"/>
    <w:rsid w:val="0084296D"/>
    <w:rsid w:val="00856233"/>
    <w:rsid w:val="00860F27"/>
    <w:rsid w:val="008877CD"/>
    <w:rsid w:val="008B0560"/>
    <w:rsid w:val="008B281E"/>
    <w:rsid w:val="008B2BFA"/>
    <w:rsid w:val="00936F03"/>
    <w:rsid w:val="00943B69"/>
    <w:rsid w:val="00944CB3"/>
    <w:rsid w:val="009609C8"/>
    <w:rsid w:val="00960BD9"/>
    <w:rsid w:val="00972BFF"/>
    <w:rsid w:val="00983CFE"/>
    <w:rsid w:val="009B09D7"/>
    <w:rsid w:val="009D35ED"/>
    <w:rsid w:val="009F512D"/>
    <w:rsid w:val="00A03CB6"/>
    <w:rsid w:val="00A1142D"/>
    <w:rsid w:val="00A1364C"/>
    <w:rsid w:val="00A14488"/>
    <w:rsid w:val="00A21076"/>
    <w:rsid w:val="00A372B1"/>
    <w:rsid w:val="00A3739A"/>
    <w:rsid w:val="00A50B19"/>
    <w:rsid w:val="00A52DAF"/>
    <w:rsid w:val="00A84072"/>
    <w:rsid w:val="00AA3A15"/>
    <w:rsid w:val="00AD5168"/>
    <w:rsid w:val="00B011AD"/>
    <w:rsid w:val="00B16570"/>
    <w:rsid w:val="00B20723"/>
    <w:rsid w:val="00B23A4F"/>
    <w:rsid w:val="00B279ED"/>
    <w:rsid w:val="00B306F7"/>
    <w:rsid w:val="00B53320"/>
    <w:rsid w:val="00B65552"/>
    <w:rsid w:val="00B92110"/>
    <w:rsid w:val="00BC6522"/>
    <w:rsid w:val="00BF04E7"/>
    <w:rsid w:val="00C121D5"/>
    <w:rsid w:val="00C17349"/>
    <w:rsid w:val="00C30565"/>
    <w:rsid w:val="00C351AA"/>
    <w:rsid w:val="00C7253F"/>
    <w:rsid w:val="00C742FC"/>
    <w:rsid w:val="00C935ED"/>
    <w:rsid w:val="00CA5E5E"/>
    <w:rsid w:val="00CC30C2"/>
    <w:rsid w:val="00D26A05"/>
    <w:rsid w:val="00D32817"/>
    <w:rsid w:val="00D97B98"/>
    <w:rsid w:val="00DB273C"/>
    <w:rsid w:val="00DC671F"/>
    <w:rsid w:val="00DE23C8"/>
    <w:rsid w:val="00DE4DA7"/>
    <w:rsid w:val="00E33B38"/>
    <w:rsid w:val="00E47FE5"/>
    <w:rsid w:val="00E574AF"/>
    <w:rsid w:val="00EA2C89"/>
    <w:rsid w:val="00ED1F19"/>
    <w:rsid w:val="00F1071A"/>
    <w:rsid w:val="00F714DA"/>
    <w:rsid w:val="00F90004"/>
    <w:rsid w:val="00FA2CC8"/>
    <w:rsid w:val="00FB456B"/>
    <w:rsid w:val="00FC1832"/>
    <w:rsid w:val="00FF5FC3"/>
    <w:rsid w:val="00FF6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EB0CD"/>
  <w15:docId w15:val="{7A912DA9-9B77-4BF3-BD9E-0D28AB87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B23A4F"/>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353B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353B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353B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4F4CB4"/>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353B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960BD9"/>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960BD9"/>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BF04E7"/>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960BD9"/>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960BD9"/>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960BD9"/>
    <w:pPr>
      <w:keepLines w:val="0"/>
      <w:spacing w:after="0"/>
    </w:pPr>
  </w:style>
  <w:style w:type="character" w:customStyle="1" w:styleId="EndnoteTextChar">
    <w:name w:val="Endnote Text Char"/>
    <w:basedOn w:val="DefaultParagraphFont"/>
    <w:link w:val="EndnoteText"/>
    <w:rsid w:val="00960BD9"/>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342C4C"/>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342C4C"/>
    <w:rPr>
      <w:rFonts w:eastAsia="Times New Roman"/>
      <w:snapToGrid w:val="0"/>
      <w:sz w:val="16"/>
      <w:szCs w:val="16"/>
      <w:lang w:val="en-GB" w:eastAsia="en-US"/>
    </w:rPr>
  </w:style>
  <w:style w:type="character" w:styleId="PageNumber">
    <w:name w:val="page number"/>
    <w:basedOn w:val="DefaultParagraphFont"/>
    <w:qFormat/>
    <w:rsid w:val="00342C4C"/>
    <w:rPr>
      <w:rFonts w:ascii="Times New Roman" w:hAnsi="Times New Roman"/>
      <w:b/>
      <w:i w:val="0"/>
      <w:snapToGrid w:val="0"/>
      <w:spacing w:val="0"/>
      <w:kern w:val="0"/>
      <w:sz w:val="18"/>
      <w14:cntxtAlts w14:val="0"/>
    </w:rPr>
  </w:style>
  <w:style w:type="paragraph" w:styleId="Header">
    <w:name w:val="header"/>
    <w:basedOn w:val="Normal"/>
    <w:link w:val="HeaderChar"/>
    <w:qFormat/>
    <w:rsid w:val="00342C4C"/>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342C4C"/>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0A7862"/>
    <w:pPr>
      <w:numPr>
        <w:numId w:val="6"/>
      </w:numPr>
      <w:tabs>
        <w:tab w:val="clear" w:pos="431"/>
      </w:tabs>
      <w:ind w:left="1134" w:firstLine="0"/>
    </w:pPr>
    <w:rPr>
      <w:snapToGrid/>
      <w:szCs w:val="21"/>
    </w:rPr>
  </w:style>
  <w:style w:type="paragraph" w:styleId="TOC1">
    <w:name w:val="toc 1"/>
    <w:basedOn w:val="Normal"/>
    <w:next w:val="Normal"/>
    <w:autoRedefine/>
    <w:uiPriority w:val="39"/>
    <w:unhideWhenUsed/>
    <w:rsid w:val="009F512D"/>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9F512D"/>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Normal"/>
    <w:next w:val="Normal"/>
    <w:autoRedefine/>
    <w:uiPriority w:val="39"/>
    <w:unhideWhenUsed/>
    <w:rsid w:val="009F512D"/>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9F512D"/>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ICC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AB88-8835-42D3-9DEF-21DCA5C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ICCD</Template>
  <TotalTime>0</TotalTime>
  <Pages>5</Pages>
  <Words>311</Words>
  <Characters>1778</Characters>
  <Application>Microsoft Office Word</Application>
  <DocSecurity>0</DocSecurity>
  <Lines>14</Lines>
  <Paragraphs>4</Paragraphs>
  <ScaleCrop>false</ScaleCrop>
  <Company>DCM</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ICCD/CRIC(20)/INFORMAL/4</dc:title>
  <dc:subject>2108706</dc:subject>
  <dc:creator>JI</dc:creator>
  <cp:keywords/>
  <dc:description/>
  <cp:lastModifiedBy>Yang Li</cp:lastModifiedBy>
  <cp:revision>2</cp:revision>
  <cp:lastPrinted>2014-05-09T11:28:00Z</cp:lastPrinted>
  <dcterms:created xsi:type="dcterms:W3CDTF">2021-09-28T07:33:00Z</dcterms:created>
  <dcterms:modified xsi:type="dcterms:W3CDTF">2021-09-28T07:33:00Z</dcterms:modified>
</cp:coreProperties>
</file>