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6C07EEC7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34156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E5450" w14:textId="77777777" w:rsidR="00446DE4" w:rsidRPr="00963CBA" w:rsidRDefault="00B3317B" w:rsidP="0056262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lang w:val="zh-CN"/>
              </w:rPr>
              <w:t>联合国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55342" w14:textId="77777777" w:rsidR="00446DE4" w:rsidRPr="00DE3EC0" w:rsidRDefault="00E16306" w:rsidP="00E16306">
            <w:pPr>
              <w:jc w:val="right"/>
            </w:pPr>
            <w:r>
              <w:rPr>
                <w:lang w:val="zh-CN"/>
              </w:rPr>
              <w:t>A/HRC/WG.6/36/HRV/3</w:t>
            </w:r>
          </w:p>
        </w:tc>
      </w:tr>
      <w:tr w:rsidR="003107FA" w14:paraId="7697A43A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604667" w14:textId="77777777" w:rsidR="003107FA" w:rsidRDefault="000C59D8" w:rsidP="00562621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73ACAF3E" wp14:editId="42CBD72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798582" w14:textId="77777777" w:rsidR="003107FA" w:rsidRDefault="00B3317B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bCs/>
                <w:lang w:val="zh-CN"/>
              </w:rPr>
              <w:t>大会</w:t>
            </w:r>
          </w:p>
          <w:p w14:paraId="38038686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7A4C824A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642F5940" w14:textId="77777777" w:rsidR="00E16306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  <w:p w14:paraId="077FDC92" w14:textId="77777777" w:rsidR="00E16306" w:rsidRPr="00B3317B" w:rsidRDefault="00E1630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F3D8B3B" w14:textId="77777777" w:rsidR="003107FA" w:rsidRDefault="00E16306" w:rsidP="00E16306">
            <w:pPr>
              <w:spacing w:before="240" w:line="240" w:lineRule="exact"/>
            </w:pPr>
            <w:r>
              <w:t>Distr.: General</w:t>
            </w:r>
          </w:p>
          <w:p w14:paraId="07132723" w14:textId="77777777" w:rsidR="00E16306" w:rsidRDefault="00E16306" w:rsidP="00E16306">
            <w:pPr>
              <w:spacing w:line="240" w:lineRule="exact"/>
            </w:pPr>
            <w:r w:rsidRPr="00BF4A85">
              <w:t>28 February 2020</w:t>
            </w:r>
          </w:p>
          <w:p w14:paraId="04D10EE2" w14:textId="77777777" w:rsidR="00C561AE" w:rsidRDefault="00E16306" w:rsidP="00E16306">
            <w:pPr>
              <w:spacing w:line="240" w:lineRule="exact"/>
            </w:pPr>
            <w:r w:rsidRPr="00BF4A85">
              <w:t xml:space="preserve">Chinese </w:t>
            </w:r>
          </w:p>
          <w:p w14:paraId="6334AB2C" w14:textId="77777777" w:rsidR="00E16306" w:rsidRDefault="00E16306" w:rsidP="00E16306">
            <w:pPr>
              <w:spacing w:line="240" w:lineRule="exact"/>
            </w:pPr>
            <w:r w:rsidRPr="00BF4A85">
              <w:t>Original: English</w:t>
            </w:r>
          </w:p>
        </w:tc>
      </w:tr>
    </w:tbl>
    <w:p w14:paraId="32843ED4" w14:textId="77777777" w:rsidR="00E16306" w:rsidRPr="00E16306" w:rsidRDefault="00E16306" w:rsidP="00E16306">
      <w:pPr>
        <w:spacing w:before="120"/>
        <w:rPr>
          <w:b/>
          <w:sz w:val="24"/>
          <w:szCs w:val="24"/>
        </w:rPr>
      </w:pPr>
      <w:r>
        <w:rPr>
          <w:b/>
          <w:bCs/>
          <w:lang w:val="zh-CN"/>
        </w:rPr>
        <w:t>人权理事会</w:t>
      </w:r>
    </w:p>
    <w:p w14:paraId="166B2B4D" w14:textId="77777777" w:rsidR="00E16306" w:rsidRPr="00E16306" w:rsidRDefault="00E16306" w:rsidP="00E16306">
      <w:pPr>
        <w:rPr>
          <w:b/>
        </w:rPr>
      </w:pPr>
      <w:r>
        <w:rPr>
          <w:b/>
          <w:bCs/>
          <w:lang w:val="zh-CN"/>
        </w:rPr>
        <w:t>普遍定期审议工作组</w:t>
      </w:r>
    </w:p>
    <w:p w14:paraId="2868EC1C" w14:textId="77777777" w:rsidR="00E16306" w:rsidRPr="00E16306" w:rsidRDefault="00E16306" w:rsidP="00E16306">
      <w:r>
        <w:rPr>
          <w:lang w:val="zh-CN"/>
        </w:rPr>
        <w:t>第三十六届会议</w:t>
      </w:r>
    </w:p>
    <w:p w14:paraId="5C36BE6B" w14:textId="77777777" w:rsidR="00E16306" w:rsidRDefault="00E16306" w:rsidP="00E16306">
      <w:r>
        <w:rPr>
          <w:lang w:val="zh-CN"/>
        </w:rPr>
        <w:t>2020</w:t>
      </w:r>
      <w:r>
        <w:rPr>
          <w:lang w:val="zh-CN"/>
        </w:rPr>
        <w:t>年</w:t>
      </w:r>
      <w:r>
        <w:rPr>
          <w:lang w:val="zh-CN"/>
        </w:rPr>
        <w:t>5</w:t>
      </w:r>
      <w:r>
        <w:rPr>
          <w:lang w:val="zh-CN"/>
        </w:rPr>
        <w:t>月</w:t>
      </w:r>
      <w:r>
        <w:rPr>
          <w:lang w:val="zh-CN"/>
        </w:rPr>
        <w:t>4</w:t>
      </w:r>
      <w:r>
        <w:rPr>
          <w:lang w:val="zh-CN"/>
        </w:rPr>
        <w:t>日至</w:t>
      </w:r>
      <w:r>
        <w:rPr>
          <w:lang w:val="zh-CN"/>
        </w:rPr>
        <w:t>15</w:t>
      </w:r>
      <w:r>
        <w:rPr>
          <w:lang w:val="zh-CN"/>
        </w:rPr>
        <w:t>日</w:t>
      </w:r>
    </w:p>
    <w:p w14:paraId="3B33FD51" w14:textId="77777777" w:rsidR="00E16306" w:rsidRDefault="00E16306" w:rsidP="00E16306">
      <w:pPr>
        <w:pStyle w:val="HChG"/>
      </w:pPr>
      <w:r>
        <w:rPr>
          <w:lang w:val="zh-CN"/>
        </w:rPr>
        <w:tab/>
      </w:r>
      <w:r>
        <w:rPr>
          <w:lang w:val="zh-CN"/>
        </w:rPr>
        <w:tab/>
      </w:r>
      <w:r>
        <w:rPr>
          <w:bCs/>
          <w:lang w:val="zh-CN"/>
        </w:rPr>
        <w:t>利益攸关方就克罗地亚所提交材料的概述</w:t>
      </w:r>
      <w:r w:rsidR="00B432E2" w:rsidRPr="00760898">
        <w:rPr>
          <w:rStyle w:val="a3"/>
          <w:b w:val="0"/>
          <w:sz w:val="20"/>
          <w:vertAlign w:val="baseline"/>
          <w:lang w:val="zh-CN"/>
        </w:rPr>
        <w:footnoteReference w:customMarkFollows="1" w:id="2"/>
        <w:t>*</w:t>
      </w:r>
    </w:p>
    <w:p w14:paraId="5489DC39" w14:textId="77777777" w:rsidR="00E16306" w:rsidRDefault="00E16306" w:rsidP="00E16306">
      <w:pPr>
        <w:pStyle w:val="H1G"/>
      </w:pPr>
      <w:r>
        <w:rPr>
          <w:lang w:val="zh-CN"/>
        </w:rPr>
        <w:tab/>
      </w:r>
      <w:r>
        <w:rPr>
          <w:lang w:val="zh-CN"/>
        </w:rPr>
        <w:tab/>
      </w:r>
      <w:r>
        <w:rPr>
          <w:bCs/>
          <w:lang w:val="zh-CN"/>
        </w:rPr>
        <w:t>联合国人权事务高级专员办事处的报告</w:t>
      </w:r>
    </w:p>
    <w:p w14:paraId="47D261B4" w14:textId="77777777" w:rsidR="00E16306" w:rsidRDefault="00BF4A85" w:rsidP="00E16306">
      <w:pPr>
        <w:pStyle w:val="HChG"/>
      </w:pPr>
      <w:r>
        <w:rPr>
          <w:lang w:val="zh-CN"/>
        </w:rPr>
        <w:tab/>
      </w:r>
      <w:proofErr w:type="gramStart"/>
      <w:r w:rsidR="00E16306">
        <w:rPr>
          <w:lang w:val="zh-CN"/>
        </w:rPr>
        <w:t>一</w:t>
      </w:r>
      <w:proofErr w:type="gramEnd"/>
      <w:r w:rsidR="00E16306">
        <w:rPr>
          <w:lang w:val="zh-CN"/>
        </w:rPr>
        <w:t>.</w:t>
      </w:r>
      <w:r w:rsidR="00E16306">
        <w:rPr>
          <w:lang w:val="zh-CN"/>
        </w:rPr>
        <w:tab/>
      </w:r>
      <w:r w:rsidR="00E16306">
        <w:rPr>
          <w:bCs/>
          <w:lang w:val="zh-CN"/>
        </w:rPr>
        <w:t>背景</w:t>
      </w:r>
    </w:p>
    <w:p w14:paraId="6CFB1EEA" w14:textId="744E3FED" w:rsidR="00E16306" w:rsidRDefault="00E16306" w:rsidP="00E16306">
      <w:pPr>
        <w:pStyle w:val="SingleTxtG"/>
      </w:pPr>
      <w:r>
        <w:rPr>
          <w:lang w:val="zh-CN"/>
        </w:rPr>
        <w:t>1.</w:t>
      </w:r>
      <w:r>
        <w:rPr>
          <w:lang w:val="zh-CN"/>
        </w:rPr>
        <w:tab/>
      </w:r>
      <w:r>
        <w:rPr>
          <w:lang w:val="zh-CN"/>
        </w:rPr>
        <w:t>本报告根据人权理事会第</w:t>
      </w:r>
      <w:r>
        <w:rPr>
          <w:lang w:val="zh-CN"/>
        </w:rPr>
        <w:t>5/1</w:t>
      </w:r>
      <w:r>
        <w:rPr>
          <w:lang w:val="zh-CN"/>
        </w:rPr>
        <w:t>号和第</w:t>
      </w:r>
      <w:r>
        <w:rPr>
          <w:lang w:val="zh-CN"/>
        </w:rPr>
        <w:t>16/21</w:t>
      </w:r>
      <w:r>
        <w:rPr>
          <w:lang w:val="zh-CN"/>
        </w:rPr>
        <w:t>号决议编写，同时考虑到普遍定期审议的周期。报告概述了</w:t>
      </w:r>
      <w:r>
        <w:rPr>
          <w:lang w:val="zh-CN"/>
        </w:rPr>
        <w:t>18</w:t>
      </w:r>
      <w:r>
        <w:rPr>
          <w:lang w:val="zh-CN"/>
        </w:rPr>
        <w:t>个利益攸关方为普遍定期审议提交的材料</w:t>
      </w:r>
      <w:r w:rsidR="00045A9A">
        <w:rPr>
          <w:rFonts w:hint="eastAsia"/>
          <w:lang w:val="zh-CN"/>
        </w:rPr>
        <w:t>，</w:t>
      </w:r>
      <w:r>
        <w:rPr>
          <w:lang w:val="zh-CN"/>
        </w:rPr>
        <w:t>因受字数限制，仅摘录相关内容。报告单列一章，收录经认证完全符合《巴黎原则》的国家人权机构提供的材料。</w:t>
      </w:r>
      <w:r w:rsidR="00D85EC4" w:rsidRPr="00D85EC4">
        <w:rPr>
          <w:rFonts w:hint="eastAsia"/>
          <w:lang w:val="zh-CN"/>
        </w:rPr>
        <w:t>编写本报告时考虑</w:t>
      </w:r>
      <w:r w:rsidR="00045A9A">
        <w:rPr>
          <w:rFonts w:hint="eastAsia"/>
          <w:lang w:val="zh-CN"/>
        </w:rPr>
        <w:t>到</w:t>
      </w:r>
      <w:r w:rsidR="00045A9A">
        <w:rPr>
          <w:rFonts w:hint="eastAsia"/>
          <w:lang w:val="es-ES"/>
        </w:rPr>
        <w:t>了</w:t>
      </w:r>
      <w:r w:rsidR="00D85EC4">
        <w:rPr>
          <w:rFonts w:hint="eastAsia"/>
          <w:lang w:val="zh-CN"/>
        </w:rPr>
        <w:t>上次</w:t>
      </w:r>
      <w:r w:rsidR="00D85EC4" w:rsidRPr="00D85EC4">
        <w:rPr>
          <w:rFonts w:hint="eastAsia"/>
          <w:lang w:val="zh-CN"/>
        </w:rPr>
        <w:t>审议的结果。</w:t>
      </w:r>
    </w:p>
    <w:p w14:paraId="78DDDFC1" w14:textId="77777777" w:rsidR="00E16306" w:rsidRDefault="00BF4A85" w:rsidP="00E16306">
      <w:pPr>
        <w:pStyle w:val="HChG"/>
      </w:pPr>
      <w:r>
        <w:rPr>
          <w:lang w:val="zh-CN"/>
        </w:rPr>
        <w:lastRenderedPageBreak/>
        <w:tab/>
      </w:r>
      <w:r w:rsidR="00E16306">
        <w:rPr>
          <w:lang w:val="zh-CN"/>
        </w:rPr>
        <w:t>二</w:t>
      </w:r>
      <w:r w:rsidR="00E16306">
        <w:rPr>
          <w:lang w:val="zh-CN"/>
        </w:rPr>
        <w:t>.</w:t>
      </w:r>
      <w:r w:rsidR="00E16306">
        <w:rPr>
          <w:lang w:val="zh-CN"/>
        </w:rPr>
        <w:tab/>
      </w:r>
      <w:r w:rsidR="00E16306">
        <w:rPr>
          <w:bCs/>
          <w:lang w:val="zh-CN"/>
        </w:rPr>
        <w:t>经认证完全符合《巴黎原则》的国家人权机构提供的材料</w:t>
      </w:r>
    </w:p>
    <w:p w14:paraId="72DDECEA" w14:textId="77777777" w:rsidR="00E16306" w:rsidRDefault="00BF4A85" w:rsidP="00E16306">
      <w:pPr>
        <w:pStyle w:val="HChG"/>
      </w:pPr>
      <w:r>
        <w:rPr>
          <w:lang w:val="zh-CN"/>
        </w:rPr>
        <w:tab/>
      </w:r>
      <w:r w:rsidR="00E16306">
        <w:rPr>
          <w:lang w:val="zh-CN"/>
        </w:rPr>
        <w:t>三</w:t>
      </w:r>
      <w:r w:rsidR="00E16306">
        <w:rPr>
          <w:lang w:val="zh-CN"/>
        </w:rPr>
        <w:t>.</w:t>
      </w:r>
      <w:r w:rsidR="00E16306">
        <w:rPr>
          <w:lang w:val="zh-CN"/>
        </w:rPr>
        <w:tab/>
      </w:r>
      <w:r w:rsidR="00E16306">
        <w:rPr>
          <w:bCs/>
          <w:lang w:val="zh-CN"/>
        </w:rPr>
        <w:t>其他利益攸关方提供的材料</w:t>
      </w:r>
    </w:p>
    <w:p w14:paraId="46D6CC50" w14:textId="4568508C" w:rsidR="00E16306" w:rsidRDefault="00BF4A85" w:rsidP="00E16306">
      <w:pPr>
        <w:pStyle w:val="H1G"/>
      </w:pPr>
      <w:r>
        <w:rPr>
          <w:lang w:val="zh-CN"/>
        </w:rPr>
        <w:tab/>
      </w:r>
      <w:r w:rsidR="00E16306">
        <w:rPr>
          <w:lang w:val="zh-CN"/>
        </w:rPr>
        <w:t>A.</w:t>
      </w:r>
      <w:r w:rsidR="00E16306">
        <w:rPr>
          <w:lang w:val="zh-CN"/>
        </w:rPr>
        <w:tab/>
      </w:r>
      <w:r w:rsidR="00E16306">
        <w:rPr>
          <w:bCs/>
          <w:lang w:val="zh-CN"/>
        </w:rPr>
        <w:t>国际义务的范围以及与人权机制的合作</w:t>
      </w:r>
    </w:p>
    <w:p w14:paraId="3968E3EB" w14:textId="77777777" w:rsidR="00E16306" w:rsidRDefault="00BF4A85" w:rsidP="00E16306">
      <w:pPr>
        <w:pStyle w:val="H1G"/>
      </w:pPr>
      <w:r>
        <w:rPr>
          <w:lang w:val="zh-CN"/>
        </w:rPr>
        <w:tab/>
      </w:r>
      <w:r w:rsidR="00E16306">
        <w:rPr>
          <w:lang w:val="zh-CN"/>
        </w:rPr>
        <w:t>B.</w:t>
      </w:r>
      <w:r w:rsidR="00E16306">
        <w:rPr>
          <w:lang w:val="zh-CN"/>
        </w:rPr>
        <w:tab/>
      </w:r>
      <w:r w:rsidR="00E16306">
        <w:rPr>
          <w:bCs/>
          <w:lang w:val="zh-CN"/>
        </w:rPr>
        <w:t>国家人权框架</w:t>
      </w:r>
    </w:p>
    <w:p w14:paraId="07FC7375" w14:textId="4DE6F196" w:rsidR="00E16306" w:rsidRDefault="00BF4A85" w:rsidP="00C30C11">
      <w:pPr>
        <w:pStyle w:val="H1G"/>
      </w:pPr>
      <w:r>
        <w:rPr>
          <w:lang w:val="zh-CN"/>
        </w:rPr>
        <w:tab/>
      </w:r>
      <w:r w:rsidR="00E16306">
        <w:rPr>
          <w:lang w:val="zh-CN"/>
        </w:rPr>
        <w:t>C.</w:t>
      </w:r>
      <w:r w:rsidR="00E16306">
        <w:rPr>
          <w:lang w:val="zh-CN"/>
        </w:rPr>
        <w:tab/>
      </w:r>
      <w:r w:rsidR="002D1D36">
        <w:rPr>
          <w:rFonts w:hint="eastAsia"/>
          <w:lang w:val="zh-CN"/>
        </w:rPr>
        <w:t>促进和保护人权</w:t>
      </w:r>
    </w:p>
    <w:p w14:paraId="7AE6151C" w14:textId="0820E84C" w:rsidR="00E16306" w:rsidRDefault="00BF4A85" w:rsidP="00E16306">
      <w:pPr>
        <w:pStyle w:val="H23G"/>
      </w:pPr>
      <w:r>
        <w:rPr>
          <w:lang w:val="zh-CN"/>
        </w:rPr>
        <w:tab/>
      </w:r>
      <w:r w:rsidR="00E16306">
        <w:rPr>
          <w:lang w:val="zh-CN"/>
        </w:rPr>
        <w:t>1.</w:t>
      </w:r>
      <w:r w:rsidR="00E16306">
        <w:rPr>
          <w:lang w:val="zh-CN"/>
        </w:rPr>
        <w:tab/>
      </w:r>
      <w:r w:rsidR="002D1D36">
        <w:rPr>
          <w:bCs/>
          <w:lang w:val="zh-CN"/>
        </w:rPr>
        <w:t>参照适用的国际人道法履行国际人权义务的情况</w:t>
      </w:r>
    </w:p>
    <w:p w14:paraId="67C4C98E" w14:textId="77777777" w:rsidR="00E16306" w:rsidRPr="006C2088" w:rsidRDefault="00E16306" w:rsidP="00F47BAC">
      <w:pPr>
        <w:pStyle w:val="H4G"/>
        <w:rPr>
          <w:rFonts w:eastAsia="KaiTi"/>
          <w:i w:val="0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平等和不歧视</w:t>
      </w:r>
    </w:p>
    <w:p w14:paraId="03754C7E" w14:textId="77777777" w:rsidR="00E16306" w:rsidRPr="006C2088" w:rsidRDefault="00E16306" w:rsidP="00E16306">
      <w:pPr>
        <w:pStyle w:val="H4G"/>
        <w:rPr>
          <w:rFonts w:eastAsia="KaiTi"/>
          <w:i w:val="0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发展、环境及工商业与人权</w:t>
      </w:r>
    </w:p>
    <w:p w14:paraId="46043392" w14:textId="77777777" w:rsidR="00E00DE1" w:rsidRPr="006C2088" w:rsidRDefault="00E00DE1" w:rsidP="00D5105F">
      <w:pPr>
        <w:pStyle w:val="H4G"/>
        <w:rPr>
          <w:rFonts w:eastAsia="KaiTi"/>
          <w:i w:val="0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人权与反恐</w:t>
      </w:r>
    </w:p>
    <w:p w14:paraId="2A3B51EA" w14:textId="77777777" w:rsidR="00E16306" w:rsidRPr="006C00F1" w:rsidRDefault="00BF4A85" w:rsidP="006C00F1">
      <w:pPr>
        <w:pStyle w:val="H23G"/>
      </w:pPr>
      <w:r>
        <w:rPr>
          <w:lang w:val="zh-CN"/>
        </w:rPr>
        <w:tab/>
      </w:r>
      <w:r w:rsidR="00E16306">
        <w:rPr>
          <w:lang w:val="zh-CN"/>
        </w:rPr>
        <w:t>2.</w:t>
      </w:r>
      <w:r w:rsidR="00E16306">
        <w:rPr>
          <w:lang w:val="zh-CN"/>
        </w:rPr>
        <w:tab/>
      </w:r>
      <w:r w:rsidR="00E16306">
        <w:rPr>
          <w:bCs/>
          <w:lang w:val="zh-CN"/>
        </w:rPr>
        <w:t>公民权利和政治权利</w:t>
      </w:r>
    </w:p>
    <w:p w14:paraId="40C24ABC" w14:textId="64DADAD8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生命权、人身自由和安全权</w:t>
      </w:r>
      <w:r w:rsidR="002D1D36">
        <w:rPr>
          <w:rFonts w:eastAsia="KaiTi" w:hint="eastAsia"/>
          <w:i w:val="0"/>
          <w:lang w:val="zh-CN"/>
        </w:rPr>
        <w:t>以及免受酷刑的权利</w:t>
      </w:r>
    </w:p>
    <w:p w14:paraId="78B9E822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司法</w:t>
      </w:r>
      <w:r w:rsidRPr="006C2088">
        <w:rPr>
          <w:rFonts w:eastAsia="KaiTi"/>
          <w:i w:val="0"/>
          <w:lang w:val="zh-CN"/>
        </w:rPr>
        <w:t>(</w:t>
      </w:r>
      <w:r w:rsidRPr="006C2088">
        <w:rPr>
          <w:rFonts w:eastAsia="KaiTi"/>
          <w:i w:val="0"/>
          <w:lang w:val="zh-CN"/>
        </w:rPr>
        <w:t>包括有罪不罚问题</w:t>
      </w:r>
      <w:r w:rsidRPr="006C2088">
        <w:rPr>
          <w:rFonts w:eastAsia="KaiTi"/>
          <w:i w:val="0"/>
          <w:lang w:val="zh-CN"/>
        </w:rPr>
        <w:t>)</w:t>
      </w:r>
      <w:r w:rsidRPr="006C2088">
        <w:rPr>
          <w:rFonts w:eastAsia="KaiTi"/>
          <w:i w:val="0"/>
          <w:lang w:val="zh-CN"/>
        </w:rPr>
        <w:t>和法治</w:t>
      </w:r>
    </w:p>
    <w:p w14:paraId="0F0B5864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基本自由以及公共和政治生活参与权</w:t>
      </w:r>
    </w:p>
    <w:p w14:paraId="414AA781" w14:textId="77777777" w:rsidR="00801F3A" w:rsidRPr="006C2088" w:rsidRDefault="009441D4" w:rsidP="0006152E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基本自由</w:t>
      </w:r>
    </w:p>
    <w:p w14:paraId="6808DC06" w14:textId="77777777" w:rsidR="00A1240A" w:rsidRPr="006C2088" w:rsidRDefault="00A1240A" w:rsidP="0006152E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隐私权</w:t>
      </w:r>
    </w:p>
    <w:p w14:paraId="36EDBC0E" w14:textId="77777777" w:rsidR="00E00DE1" w:rsidRPr="006C2088" w:rsidRDefault="009441D4" w:rsidP="0006152E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隐私权和家庭生活权</w:t>
      </w:r>
    </w:p>
    <w:p w14:paraId="595431D0" w14:textId="708BE36C" w:rsidR="00E00DE1" w:rsidRPr="006C2088" w:rsidRDefault="009441D4" w:rsidP="0006152E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禁止一切形式的奴役</w:t>
      </w:r>
      <w:r w:rsidR="002D1D36">
        <w:rPr>
          <w:rFonts w:eastAsia="KaiTi" w:hint="eastAsia"/>
          <w:i w:val="0"/>
          <w:lang w:val="zh-CN"/>
        </w:rPr>
        <w:t>，包括贩运人口</w:t>
      </w:r>
    </w:p>
    <w:p w14:paraId="0E07D268" w14:textId="77777777" w:rsidR="00E671A9" w:rsidRPr="00A1240A" w:rsidRDefault="00E671A9" w:rsidP="00A1240A"/>
    <w:p w14:paraId="5D1F8B17" w14:textId="77777777" w:rsidR="00E16306" w:rsidRDefault="00BF4A85" w:rsidP="00E16306">
      <w:pPr>
        <w:pStyle w:val="H23G"/>
      </w:pPr>
      <w:r>
        <w:rPr>
          <w:lang w:val="zh-CN"/>
        </w:rPr>
        <w:tab/>
      </w:r>
      <w:r w:rsidR="00E16306">
        <w:rPr>
          <w:lang w:val="zh-CN"/>
        </w:rPr>
        <w:t>3.</w:t>
      </w:r>
      <w:r w:rsidR="00E16306">
        <w:rPr>
          <w:lang w:val="zh-CN"/>
        </w:rPr>
        <w:tab/>
      </w:r>
      <w:r w:rsidR="00E16306">
        <w:rPr>
          <w:bCs/>
          <w:lang w:val="zh-CN"/>
        </w:rPr>
        <w:t>经济、社会及文化权利</w:t>
      </w:r>
    </w:p>
    <w:p w14:paraId="1E27CABF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工作权和公正良好工作条件权</w:t>
      </w:r>
    </w:p>
    <w:p w14:paraId="7799CF9C" w14:textId="77777777" w:rsidR="00E671A9" w:rsidRPr="006C2088" w:rsidRDefault="009441D4" w:rsidP="009441D4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社会保障权</w:t>
      </w:r>
    </w:p>
    <w:p w14:paraId="62BE85C9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适当生活水准权</w:t>
      </w:r>
    </w:p>
    <w:p w14:paraId="421F626F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健康权</w:t>
      </w:r>
    </w:p>
    <w:p w14:paraId="4910242D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受教育权</w:t>
      </w:r>
    </w:p>
    <w:p w14:paraId="0B48A2C0" w14:textId="77777777" w:rsidR="00E16306" w:rsidRDefault="00E16306" w:rsidP="00E16306">
      <w:pPr>
        <w:pStyle w:val="SingleTxtG"/>
      </w:pPr>
    </w:p>
    <w:p w14:paraId="7C984F67" w14:textId="77777777" w:rsidR="00E16306" w:rsidRDefault="00BF4A85" w:rsidP="00E16306">
      <w:pPr>
        <w:pStyle w:val="H23G"/>
      </w:pPr>
      <w:r>
        <w:rPr>
          <w:lang w:val="zh-CN"/>
        </w:rPr>
        <w:lastRenderedPageBreak/>
        <w:tab/>
      </w:r>
      <w:r w:rsidR="00E16306">
        <w:rPr>
          <w:lang w:val="zh-CN"/>
        </w:rPr>
        <w:t>4.</w:t>
      </w:r>
      <w:r w:rsidR="00E16306">
        <w:rPr>
          <w:lang w:val="zh-CN"/>
        </w:rPr>
        <w:tab/>
      </w:r>
      <w:r w:rsidR="00E16306">
        <w:rPr>
          <w:bCs/>
          <w:lang w:val="zh-CN"/>
        </w:rPr>
        <w:t>特定个人或群体的权利</w:t>
      </w:r>
    </w:p>
    <w:p w14:paraId="7A2B1056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妇女</w:t>
      </w:r>
    </w:p>
    <w:p w14:paraId="611E9F10" w14:textId="77777777" w:rsidR="00A1240A" w:rsidRPr="006C2088" w:rsidRDefault="00A1240A" w:rsidP="00D5105F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儿童</w:t>
      </w:r>
    </w:p>
    <w:p w14:paraId="6EC91156" w14:textId="77777777" w:rsidR="00E16306" w:rsidRPr="006C2088" w:rsidRDefault="00E16306" w:rsidP="00F47BAC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残疾人</w:t>
      </w:r>
    </w:p>
    <w:p w14:paraId="20D605B4" w14:textId="34CFB9F0" w:rsidR="0064666E" w:rsidRPr="00347B93" w:rsidRDefault="00E16306" w:rsidP="0064666E">
      <w:pPr>
        <w:pStyle w:val="H4G"/>
        <w:rPr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少数群体</w:t>
      </w:r>
    </w:p>
    <w:p w14:paraId="641EFFB6" w14:textId="075C0A7B" w:rsidR="00E671A9" w:rsidRDefault="00D5105F" w:rsidP="00D5105F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少数群体和土著人民</w:t>
      </w:r>
    </w:p>
    <w:p w14:paraId="710AB313" w14:textId="100F2A02" w:rsidR="002D1D36" w:rsidRPr="00347B93" w:rsidRDefault="002D1D36" w:rsidP="00347B93">
      <w:pPr>
        <w:rPr>
          <w:rFonts w:ascii="KaiTi" w:eastAsia="KaiTi" w:hAnsi="KaiTi"/>
          <w:i/>
          <w:lang w:val="zh-CN"/>
        </w:rPr>
      </w:pPr>
      <w:r>
        <w:rPr>
          <w:lang w:val="zh-CN"/>
        </w:rPr>
        <w:tab/>
      </w:r>
      <w:r>
        <w:rPr>
          <w:lang w:val="zh-CN"/>
        </w:rPr>
        <w:tab/>
      </w:r>
      <w:r w:rsidRPr="00347B93">
        <w:rPr>
          <w:rFonts w:ascii="KaiTi" w:eastAsia="KaiTi" w:hAnsi="KaiTi" w:hint="eastAsia"/>
          <w:lang w:val="zh-CN"/>
        </w:rPr>
        <w:t>男女同性恋、双性恋、跨性别者和间性者</w:t>
      </w:r>
    </w:p>
    <w:p w14:paraId="1444E859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移民、难民和寻求庇护者</w:t>
      </w:r>
    </w:p>
    <w:p w14:paraId="32926225" w14:textId="77777777" w:rsidR="00D309ED" w:rsidRPr="006C2088" w:rsidRDefault="00D5105F" w:rsidP="00D309ED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移民、难民、寻求庇护者和境内流离失所者</w:t>
      </w:r>
    </w:p>
    <w:p w14:paraId="34CBE7AE" w14:textId="77777777" w:rsidR="00E16306" w:rsidRPr="006C2088" w:rsidRDefault="00E16306" w:rsidP="00E16306">
      <w:pPr>
        <w:pStyle w:val="H4G"/>
        <w:rPr>
          <w:rFonts w:eastAsia="KaiTi"/>
          <w:i w:val="0"/>
          <w:lang w:val="zh-CN"/>
        </w:rPr>
      </w:pP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ab/>
      </w:r>
      <w:r w:rsidRPr="006C2088">
        <w:rPr>
          <w:rFonts w:eastAsia="KaiTi"/>
          <w:i w:val="0"/>
          <w:lang w:val="zh-CN"/>
        </w:rPr>
        <w:t>无国籍人</w:t>
      </w:r>
    </w:p>
    <w:p w14:paraId="0D83C792" w14:textId="77777777" w:rsidR="007731C2" w:rsidRPr="00E137FE" w:rsidRDefault="00421CDE" w:rsidP="00E137FE">
      <w:pPr>
        <w:pStyle w:val="H23G"/>
      </w:pPr>
      <w:r>
        <w:tab/>
        <w:t>5.</w:t>
      </w:r>
      <w:r>
        <w:tab/>
      </w:r>
      <w:r>
        <w:rPr>
          <w:rFonts w:hint="eastAsia"/>
        </w:rPr>
        <w:t>特定地区或领土</w:t>
      </w:r>
    </w:p>
    <w:p w14:paraId="138BD8D9" w14:textId="77777777" w:rsidR="002B2B0F" w:rsidRDefault="002B2B0F" w:rsidP="00E16306">
      <w:pPr>
        <w:ind w:left="1134" w:right="1134"/>
      </w:pPr>
    </w:p>
    <w:p w14:paraId="770AC822" w14:textId="77777777" w:rsidR="002B2B0F" w:rsidRPr="00E16306" w:rsidRDefault="002B2B0F" w:rsidP="00E16306">
      <w:pPr>
        <w:ind w:left="1134" w:right="1134"/>
      </w:pPr>
    </w:p>
    <w:sectPr w:rsidR="002B2B0F" w:rsidRPr="00E16306" w:rsidSect="00E1630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1153" w14:textId="77777777" w:rsidR="00E730A6" w:rsidRDefault="00E730A6"/>
  </w:endnote>
  <w:endnote w:type="continuationSeparator" w:id="0">
    <w:p w14:paraId="555CB465" w14:textId="77777777" w:rsidR="00E730A6" w:rsidRDefault="00E730A6"/>
  </w:endnote>
  <w:endnote w:type="continuationNotice" w:id="1">
    <w:p w14:paraId="5F276A27" w14:textId="77777777" w:rsidR="00E730A6" w:rsidRDefault="00E73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9CB" w14:textId="77777777" w:rsidR="00E16306" w:rsidRPr="00E16306" w:rsidRDefault="00E16306" w:rsidP="00E16306">
    <w:pPr>
      <w:pStyle w:val="ae"/>
      <w:tabs>
        <w:tab w:val="right" w:pos="9638"/>
      </w:tabs>
      <w:rPr>
        <w:sz w:val="18"/>
      </w:rPr>
    </w:pPr>
    <w:r w:rsidRPr="00E16306">
      <w:rPr>
        <w:sz w:val="18"/>
      </w:rPr>
      <w:fldChar w:fldCharType="begin"/>
    </w:r>
    <w:r w:rsidRPr="00E16306">
      <w:rPr>
        <w:sz w:val="18"/>
      </w:rPr>
      <w:instrText xml:space="preserve"> PAGE  \* MERGEFORMAT </w:instrText>
    </w:r>
    <w:r w:rsidRPr="00E16306">
      <w:rPr>
        <w:sz w:val="18"/>
      </w:rPr>
      <w:fldChar w:fldCharType="separate"/>
    </w:r>
    <w:r w:rsidR="00C30C11">
      <w:rPr>
        <w:sz w:val="18"/>
      </w:rPr>
      <w:t>2</w:t>
    </w:r>
    <w:r w:rsidRPr="00E16306">
      <w:rPr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7054" w14:textId="77777777" w:rsidR="00E16306" w:rsidRPr="00E16306" w:rsidRDefault="00E16306" w:rsidP="00E16306">
    <w:pPr>
      <w:pStyle w:val="ae"/>
      <w:tabs>
        <w:tab w:val="right" w:pos="9638"/>
      </w:tabs>
      <w:rPr>
        <w:sz w:val="18"/>
      </w:rPr>
    </w:pPr>
    <w:r>
      <w:tab/>
    </w:r>
    <w:r w:rsidRPr="00E16306">
      <w:rPr>
        <w:sz w:val="18"/>
      </w:rPr>
      <w:fldChar w:fldCharType="begin"/>
    </w:r>
    <w:r w:rsidRPr="00E16306">
      <w:rPr>
        <w:sz w:val="18"/>
      </w:rPr>
      <w:instrText xml:space="preserve"> PAGE  \* MERGEFORMAT </w:instrText>
    </w:r>
    <w:r w:rsidRPr="00E16306">
      <w:rPr>
        <w:sz w:val="18"/>
      </w:rPr>
      <w:fldChar w:fldCharType="separate"/>
    </w:r>
    <w:r w:rsidR="00C30C11">
      <w:rPr>
        <w:sz w:val="18"/>
      </w:rPr>
      <w:t>3</w:t>
    </w:r>
    <w:r w:rsidRPr="00E16306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963A" w14:textId="77777777" w:rsidR="00180F89" w:rsidRDefault="00180F89" w:rsidP="00180F89">
    <w:pPr>
      <w:pStyle w:val="ae"/>
    </w:pPr>
  </w:p>
  <w:p w14:paraId="262401A5" w14:textId="77777777" w:rsidR="00180F89" w:rsidRPr="00180F89" w:rsidRDefault="00180F89" w:rsidP="00180F89">
    <w:pPr>
      <w:pStyle w:val="ae"/>
      <w:ind w:right="1134"/>
      <w:rPr>
        <w:rFonts w:ascii="C39T30Lfz" w:hAnsi="C39T30Lfz" w:hint="eastAsia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27F1" w14:textId="77777777" w:rsidR="00E730A6" w:rsidRPr="000B175B" w:rsidRDefault="00E730A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91ED86A" w14:textId="77777777" w:rsidR="00E730A6" w:rsidRPr="00FC68B7" w:rsidRDefault="00E730A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5F6E59" w14:textId="77777777" w:rsidR="00E730A6" w:rsidRDefault="00E730A6"/>
  </w:footnote>
  <w:footnote w:id="2">
    <w:p w14:paraId="3FF80C7C" w14:textId="77777777" w:rsidR="00B432E2" w:rsidRPr="00B432E2" w:rsidRDefault="00B432E2">
      <w:pPr>
        <w:pStyle w:val="a9"/>
        <w:rPr>
          <w:lang w:eastAsia="zh-CN"/>
        </w:rPr>
      </w:pPr>
      <w:r>
        <w:rPr>
          <w:lang w:val="zh-CN"/>
        </w:rPr>
        <w:tab/>
      </w:r>
      <w:r>
        <w:rPr>
          <w:lang w:val="zh-CN" w:eastAsia="zh-CN"/>
        </w:rPr>
        <w:t>*</w:t>
      </w:r>
      <w:r>
        <w:rPr>
          <w:lang w:val="zh-CN" w:eastAsia="zh-CN"/>
        </w:rPr>
        <w:t>本文件在送交联合国翻译部门前未经编辑。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1B04" w14:textId="77777777" w:rsidR="00E16306" w:rsidRPr="00E16306" w:rsidRDefault="00E16306">
    <w:pPr>
      <w:pStyle w:val="a5"/>
    </w:pPr>
    <w:r>
      <w:t>A/HRC/WG.6/36/HRV/3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F525" w14:textId="77777777" w:rsidR="00E16306" w:rsidRPr="00E16306" w:rsidRDefault="00E16306" w:rsidP="00E16306">
    <w:pPr>
      <w:pStyle w:val="a5"/>
      <w:jc w:val="right"/>
    </w:pPr>
    <w:r>
      <w:t>A/HRC/WG.6/36/HRV/3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929533988">
    <w:abstractNumId w:val="5"/>
  </w:num>
  <w:num w:numId="2" w16cid:durableId="2016954767">
    <w:abstractNumId w:val="4"/>
  </w:num>
  <w:num w:numId="3" w16cid:durableId="595939631">
    <w:abstractNumId w:val="7"/>
  </w:num>
  <w:num w:numId="4" w16cid:durableId="1044672915">
    <w:abstractNumId w:val="3"/>
  </w:num>
  <w:num w:numId="5" w16cid:durableId="813713713">
    <w:abstractNumId w:val="0"/>
  </w:num>
  <w:num w:numId="6" w16cid:durableId="1979651537">
    <w:abstractNumId w:val="1"/>
  </w:num>
  <w:num w:numId="7" w16cid:durableId="110587323">
    <w:abstractNumId w:val="6"/>
  </w:num>
  <w:num w:numId="8" w16cid:durableId="8418938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pt-BR" w:vendorID="64" w:dllVersion="6" w:nlCheck="1" w:checkStyle="0"/>
  <w:activeWritingStyle w:appName="MSWord" w:lang="nl-NL" w:vendorID="64" w:dllVersion="6" w:nlCheck="1" w:checkStyle="0"/>
  <w:activeWritingStyle w:appName="MSWord" w:lang="zh-CN" w:vendorID="64" w:dllVersion="5" w:nlCheck="1" w:checkStyle="1"/>
  <w:activeWritingStyle w:appName="MSWord" w:lang="es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6"/>
    <w:rsid w:val="00007F7F"/>
    <w:rsid w:val="00022DB5"/>
    <w:rsid w:val="000403D1"/>
    <w:rsid w:val="000449AA"/>
    <w:rsid w:val="00045A9A"/>
    <w:rsid w:val="00050F6B"/>
    <w:rsid w:val="0005662A"/>
    <w:rsid w:val="0006152E"/>
    <w:rsid w:val="0007110A"/>
    <w:rsid w:val="00072C8C"/>
    <w:rsid w:val="00073E70"/>
    <w:rsid w:val="000876EB"/>
    <w:rsid w:val="00090566"/>
    <w:rsid w:val="00091419"/>
    <w:rsid w:val="000931C0"/>
    <w:rsid w:val="000B175B"/>
    <w:rsid w:val="000B2851"/>
    <w:rsid w:val="000B3A0F"/>
    <w:rsid w:val="000B4A3B"/>
    <w:rsid w:val="000C2115"/>
    <w:rsid w:val="000C3977"/>
    <w:rsid w:val="000C59D8"/>
    <w:rsid w:val="000D1851"/>
    <w:rsid w:val="000E0415"/>
    <w:rsid w:val="00130DB2"/>
    <w:rsid w:val="00146D32"/>
    <w:rsid w:val="001509BA"/>
    <w:rsid w:val="00180F89"/>
    <w:rsid w:val="001B1273"/>
    <w:rsid w:val="001B1B1B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074E"/>
    <w:rsid w:val="002A7BAB"/>
    <w:rsid w:val="002B2B0F"/>
    <w:rsid w:val="002C21F0"/>
    <w:rsid w:val="002D1D36"/>
    <w:rsid w:val="002F214F"/>
    <w:rsid w:val="003107FA"/>
    <w:rsid w:val="003229D8"/>
    <w:rsid w:val="003314D1"/>
    <w:rsid w:val="00335A2F"/>
    <w:rsid w:val="00341937"/>
    <w:rsid w:val="00347B93"/>
    <w:rsid w:val="0039277A"/>
    <w:rsid w:val="003972E0"/>
    <w:rsid w:val="003975ED"/>
    <w:rsid w:val="003C2CC4"/>
    <w:rsid w:val="003D4B23"/>
    <w:rsid w:val="00421CDE"/>
    <w:rsid w:val="00424C80"/>
    <w:rsid w:val="004270B5"/>
    <w:rsid w:val="004325CB"/>
    <w:rsid w:val="0044503A"/>
    <w:rsid w:val="00446DE4"/>
    <w:rsid w:val="00447761"/>
    <w:rsid w:val="00451EC3"/>
    <w:rsid w:val="004721B1"/>
    <w:rsid w:val="00477A8C"/>
    <w:rsid w:val="004859EC"/>
    <w:rsid w:val="00496A15"/>
    <w:rsid w:val="004A5C13"/>
    <w:rsid w:val="004B75D2"/>
    <w:rsid w:val="004D1140"/>
    <w:rsid w:val="004F55ED"/>
    <w:rsid w:val="00504E6D"/>
    <w:rsid w:val="0052176C"/>
    <w:rsid w:val="0052483E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A0E16"/>
    <w:rsid w:val="005B3DB3"/>
    <w:rsid w:val="005B6E48"/>
    <w:rsid w:val="005D53BE"/>
    <w:rsid w:val="005E1712"/>
    <w:rsid w:val="00611FC4"/>
    <w:rsid w:val="006176FB"/>
    <w:rsid w:val="00640B26"/>
    <w:rsid w:val="00642C00"/>
    <w:rsid w:val="0064666E"/>
    <w:rsid w:val="00655B60"/>
    <w:rsid w:val="00670741"/>
    <w:rsid w:val="006873FA"/>
    <w:rsid w:val="00696BD6"/>
    <w:rsid w:val="006A6B9D"/>
    <w:rsid w:val="006A7392"/>
    <w:rsid w:val="006B3189"/>
    <w:rsid w:val="006B37AB"/>
    <w:rsid w:val="006B7D65"/>
    <w:rsid w:val="006C00F1"/>
    <w:rsid w:val="006C2088"/>
    <w:rsid w:val="006D6DA6"/>
    <w:rsid w:val="006E564B"/>
    <w:rsid w:val="006F13F0"/>
    <w:rsid w:val="006F17C2"/>
    <w:rsid w:val="006F5035"/>
    <w:rsid w:val="007065EB"/>
    <w:rsid w:val="00720183"/>
    <w:rsid w:val="0072632A"/>
    <w:rsid w:val="00730104"/>
    <w:rsid w:val="0074200B"/>
    <w:rsid w:val="00760898"/>
    <w:rsid w:val="00764655"/>
    <w:rsid w:val="007731C2"/>
    <w:rsid w:val="007768F5"/>
    <w:rsid w:val="007A4334"/>
    <w:rsid w:val="007A6296"/>
    <w:rsid w:val="007A76B1"/>
    <w:rsid w:val="007A79E4"/>
    <w:rsid w:val="007B6BA5"/>
    <w:rsid w:val="007C1B62"/>
    <w:rsid w:val="007C3390"/>
    <w:rsid w:val="007C4F4B"/>
    <w:rsid w:val="007D2CDC"/>
    <w:rsid w:val="007D5327"/>
    <w:rsid w:val="007E768E"/>
    <w:rsid w:val="007F6611"/>
    <w:rsid w:val="00801F3A"/>
    <w:rsid w:val="008155C3"/>
    <w:rsid w:val="008175E9"/>
    <w:rsid w:val="0082243E"/>
    <w:rsid w:val="008242D7"/>
    <w:rsid w:val="00856CD2"/>
    <w:rsid w:val="00861BC6"/>
    <w:rsid w:val="00870656"/>
    <w:rsid w:val="00871FD5"/>
    <w:rsid w:val="008847BB"/>
    <w:rsid w:val="008979B1"/>
    <w:rsid w:val="008A6B25"/>
    <w:rsid w:val="008A6C4F"/>
    <w:rsid w:val="008C1E4D"/>
    <w:rsid w:val="008E0E46"/>
    <w:rsid w:val="0090452C"/>
    <w:rsid w:val="00907C3F"/>
    <w:rsid w:val="0092237C"/>
    <w:rsid w:val="00924115"/>
    <w:rsid w:val="009261A2"/>
    <w:rsid w:val="0093707B"/>
    <w:rsid w:val="009400EB"/>
    <w:rsid w:val="009427E3"/>
    <w:rsid w:val="009441D4"/>
    <w:rsid w:val="00945417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240A"/>
    <w:rsid w:val="00A1427D"/>
    <w:rsid w:val="00A4634F"/>
    <w:rsid w:val="00A51CF3"/>
    <w:rsid w:val="00A55554"/>
    <w:rsid w:val="00A7085F"/>
    <w:rsid w:val="00A70C6E"/>
    <w:rsid w:val="00A72F22"/>
    <w:rsid w:val="00A73D32"/>
    <w:rsid w:val="00A748A6"/>
    <w:rsid w:val="00A879A4"/>
    <w:rsid w:val="00A87E95"/>
    <w:rsid w:val="00A92E29"/>
    <w:rsid w:val="00AB5FD7"/>
    <w:rsid w:val="00AC5AE2"/>
    <w:rsid w:val="00AD09E9"/>
    <w:rsid w:val="00AD3F30"/>
    <w:rsid w:val="00AF0576"/>
    <w:rsid w:val="00AF3829"/>
    <w:rsid w:val="00B037F0"/>
    <w:rsid w:val="00B05B3D"/>
    <w:rsid w:val="00B132E4"/>
    <w:rsid w:val="00B2327D"/>
    <w:rsid w:val="00B2718F"/>
    <w:rsid w:val="00B30179"/>
    <w:rsid w:val="00B3317B"/>
    <w:rsid w:val="00B334DC"/>
    <w:rsid w:val="00B3631A"/>
    <w:rsid w:val="00B432E2"/>
    <w:rsid w:val="00B47C2B"/>
    <w:rsid w:val="00B53013"/>
    <w:rsid w:val="00B55A89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BF4A85"/>
    <w:rsid w:val="00C217E7"/>
    <w:rsid w:val="00C24693"/>
    <w:rsid w:val="00C30C11"/>
    <w:rsid w:val="00C35F0B"/>
    <w:rsid w:val="00C463DD"/>
    <w:rsid w:val="00C561AE"/>
    <w:rsid w:val="00C64458"/>
    <w:rsid w:val="00C745C3"/>
    <w:rsid w:val="00C75D9B"/>
    <w:rsid w:val="00C92493"/>
    <w:rsid w:val="00CA2A58"/>
    <w:rsid w:val="00CC0B55"/>
    <w:rsid w:val="00CD6995"/>
    <w:rsid w:val="00CE4A8F"/>
    <w:rsid w:val="00CF0214"/>
    <w:rsid w:val="00CF586F"/>
    <w:rsid w:val="00CF7D43"/>
    <w:rsid w:val="00D07C5C"/>
    <w:rsid w:val="00D11129"/>
    <w:rsid w:val="00D1210E"/>
    <w:rsid w:val="00D2031B"/>
    <w:rsid w:val="00D22332"/>
    <w:rsid w:val="00D25FE2"/>
    <w:rsid w:val="00D309ED"/>
    <w:rsid w:val="00D34249"/>
    <w:rsid w:val="00D43252"/>
    <w:rsid w:val="00D5105F"/>
    <w:rsid w:val="00D550F9"/>
    <w:rsid w:val="00D56D10"/>
    <w:rsid w:val="00D572B0"/>
    <w:rsid w:val="00D61E00"/>
    <w:rsid w:val="00D62E90"/>
    <w:rsid w:val="00D76BE5"/>
    <w:rsid w:val="00D85EC4"/>
    <w:rsid w:val="00D978C6"/>
    <w:rsid w:val="00DA67AD"/>
    <w:rsid w:val="00DB18CE"/>
    <w:rsid w:val="00DB5566"/>
    <w:rsid w:val="00DC1844"/>
    <w:rsid w:val="00DE3EC0"/>
    <w:rsid w:val="00E00DE1"/>
    <w:rsid w:val="00E104E8"/>
    <w:rsid w:val="00E11593"/>
    <w:rsid w:val="00E12B6B"/>
    <w:rsid w:val="00E130AB"/>
    <w:rsid w:val="00E137FE"/>
    <w:rsid w:val="00E16306"/>
    <w:rsid w:val="00E20361"/>
    <w:rsid w:val="00E42F98"/>
    <w:rsid w:val="00E438D9"/>
    <w:rsid w:val="00E5644E"/>
    <w:rsid w:val="00E671A9"/>
    <w:rsid w:val="00E7260F"/>
    <w:rsid w:val="00E730A6"/>
    <w:rsid w:val="00E806EE"/>
    <w:rsid w:val="00E96630"/>
    <w:rsid w:val="00EB0FB9"/>
    <w:rsid w:val="00EC09F4"/>
    <w:rsid w:val="00ED0CA9"/>
    <w:rsid w:val="00ED2742"/>
    <w:rsid w:val="00ED44BA"/>
    <w:rsid w:val="00ED7A2A"/>
    <w:rsid w:val="00EF1D7F"/>
    <w:rsid w:val="00EF5BDB"/>
    <w:rsid w:val="00F07FD9"/>
    <w:rsid w:val="00F23933"/>
    <w:rsid w:val="00F24119"/>
    <w:rsid w:val="00F40E75"/>
    <w:rsid w:val="00F42CD9"/>
    <w:rsid w:val="00F47BAC"/>
    <w:rsid w:val="00F52936"/>
    <w:rsid w:val="00F54083"/>
    <w:rsid w:val="00F5542A"/>
    <w:rsid w:val="00F677CB"/>
    <w:rsid w:val="00F67B04"/>
    <w:rsid w:val="00F87445"/>
    <w:rsid w:val="00F979A8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56804"/>
  <w15:docId w15:val="{392BD661-FE09-4088-9A0E-B40AF2F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924"/>
    <w:pPr>
      <w:suppressAutoHyphens/>
      <w:spacing w:after="120" w:line="280" w:lineRule="exact"/>
      <w:jc w:val="both"/>
    </w:pPr>
    <w:rPr>
      <w:sz w:val="21"/>
      <w:szCs w:val="10"/>
      <w:lang w:val="en-US" w:eastAsia="zh-CN"/>
    </w:rPr>
  </w:style>
  <w:style w:type="paragraph" w:styleId="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2">
    <w:name w:val="heading 2"/>
    <w:basedOn w:val="a"/>
    <w:next w:val="a"/>
    <w:semiHidden/>
    <w:qFormat/>
    <w:rsid w:val="00CF0214"/>
    <w:pPr>
      <w:spacing w:line="240" w:lineRule="auto"/>
      <w:outlineLvl w:val="1"/>
    </w:pPr>
  </w:style>
  <w:style w:type="paragraph" w:styleId="3">
    <w:name w:val="heading 3"/>
    <w:basedOn w:val="a"/>
    <w:next w:val="a"/>
    <w:semiHidden/>
    <w:qFormat/>
    <w:rsid w:val="00CF0214"/>
    <w:pPr>
      <w:spacing w:line="240" w:lineRule="auto"/>
      <w:outlineLvl w:val="2"/>
    </w:pPr>
  </w:style>
  <w:style w:type="paragraph" w:styleId="4">
    <w:name w:val="heading 4"/>
    <w:basedOn w:val="a"/>
    <w:next w:val="a"/>
    <w:semiHidden/>
    <w:qFormat/>
    <w:rsid w:val="00CF0214"/>
    <w:pPr>
      <w:spacing w:line="240" w:lineRule="auto"/>
      <w:outlineLvl w:val="3"/>
    </w:pPr>
  </w:style>
  <w:style w:type="paragraph" w:styleId="5">
    <w:name w:val="heading 5"/>
    <w:basedOn w:val="a"/>
    <w:next w:val="a"/>
    <w:semiHidden/>
    <w:qFormat/>
    <w:rsid w:val="00CF0214"/>
    <w:pPr>
      <w:spacing w:line="240" w:lineRule="auto"/>
      <w:outlineLvl w:val="4"/>
    </w:pPr>
  </w:style>
  <w:style w:type="paragraph" w:styleId="6">
    <w:name w:val="heading 6"/>
    <w:basedOn w:val="a"/>
    <w:next w:val="a"/>
    <w:semiHidden/>
    <w:qFormat/>
    <w:rsid w:val="00CF0214"/>
    <w:pPr>
      <w:spacing w:line="240" w:lineRule="auto"/>
      <w:outlineLvl w:val="5"/>
    </w:pPr>
  </w:style>
  <w:style w:type="paragraph" w:styleId="7">
    <w:name w:val="heading 7"/>
    <w:basedOn w:val="a"/>
    <w:next w:val="a"/>
    <w:semiHidden/>
    <w:qFormat/>
    <w:rsid w:val="00CF0214"/>
    <w:pPr>
      <w:spacing w:line="240" w:lineRule="auto"/>
      <w:outlineLvl w:val="6"/>
    </w:pPr>
  </w:style>
  <w:style w:type="paragraph" w:styleId="8">
    <w:name w:val="heading 8"/>
    <w:basedOn w:val="a"/>
    <w:next w:val="a"/>
    <w:semiHidden/>
    <w:qFormat/>
    <w:rsid w:val="00CF0214"/>
    <w:pPr>
      <w:spacing w:line="240" w:lineRule="auto"/>
      <w:outlineLvl w:val="7"/>
    </w:pPr>
  </w:style>
  <w:style w:type="paragraph" w:styleId="9">
    <w:name w:val="heading 9"/>
    <w:basedOn w:val="a"/>
    <w:next w:val="a"/>
    <w:semiHidden/>
    <w:qFormat/>
    <w:rsid w:val="00CF0214"/>
    <w:pPr>
      <w:spacing w:line="24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TxtG">
    <w:name w:val="_ Single Txt_G"/>
    <w:basedOn w:val="a"/>
    <w:qFormat/>
    <w:rsid w:val="00CF0214"/>
    <w:pPr>
      <w:ind w:left="1134" w:right="1134"/>
    </w:pPr>
  </w:style>
  <w:style w:type="paragraph" w:customStyle="1" w:styleId="HMG">
    <w:name w:val="_ H __M_G"/>
    <w:basedOn w:val="a"/>
    <w:next w:val="a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a3">
    <w:name w:val="footnote reference"/>
    <w:aliases w:val="4_G,Footnotes refss,Appel note de bas de p.,Footnote text,Texto de nota al pie,Char Char5, Char Char5,Voetnootmarkering Rutgers,callout,Fago Fußnotenzeichen,Footnote Refernece,Footnote Reference Number,Fußnotenzeichen_Raxen,BVI fnr"/>
    <w:basedOn w:val="a0"/>
    <w:link w:val="Char2"/>
    <w:uiPriority w:val="99"/>
    <w:qFormat/>
    <w:rsid w:val="00CF0214"/>
    <w:rPr>
      <w:rFonts w:ascii="Times New Roman" w:eastAsia="SimSun" w:hAnsi="Times New Roman"/>
      <w:color w:val="000000"/>
      <w:spacing w:val="-5"/>
      <w:w w:val="130"/>
      <w:position w:val="-4"/>
      <w:sz w:val="18"/>
      <w:vertAlign w:val="superscript"/>
    </w:rPr>
  </w:style>
  <w:style w:type="character" w:styleId="a4">
    <w:name w:val="endnote reference"/>
    <w:aliases w:val="1_G"/>
    <w:uiPriority w:val="99"/>
    <w:qFormat/>
    <w:rsid w:val="00CF0214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paragraph" w:styleId="a5">
    <w:name w:val="header"/>
    <w:aliases w:val="6_G"/>
    <w:basedOn w:val="a"/>
    <w:qFormat/>
    <w:rsid w:val="00CF0214"/>
    <w:pPr>
      <w:pBdr>
        <w:bottom w:val="single" w:sz="4" w:space="4" w:color="auto"/>
      </w:pBdr>
      <w:spacing w:line="240" w:lineRule="auto"/>
    </w:pPr>
    <w:rPr>
      <w:rFonts w:eastAsia="PMingLiU"/>
      <w:b/>
      <w:noProof/>
      <w:sz w:val="18"/>
    </w:rPr>
  </w:style>
  <w:style w:type="table" w:styleId="a6">
    <w:name w:val="Table Grid"/>
    <w:basedOn w:val="a1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7">
    <w:name w:val="Hyperlink"/>
    <w:basedOn w:val="a0"/>
    <w:semiHidden/>
    <w:rsid w:val="00CF0214"/>
    <w:rPr>
      <w:color w:val="auto"/>
      <w:u w:val="none"/>
    </w:rPr>
  </w:style>
  <w:style w:type="character" w:styleId="a8">
    <w:name w:val="FollowedHyperlink"/>
    <w:basedOn w:val="a0"/>
    <w:semiHidden/>
    <w:rsid w:val="00CF0214"/>
    <w:rPr>
      <w:color w:val="auto"/>
      <w:u w:val="none"/>
    </w:rPr>
  </w:style>
  <w:style w:type="paragraph" w:customStyle="1" w:styleId="SMG">
    <w:name w:val="__S_M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a"/>
    <w:next w:val="a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a"/>
    <w:next w:val="a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a9">
    <w:name w:val="footnote text"/>
    <w:aliases w:val="5_G,Text pozn. pod čarou_martin_ang,Schriftart: 9 pt,Schriftart: 10 pt,Schriftart: 8 pt,Char,Char Char Char,Char Char Char Char,Footnote Text Char1,Footnote Text Char Char,Footnote Text Char1 Char Char,Footnote Text Char Char Char Char,Car"/>
    <w:link w:val="aa"/>
    <w:uiPriority w:val="99"/>
    <w:qFormat/>
    <w:rsid w:val="00CF0214"/>
    <w:pPr>
      <w:tabs>
        <w:tab w:val="right" w:pos="1021"/>
      </w:tabs>
      <w:spacing w:line="210" w:lineRule="exact"/>
      <w:ind w:left="475" w:right="1134" w:hanging="475"/>
    </w:pPr>
    <w:rPr>
      <w:noProof/>
      <w:spacing w:val="5"/>
      <w:w w:val="104"/>
      <w:kern w:val="14"/>
      <w:sz w:val="18"/>
    </w:rPr>
  </w:style>
  <w:style w:type="paragraph" w:styleId="ab">
    <w:name w:val="endnote text"/>
    <w:aliases w:val="2_G,en"/>
    <w:link w:val="ac"/>
    <w:uiPriority w:val="99"/>
    <w:qFormat/>
    <w:rsid w:val="00CF0214"/>
  </w:style>
  <w:style w:type="character" w:styleId="ad">
    <w:name w:val="page number"/>
    <w:aliases w:val="7_G"/>
    <w:basedOn w:val="a0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a"/>
    <w:next w:val="a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a"/>
    <w:qFormat/>
    <w:rsid w:val="00CF0214"/>
    <w:pPr>
      <w:numPr>
        <w:numId w:val="6"/>
      </w:numPr>
      <w:ind w:right="1134"/>
    </w:pPr>
  </w:style>
  <w:style w:type="paragraph" w:styleId="ae">
    <w:name w:val="footer"/>
    <w:aliases w:val="3_G"/>
    <w:basedOn w:val="a"/>
    <w:qFormat/>
    <w:rsid w:val="00CF0214"/>
    <w:pPr>
      <w:spacing w:line="240" w:lineRule="auto"/>
    </w:pPr>
    <w:rPr>
      <w:rFonts w:eastAsia="PMingLiU"/>
      <w:b/>
      <w:noProof/>
      <w:sz w:val="17"/>
    </w:rPr>
  </w:style>
  <w:style w:type="paragraph" w:customStyle="1" w:styleId="Bullet2G">
    <w:name w:val="_Bullet 2_G"/>
    <w:basedOn w:val="a"/>
    <w:qFormat/>
    <w:rsid w:val="00CF0214"/>
    <w:pPr>
      <w:numPr>
        <w:numId w:val="7"/>
      </w:numPr>
      <w:ind w:right="1134"/>
    </w:pPr>
  </w:style>
  <w:style w:type="paragraph" w:customStyle="1" w:styleId="H1G">
    <w:name w:val="_ H_1_G"/>
    <w:basedOn w:val="a"/>
    <w:next w:val="a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a"/>
    <w:next w:val="a"/>
    <w:qFormat/>
    <w:rsid w:val="00CF0214"/>
    <w:pPr>
      <w:keepNext/>
      <w:keepLines/>
      <w:tabs>
        <w:tab w:val="right" w:pos="851"/>
      </w:tabs>
      <w:spacing w:before="240" w:line="240" w:lineRule="exact"/>
      <w:ind w:left="1134" w:right="1134" w:hanging="1134"/>
    </w:pPr>
    <w:rPr>
      <w:b/>
    </w:rPr>
  </w:style>
  <w:style w:type="paragraph" w:customStyle="1" w:styleId="H4G">
    <w:name w:val="_ H_4_G"/>
    <w:basedOn w:val="a"/>
    <w:next w:val="a"/>
    <w:qFormat/>
    <w:rsid w:val="00CF0214"/>
    <w:pPr>
      <w:keepNext/>
      <w:keepLines/>
      <w:tabs>
        <w:tab w:val="right" w:pos="851"/>
      </w:tabs>
      <w:spacing w:before="24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a"/>
    <w:next w:val="a"/>
    <w:qFormat/>
    <w:rsid w:val="00CF0214"/>
    <w:pPr>
      <w:keepNext/>
      <w:keepLines/>
      <w:tabs>
        <w:tab w:val="right" w:pos="851"/>
      </w:tabs>
      <w:spacing w:before="240" w:line="240" w:lineRule="exact"/>
      <w:ind w:left="1134" w:right="1134" w:hanging="1134"/>
    </w:pPr>
  </w:style>
  <w:style w:type="paragraph" w:styleId="af">
    <w:name w:val="Balloon Text"/>
    <w:basedOn w:val="a"/>
    <w:link w:val="af0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0"/>
    <w:link w:val="af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aa">
    <w:name w:val="脚注文本 字符"/>
    <w:aliases w:val="5_G 字符,Text pozn. pod čarou_martin_ang 字符,Schriftart: 9 pt 字符,Schriftart: 10 pt 字符,Schriftart: 8 pt 字符,Char 字符,Char Char Char 字符,Char Char Char Char 字符,Footnote Text Char1 字符,Footnote Text Char Char 字符,Footnote Text Char1 Char Char 字符,Car 字符"/>
    <w:basedOn w:val="a0"/>
    <w:link w:val="a9"/>
    <w:uiPriority w:val="99"/>
    <w:rsid w:val="00E16306"/>
    <w:rPr>
      <w:sz w:val="18"/>
      <w:lang w:val="en-GB" w:eastAsia="en-US"/>
    </w:rPr>
  </w:style>
  <w:style w:type="character" w:customStyle="1" w:styleId="ac">
    <w:name w:val="尾注文本 字符"/>
    <w:aliases w:val="2_G 字符,en 字符"/>
    <w:basedOn w:val="a0"/>
    <w:link w:val="ab"/>
    <w:uiPriority w:val="99"/>
    <w:rsid w:val="00E16306"/>
    <w:rPr>
      <w:sz w:val="18"/>
      <w:lang w:val="en-GB" w:eastAsia="en-US"/>
    </w:rPr>
  </w:style>
  <w:style w:type="paragraph" w:customStyle="1" w:styleId="Char2">
    <w:name w:val="Char2"/>
    <w:basedOn w:val="a"/>
    <w:link w:val="a3"/>
    <w:uiPriority w:val="99"/>
    <w:rsid w:val="00E16306"/>
    <w:pPr>
      <w:suppressAutoHyphens w:val="0"/>
      <w:spacing w:after="160" w:line="240" w:lineRule="exact"/>
    </w:pPr>
    <w:rPr>
      <w:sz w:val="18"/>
      <w:vertAlign w:val="superscript"/>
      <w:lang w:val="fr-FR" w:eastAsia="fr-FR"/>
    </w:rPr>
  </w:style>
  <w:style w:type="paragraph" w:styleId="af1">
    <w:name w:val="Revision"/>
    <w:hidden/>
    <w:uiPriority w:val="99"/>
    <w:semiHidden/>
    <w:rsid w:val="00D85EC4"/>
    <w:rPr>
      <w:sz w:val="21"/>
      <w:szCs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E075-0571-4EBD-8B9A-B82D6AFF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A_E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A/HRC/WG.6/36/HRV/3</vt:lpstr>
      <vt:lpstr/>
    </vt:vector>
  </TitlesOfParts>
  <Company>CSD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A/HRC/WG.6/36/HRV/3</dc:title>
  <dc:subject>2003129</dc:subject>
  <dc:creator>Feyikemi Oyewole</dc:creator>
  <cp:keywords/>
  <dc:description/>
  <cp:lastModifiedBy>Dai Bing</cp:lastModifiedBy>
  <cp:revision>2</cp:revision>
  <cp:lastPrinted>2008-01-29T08:30:00Z</cp:lastPrinted>
  <dcterms:created xsi:type="dcterms:W3CDTF">2022-09-07T09:05:00Z</dcterms:created>
  <dcterms:modified xsi:type="dcterms:W3CDTF">2022-09-07T09:05:00Z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jianjun.chen</vt:lpwstr>
  </property>
  <property fmtid="{D5CDD505-2E9C-101B-9397-08002B2CF9AE}" pid="4" name="GeneratedDate">
    <vt:lpwstr>07/03/2020 07:09:43</vt:lpwstr>
  </property>
  <property fmtid="{D5CDD505-2E9C-101B-9397-08002B2CF9AE}" pid="5" name="OriginalDocID">
    <vt:lpwstr>b2691c4c-eaaa-46f7-9e29-16c50aeb8a6d</vt:lpwstr>
  </property>
</Properties>
</file>