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2273"/>
        <w:gridCol w:w="3267"/>
        <w:gridCol w:w="2819"/>
      </w:tblGrid>
      <w:tr w:rsidR="00B23B03" w:rsidRPr="00F124C6" w14:paraId="172C59DB" w14:textId="77777777" w:rsidTr="00A035AD">
        <w:trPr>
          <w:trHeight w:hRule="exact" w:val="851"/>
        </w:trPr>
        <w:tc>
          <w:tcPr>
            <w:tcW w:w="1280" w:type="dxa"/>
            <w:tcBorders>
              <w:bottom w:val="single" w:sz="4" w:space="0" w:color="auto"/>
            </w:tcBorders>
          </w:tcPr>
          <w:p w14:paraId="3F45A1B7" w14:textId="77777777" w:rsidR="00B23B03" w:rsidRPr="004E10AD" w:rsidRDefault="00B23B03" w:rsidP="00A035AD">
            <w:pPr>
              <w:spacing w:before="360" w:after="240" w:line="240" w:lineRule="atLeast"/>
              <w:rPr>
                <w:rStyle w:val="PageNumber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14:paraId="6D59CFFB" w14:textId="77777777" w:rsidR="00B23B03" w:rsidRPr="006428AB" w:rsidRDefault="00B23B03" w:rsidP="00A035AD">
            <w:pPr>
              <w:spacing w:after="80" w:line="300" w:lineRule="exact"/>
              <w:rPr>
                <w:rFonts w:ascii="Time New Roman" w:eastAsia="SimHei" w:hAnsi="Time New Roman" w:hint="eastAsia"/>
                <w:sz w:val="28"/>
              </w:rPr>
            </w:pPr>
          </w:p>
        </w:tc>
        <w:tc>
          <w:tcPr>
            <w:tcW w:w="6086" w:type="dxa"/>
            <w:gridSpan w:val="2"/>
            <w:tcBorders>
              <w:bottom w:val="single" w:sz="4" w:space="0" w:color="auto"/>
            </w:tcBorders>
            <w:vAlign w:val="bottom"/>
          </w:tcPr>
          <w:p w14:paraId="298CBC9B" w14:textId="041F9301" w:rsidR="00B23B03" w:rsidRPr="00EB6519" w:rsidRDefault="00EB6519" w:rsidP="00A035AD">
            <w:pPr>
              <w:spacing w:line="240" w:lineRule="atLeast"/>
              <w:jc w:val="right"/>
              <w:rPr>
                <w:sz w:val="20"/>
              </w:rPr>
            </w:pPr>
            <w:r>
              <w:rPr>
                <w:sz w:val="40"/>
              </w:rPr>
              <w:t>BWC</w:t>
            </w:r>
            <w:r>
              <w:rPr>
                <w:sz w:val="20"/>
              </w:rPr>
              <w:t>/CONF.IX/1/Add.1</w:t>
            </w:r>
          </w:p>
        </w:tc>
      </w:tr>
      <w:tr w:rsidR="00B23B03" w:rsidRPr="00F124C6" w14:paraId="7ACDE54D" w14:textId="77777777" w:rsidTr="00597158">
        <w:trPr>
          <w:trHeight w:hRule="exact" w:val="3840"/>
        </w:trPr>
        <w:tc>
          <w:tcPr>
            <w:tcW w:w="682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1B7FEE58" w14:textId="6A894DB6" w:rsidR="00B23B03" w:rsidRDefault="00B23B03" w:rsidP="00A035AD">
            <w:pPr>
              <w:spacing w:line="120" w:lineRule="atLeast"/>
              <w:rPr>
                <w:sz w:val="10"/>
                <w:szCs w:val="10"/>
              </w:rPr>
            </w:pPr>
          </w:p>
          <w:p w14:paraId="30772CD0" w14:textId="1959F2B3" w:rsidR="00597158" w:rsidRDefault="00597158" w:rsidP="00A035AD">
            <w:pPr>
              <w:spacing w:line="120" w:lineRule="atLeast"/>
              <w:rPr>
                <w:rFonts w:ascii="Times New Roman Bold" w:hAnsi="Times New Roman Bold"/>
                <w:b/>
                <w:sz w:val="30"/>
                <w:szCs w:val="40"/>
              </w:rPr>
            </w:pPr>
            <w:r>
              <w:rPr>
                <w:rFonts w:ascii="Times New Roman Bold" w:hAnsi="Times New Roman Bold"/>
                <w:b/>
                <w:sz w:val="30"/>
                <w:szCs w:val="40"/>
              </w:rPr>
              <w:t>Ninth Review Conference of the States Parties</w:t>
            </w:r>
            <w:r>
              <w:rPr>
                <w:rFonts w:ascii="Times New Roman Bold" w:hAnsi="Times New Roman Bold"/>
                <w:b/>
                <w:sz w:val="30"/>
                <w:szCs w:val="40"/>
              </w:rPr>
              <w:br/>
              <w:t xml:space="preserve">to the Convention on the Prohibition of the </w:t>
            </w:r>
            <w:r>
              <w:rPr>
                <w:rFonts w:ascii="Times New Roman Bold" w:hAnsi="Times New Roman Bold"/>
                <w:b/>
                <w:sz w:val="30"/>
                <w:szCs w:val="40"/>
              </w:rPr>
              <w:br/>
              <w:t>Development, Production and Stockpiling</w:t>
            </w:r>
            <w:r>
              <w:rPr>
                <w:rFonts w:ascii="Times New Roman Bold" w:hAnsi="Times New Roman Bold"/>
                <w:b/>
                <w:sz w:val="30"/>
                <w:szCs w:val="40"/>
              </w:rPr>
              <w:br/>
              <w:t>of Bacteriological (Biological) and</w:t>
            </w:r>
            <w:r>
              <w:rPr>
                <w:rFonts w:ascii="Times New Roman Bold" w:hAnsi="Times New Roman Bold"/>
                <w:b/>
                <w:sz w:val="30"/>
                <w:szCs w:val="40"/>
              </w:rPr>
              <w:br/>
              <w:t>Toxin Weapons and on Their Destruction</w:t>
            </w:r>
          </w:p>
          <w:p w14:paraId="2AC06EA2" w14:textId="77777777" w:rsidR="00597158" w:rsidRPr="00597158" w:rsidRDefault="00597158" w:rsidP="00A035AD">
            <w:pPr>
              <w:spacing w:line="120" w:lineRule="atLeast"/>
              <w:rPr>
                <w:rFonts w:hint="eastAsia"/>
                <w:sz w:val="10"/>
                <w:szCs w:val="10"/>
              </w:rPr>
            </w:pPr>
          </w:p>
          <w:p w14:paraId="517BE701" w14:textId="77777777" w:rsidR="00597158" w:rsidRPr="00597158" w:rsidRDefault="00597158" w:rsidP="00A035AD">
            <w:pPr>
              <w:spacing w:line="240" w:lineRule="auto"/>
              <w:ind w:right="527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97158">
              <w:rPr>
                <w:rFonts w:hint="eastAsia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《</w:t>
            </w:r>
            <w:r w:rsidRPr="00597158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禁止细菌（生物）和毒素武器的发展、生产及储存以及销毁这类武器的公约》</w:t>
            </w:r>
          </w:p>
          <w:p w14:paraId="61376CB9" w14:textId="0A5C41EB" w:rsidR="00597158" w:rsidRPr="006428AB" w:rsidRDefault="00597158" w:rsidP="00A035AD">
            <w:pPr>
              <w:spacing w:line="240" w:lineRule="auto"/>
              <w:ind w:right="527"/>
              <w:rPr>
                <w:rFonts w:ascii="Time New Roman" w:eastAsia="SimHei" w:hAnsi="Time New Roman" w:hint="eastAsia"/>
                <w:sz w:val="40"/>
                <w:szCs w:val="40"/>
              </w:rPr>
            </w:pPr>
            <w:r w:rsidRPr="00597158">
              <w:rPr>
                <w:rFonts w:hint="eastAsia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缔约国第九次审查会议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2652EC0C" w14:textId="145EC709" w:rsidR="00B23B03" w:rsidRPr="00F124C6" w:rsidRDefault="00597689" w:rsidP="00A035AD">
            <w:pPr>
              <w:spacing w:before="240" w:line="240" w:lineRule="atLeast"/>
              <w:rPr>
                <w:sz w:val="20"/>
              </w:rPr>
            </w:pPr>
            <w:r w:rsidRPr="00597689">
              <w:rPr>
                <w:sz w:val="20"/>
              </w:rPr>
              <w:t>24 October 2022</w:t>
            </w:r>
          </w:p>
          <w:p w14:paraId="56363EFB" w14:textId="3E9DB928" w:rsidR="00B23B03" w:rsidRPr="00F124C6" w:rsidRDefault="00EB6519" w:rsidP="00A035AD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Chinese</w:t>
            </w:r>
            <w:r w:rsidR="00B23B03" w:rsidRPr="00F124C6">
              <w:rPr>
                <w:sz w:val="20"/>
              </w:rPr>
              <w:t xml:space="preserve"> </w:t>
            </w:r>
          </w:p>
          <w:p w14:paraId="7A1B0CFB" w14:textId="5F0FEB73" w:rsidR="00B23B03" w:rsidRPr="00F124C6" w:rsidRDefault="00EB6519" w:rsidP="00A035AD">
            <w:pPr>
              <w:spacing w:line="240" w:lineRule="atLeast"/>
            </w:pPr>
            <w:r>
              <w:rPr>
                <w:sz w:val="20"/>
              </w:rPr>
              <w:t>Original: English</w:t>
            </w:r>
          </w:p>
        </w:tc>
      </w:tr>
    </w:tbl>
    <w:p w14:paraId="2A7CE789" w14:textId="77777777" w:rsidR="00597158" w:rsidRPr="001000ED" w:rsidRDefault="00597158" w:rsidP="00597158">
      <w:pPr>
        <w:spacing w:before="120"/>
        <w:rPr>
          <w:rFonts w:eastAsia="SimHei"/>
          <w:snapToGrid/>
          <w:sz w:val="28"/>
          <w:szCs w:val="28"/>
        </w:rPr>
      </w:pPr>
      <w:r w:rsidRPr="001000ED">
        <w:rPr>
          <w:rFonts w:eastAsia="SimHei"/>
          <w:snapToGrid/>
          <w:sz w:val="28"/>
          <w:szCs w:val="28"/>
        </w:rPr>
        <w:t>Geneva, 28 November – 16 December 2022</w:t>
      </w:r>
    </w:p>
    <w:p w14:paraId="14CB3921" w14:textId="77777777" w:rsidR="00597158" w:rsidRPr="001000ED" w:rsidRDefault="00597158" w:rsidP="00597158">
      <w:pPr>
        <w:spacing w:before="120"/>
        <w:rPr>
          <w:rFonts w:eastAsia="SimHei"/>
          <w:snapToGrid/>
          <w:sz w:val="28"/>
          <w:szCs w:val="28"/>
        </w:rPr>
      </w:pPr>
      <w:r w:rsidRPr="001000ED">
        <w:rPr>
          <w:rFonts w:eastAsia="SimHei"/>
          <w:snapToGrid/>
          <w:sz w:val="28"/>
          <w:szCs w:val="28"/>
        </w:rPr>
        <w:t>Item 3 of the provisional agenda</w:t>
      </w:r>
    </w:p>
    <w:p w14:paraId="3D50183E" w14:textId="535B6FF8" w:rsidR="00597158" w:rsidRPr="001000ED" w:rsidRDefault="00597158" w:rsidP="00597158">
      <w:pPr>
        <w:spacing w:before="120"/>
        <w:rPr>
          <w:rFonts w:eastAsia="SimHei"/>
          <w:snapToGrid/>
          <w:sz w:val="28"/>
          <w:szCs w:val="28"/>
        </w:rPr>
      </w:pPr>
      <w:r w:rsidRPr="001000ED">
        <w:rPr>
          <w:rFonts w:eastAsia="SimHei"/>
          <w:snapToGrid/>
          <w:sz w:val="28"/>
          <w:szCs w:val="28"/>
        </w:rPr>
        <w:t>Adoption of the agenda</w:t>
      </w:r>
    </w:p>
    <w:p w14:paraId="7DC22746" w14:textId="07EA29BE" w:rsidR="00EB6519" w:rsidRPr="001000ED" w:rsidRDefault="00EB6519" w:rsidP="00597689">
      <w:pPr>
        <w:spacing w:before="120"/>
        <w:rPr>
          <w:rFonts w:eastAsia="SimHei"/>
          <w:snapToGrid/>
          <w:sz w:val="28"/>
          <w:szCs w:val="28"/>
        </w:rPr>
      </w:pPr>
      <w:r w:rsidRPr="001000ED">
        <w:rPr>
          <w:rFonts w:eastAsia="SimHei" w:hint="eastAsia"/>
          <w:snapToGrid/>
          <w:sz w:val="28"/>
          <w:szCs w:val="28"/>
        </w:rPr>
        <w:t>2022</w:t>
      </w:r>
      <w:r w:rsidRPr="001000ED">
        <w:rPr>
          <w:rFonts w:eastAsia="SimHei" w:hint="eastAsia"/>
          <w:snapToGrid/>
          <w:sz w:val="28"/>
          <w:szCs w:val="28"/>
        </w:rPr>
        <w:t>年</w:t>
      </w:r>
      <w:r w:rsidRPr="001000ED">
        <w:rPr>
          <w:rFonts w:eastAsia="SimHei" w:hint="eastAsia"/>
          <w:snapToGrid/>
          <w:sz w:val="28"/>
          <w:szCs w:val="28"/>
        </w:rPr>
        <w:t>11</w:t>
      </w:r>
      <w:r w:rsidRPr="001000ED">
        <w:rPr>
          <w:rFonts w:eastAsia="SimHei" w:hint="eastAsia"/>
          <w:snapToGrid/>
          <w:sz w:val="28"/>
          <w:szCs w:val="28"/>
        </w:rPr>
        <w:t>月</w:t>
      </w:r>
      <w:r w:rsidRPr="001000ED">
        <w:rPr>
          <w:rFonts w:eastAsia="SimHei" w:hint="eastAsia"/>
          <w:snapToGrid/>
          <w:sz w:val="28"/>
          <w:szCs w:val="28"/>
        </w:rPr>
        <w:t>28</w:t>
      </w:r>
      <w:r w:rsidRPr="001000ED">
        <w:rPr>
          <w:rFonts w:eastAsia="SimHei" w:hint="eastAsia"/>
          <w:snapToGrid/>
          <w:sz w:val="28"/>
          <w:szCs w:val="28"/>
        </w:rPr>
        <w:t>日至</w:t>
      </w:r>
      <w:r w:rsidRPr="001000ED">
        <w:rPr>
          <w:rFonts w:eastAsia="SimHei" w:hint="eastAsia"/>
          <w:snapToGrid/>
          <w:sz w:val="28"/>
          <w:szCs w:val="28"/>
        </w:rPr>
        <w:t>12</w:t>
      </w:r>
      <w:r w:rsidRPr="001000ED">
        <w:rPr>
          <w:rFonts w:eastAsia="SimHei" w:hint="eastAsia"/>
          <w:snapToGrid/>
          <w:sz w:val="28"/>
          <w:szCs w:val="28"/>
        </w:rPr>
        <w:t>月</w:t>
      </w:r>
      <w:r w:rsidRPr="001000ED">
        <w:rPr>
          <w:rFonts w:eastAsia="SimHei" w:hint="eastAsia"/>
          <w:snapToGrid/>
          <w:sz w:val="28"/>
          <w:szCs w:val="28"/>
        </w:rPr>
        <w:t>16</w:t>
      </w:r>
      <w:r w:rsidRPr="001000ED">
        <w:rPr>
          <w:rFonts w:eastAsia="SimHei" w:hint="eastAsia"/>
          <w:snapToGrid/>
          <w:sz w:val="28"/>
          <w:szCs w:val="28"/>
        </w:rPr>
        <w:t>日，日内瓦</w:t>
      </w:r>
    </w:p>
    <w:p w14:paraId="1C699527" w14:textId="17DF5CF4" w:rsidR="00EB6519" w:rsidRPr="001000ED" w:rsidRDefault="00EB6519" w:rsidP="00597689">
      <w:pPr>
        <w:rPr>
          <w:snapToGrid/>
          <w:sz w:val="28"/>
          <w:szCs w:val="28"/>
        </w:rPr>
      </w:pPr>
      <w:r w:rsidRPr="001000ED">
        <w:rPr>
          <w:rFonts w:hint="eastAsia"/>
          <w:snapToGrid/>
          <w:sz w:val="28"/>
          <w:szCs w:val="28"/>
        </w:rPr>
        <w:t>临时议程项目</w:t>
      </w:r>
      <w:r w:rsidRPr="001000ED">
        <w:rPr>
          <w:rFonts w:hint="eastAsia"/>
          <w:snapToGrid/>
          <w:sz w:val="28"/>
          <w:szCs w:val="28"/>
        </w:rPr>
        <w:t xml:space="preserve">3 </w:t>
      </w:r>
    </w:p>
    <w:p w14:paraId="198BC23A" w14:textId="77777777" w:rsidR="00EB6519" w:rsidRPr="001000ED" w:rsidRDefault="00EB6519" w:rsidP="00597689">
      <w:pPr>
        <w:rPr>
          <w:rFonts w:eastAsia="SimHei"/>
          <w:snapToGrid/>
          <w:sz w:val="28"/>
          <w:szCs w:val="28"/>
        </w:rPr>
      </w:pPr>
      <w:r w:rsidRPr="001000ED">
        <w:rPr>
          <w:rFonts w:eastAsia="SimHei" w:hint="eastAsia"/>
          <w:snapToGrid/>
          <w:sz w:val="28"/>
          <w:szCs w:val="28"/>
        </w:rPr>
        <w:t>通过议程</w:t>
      </w:r>
    </w:p>
    <w:p w14:paraId="3FA29039" w14:textId="75E353C8" w:rsidR="00EB6519" w:rsidRPr="00EB6519" w:rsidRDefault="00EB6519" w:rsidP="00597158">
      <w:pPr>
        <w:pStyle w:val="HChGC"/>
      </w:pPr>
      <w:r w:rsidRPr="00EB6519">
        <w:rPr>
          <w:rFonts w:hint="eastAsia"/>
        </w:rPr>
        <w:tab/>
      </w:r>
      <w:r w:rsidRPr="00EB6519">
        <w:rPr>
          <w:rFonts w:hint="eastAsia"/>
        </w:rPr>
        <w:tab/>
      </w:r>
    </w:p>
    <w:p w14:paraId="3A958423" w14:textId="2C45E21F" w:rsidR="00636200" w:rsidRDefault="00636200">
      <w:pPr>
        <w:tabs>
          <w:tab w:val="clear" w:pos="431"/>
        </w:tabs>
        <w:overflowPunct/>
        <w:adjustRightInd/>
        <w:snapToGrid/>
        <w:spacing w:line="240" w:lineRule="auto"/>
        <w:jc w:val="left"/>
        <w:rPr>
          <w:snapToGrid/>
        </w:rPr>
      </w:pPr>
    </w:p>
    <w:sectPr w:rsidR="00636200" w:rsidSect="0073123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1B7B" w14:textId="77777777" w:rsidR="00016476" w:rsidRPr="000D319F" w:rsidRDefault="00016476" w:rsidP="000D319F">
      <w:pPr>
        <w:pStyle w:val="Footer"/>
        <w:spacing w:after="240"/>
        <w:ind w:left="907"/>
        <w:rPr>
          <w:rFonts w:asciiTheme="majorBidi" w:eastAsia="SimSun" w:hAnsiTheme="majorBidi" w:cstheme="majorBidi"/>
          <w:sz w:val="21"/>
          <w:szCs w:val="21"/>
          <w:lang w:val="en-US"/>
        </w:rPr>
      </w:pPr>
    </w:p>
    <w:p w14:paraId="066E0039" w14:textId="77777777" w:rsidR="00016476" w:rsidRPr="000D319F" w:rsidRDefault="00016476" w:rsidP="000D319F">
      <w:pPr>
        <w:pStyle w:val="Footer"/>
        <w:spacing w:after="240"/>
        <w:ind w:left="907"/>
        <w:rPr>
          <w:rFonts w:eastAsia="KaiTi"/>
          <w:sz w:val="21"/>
          <w:szCs w:val="21"/>
          <w:lang w:val="en-US" w:eastAsia="zh-CN"/>
        </w:rPr>
      </w:pPr>
      <w:r w:rsidRPr="000D319F">
        <w:rPr>
          <w:rFonts w:eastAsia="KaiTi" w:hint="eastAsia"/>
          <w:sz w:val="21"/>
          <w:szCs w:val="21"/>
          <w:lang w:val="en-US" w:eastAsia="zh-CN"/>
        </w:rPr>
        <w:t>注</w:t>
      </w:r>
    </w:p>
  </w:endnote>
  <w:endnote w:type="continuationSeparator" w:id="0">
    <w:p w14:paraId="5D124F16" w14:textId="77777777" w:rsidR="00016476" w:rsidRPr="000D319F" w:rsidRDefault="00016476" w:rsidP="000D319F">
      <w:pPr>
        <w:pStyle w:val="Footer"/>
      </w:pPr>
    </w:p>
  </w:endnote>
  <w:endnote w:type="continuationNotice" w:id="1">
    <w:p w14:paraId="6206C956" w14:textId="77777777" w:rsidR="00016476" w:rsidRDefault="000164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10F4" w14:textId="77777777" w:rsidR="00056632" w:rsidRPr="00EB6519" w:rsidRDefault="00EB6519" w:rsidP="00EB6519">
    <w:pPr>
      <w:pStyle w:val="Footer"/>
      <w:tabs>
        <w:tab w:val="clear" w:pos="431"/>
        <w:tab w:val="right" w:pos="9638"/>
      </w:tabs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 w:rsidRPr="00EB6519">
      <w:rPr>
        <w:rStyle w:val="PageNumber"/>
        <w:b w:val="0"/>
        <w:snapToGrid w:val="0"/>
        <w:sz w:val="16"/>
      </w:rPr>
      <w:t>GE.22-17393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0CDE" w14:textId="77777777" w:rsidR="00056632" w:rsidRPr="00EB6519" w:rsidRDefault="00EB6519" w:rsidP="00EB6519">
    <w:pPr>
      <w:pStyle w:val="Footer"/>
      <w:tabs>
        <w:tab w:val="clear" w:pos="431"/>
        <w:tab w:val="right" w:pos="9638"/>
      </w:tabs>
      <w:rPr>
        <w:rStyle w:val="PageNumber"/>
      </w:rPr>
    </w:pPr>
    <w:r>
      <w:t>GE.22-17393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3E70" w14:textId="647D2A4C" w:rsidR="00056632" w:rsidRPr="00487939" w:rsidRDefault="00EB6519" w:rsidP="00A16C37">
    <w:pPr>
      <w:pStyle w:val="Footer"/>
      <w:tabs>
        <w:tab w:val="clear" w:pos="431"/>
        <w:tab w:val="left" w:pos="1701"/>
        <w:tab w:val="left" w:pos="2552"/>
        <w:tab w:val="right" w:pos="8450"/>
      </w:tabs>
      <w:spacing w:before="360"/>
      <w:rPr>
        <w:sz w:val="20"/>
        <w:lang w:val="en-US" w:eastAsia="zh-CN"/>
      </w:rPr>
    </w:pPr>
    <w:r>
      <w:rPr>
        <w:noProof/>
        <w:snapToGrid/>
        <w:sz w:val="20"/>
        <w:lang w:eastAsia="zh-CN"/>
      </w:rPr>
      <w:drawing>
        <wp:anchor distT="0" distB="0" distL="114300" distR="114300" simplePos="0" relativeHeight="251658240" behindDoc="0" locked="0" layoutInCell="1" allowOverlap="1" wp14:anchorId="05DF38DE" wp14:editId="5F95591D">
          <wp:simplePos x="0" y="0"/>
          <wp:positionH relativeFrom="column">
            <wp:align>right</wp:align>
          </wp:positionH>
          <wp:positionV relativeFrom="paragraph">
            <wp:posOffset>-69850</wp:posOffset>
          </wp:positionV>
          <wp:extent cx="561975" cy="561975"/>
          <wp:effectExtent l="0" t="0" r="9525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lang w:eastAsia="zh-CN"/>
      </w:rPr>
      <w:t>GE.22-17393</w:t>
    </w:r>
    <w:r w:rsidR="00731A42" w:rsidRPr="00EE277A">
      <w:rPr>
        <w:sz w:val="20"/>
        <w:lang w:eastAsia="zh-CN"/>
      </w:rPr>
      <w:t xml:space="preserve"> (C)</w:t>
    </w:r>
    <w:r w:rsidR="00127B5E">
      <w:rPr>
        <w:sz w:val="20"/>
        <w:lang w:eastAsia="zh-CN"/>
      </w:rPr>
      <w:tab/>
    </w:r>
    <w:r w:rsidR="00B16D1E">
      <w:rPr>
        <w:sz w:val="20"/>
        <w:lang w:eastAsia="zh-CN"/>
      </w:rPr>
      <w:t>1111</w:t>
    </w:r>
    <w:r w:rsidR="0023720D">
      <w:rPr>
        <w:sz w:val="20"/>
        <w:lang w:eastAsia="zh-CN"/>
      </w:rPr>
      <w:t>2</w:t>
    </w:r>
    <w:r w:rsidR="00766E66">
      <w:rPr>
        <w:sz w:val="20"/>
        <w:lang w:eastAsia="zh-CN"/>
      </w:rPr>
      <w:t>2</w:t>
    </w:r>
    <w:r w:rsidR="00731A42">
      <w:rPr>
        <w:sz w:val="20"/>
        <w:lang w:eastAsia="zh-CN"/>
      </w:rPr>
      <w:tab/>
    </w:r>
    <w:r w:rsidR="00A92BD1">
      <w:rPr>
        <w:sz w:val="20"/>
        <w:lang w:eastAsia="zh-CN"/>
      </w:rPr>
      <w:t>1211</w:t>
    </w:r>
    <w:r w:rsidR="0023720D">
      <w:rPr>
        <w:sz w:val="20"/>
        <w:lang w:eastAsia="zh-CN"/>
      </w:rPr>
      <w:t>2</w:t>
    </w:r>
    <w:r w:rsidR="00766E66">
      <w:rPr>
        <w:sz w:val="20"/>
        <w:lang w:eastAsia="zh-CN"/>
      </w:rPr>
      <w:t>2</w:t>
    </w:r>
    <w:r w:rsidR="00731A42">
      <w:rPr>
        <w:b/>
        <w:sz w:val="21"/>
      </w:rPr>
      <w:tab/>
    </w:r>
    <w:r w:rsidR="00A1364C">
      <w:rPr>
        <w:rFonts w:hint="eastAsia"/>
        <w:b/>
        <w:noProof/>
        <w:snapToGrid/>
        <w:sz w:val="21"/>
        <w:lang w:val="en-US" w:eastAsia="zh-CN"/>
      </w:rPr>
      <w:drawing>
        <wp:inline distT="0" distB="0" distL="0" distR="0" wp14:anchorId="7F889DC6" wp14:editId="3719B8E1">
          <wp:extent cx="618490" cy="228600"/>
          <wp:effectExtent l="0" t="0" r="0" b="0"/>
          <wp:docPr id="2" name="图片 2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recycle_Chine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C2E8" w14:textId="77777777" w:rsidR="00016476" w:rsidRPr="000157B1" w:rsidRDefault="00016476" w:rsidP="00943B69">
      <w:pPr>
        <w:pStyle w:val="Footer"/>
        <w:tabs>
          <w:tab w:val="clear" w:pos="431"/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Separator" w:id="0">
    <w:p w14:paraId="51B4A94D" w14:textId="77777777" w:rsidR="00016476" w:rsidRPr="000157B1" w:rsidRDefault="00016476" w:rsidP="00943B69">
      <w:pPr>
        <w:pStyle w:val="Footer"/>
        <w:tabs>
          <w:tab w:val="clear" w:pos="431"/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Notice" w:id="1">
    <w:p w14:paraId="2EC81736" w14:textId="77777777" w:rsidR="00016476" w:rsidRDefault="00016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9E45" w14:textId="77777777" w:rsidR="00056632" w:rsidRDefault="00EB6519" w:rsidP="00EB6519">
    <w:pPr>
      <w:pStyle w:val="Header"/>
    </w:pPr>
    <w:r>
      <w:t>BWC/CONF.IX/1/Add.1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3C5C" w14:textId="77777777" w:rsidR="00056632" w:rsidRPr="00202A30" w:rsidRDefault="00EB6519" w:rsidP="00EB6519">
    <w:pPr>
      <w:pStyle w:val="Header"/>
      <w:jc w:val="right"/>
    </w:pPr>
    <w:r>
      <w:t>BWC/CONF.IX/1/Add.1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B420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2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33A75"/>
    <w:multiLevelType w:val="hybridMultilevel"/>
    <w:tmpl w:val="9A925ED8"/>
    <w:lvl w:ilvl="0" w:tplc="47CA9E7A">
      <w:start w:val="1"/>
      <w:numFmt w:val="decimal"/>
      <w:lvlText w:val="%1."/>
      <w:lvlJc w:val="left"/>
      <w:pPr>
        <w:ind w:left="155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28A04CE1"/>
    <w:multiLevelType w:val="hybridMultilevel"/>
    <w:tmpl w:val="1D386C6E"/>
    <w:lvl w:ilvl="0" w:tplc="2946D3D6">
      <w:start w:val="1"/>
      <w:numFmt w:val="decimal"/>
      <w:pStyle w:val="SingleParaNoGC"/>
      <w:lvlText w:val="%1."/>
      <w:lvlJc w:val="left"/>
      <w:pPr>
        <w:ind w:left="2031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2451" w:hanging="420"/>
      </w:pPr>
    </w:lvl>
    <w:lvl w:ilvl="2" w:tplc="0409001B" w:tentative="1">
      <w:start w:val="1"/>
      <w:numFmt w:val="lowerRoman"/>
      <w:lvlText w:val="%3."/>
      <w:lvlJc w:val="right"/>
      <w:pPr>
        <w:ind w:left="2871" w:hanging="420"/>
      </w:pPr>
    </w:lvl>
    <w:lvl w:ilvl="3" w:tplc="0409000F" w:tentative="1">
      <w:start w:val="1"/>
      <w:numFmt w:val="decimal"/>
      <w:lvlText w:val="%4."/>
      <w:lvlJc w:val="left"/>
      <w:pPr>
        <w:ind w:left="3291" w:hanging="420"/>
      </w:pPr>
    </w:lvl>
    <w:lvl w:ilvl="4" w:tplc="04090019" w:tentative="1">
      <w:start w:val="1"/>
      <w:numFmt w:val="lowerLetter"/>
      <w:lvlText w:val="%5)"/>
      <w:lvlJc w:val="left"/>
      <w:pPr>
        <w:ind w:left="3711" w:hanging="420"/>
      </w:pPr>
    </w:lvl>
    <w:lvl w:ilvl="5" w:tplc="0409001B" w:tentative="1">
      <w:start w:val="1"/>
      <w:numFmt w:val="lowerRoman"/>
      <w:lvlText w:val="%6."/>
      <w:lvlJc w:val="right"/>
      <w:pPr>
        <w:ind w:left="4131" w:hanging="420"/>
      </w:pPr>
    </w:lvl>
    <w:lvl w:ilvl="6" w:tplc="0409000F" w:tentative="1">
      <w:start w:val="1"/>
      <w:numFmt w:val="decimal"/>
      <w:lvlText w:val="%7."/>
      <w:lvlJc w:val="left"/>
      <w:pPr>
        <w:ind w:left="4551" w:hanging="420"/>
      </w:pPr>
    </w:lvl>
    <w:lvl w:ilvl="7" w:tplc="04090019" w:tentative="1">
      <w:start w:val="1"/>
      <w:numFmt w:val="lowerLetter"/>
      <w:lvlText w:val="%8)"/>
      <w:lvlJc w:val="left"/>
      <w:pPr>
        <w:ind w:left="4971" w:hanging="420"/>
      </w:pPr>
    </w:lvl>
    <w:lvl w:ilvl="8" w:tplc="0409001B" w:tentative="1">
      <w:start w:val="1"/>
      <w:numFmt w:val="lowerRoman"/>
      <w:lvlText w:val="%9."/>
      <w:lvlJc w:val="right"/>
      <w:pPr>
        <w:ind w:left="5391" w:hanging="420"/>
      </w:pPr>
    </w:lvl>
  </w:abstractNum>
  <w:abstractNum w:abstractNumId="5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3740373">
    <w:abstractNumId w:val="1"/>
  </w:num>
  <w:num w:numId="2" w16cid:durableId="797718403">
    <w:abstractNumId w:val="5"/>
  </w:num>
  <w:num w:numId="3" w16cid:durableId="1996106955">
    <w:abstractNumId w:val="2"/>
  </w:num>
  <w:num w:numId="4" w16cid:durableId="285085417">
    <w:abstractNumId w:val="0"/>
  </w:num>
  <w:num w:numId="5" w16cid:durableId="1018627867">
    <w:abstractNumId w:val="3"/>
  </w:num>
  <w:num w:numId="6" w16cid:durableId="1847671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431"/>
  <w:evenAndOddHeaders/>
  <w:drawingGridHorizontalSpacing w:val="105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23"/>
    <w:rsid w:val="00011483"/>
    <w:rsid w:val="00016476"/>
    <w:rsid w:val="00063F95"/>
    <w:rsid w:val="00082923"/>
    <w:rsid w:val="000D319F"/>
    <w:rsid w:val="000E3184"/>
    <w:rsid w:val="000E4D0E"/>
    <w:rsid w:val="001000ED"/>
    <w:rsid w:val="00127B5E"/>
    <w:rsid w:val="001379BE"/>
    <w:rsid w:val="0014326A"/>
    <w:rsid w:val="00144B69"/>
    <w:rsid w:val="00153D42"/>
    <w:rsid w:val="00153E86"/>
    <w:rsid w:val="001B1BD1"/>
    <w:rsid w:val="001C0A57"/>
    <w:rsid w:val="001C3EF2"/>
    <w:rsid w:val="001D17F6"/>
    <w:rsid w:val="001D7051"/>
    <w:rsid w:val="00204B42"/>
    <w:rsid w:val="002231C3"/>
    <w:rsid w:val="0023720D"/>
    <w:rsid w:val="0024417F"/>
    <w:rsid w:val="00250F8D"/>
    <w:rsid w:val="002A201A"/>
    <w:rsid w:val="002A232A"/>
    <w:rsid w:val="002C1E44"/>
    <w:rsid w:val="002E1C97"/>
    <w:rsid w:val="002F5834"/>
    <w:rsid w:val="003006AB"/>
    <w:rsid w:val="00326EBF"/>
    <w:rsid w:val="00327FE4"/>
    <w:rsid w:val="0037407A"/>
    <w:rsid w:val="0041153D"/>
    <w:rsid w:val="00427F63"/>
    <w:rsid w:val="004C00EF"/>
    <w:rsid w:val="004C4A0A"/>
    <w:rsid w:val="004E10AD"/>
    <w:rsid w:val="00500F8D"/>
    <w:rsid w:val="00507CD6"/>
    <w:rsid w:val="00517ED8"/>
    <w:rsid w:val="00553388"/>
    <w:rsid w:val="00597158"/>
    <w:rsid w:val="00597689"/>
    <w:rsid w:val="005E403A"/>
    <w:rsid w:val="00636200"/>
    <w:rsid w:val="00654C26"/>
    <w:rsid w:val="00680656"/>
    <w:rsid w:val="006B1119"/>
    <w:rsid w:val="006D7DA7"/>
    <w:rsid w:val="006E3E46"/>
    <w:rsid w:val="006E71B1"/>
    <w:rsid w:val="00705D89"/>
    <w:rsid w:val="0073123F"/>
    <w:rsid w:val="00731A42"/>
    <w:rsid w:val="00757E61"/>
    <w:rsid w:val="00766E66"/>
    <w:rsid w:val="00767E69"/>
    <w:rsid w:val="0077079A"/>
    <w:rsid w:val="007A5599"/>
    <w:rsid w:val="007E7D74"/>
    <w:rsid w:val="008030E1"/>
    <w:rsid w:val="00852674"/>
    <w:rsid w:val="00856233"/>
    <w:rsid w:val="00860F27"/>
    <w:rsid w:val="008B0560"/>
    <w:rsid w:val="008B2BFA"/>
    <w:rsid w:val="008F700A"/>
    <w:rsid w:val="00936F03"/>
    <w:rsid w:val="00943B69"/>
    <w:rsid w:val="00944CB3"/>
    <w:rsid w:val="00947F90"/>
    <w:rsid w:val="009B09D7"/>
    <w:rsid w:val="009B46E2"/>
    <w:rsid w:val="009D35ED"/>
    <w:rsid w:val="00A035AD"/>
    <w:rsid w:val="00A03CB6"/>
    <w:rsid w:val="00A1364C"/>
    <w:rsid w:val="00A16C37"/>
    <w:rsid w:val="00A21076"/>
    <w:rsid w:val="00A3739A"/>
    <w:rsid w:val="00A52DAF"/>
    <w:rsid w:val="00A84072"/>
    <w:rsid w:val="00A92BD1"/>
    <w:rsid w:val="00AD3436"/>
    <w:rsid w:val="00B16570"/>
    <w:rsid w:val="00B16D1E"/>
    <w:rsid w:val="00B23B03"/>
    <w:rsid w:val="00B53320"/>
    <w:rsid w:val="00B76E6B"/>
    <w:rsid w:val="00B802F7"/>
    <w:rsid w:val="00B82956"/>
    <w:rsid w:val="00B92B26"/>
    <w:rsid w:val="00B94068"/>
    <w:rsid w:val="00BC6522"/>
    <w:rsid w:val="00BF079A"/>
    <w:rsid w:val="00C121D5"/>
    <w:rsid w:val="00C17349"/>
    <w:rsid w:val="00C17B36"/>
    <w:rsid w:val="00C351AA"/>
    <w:rsid w:val="00C7253F"/>
    <w:rsid w:val="00D177F3"/>
    <w:rsid w:val="00D26A05"/>
    <w:rsid w:val="00D95249"/>
    <w:rsid w:val="00D97B98"/>
    <w:rsid w:val="00DC671F"/>
    <w:rsid w:val="00DE4DA7"/>
    <w:rsid w:val="00E33B38"/>
    <w:rsid w:val="00E47FE5"/>
    <w:rsid w:val="00E574AF"/>
    <w:rsid w:val="00EB6519"/>
    <w:rsid w:val="00EC4511"/>
    <w:rsid w:val="00F00603"/>
    <w:rsid w:val="00F24E6D"/>
    <w:rsid w:val="00F330B4"/>
    <w:rsid w:val="00F714DA"/>
    <w:rsid w:val="00FB2937"/>
    <w:rsid w:val="00FB456B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664A1"/>
  <w15:docId w15:val="{3328B7C7-7C71-4AAB-B38D-DD0B9A95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E1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snapToGrid w:val="0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8B0560"/>
    <w:pPr>
      <w:keepNext/>
      <w:keepLines/>
      <w:spacing w:before="480" w:line="276" w:lineRule="auto"/>
      <w:outlineLvl w:val="0"/>
    </w:pPr>
    <w:rPr>
      <w:rFonts w:eastAsia="Times New Roman"/>
      <w:b/>
      <w:bCs/>
      <w:snapToGrid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8B0560"/>
    <w:pPr>
      <w:keepNext/>
      <w:keepLines/>
      <w:spacing w:before="200" w:line="276" w:lineRule="auto"/>
      <w:outlineLvl w:val="1"/>
    </w:pPr>
    <w:rPr>
      <w:rFonts w:eastAsia="Times New Roman"/>
      <w:b/>
      <w:bCs/>
      <w:snapToGrid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0560"/>
    <w:pPr>
      <w:keepNext/>
      <w:keepLines/>
      <w:spacing w:before="200" w:line="276" w:lineRule="auto"/>
      <w:outlineLvl w:val="2"/>
    </w:pPr>
    <w:rPr>
      <w:rFonts w:eastAsia="Times New Roman"/>
      <w:b/>
      <w:bCs/>
      <w:snapToGrid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B0560"/>
    <w:pPr>
      <w:keepNext/>
      <w:keepLines/>
      <w:spacing w:before="200" w:line="276" w:lineRule="auto"/>
      <w:outlineLvl w:val="3"/>
    </w:pPr>
    <w:rPr>
      <w:rFonts w:eastAsia="Times New Roman"/>
      <w:b/>
      <w:bCs/>
      <w:i/>
      <w:iCs/>
      <w:snapToGrid/>
      <w:color w:val="4F81BD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B0560"/>
    <w:pPr>
      <w:keepNext/>
      <w:keepLines/>
      <w:spacing w:before="200" w:line="276" w:lineRule="auto"/>
      <w:outlineLvl w:val="4"/>
    </w:pPr>
    <w:rPr>
      <w:rFonts w:eastAsia="Times New Roman"/>
      <w:snapToGrid/>
      <w:color w:val="243F60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B0560"/>
    <w:pPr>
      <w:keepNext/>
      <w:keepLines/>
      <w:spacing w:before="200" w:line="276" w:lineRule="auto"/>
      <w:outlineLvl w:val="5"/>
    </w:pPr>
    <w:rPr>
      <w:rFonts w:eastAsia="Times New Roman"/>
      <w:i/>
      <w:iCs/>
      <w:snapToGrid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B0560"/>
    <w:pPr>
      <w:keepNext/>
      <w:keepLines/>
      <w:spacing w:before="200" w:line="276" w:lineRule="auto"/>
      <w:outlineLvl w:val="6"/>
    </w:pPr>
    <w:rPr>
      <w:rFonts w:eastAsia="Times New Roman"/>
      <w:i/>
      <w:iCs/>
      <w:snapToGrid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B0560"/>
    <w:pPr>
      <w:keepNext/>
      <w:keepLines/>
      <w:spacing w:before="200" w:line="276" w:lineRule="auto"/>
      <w:outlineLvl w:val="7"/>
    </w:pPr>
    <w:rPr>
      <w:rFonts w:eastAsia="Times New Roman"/>
      <w:snapToGrid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B0560"/>
    <w:pPr>
      <w:keepNext/>
      <w:keepLines/>
      <w:spacing w:before="200" w:line="276" w:lineRule="auto"/>
      <w:outlineLvl w:val="8"/>
    </w:pPr>
    <w:rPr>
      <w:rFonts w:eastAsia="Times New Roman"/>
      <w:i/>
      <w:iCs/>
      <w:snapToGrid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C">
    <w:name w:val="_ H __M_GC"/>
    <w:basedOn w:val="Normal"/>
    <w:next w:val="Normal"/>
    <w:qFormat/>
    <w:rsid w:val="00FB2937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outlineLvl w:val="0"/>
    </w:pPr>
    <w:rPr>
      <w:rFonts w:eastAsia="SimHei"/>
      <w:snapToGrid/>
      <w:sz w:val="34"/>
      <w:szCs w:val="34"/>
    </w:rPr>
  </w:style>
  <w:style w:type="paragraph" w:customStyle="1" w:styleId="HChGC">
    <w:name w:val="_ H _Ch_GC"/>
    <w:basedOn w:val="Normal"/>
    <w:next w:val="Normal"/>
    <w:qFormat/>
    <w:rsid w:val="00FB2937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outlineLvl w:val="1"/>
    </w:pPr>
    <w:rPr>
      <w:rFonts w:eastAsia="SimHei"/>
      <w:snapToGrid/>
      <w:sz w:val="28"/>
      <w:szCs w:val="28"/>
    </w:rPr>
  </w:style>
  <w:style w:type="paragraph" w:customStyle="1" w:styleId="H1GC">
    <w:name w:val="_ H_1_GC"/>
    <w:basedOn w:val="Normal"/>
    <w:next w:val="Normal"/>
    <w:qFormat/>
    <w:rsid w:val="00FB2937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outlineLvl w:val="2"/>
    </w:pPr>
    <w:rPr>
      <w:rFonts w:eastAsia="SimHei"/>
      <w:snapToGrid/>
      <w:sz w:val="24"/>
      <w:szCs w:val="24"/>
    </w:rPr>
  </w:style>
  <w:style w:type="paragraph" w:customStyle="1" w:styleId="H23GC">
    <w:name w:val="_ H_2/3_GC"/>
    <w:basedOn w:val="Normal"/>
    <w:next w:val="Normal"/>
    <w:qFormat/>
    <w:rsid w:val="00FB2937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outlineLvl w:val="3"/>
    </w:pPr>
    <w:rPr>
      <w:rFonts w:eastAsia="SimHei"/>
      <w:snapToGrid/>
      <w:sz w:val="22"/>
      <w:szCs w:val="22"/>
    </w:rPr>
  </w:style>
  <w:style w:type="paragraph" w:customStyle="1" w:styleId="H4GC">
    <w:name w:val="_ H_4_GC"/>
    <w:basedOn w:val="Normal"/>
    <w:next w:val="Normal"/>
    <w:qFormat/>
    <w:rsid w:val="00507CD6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outlineLvl w:val="4"/>
    </w:pPr>
    <w:rPr>
      <w:rFonts w:eastAsia="KaiTi"/>
      <w:snapToGrid/>
      <w:sz w:val="23"/>
      <w:szCs w:val="23"/>
    </w:rPr>
  </w:style>
  <w:style w:type="paragraph" w:customStyle="1" w:styleId="H56GC">
    <w:name w:val="_ H_5/6_GC"/>
    <w:basedOn w:val="Normal"/>
    <w:next w:val="Normal"/>
    <w:qFormat/>
    <w:rsid w:val="00FB2937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outlineLvl w:val="5"/>
    </w:pPr>
    <w:rPr>
      <w:snapToGrid/>
    </w:rPr>
  </w:style>
  <w:style w:type="paragraph" w:customStyle="1" w:styleId="SingleTxtGC">
    <w:name w:val="_ Single Txt_GC"/>
    <w:basedOn w:val="Normal"/>
    <w:link w:val="SingleTxtGCChar"/>
    <w:qFormat/>
    <w:rsid w:val="004E10AD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DefaultParagraphFont"/>
    <w:link w:val="SingleTxtGC"/>
    <w:locked/>
    <w:rsid w:val="004E10AD"/>
    <w:rPr>
      <w:snapToGrid w:val="0"/>
      <w:sz w:val="21"/>
      <w:szCs w:val="21"/>
    </w:rPr>
  </w:style>
  <w:style w:type="paragraph" w:customStyle="1" w:styleId="SLGC">
    <w:name w:val="__S_L_GC"/>
    <w:basedOn w:val="Normal"/>
    <w:next w:val="Normal"/>
    <w:qFormat/>
    <w:rsid w:val="004E10AD"/>
    <w:pPr>
      <w:keepNext/>
      <w:keepLines/>
      <w:spacing w:before="240" w:after="240" w:line="560" w:lineRule="exact"/>
      <w:ind w:left="1134" w:right="1134"/>
    </w:pPr>
    <w:rPr>
      <w:rFonts w:eastAsia="SimHei"/>
      <w:sz w:val="56"/>
      <w:szCs w:val="56"/>
    </w:rPr>
  </w:style>
  <w:style w:type="paragraph" w:customStyle="1" w:styleId="SMGC">
    <w:name w:val="__S_M_GC"/>
    <w:basedOn w:val="Normal"/>
    <w:next w:val="Normal"/>
    <w:qFormat/>
    <w:rsid w:val="004E10AD"/>
    <w:pPr>
      <w:keepNext/>
      <w:keepLines/>
      <w:spacing w:before="240" w:after="240" w:line="400" w:lineRule="exact"/>
      <w:ind w:left="1134" w:right="1134"/>
    </w:pPr>
    <w:rPr>
      <w:rFonts w:eastAsia="SimHei"/>
      <w:sz w:val="40"/>
      <w:szCs w:val="40"/>
    </w:rPr>
  </w:style>
  <w:style w:type="paragraph" w:customStyle="1" w:styleId="SSGC">
    <w:name w:val="__S_S_GC"/>
    <w:basedOn w:val="Normal"/>
    <w:next w:val="Normal"/>
    <w:qFormat/>
    <w:rsid w:val="004E10AD"/>
    <w:pPr>
      <w:keepNext/>
      <w:keepLines/>
      <w:spacing w:before="240" w:after="240" w:line="300" w:lineRule="exact"/>
      <w:ind w:left="1134" w:right="1134"/>
    </w:pPr>
    <w:rPr>
      <w:rFonts w:eastAsia="SimHei"/>
      <w:sz w:val="28"/>
    </w:rPr>
  </w:style>
  <w:style w:type="paragraph" w:customStyle="1" w:styleId="XLargeGC">
    <w:name w:val="__XLarge_GC"/>
    <w:basedOn w:val="Normal"/>
    <w:next w:val="Normal"/>
    <w:qFormat/>
    <w:rsid w:val="00C17349"/>
    <w:pPr>
      <w:keepNext/>
      <w:keepLines/>
      <w:spacing w:before="240" w:after="240" w:line="400" w:lineRule="exact"/>
      <w:ind w:left="1134" w:right="1134"/>
    </w:pPr>
    <w:rPr>
      <w:rFonts w:eastAsia="SimHei"/>
      <w:sz w:val="40"/>
      <w:szCs w:val="40"/>
    </w:rPr>
  </w:style>
  <w:style w:type="paragraph" w:customStyle="1" w:styleId="Bullet1GC">
    <w:name w:val="_Bullet 1_GC"/>
    <w:basedOn w:val="Normal"/>
    <w:qFormat/>
    <w:rsid w:val="004E10AD"/>
    <w:pPr>
      <w:numPr>
        <w:numId w:val="1"/>
      </w:numPr>
      <w:spacing w:after="120"/>
      <w:ind w:right="1134"/>
    </w:pPr>
  </w:style>
  <w:style w:type="paragraph" w:customStyle="1" w:styleId="Bullet2GC">
    <w:name w:val="_Bullet 2_GC"/>
    <w:basedOn w:val="Normal"/>
    <w:qFormat/>
    <w:rsid w:val="004E10AD"/>
    <w:pPr>
      <w:numPr>
        <w:numId w:val="2"/>
      </w:numPr>
      <w:spacing w:after="120"/>
      <w:ind w:right="1134"/>
    </w:pPr>
  </w:style>
  <w:style w:type="paragraph" w:customStyle="1" w:styleId="DashGC">
    <w:name w:val="_Dash_GC"/>
    <w:basedOn w:val="Normal"/>
    <w:qFormat/>
    <w:rsid w:val="004E10AD"/>
    <w:pPr>
      <w:numPr>
        <w:numId w:val="3"/>
      </w:numPr>
      <w:spacing w:after="120"/>
      <w:ind w:right="1134"/>
    </w:pPr>
    <w:rPr>
      <w:lang w:val="fr-CH"/>
    </w:rPr>
  </w:style>
  <w:style w:type="paragraph" w:customStyle="1" w:styleId="a">
    <w:name w:val="表数文字"/>
    <w:basedOn w:val="Normal"/>
    <w:qFormat/>
    <w:rsid w:val="004E10AD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</w:pPr>
    <w:rPr>
      <w:sz w:val="18"/>
      <w:szCs w:val="18"/>
    </w:rPr>
  </w:style>
  <w:style w:type="paragraph" w:customStyle="1" w:styleId="a0">
    <w:name w:val="表中标题"/>
    <w:basedOn w:val="Normal"/>
    <w:qFormat/>
    <w:rsid w:val="004E10AD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</w:pPr>
    <w:rPr>
      <w:rFonts w:eastAsia="KaiTi"/>
      <w:sz w:val="18"/>
      <w:szCs w:val="18"/>
    </w:rPr>
  </w:style>
  <w:style w:type="paragraph" w:customStyle="1" w:styleId="a1">
    <w:name w:val="表中文字"/>
    <w:basedOn w:val="Normal"/>
    <w:qFormat/>
    <w:rsid w:val="004E10AD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8030E1"/>
    <w:pPr>
      <w:keepLines/>
      <w:widowControl w:val="0"/>
      <w:tabs>
        <w:tab w:val="clear" w:pos="431"/>
        <w:tab w:val="right" w:pos="1021"/>
      </w:tabs>
      <w:spacing w:after="120" w:line="240" w:lineRule="exact"/>
      <w:ind w:left="1134" w:right="1134" w:hanging="1134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8030E1"/>
    <w:rPr>
      <w:snapToGrid w:val="0"/>
      <w:sz w:val="18"/>
      <w:szCs w:val="18"/>
    </w:rPr>
  </w:style>
  <w:style w:type="character" w:styleId="FootnoteReference">
    <w:name w:val="footnote reference"/>
    <w:basedOn w:val="DefaultParagraphFont"/>
    <w:qFormat/>
    <w:rsid w:val="00B92B26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auto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2">
    <w:name w:val="目录段页次"/>
    <w:basedOn w:val="Normal"/>
    <w:qFormat/>
    <w:rsid w:val="0037407A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7655"/>
        <w:tab w:val="right" w:pos="8789"/>
        <w:tab w:val="right" w:pos="9554"/>
      </w:tabs>
      <w:ind w:left="1134" w:right="3119" w:hanging="1134"/>
    </w:pPr>
  </w:style>
  <w:style w:type="paragraph" w:customStyle="1" w:styleId="a3">
    <w:name w:val="目录页次"/>
    <w:basedOn w:val="Normal"/>
    <w:qFormat/>
    <w:rsid w:val="004E10AD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8789"/>
        <w:tab w:val="right" w:pos="9554"/>
      </w:tabs>
      <w:ind w:left="1134" w:right="3119" w:hanging="1134"/>
    </w:pPr>
  </w:style>
  <w:style w:type="paragraph" w:customStyle="1" w:styleId="a4">
    <w:name w:val="缩进正文"/>
    <w:basedOn w:val="Normal"/>
    <w:qFormat/>
    <w:rsid w:val="008030E1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/>
    </w:pPr>
  </w:style>
  <w:style w:type="paragraph" w:styleId="EndnoteText">
    <w:name w:val="endnote text"/>
    <w:basedOn w:val="FootnoteText"/>
    <w:link w:val="EndnoteTextChar"/>
    <w:qFormat/>
    <w:rsid w:val="008030E1"/>
    <w:pPr>
      <w:keepLines w:val="0"/>
      <w:spacing w:after="0"/>
    </w:pPr>
  </w:style>
  <w:style w:type="character" w:customStyle="1" w:styleId="EndnoteTextChar">
    <w:name w:val="Endnote Text Char"/>
    <w:basedOn w:val="DefaultParagraphFont"/>
    <w:link w:val="EndnoteText"/>
    <w:rsid w:val="008030E1"/>
    <w:rPr>
      <w:snapToGrid w:val="0"/>
      <w:sz w:val="18"/>
      <w:szCs w:val="18"/>
    </w:rPr>
  </w:style>
  <w:style w:type="character" w:styleId="EndnoteReference">
    <w:name w:val="endnote reference"/>
    <w:basedOn w:val="FootnoteReference"/>
    <w:qFormat/>
    <w:rsid w:val="00B92B26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auto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5">
    <w:name w:val="悬挂"/>
    <w:basedOn w:val="Normal"/>
    <w:qFormat/>
    <w:rsid w:val="004E10AD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</w:pPr>
  </w:style>
  <w:style w:type="paragraph" w:styleId="Footer">
    <w:name w:val="footer"/>
    <w:basedOn w:val="Normal"/>
    <w:link w:val="FooterChar"/>
    <w:qFormat/>
    <w:rsid w:val="004E10AD"/>
    <w:pPr>
      <w:overflowPunct/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E10AD"/>
    <w:rPr>
      <w:rFonts w:eastAsia="Times New Roman"/>
      <w:snapToGrid w:val="0"/>
      <w:sz w:val="16"/>
      <w:szCs w:val="16"/>
      <w:lang w:val="en-GB" w:eastAsia="en-US"/>
    </w:rPr>
  </w:style>
  <w:style w:type="character" w:styleId="PageNumber">
    <w:name w:val="page number"/>
    <w:basedOn w:val="DefaultParagraphFont"/>
    <w:qFormat/>
    <w:rsid w:val="004E10AD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Header">
    <w:name w:val="header"/>
    <w:basedOn w:val="Normal"/>
    <w:link w:val="HeaderChar"/>
    <w:qFormat/>
    <w:rsid w:val="004E10AD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overflowPunct/>
      <w:spacing w:line="240" w:lineRule="auto"/>
      <w:jc w:val="left"/>
    </w:pPr>
    <w:rPr>
      <w:rFonts w:eastAsia="Times New Roman"/>
      <w:b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E10AD"/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153E86"/>
    <w:rPr>
      <w:rFonts w:ascii="Times New Roman" w:eastAsia="Times New Roman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E86"/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E86"/>
    <w:rPr>
      <w:rFonts w:ascii="Times New Roman" w:eastAsia="Times New Roman" w:hAnsi="Times New Roman" w:cs="Times New Roman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E86"/>
    <w:rPr>
      <w:rFonts w:ascii="Times New Roman" w:eastAsia="Times New Roman" w:hAnsi="Times New Roman" w:cs="Times New Roman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E86"/>
    <w:rPr>
      <w:rFonts w:ascii="Times New Roman" w:eastAsia="Times New Roman" w:hAnsi="Times New Roman" w:cs="Times New Roman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379BE"/>
    <w:pPr>
      <w:tabs>
        <w:tab w:val="clear" w:pos="431"/>
        <w:tab w:val="right" w:pos="850"/>
        <w:tab w:val="left" w:pos="1134"/>
        <w:tab w:val="left" w:leader="dot" w:pos="8959"/>
        <w:tab w:val="right" w:pos="9638"/>
      </w:tabs>
      <w:overflowPunct/>
      <w:adjustRightInd/>
      <w:snapToGrid/>
      <w:spacing w:after="120" w:line="240" w:lineRule="atLeast"/>
      <w:ind w:left="1134" w:right="737" w:hanging="1134"/>
      <w:jc w:val="left"/>
    </w:pPr>
    <w:rPr>
      <w:rFonts w:eastAsia="Times New Roman"/>
      <w:bCs/>
      <w:snapToGrid/>
      <w:sz w:val="20"/>
      <w:szCs w:val="20"/>
      <w:lang w:val="es-ES_tradnl" w:eastAsia="es-ES"/>
    </w:rPr>
  </w:style>
  <w:style w:type="paragraph" w:styleId="TOC2">
    <w:name w:val="toc 2"/>
    <w:basedOn w:val="Normal"/>
    <w:next w:val="Normal"/>
    <w:autoRedefine/>
    <w:uiPriority w:val="39"/>
    <w:unhideWhenUsed/>
    <w:rsid w:val="001379BE"/>
    <w:pPr>
      <w:tabs>
        <w:tab w:val="clear" w:pos="431"/>
        <w:tab w:val="right" w:pos="850"/>
        <w:tab w:val="left" w:pos="1134"/>
        <w:tab w:val="left" w:pos="1559"/>
        <w:tab w:val="left" w:leader="dot" w:pos="8959"/>
        <w:tab w:val="right" w:pos="9638"/>
      </w:tabs>
      <w:overflowPunct/>
      <w:adjustRightInd/>
      <w:snapToGrid/>
      <w:spacing w:line="240" w:lineRule="atLeast"/>
      <w:ind w:left="1559" w:right="737" w:hanging="425"/>
      <w:jc w:val="left"/>
    </w:pPr>
    <w:rPr>
      <w:rFonts w:eastAsia="Times New Roman"/>
      <w:bCs/>
      <w:noProof/>
      <w:snapToGrid/>
      <w:sz w:val="20"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1379BE"/>
    <w:pPr>
      <w:tabs>
        <w:tab w:val="clear" w:pos="431"/>
        <w:tab w:val="right" w:pos="850"/>
        <w:tab w:val="left" w:pos="1134"/>
        <w:tab w:val="left" w:pos="1559"/>
        <w:tab w:val="left" w:pos="1984"/>
        <w:tab w:val="left" w:leader="dot" w:pos="8959"/>
        <w:tab w:val="right" w:pos="9638"/>
      </w:tabs>
      <w:overflowPunct/>
      <w:adjustRightInd/>
      <w:snapToGrid/>
      <w:spacing w:line="240" w:lineRule="atLeast"/>
      <w:ind w:left="1984" w:right="737" w:hanging="425"/>
      <w:jc w:val="left"/>
    </w:pPr>
    <w:rPr>
      <w:rFonts w:eastAsia="Times New Roman"/>
      <w:bCs/>
      <w:noProof/>
      <w:snapToGrid/>
      <w:sz w:val="20"/>
      <w:szCs w:val="20"/>
      <w:lang w:val="es-ES_tradnl"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1379BE"/>
    <w:pPr>
      <w:tabs>
        <w:tab w:val="clear" w:pos="431"/>
        <w:tab w:val="right" w:pos="850"/>
        <w:tab w:val="left" w:pos="1134"/>
        <w:tab w:val="left" w:leader="dot" w:pos="7654"/>
        <w:tab w:val="right" w:pos="8929"/>
        <w:tab w:val="right" w:pos="9638"/>
      </w:tabs>
      <w:overflowPunct/>
      <w:adjustRightInd/>
      <w:snapToGrid/>
      <w:spacing w:after="120" w:line="240" w:lineRule="atLeast"/>
      <w:ind w:left="1134" w:right="2041" w:hanging="1134"/>
      <w:jc w:val="left"/>
    </w:pPr>
    <w:rPr>
      <w:rFonts w:eastAsia="Times New Roman"/>
      <w:noProof/>
      <w:snapToGrid/>
      <w:sz w:val="20"/>
      <w:szCs w:val="20"/>
      <w:lang w:val="ru-RU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1379BE"/>
    <w:pPr>
      <w:tabs>
        <w:tab w:val="clear" w:pos="431"/>
        <w:tab w:val="right" w:pos="850"/>
        <w:tab w:val="left" w:pos="1134"/>
        <w:tab w:val="left" w:pos="1559"/>
        <w:tab w:val="left" w:pos="1984"/>
        <w:tab w:val="left" w:leader="dot" w:pos="7654"/>
        <w:tab w:val="right" w:pos="8929"/>
        <w:tab w:val="right" w:pos="9638"/>
      </w:tabs>
      <w:overflowPunct/>
      <w:adjustRightInd/>
      <w:snapToGrid/>
      <w:spacing w:line="240" w:lineRule="atLeast"/>
      <w:ind w:left="1559" w:right="2041" w:hanging="425"/>
      <w:jc w:val="left"/>
    </w:pPr>
    <w:rPr>
      <w:rFonts w:eastAsia="Times New Roman"/>
      <w:noProof/>
      <w:snapToGrid/>
      <w:sz w:val="20"/>
      <w:szCs w:val="20"/>
      <w:lang w:val="es-ES" w:eastAsia="en-US"/>
    </w:rPr>
  </w:style>
  <w:style w:type="paragraph" w:customStyle="1" w:styleId="SingleParaNoGC">
    <w:name w:val="_ Single ParaNo_GC"/>
    <w:basedOn w:val="SingleTxtGC"/>
    <w:qFormat/>
    <w:rsid w:val="009B46E2"/>
    <w:pPr>
      <w:numPr>
        <w:numId w:val="6"/>
      </w:numPr>
      <w:tabs>
        <w:tab w:val="clear" w:pos="431"/>
      </w:tabs>
      <w:ind w:left="1134" w:firstLine="0"/>
    </w:pPr>
    <w:rPr>
      <w:snapToGrid/>
    </w:rPr>
  </w:style>
  <w:style w:type="paragraph" w:styleId="TOC6">
    <w:name w:val="toc 6"/>
    <w:basedOn w:val="Normal"/>
    <w:next w:val="Normal"/>
    <w:autoRedefine/>
    <w:uiPriority w:val="39"/>
    <w:unhideWhenUsed/>
    <w:rsid w:val="001379BE"/>
    <w:pPr>
      <w:tabs>
        <w:tab w:val="clear" w:pos="431"/>
        <w:tab w:val="right" w:pos="850"/>
        <w:tab w:val="left" w:pos="1134"/>
        <w:tab w:val="left" w:pos="1559"/>
        <w:tab w:val="left" w:pos="1984"/>
        <w:tab w:val="left" w:leader="dot" w:pos="7654"/>
        <w:tab w:val="right" w:pos="8929"/>
        <w:tab w:val="right" w:pos="9638"/>
      </w:tabs>
      <w:overflowPunct/>
      <w:adjustRightInd/>
      <w:snapToGrid/>
      <w:spacing w:line="240" w:lineRule="atLeast"/>
      <w:ind w:left="1984" w:right="2041" w:hanging="425"/>
      <w:jc w:val="left"/>
    </w:pPr>
    <w:rPr>
      <w:rFonts w:eastAsia="Times New Roman"/>
      <w:noProof/>
      <w:snapToGrid/>
      <w:sz w:val="20"/>
      <w:szCs w:val="20"/>
      <w:lang w:val="fr-CH" w:eastAsia="en-US"/>
    </w:rPr>
  </w:style>
  <w:style w:type="character" w:styleId="Hyperlink">
    <w:name w:val="Hyperlink"/>
    <w:basedOn w:val="DefaultParagraphFont"/>
    <w:uiPriority w:val="99"/>
    <w:unhideWhenUsed/>
    <w:rsid w:val="007E7D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BWC_CONF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C87D-1286-4497-8626-FA4736F7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BWC_CONF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DCM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BWC/CONF.IX/1/Add.1</dc:title>
  <dc:subject>2217393</dc:subject>
  <dc:creator>JI</dc:creator>
  <cp:keywords/>
  <dc:description/>
  <cp:lastModifiedBy>Yang Li</cp:lastModifiedBy>
  <cp:revision>3</cp:revision>
  <cp:lastPrinted>2014-05-09T11:28:00Z</cp:lastPrinted>
  <dcterms:created xsi:type="dcterms:W3CDTF">2023-02-28T08:07:00Z</dcterms:created>
  <dcterms:modified xsi:type="dcterms:W3CDTF">2023-02-28T08:08:00Z</dcterms:modified>
</cp:coreProperties>
</file>