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80"/>
        <w:tblW w:w="9861" w:type="dxa"/>
        <w:tblLook w:val="04A0" w:firstRow="1" w:lastRow="0" w:firstColumn="1" w:lastColumn="0" w:noHBand="0" w:noVBand="1"/>
      </w:tblPr>
      <w:tblGrid>
        <w:gridCol w:w="9639"/>
        <w:gridCol w:w="222"/>
      </w:tblGrid>
      <w:tr w:rsidR="00BE6D3F" w14:paraId="440079F6" w14:textId="77777777" w:rsidTr="001F2F78">
        <w:trPr>
          <w:trHeight w:val="1818"/>
        </w:trPr>
        <w:tc>
          <w:tcPr>
            <w:tcW w:w="9639" w:type="dxa"/>
            <w:tcMar>
              <w:top w:w="0" w:type="dxa"/>
              <w:left w:w="0" w:type="dxa"/>
              <w:bottom w:w="0" w:type="dxa"/>
              <w:right w:w="0" w:type="dxa"/>
            </w:tcMar>
            <w:hideMark/>
          </w:tcPr>
          <w:tbl>
            <w:tblPr>
              <w:tblpPr w:leftFromText="142" w:rightFromText="142" w:vertAnchor="page" w:horzAnchor="page" w:tblpX="1135" w:tblpY="285"/>
              <w:tblOverlap w:val="never"/>
              <w:tblW w:w="9639" w:type="dxa"/>
              <w:tblBorders>
                <w:bottom w:val="single" w:sz="12" w:space="0" w:color="auto"/>
                <w:insideH w:val="single" w:sz="4" w:space="0" w:color="auto"/>
              </w:tblBorders>
              <w:tblCellMar>
                <w:left w:w="0" w:type="dxa"/>
                <w:right w:w="0" w:type="dxa"/>
              </w:tblCellMar>
              <w:tblLook w:val="01E0" w:firstRow="1" w:lastRow="1" w:firstColumn="1" w:lastColumn="1" w:noHBand="0" w:noVBand="0"/>
            </w:tblPr>
            <w:tblGrid>
              <w:gridCol w:w="1242"/>
              <w:gridCol w:w="2552"/>
              <w:gridCol w:w="717"/>
              <w:gridCol w:w="2293"/>
              <w:gridCol w:w="2835"/>
            </w:tblGrid>
            <w:tr w:rsidR="00EC3EE4" w:rsidRPr="004637F9" w14:paraId="41CCE2D4" w14:textId="77777777" w:rsidTr="00C943CB">
              <w:trPr>
                <w:cantSplit/>
                <w:trHeight w:hRule="exact" w:val="1134"/>
              </w:trPr>
              <w:tc>
                <w:tcPr>
                  <w:tcW w:w="1242" w:type="dxa"/>
                  <w:vAlign w:val="bottom"/>
                </w:tcPr>
                <w:p w14:paraId="3BFD553C" w14:textId="77777777" w:rsidR="00EC3EE4" w:rsidRPr="0090420B" w:rsidRDefault="00EC3EE4" w:rsidP="001F2F78">
                  <w:bookmarkStart w:id="0" w:name="_Hlk55297588"/>
                  <w:bookmarkEnd w:id="0"/>
                  <w:r w:rsidRPr="0090420B">
                    <w:rPr>
                      <w:noProof/>
                      <w:lang w:val="en-US" w:eastAsia="en-US"/>
                    </w:rPr>
                    <w:drawing>
                      <wp:inline distT="0" distB="0" distL="0" distR="0" wp14:anchorId="38FB37A2" wp14:editId="1892049E">
                        <wp:extent cx="668020" cy="564515"/>
                        <wp:effectExtent l="0" t="0" r="0" b="0"/>
                        <wp:docPr id="3"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00BBBC16" w14:textId="77777777" w:rsidR="00EC3EE4" w:rsidRPr="0090420B" w:rsidRDefault="00EC3EE4" w:rsidP="001F2F78">
                  <w:pPr>
                    <w:ind w:left="113"/>
                    <w:rPr>
                      <w:sz w:val="28"/>
                      <w:szCs w:val="28"/>
                    </w:rPr>
                  </w:pPr>
                  <w:r w:rsidRPr="0090420B">
                    <w:rPr>
                      <w:sz w:val="28"/>
                      <w:szCs w:val="28"/>
                    </w:rPr>
                    <w:t>United Nations</w:t>
                  </w:r>
                </w:p>
              </w:tc>
              <w:tc>
                <w:tcPr>
                  <w:tcW w:w="5845" w:type="dxa"/>
                  <w:gridSpan w:val="3"/>
                  <w:vAlign w:val="bottom"/>
                </w:tcPr>
                <w:p w14:paraId="3D2B50F0" w14:textId="59803D07" w:rsidR="00EC3EE4" w:rsidRPr="00EC3EE4" w:rsidRDefault="00EC3EE4" w:rsidP="001F2F78">
                  <w:pPr>
                    <w:jc w:val="right"/>
                    <w:rPr>
                      <w:lang w:val="es-ES"/>
                    </w:rPr>
                  </w:pPr>
                  <w:r w:rsidRPr="00B07287">
                    <w:rPr>
                      <w:sz w:val="40"/>
                      <w:lang w:val="es-ES"/>
                    </w:rPr>
                    <w:t>FCCC</w:t>
                  </w:r>
                  <w:r w:rsidRPr="00B07287">
                    <w:rPr>
                      <w:lang w:val="es-ES"/>
                    </w:rPr>
                    <w:t xml:space="preserve">/PA/CMA/Agenda </w:t>
                  </w:r>
                  <w:r>
                    <w:rPr>
                      <w:rFonts w:hint="eastAsia"/>
                      <w:lang w:val="es-ES"/>
                    </w:rPr>
                    <w:t>t</w:t>
                  </w:r>
                  <w:r w:rsidRPr="00B07287">
                    <w:rPr>
                      <w:lang w:val="es-ES"/>
                    </w:rPr>
                    <w:t>emplate</w:t>
                  </w:r>
                  <w:r>
                    <w:rPr>
                      <w:lang w:val="es-ES"/>
                    </w:rPr>
                    <w:t>_</w:t>
                  </w:r>
                  <w:r w:rsidRPr="00B07287">
                    <w:rPr>
                      <w:lang w:val="es-ES"/>
                    </w:rPr>
                    <w:t>E</w:t>
                  </w:r>
                  <w:r w:rsidRPr="00EC3EE4">
                    <w:rPr>
                      <w:lang w:val="es-ES"/>
                    </w:rPr>
                    <w:t xml:space="preserve"> </w:t>
                  </w:r>
                </w:p>
              </w:tc>
            </w:tr>
            <w:tr w:rsidR="00EC3EE4" w:rsidRPr="004637F9" w14:paraId="78119C05" w14:textId="77777777" w:rsidTr="00C943CB">
              <w:trPr>
                <w:cantSplit/>
                <w:trHeight w:hRule="exact" w:val="2552"/>
              </w:trPr>
              <w:tc>
                <w:tcPr>
                  <w:tcW w:w="4511" w:type="dxa"/>
                  <w:gridSpan w:val="3"/>
                </w:tcPr>
                <w:p w14:paraId="6C26A393" w14:textId="77777777" w:rsidR="00EC3EE4" w:rsidRPr="00EC3EE4" w:rsidRDefault="00EC3EE4" w:rsidP="001F2F78">
                  <w:pPr>
                    <w:rPr>
                      <w:lang w:val="es-ES"/>
                    </w:rPr>
                  </w:pPr>
                  <w:r w:rsidRPr="0090420B">
                    <w:rPr>
                      <w:noProof/>
                      <w:lang w:val="en-US" w:eastAsia="en-US"/>
                    </w:rPr>
                    <w:drawing>
                      <wp:anchor distT="0" distB="0" distL="114300" distR="114300" simplePos="0" relativeHeight="251660289" behindDoc="1" locked="0" layoutInCell="1" allowOverlap="1" wp14:anchorId="34C7CECE" wp14:editId="70559185">
                        <wp:simplePos x="0" y="0"/>
                        <wp:positionH relativeFrom="column">
                          <wp:posOffset>3479</wp:posOffset>
                        </wp:positionH>
                        <wp:positionV relativeFrom="paragraph">
                          <wp:posOffset>-331</wp:posOffset>
                        </wp:positionV>
                        <wp:extent cx="2401570" cy="5727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157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E1FF6" w14:textId="77777777" w:rsidR="00EC3EE4" w:rsidRPr="00EC3EE4" w:rsidRDefault="00EC3EE4" w:rsidP="001F2F78">
                  <w:pPr>
                    <w:rPr>
                      <w:lang w:val="es-ES"/>
                    </w:rPr>
                  </w:pPr>
                </w:p>
              </w:tc>
              <w:tc>
                <w:tcPr>
                  <w:tcW w:w="2293" w:type="dxa"/>
                </w:tcPr>
                <w:p w14:paraId="32FCE707" w14:textId="77777777" w:rsidR="00EC3EE4" w:rsidRPr="00EC3EE4" w:rsidRDefault="00EC3EE4" w:rsidP="001F2F78">
                  <w:pPr>
                    <w:rPr>
                      <w:lang w:val="es-ES"/>
                    </w:rPr>
                  </w:pPr>
                </w:p>
              </w:tc>
              <w:tc>
                <w:tcPr>
                  <w:tcW w:w="2835" w:type="dxa"/>
                </w:tcPr>
                <w:p w14:paraId="41D08881" w14:textId="4452691E" w:rsidR="00EC3EE4" w:rsidRPr="009946E4" w:rsidRDefault="00EC3EE4" w:rsidP="001F2F78">
                  <w:pPr>
                    <w:spacing w:line="240" w:lineRule="exact"/>
                    <w:ind w:left="143"/>
                    <w:rPr>
                      <w:lang w:val="es-ES"/>
                    </w:rPr>
                  </w:pPr>
                </w:p>
              </w:tc>
            </w:tr>
          </w:tbl>
          <w:tbl>
            <w:tblPr>
              <w:tblW w:w="0" w:type="auto"/>
              <w:tblLook w:val="04A0" w:firstRow="1" w:lastRow="0" w:firstColumn="1" w:lastColumn="0" w:noHBand="0" w:noVBand="1"/>
            </w:tblPr>
            <w:tblGrid>
              <w:gridCol w:w="5245"/>
            </w:tblGrid>
            <w:tr w:rsidR="00EC3EE4" w:rsidRPr="0090420B" w14:paraId="56E8B882" w14:textId="77777777" w:rsidTr="00C943CB">
              <w:trPr>
                <w:trHeight w:val="2282"/>
              </w:trPr>
              <w:tc>
                <w:tcPr>
                  <w:tcW w:w="5245" w:type="dxa"/>
                  <w:shd w:val="clear" w:color="auto" w:fill="auto"/>
                </w:tcPr>
                <w:p w14:paraId="569B5FE1" w14:textId="77777777" w:rsidR="00EC3EE4" w:rsidRPr="0090420B" w:rsidRDefault="00EC3EE4" w:rsidP="004637F9">
                  <w:pPr>
                    <w:framePr w:hSpace="180" w:wrap="around" w:hAnchor="text" w:y="-680"/>
                    <w:spacing w:before="120"/>
                    <w:ind w:left="-109"/>
                    <w:rPr>
                      <w:b/>
                      <w:sz w:val="24"/>
                      <w:szCs w:val="24"/>
                    </w:rPr>
                  </w:pPr>
                  <w:r w:rsidRPr="0090420B">
                    <w:rPr>
                      <w:b/>
                      <w:sz w:val="24"/>
                      <w:szCs w:val="24"/>
                    </w:rPr>
                    <w:t>Conference of the Parties serving as the meeting</w:t>
                  </w:r>
                  <w:r w:rsidRPr="0090420B">
                    <w:rPr>
                      <w:b/>
                      <w:sz w:val="24"/>
                      <w:szCs w:val="24"/>
                    </w:rPr>
                    <w:br/>
                    <w:t>of the Parties to the Paris Agreement</w:t>
                  </w:r>
                </w:p>
                <w:p w14:paraId="21BA2284" w14:textId="77777777" w:rsidR="00EC3EE4" w:rsidRPr="0090420B" w:rsidRDefault="00EC3EE4" w:rsidP="004637F9">
                  <w:pPr>
                    <w:framePr w:hSpace="180" w:wrap="around" w:hAnchor="text" w:y="-680"/>
                    <w:ind w:left="-109"/>
                    <w:rPr>
                      <w:b/>
                    </w:rPr>
                  </w:pPr>
                  <w:r w:rsidRPr="0090420B">
                    <w:rPr>
                      <w:b/>
                    </w:rPr>
                    <w:t>Fourth session</w:t>
                  </w:r>
                </w:p>
                <w:p w14:paraId="7CCAEB61" w14:textId="77777777" w:rsidR="00EC3EE4" w:rsidRPr="0090420B" w:rsidRDefault="00EC3EE4" w:rsidP="004637F9">
                  <w:pPr>
                    <w:framePr w:hSpace="180" w:wrap="around" w:hAnchor="text" w:y="-680"/>
                    <w:ind w:left="-109"/>
                    <w:rPr>
                      <w:bCs/>
                      <w:lang w:val="en-US"/>
                    </w:rPr>
                  </w:pPr>
                  <w:r w:rsidRPr="0090420B">
                    <w:rPr>
                      <w:bCs/>
                      <w:lang w:val="en-US"/>
                    </w:rPr>
                    <w:t>Sharm el-Sheikh,</w:t>
                  </w:r>
                  <w:r w:rsidRPr="0090420B">
                    <w:rPr>
                      <w:bCs/>
                    </w:rPr>
                    <w:t xml:space="preserve"> </w:t>
                  </w:r>
                  <w:r w:rsidRPr="0090420B">
                    <w:rPr>
                      <w:bCs/>
                      <w:lang w:val="en-US"/>
                    </w:rPr>
                    <w:t>6</w:t>
                  </w:r>
                  <w:r w:rsidRPr="0090420B">
                    <w:t>–</w:t>
                  </w:r>
                  <w:r w:rsidRPr="0090420B">
                    <w:rPr>
                      <w:bCs/>
                      <w:lang w:val="en-US"/>
                    </w:rPr>
                    <w:t>18 November 2022</w:t>
                  </w:r>
                </w:p>
                <w:p w14:paraId="0FB4E8BE" w14:textId="77777777" w:rsidR="00EC3EE4" w:rsidRPr="0090420B" w:rsidRDefault="00EC3EE4" w:rsidP="004637F9">
                  <w:pPr>
                    <w:framePr w:hSpace="180" w:wrap="around" w:hAnchor="text" w:y="-680"/>
                    <w:ind w:left="-109"/>
                    <w:rPr>
                      <w:bCs/>
                      <w:lang w:val="en-US"/>
                    </w:rPr>
                  </w:pPr>
                  <w:r w:rsidRPr="0090420B">
                    <w:t>Item 2(a) of the provisional agenda</w:t>
                  </w:r>
                </w:p>
                <w:p w14:paraId="2A518848" w14:textId="77777777" w:rsidR="00EC3EE4" w:rsidRPr="0090420B" w:rsidRDefault="00EC3EE4" w:rsidP="004637F9">
                  <w:pPr>
                    <w:framePr w:hSpace="180" w:wrap="around" w:hAnchor="text" w:y="-680"/>
                    <w:ind w:left="-109"/>
                    <w:rPr>
                      <w:b/>
                      <w:bCs/>
                    </w:rPr>
                  </w:pPr>
                  <w:r w:rsidRPr="0090420B">
                    <w:rPr>
                      <w:b/>
                      <w:bCs/>
                    </w:rPr>
                    <w:t>Organizational matters</w:t>
                  </w:r>
                </w:p>
                <w:p w14:paraId="14E60208" w14:textId="77777777" w:rsidR="00EC3EE4" w:rsidRPr="0090420B" w:rsidRDefault="00EC3EE4" w:rsidP="004637F9">
                  <w:pPr>
                    <w:framePr w:hSpace="180" w:wrap="around" w:hAnchor="text" w:y="-680"/>
                    <w:ind w:left="-109"/>
                    <w:rPr>
                      <w:b/>
                      <w:bCs/>
                    </w:rPr>
                  </w:pPr>
                  <w:r w:rsidRPr="0090420B">
                    <w:rPr>
                      <w:b/>
                      <w:bCs/>
                    </w:rPr>
                    <w:t>Adoption of the agenda</w:t>
                  </w:r>
                </w:p>
              </w:tc>
            </w:tr>
          </w:tbl>
          <w:p w14:paraId="78652FB7" w14:textId="657D9551" w:rsidR="00EC3EE4" w:rsidRPr="00EC3EE4" w:rsidRDefault="00EC3EE4" w:rsidP="001F2F78">
            <w:pPr>
              <w:spacing w:after="120"/>
              <w:rPr>
                <w:b/>
                <w:bCs/>
              </w:rPr>
            </w:pPr>
          </w:p>
        </w:tc>
        <w:tc>
          <w:tcPr>
            <w:tcW w:w="222" w:type="dxa"/>
            <w:hideMark/>
          </w:tcPr>
          <w:p w14:paraId="5CE478F0" w14:textId="77777777" w:rsidR="00BE6D3F" w:rsidRDefault="00BE6D3F" w:rsidP="001F2F78">
            <w:pPr>
              <w:rPr>
                <w:b/>
                <w:bCs/>
              </w:rPr>
            </w:pPr>
          </w:p>
        </w:tc>
      </w:tr>
    </w:tbl>
    <w:p w14:paraId="6CCE40FF" w14:textId="4CAA388F" w:rsidR="0097690C" w:rsidRDefault="0097690C" w:rsidP="0097690C">
      <w:pPr>
        <w:pStyle w:val="RegHChG"/>
        <w:ind w:left="1135"/>
      </w:pPr>
      <w:bookmarkStart w:id="1" w:name="_Toc65836846"/>
      <w:r>
        <w:t>Provisional agenda and annotations</w:t>
      </w:r>
      <w:bookmarkEnd w:id="1"/>
      <w:r w:rsidR="00193951" w:rsidRPr="000A61B8">
        <w:rPr>
          <w:rStyle w:val="a3"/>
          <w:sz w:val="24"/>
          <w:szCs w:val="24"/>
        </w:rPr>
        <w:footnoteReference w:customMarkFollows="1" w:id="2"/>
        <w:t>†</w:t>
      </w:r>
    </w:p>
    <w:p w14:paraId="3FA072B8" w14:textId="07B627AB" w:rsidR="0097690C" w:rsidRDefault="0097690C" w:rsidP="0097690C">
      <w:pPr>
        <w:pStyle w:val="RegH1G"/>
        <w:ind w:left="1135"/>
      </w:pPr>
      <w:bookmarkStart w:id="2" w:name="_Toc65836847"/>
      <w:r>
        <w:t>Note by the Executive Secretary</w:t>
      </w:r>
      <w:bookmarkEnd w:id="2"/>
      <w:r w:rsidR="00242E33" w:rsidRPr="00872729">
        <w:rPr>
          <w:rStyle w:val="a3"/>
          <w:sz w:val="22"/>
          <w:szCs w:val="22"/>
        </w:rPr>
        <w:footnoteReference w:id="3"/>
      </w:r>
    </w:p>
    <w:p w14:paraId="264B4633" w14:textId="1EC4601D" w:rsidR="00E35272" w:rsidRPr="00E35272" w:rsidRDefault="00E35272" w:rsidP="00E35272">
      <w:pPr>
        <w:pStyle w:val="RegH1G"/>
        <w:ind w:left="1135"/>
      </w:pPr>
      <w:r>
        <w:t>Addendum</w:t>
      </w:r>
    </w:p>
    <w:p w14:paraId="3CCAED1B" w14:textId="60F22D35" w:rsidR="00E35272" w:rsidRDefault="00E35272" w:rsidP="00831CF7">
      <w:pPr>
        <w:pStyle w:val="AnnoHCHG"/>
        <w:numPr>
          <w:ilvl w:val="0"/>
          <w:numId w:val="31"/>
        </w:numPr>
        <w:tabs>
          <w:tab w:val="left" w:pos="1135"/>
        </w:tabs>
      </w:pPr>
      <w:r>
        <w:t>Introduction</w:t>
      </w:r>
    </w:p>
    <w:p w14:paraId="30E32624" w14:textId="77777777" w:rsidR="0022089F" w:rsidRDefault="00FE703F" w:rsidP="00FE703F">
      <w:pPr>
        <w:pStyle w:val="AnnoHCHG"/>
        <w:numPr>
          <w:ilvl w:val="0"/>
          <w:numId w:val="0"/>
        </w:numPr>
        <w:tabs>
          <w:tab w:val="left" w:pos="1135"/>
        </w:tabs>
        <w:ind w:left="1135" w:hanging="284"/>
      </w:pPr>
      <w:r w:rsidRPr="00C030E7">
        <w:t>II.</w:t>
      </w:r>
      <w:r w:rsidRPr="00C030E7">
        <w:tab/>
      </w:r>
      <w:r w:rsidR="0022089F">
        <w:rPr>
          <w:rFonts w:hint="eastAsia"/>
        </w:rPr>
        <w:t>P</w:t>
      </w:r>
      <w:r w:rsidR="0022089F">
        <w:t>rovisional agenda</w:t>
      </w:r>
    </w:p>
    <w:p w14:paraId="12726038" w14:textId="13A2599C" w:rsidR="00C030E7" w:rsidRPr="00C030E7" w:rsidRDefault="0022089F" w:rsidP="00FE703F">
      <w:pPr>
        <w:pStyle w:val="AnnoHCHG"/>
        <w:numPr>
          <w:ilvl w:val="0"/>
          <w:numId w:val="0"/>
        </w:numPr>
        <w:tabs>
          <w:tab w:val="left" w:pos="1135"/>
        </w:tabs>
        <w:ind w:left="1135" w:hanging="284"/>
      </w:pPr>
      <w:r>
        <w:tab/>
      </w:r>
      <w:r w:rsidR="00D62148">
        <w:t>Supplementary p</w:t>
      </w:r>
      <w:r w:rsidR="00C030E7">
        <w:t>rovisional agenda</w:t>
      </w:r>
    </w:p>
    <w:p w14:paraId="2B10B012" w14:textId="77777777" w:rsidR="00A86A9E" w:rsidRPr="0090420B" w:rsidRDefault="00A86A9E" w:rsidP="00A86A9E">
      <w:pPr>
        <w:pStyle w:val="RegSingleTxtG"/>
        <w:numPr>
          <w:ilvl w:val="5"/>
          <w:numId w:val="32"/>
        </w:numPr>
        <w:ind w:left="1701"/>
      </w:pPr>
      <w:r w:rsidRPr="0090420B">
        <w:t>Opening of the session.</w:t>
      </w:r>
    </w:p>
    <w:p w14:paraId="3A3F5B69" w14:textId="77777777" w:rsidR="00A86A9E" w:rsidRPr="0090420B" w:rsidRDefault="00A86A9E" w:rsidP="00A86A9E">
      <w:pPr>
        <w:pStyle w:val="RegSingleTxtG"/>
        <w:numPr>
          <w:ilvl w:val="5"/>
          <w:numId w:val="32"/>
        </w:numPr>
        <w:ind w:left="1701"/>
      </w:pPr>
      <w:r w:rsidRPr="0090420B">
        <w:t>Organizational matters:</w:t>
      </w:r>
    </w:p>
    <w:p w14:paraId="2BA29FD1" w14:textId="77777777" w:rsidR="00A86A9E" w:rsidRPr="0090420B" w:rsidRDefault="00A86A9E" w:rsidP="00A86A9E">
      <w:pPr>
        <w:pStyle w:val="RegSingleTxtG2"/>
        <w:numPr>
          <w:ilvl w:val="6"/>
          <w:numId w:val="32"/>
        </w:numPr>
        <w:tabs>
          <w:tab w:val="clear" w:pos="1702"/>
        </w:tabs>
        <w:ind w:left="1701"/>
      </w:pPr>
      <w:r w:rsidRPr="0090420B">
        <w:t>Adoption of the agenda;</w:t>
      </w:r>
    </w:p>
    <w:p w14:paraId="18D9D225" w14:textId="77777777" w:rsidR="00A86A9E" w:rsidRPr="0090420B" w:rsidRDefault="00A86A9E" w:rsidP="00A86A9E">
      <w:pPr>
        <w:pStyle w:val="RegSingleTxtG2"/>
        <w:numPr>
          <w:ilvl w:val="6"/>
          <w:numId w:val="32"/>
        </w:numPr>
        <w:tabs>
          <w:tab w:val="clear" w:pos="1702"/>
        </w:tabs>
        <w:ind w:left="1701"/>
      </w:pPr>
      <w:r w:rsidRPr="0090420B">
        <w:t>Election of additional officers;</w:t>
      </w:r>
    </w:p>
    <w:p w14:paraId="775F9846" w14:textId="77777777" w:rsidR="00A86A9E" w:rsidRPr="0090420B" w:rsidRDefault="00A86A9E" w:rsidP="00A86A9E">
      <w:pPr>
        <w:pStyle w:val="RegSingleTxtG2"/>
        <w:numPr>
          <w:ilvl w:val="6"/>
          <w:numId w:val="32"/>
        </w:numPr>
        <w:tabs>
          <w:tab w:val="clear" w:pos="1702"/>
        </w:tabs>
        <w:ind w:left="2835" w:hanging="567"/>
      </w:pPr>
      <w:r w:rsidRPr="0090420B">
        <w:t>Organization of work, including for the sessions of the subsidiary bodies;</w:t>
      </w:r>
    </w:p>
    <w:p w14:paraId="2961B688" w14:textId="77777777" w:rsidR="00A86A9E" w:rsidRPr="0090420B" w:rsidRDefault="00A86A9E" w:rsidP="00A86A9E">
      <w:pPr>
        <w:pStyle w:val="RegSingleTxtG2"/>
        <w:numPr>
          <w:ilvl w:val="6"/>
          <w:numId w:val="32"/>
        </w:numPr>
        <w:tabs>
          <w:tab w:val="clear" w:pos="1702"/>
        </w:tabs>
        <w:ind w:left="1701"/>
      </w:pPr>
      <w:r w:rsidRPr="0090420B">
        <w:t>Approval of the report on credentials.</w:t>
      </w:r>
    </w:p>
    <w:p w14:paraId="24A4580C" w14:textId="77777777" w:rsidR="00A86A9E" w:rsidRPr="0090420B" w:rsidRDefault="00A86A9E" w:rsidP="00A86A9E">
      <w:pPr>
        <w:pStyle w:val="RegSingleTxtG"/>
        <w:numPr>
          <w:ilvl w:val="5"/>
          <w:numId w:val="32"/>
        </w:numPr>
        <w:ind w:left="1701"/>
      </w:pPr>
      <w:r w:rsidRPr="0090420B">
        <w:t>Reports of the subsidiary bodies:</w:t>
      </w:r>
    </w:p>
    <w:p w14:paraId="4FD299A1" w14:textId="77777777" w:rsidR="00A86A9E" w:rsidRPr="0090420B" w:rsidRDefault="00A86A9E" w:rsidP="00A86A9E">
      <w:pPr>
        <w:pStyle w:val="RegSingleTxtG2"/>
        <w:numPr>
          <w:ilvl w:val="6"/>
          <w:numId w:val="32"/>
        </w:numPr>
        <w:ind w:left="1701"/>
      </w:pPr>
      <w:r w:rsidRPr="0090420B">
        <w:t>Report of the Subsidiary Body for Scientific and Technological Advice;</w:t>
      </w:r>
    </w:p>
    <w:p w14:paraId="5D5C8416" w14:textId="77777777" w:rsidR="00A86A9E" w:rsidRPr="0090420B" w:rsidRDefault="00A86A9E" w:rsidP="00A86A9E">
      <w:pPr>
        <w:pStyle w:val="RegSingleTxtG2"/>
        <w:numPr>
          <w:ilvl w:val="6"/>
          <w:numId w:val="32"/>
        </w:numPr>
        <w:ind w:left="1701"/>
      </w:pPr>
      <w:r w:rsidRPr="0090420B">
        <w:t>Report of the Subsidiary Body for Implementation.</w:t>
      </w:r>
    </w:p>
    <w:p w14:paraId="41442E96" w14:textId="77777777" w:rsidR="00A86A9E" w:rsidRPr="0090420B" w:rsidRDefault="00A86A9E" w:rsidP="00A86A9E">
      <w:pPr>
        <w:pStyle w:val="RegSingleTxtG"/>
        <w:numPr>
          <w:ilvl w:val="5"/>
          <w:numId w:val="32"/>
        </w:numPr>
        <w:tabs>
          <w:tab w:val="clear" w:pos="1701"/>
          <w:tab w:val="left" w:pos="2268"/>
        </w:tabs>
        <w:ind w:left="2268" w:hanging="567"/>
      </w:pPr>
      <w:r w:rsidRPr="0090420B">
        <w:lastRenderedPageBreak/>
        <w:t>Matters relating to the work programme for urgently scaling up mitigation ambition and implementation referred to in paragraph 27 of decision 1/CMA.3.</w:t>
      </w:r>
    </w:p>
    <w:p w14:paraId="6FBC0E3A" w14:textId="77777777" w:rsidR="00A86A9E" w:rsidRPr="0090420B" w:rsidRDefault="00A86A9E" w:rsidP="00A86A9E">
      <w:pPr>
        <w:pStyle w:val="RegSingleTxtG"/>
        <w:numPr>
          <w:ilvl w:val="5"/>
          <w:numId w:val="32"/>
        </w:numPr>
        <w:ind w:left="1701"/>
      </w:pPr>
      <w:r w:rsidRPr="0090420B">
        <w:t>Reporting and review pursuant to Article 13 of the Paris Agreement:</w:t>
      </w:r>
    </w:p>
    <w:p w14:paraId="1C7AA9D4" w14:textId="77777777" w:rsidR="00A86A9E" w:rsidRPr="0090420B" w:rsidRDefault="00A86A9E" w:rsidP="00A86A9E">
      <w:pPr>
        <w:pStyle w:val="RegSingleTxtG2"/>
        <w:numPr>
          <w:ilvl w:val="6"/>
          <w:numId w:val="32"/>
        </w:numPr>
        <w:ind w:left="2835" w:hanging="567"/>
      </w:pPr>
      <w:r w:rsidRPr="0090420B">
        <w:t>Provision of financial and technical support to developing country Parties for reporting and capacity-building;</w:t>
      </w:r>
    </w:p>
    <w:p w14:paraId="28D1ED14" w14:textId="77777777" w:rsidR="00A86A9E" w:rsidRPr="0090420B" w:rsidRDefault="00A86A9E" w:rsidP="00A86A9E">
      <w:pPr>
        <w:pStyle w:val="RegSingleTxtG2"/>
        <w:numPr>
          <w:ilvl w:val="6"/>
          <w:numId w:val="32"/>
        </w:numPr>
        <w:ind w:left="2835" w:hanging="567"/>
      </w:pPr>
      <w:r w:rsidRPr="0090420B">
        <w:t>Options for conducting reviews on a voluntary basis of the information reported pursuant to chapter IV of the annex to decision 18/CMA.1, and respective training courses needed to facilitate these voluntary reviews.</w:t>
      </w:r>
    </w:p>
    <w:p w14:paraId="1880E18C" w14:textId="77777777" w:rsidR="00A86A9E" w:rsidRPr="0090420B" w:rsidRDefault="00A86A9E" w:rsidP="00A86A9E">
      <w:pPr>
        <w:pStyle w:val="RegSingleTxtG"/>
        <w:numPr>
          <w:ilvl w:val="5"/>
          <w:numId w:val="32"/>
        </w:numPr>
        <w:tabs>
          <w:tab w:val="clear" w:pos="1701"/>
          <w:tab w:val="left" w:pos="2268"/>
        </w:tabs>
        <w:ind w:left="2268" w:hanging="567"/>
      </w:pPr>
      <w:r w:rsidRPr="0090420B">
        <w:t>Matters relating to adaptation:</w:t>
      </w:r>
    </w:p>
    <w:p w14:paraId="23598410" w14:textId="5ECFE8AD" w:rsidR="00A86A9E" w:rsidRDefault="00A86A9E" w:rsidP="00A86A9E">
      <w:pPr>
        <w:pStyle w:val="RegSingleTxtG2"/>
        <w:numPr>
          <w:ilvl w:val="6"/>
          <w:numId w:val="32"/>
        </w:numPr>
        <w:ind w:left="1701"/>
      </w:pPr>
      <w:r w:rsidRPr="0090420B">
        <w:t>Report of the Adaptation Committee;</w:t>
      </w:r>
    </w:p>
    <w:p w14:paraId="691E2576" w14:textId="430B7602" w:rsidR="00DE3473" w:rsidRPr="00DE3473" w:rsidRDefault="00DE3473" w:rsidP="00DE3473">
      <w:pPr>
        <w:pStyle w:val="RegSingleTxtG2"/>
        <w:numPr>
          <w:ilvl w:val="0"/>
          <w:numId w:val="0"/>
        </w:numPr>
        <w:tabs>
          <w:tab w:val="left" w:pos="1702"/>
        </w:tabs>
        <w:ind w:left="2268"/>
      </w:pPr>
      <w:r w:rsidRPr="004C573E">
        <w:rPr>
          <w:rFonts w:hint="eastAsia"/>
        </w:rPr>
        <w:t>(</w:t>
      </w:r>
      <w:r w:rsidRPr="004C573E">
        <w:t>aa)</w:t>
      </w:r>
      <w:r w:rsidRPr="004C573E">
        <w:tab/>
        <w:t>Review of the Adaptation Committee;</w:t>
      </w:r>
    </w:p>
    <w:p w14:paraId="3C2C293D" w14:textId="77777777" w:rsidR="00A86A9E" w:rsidRPr="0090420B" w:rsidRDefault="00A86A9E" w:rsidP="00A86A9E">
      <w:pPr>
        <w:pStyle w:val="RegSingleTxtG2"/>
        <w:numPr>
          <w:ilvl w:val="6"/>
          <w:numId w:val="32"/>
        </w:numPr>
        <w:ind w:left="2835" w:hanging="567"/>
      </w:pPr>
      <w:r w:rsidRPr="0090420B">
        <w:t>Review of the progress, effectiveness and performance of the Adaptation Committee;</w:t>
      </w:r>
    </w:p>
    <w:p w14:paraId="0536D152" w14:textId="139612AC" w:rsidR="00A86A9E" w:rsidRDefault="00A86A9E" w:rsidP="00A86A9E">
      <w:pPr>
        <w:pStyle w:val="RegSingleTxtG2"/>
        <w:numPr>
          <w:ilvl w:val="6"/>
          <w:numId w:val="32"/>
        </w:numPr>
        <w:ind w:left="2835" w:hanging="567"/>
      </w:pPr>
      <w:r w:rsidRPr="0090420B">
        <w:t>Glasgow–Sharm el-Sheikh work programme on the global goal on adaptation referred to in decision 7/CMA.3</w:t>
      </w:r>
      <w:r w:rsidR="00B803E0">
        <w:rPr>
          <w:rFonts w:hint="eastAsia"/>
        </w:rPr>
        <w:t>;</w:t>
      </w:r>
    </w:p>
    <w:p w14:paraId="59E8FBAA" w14:textId="7B3237DB" w:rsidR="00DE3473" w:rsidRPr="004C573E" w:rsidRDefault="00DE3473" w:rsidP="00B803E0">
      <w:pPr>
        <w:pStyle w:val="RegSingleTxtG2"/>
        <w:numPr>
          <w:ilvl w:val="6"/>
          <w:numId w:val="32"/>
        </w:numPr>
        <w:ind w:left="2835" w:hanging="567"/>
      </w:pPr>
      <w:r w:rsidRPr="004C573E">
        <w:t>The global goal</w:t>
      </w:r>
      <w:r w:rsidRPr="004C573E" w:rsidDel="00557D91">
        <w:t>s</w:t>
      </w:r>
      <w:r w:rsidRPr="004C573E">
        <w:t xml:space="preserve"> on adaptation;</w:t>
      </w:r>
    </w:p>
    <w:p w14:paraId="5A0B9986" w14:textId="6CA7C4B5" w:rsidR="00DE3473" w:rsidRPr="004C573E" w:rsidRDefault="00DE3473" w:rsidP="00B803E0">
      <w:pPr>
        <w:pStyle w:val="RegSingleTxtG2"/>
        <w:numPr>
          <w:ilvl w:val="6"/>
          <w:numId w:val="32"/>
        </w:numPr>
        <w:ind w:left="2835" w:hanging="567"/>
      </w:pPr>
      <w:r w:rsidRPr="004C573E">
        <w:t>Recognition of adaptation efforts of developing country Parties;</w:t>
      </w:r>
    </w:p>
    <w:p w14:paraId="0A0D91AF" w14:textId="076FF21C" w:rsidR="00DE3473" w:rsidRPr="004C573E" w:rsidRDefault="00DE3473" w:rsidP="00B803E0">
      <w:pPr>
        <w:pStyle w:val="RegSingleTxtG2"/>
        <w:numPr>
          <w:ilvl w:val="6"/>
          <w:numId w:val="32"/>
        </w:numPr>
        <w:ind w:left="2835" w:hanging="567"/>
      </w:pPr>
      <w:r w:rsidRPr="004C573E">
        <w:t>Enhancing the implementation of adaptation action taking into account the adaptation communication referred to in Article 7, paragraph 10;</w:t>
      </w:r>
    </w:p>
    <w:p w14:paraId="459A9E8C" w14:textId="117D1A8B" w:rsidR="00DE3473" w:rsidRPr="004C573E" w:rsidRDefault="00DE3473" w:rsidP="00B803E0">
      <w:pPr>
        <w:pStyle w:val="RegSingleTxtG2"/>
        <w:numPr>
          <w:ilvl w:val="6"/>
          <w:numId w:val="32"/>
        </w:numPr>
        <w:ind w:left="2835" w:hanging="567"/>
      </w:pPr>
      <w:r w:rsidRPr="004C573E">
        <w:t>The adequacy and effectiveness of adaptation and support provided for adaptation.</w:t>
      </w:r>
    </w:p>
    <w:p w14:paraId="2308E732" w14:textId="77777777" w:rsidR="00A86A9E" w:rsidRPr="0090420B" w:rsidRDefault="00A86A9E" w:rsidP="00A86A9E">
      <w:pPr>
        <w:pStyle w:val="RegSingleTxtG"/>
        <w:numPr>
          <w:ilvl w:val="5"/>
          <w:numId w:val="32"/>
        </w:numPr>
        <w:tabs>
          <w:tab w:val="clear" w:pos="1701"/>
          <w:tab w:val="left" w:pos="2268"/>
        </w:tabs>
        <w:ind w:left="2268" w:hanging="567"/>
      </w:pPr>
      <w:r w:rsidRPr="0090420B">
        <w:t>Warsaw International Mechanism for Loss and Damage associated with Climate Change Impacts.</w:t>
      </w:r>
      <w:r w:rsidRPr="0090420B">
        <w:rPr>
          <w:rStyle w:val="a3"/>
        </w:rPr>
        <w:footnoteReference w:id="4"/>
      </w:r>
    </w:p>
    <w:p w14:paraId="279A29AE" w14:textId="77777777" w:rsidR="00A86A9E" w:rsidRPr="0090420B" w:rsidRDefault="00A86A9E" w:rsidP="00A86A9E">
      <w:pPr>
        <w:pStyle w:val="RegSingleTxtG"/>
        <w:numPr>
          <w:ilvl w:val="5"/>
          <w:numId w:val="32"/>
        </w:numPr>
        <w:tabs>
          <w:tab w:val="clear" w:pos="1701"/>
          <w:tab w:val="left" w:pos="2268"/>
        </w:tabs>
        <w:ind w:left="2268" w:hanging="567"/>
      </w:pPr>
      <w:r w:rsidRPr="0090420B">
        <w:t>Matters relating to finance:</w:t>
      </w:r>
    </w:p>
    <w:p w14:paraId="603DBABF" w14:textId="06088256" w:rsidR="00A86A9E" w:rsidRDefault="00A86A9E" w:rsidP="00A86A9E">
      <w:pPr>
        <w:pStyle w:val="RegSingleTxtG2"/>
        <w:numPr>
          <w:ilvl w:val="6"/>
          <w:numId w:val="32"/>
        </w:numPr>
        <w:ind w:left="1701"/>
      </w:pPr>
      <w:r w:rsidRPr="0090420B">
        <w:t>Matters relating to the Standing Committee on Finance;</w:t>
      </w:r>
    </w:p>
    <w:p w14:paraId="3FAE138E" w14:textId="77777777" w:rsidR="009946E4" w:rsidRPr="004C573E" w:rsidRDefault="009946E4" w:rsidP="008065E3">
      <w:pPr>
        <w:pStyle w:val="RegSingleTxtG3"/>
        <w:tabs>
          <w:tab w:val="clear" w:pos="1701"/>
          <w:tab w:val="left" w:pos="2835"/>
        </w:tabs>
        <w:ind w:left="2835"/>
        <w:jc w:val="left"/>
      </w:pPr>
      <w:r w:rsidRPr="004C573E">
        <w:t>(i)</w:t>
      </w:r>
      <w:r w:rsidRPr="004C573E">
        <w:tab/>
        <w:t>Report of the Standing Committee on Finance – Paris Agreement matters;</w:t>
      </w:r>
    </w:p>
    <w:p w14:paraId="1430FF96" w14:textId="77777777" w:rsidR="009946E4" w:rsidRPr="004C573E" w:rsidRDefault="009946E4" w:rsidP="008065E3">
      <w:pPr>
        <w:pStyle w:val="RegSingleTxtG3"/>
        <w:tabs>
          <w:tab w:val="clear" w:pos="1701"/>
          <w:tab w:val="left" w:pos="2835"/>
        </w:tabs>
        <w:ind w:left="2835"/>
      </w:pPr>
      <w:r w:rsidRPr="004C573E">
        <w:t>(ii)</w:t>
      </w:r>
      <w:r w:rsidRPr="004C573E">
        <w:tab/>
        <w:t>First report on the determination of the needs of developing country Parties related to implementing the Convention and the Paris Agreement;</w:t>
      </w:r>
    </w:p>
    <w:p w14:paraId="0F7CBEBD" w14:textId="79E74823" w:rsidR="009946E4" w:rsidRPr="009946E4" w:rsidRDefault="009946E4" w:rsidP="008065E3">
      <w:pPr>
        <w:pStyle w:val="RegSingleTxtG3"/>
        <w:tabs>
          <w:tab w:val="clear" w:pos="1701"/>
          <w:tab w:val="left" w:pos="2835"/>
        </w:tabs>
        <w:ind w:left="2835"/>
      </w:pPr>
      <w:r w:rsidRPr="004C573E">
        <w:t>(iii)</w:t>
      </w:r>
      <w:r w:rsidR="008D22CF" w:rsidRPr="004C573E">
        <w:tab/>
      </w:r>
      <w:r w:rsidRPr="004C573E">
        <w:t>Fourth (2020) Biennial Assessment and Overview of Climate Finance Flows;</w:t>
      </w:r>
    </w:p>
    <w:p w14:paraId="3B32169E" w14:textId="77777777" w:rsidR="00A86A9E" w:rsidRPr="0090420B" w:rsidRDefault="00A86A9E" w:rsidP="00A86A9E">
      <w:pPr>
        <w:pStyle w:val="RegSingleTxtG2"/>
        <w:numPr>
          <w:ilvl w:val="6"/>
          <w:numId w:val="32"/>
        </w:numPr>
        <w:ind w:left="1701"/>
      </w:pPr>
      <w:r w:rsidRPr="0090420B">
        <w:t>Guidance to the Green Climate Fund;</w:t>
      </w:r>
    </w:p>
    <w:p w14:paraId="0B9A6E17" w14:textId="77777777" w:rsidR="00A86A9E" w:rsidRPr="0090420B" w:rsidRDefault="00A86A9E" w:rsidP="00A86A9E">
      <w:pPr>
        <w:pStyle w:val="RegSingleTxtG2"/>
        <w:numPr>
          <w:ilvl w:val="6"/>
          <w:numId w:val="32"/>
        </w:numPr>
        <w:ind w:left="1701"/>
      </w:pPr>
      <w:r w:rsidRPr="0090420B">
        <w:t>Guidance to the Global Environment Facility;</w:t>
      </w:r>
    </w:p>
    <w:p w14:paraId="3E7E0ECB" w14:textId="77777777" w:rsidR="00A86A9E" w:rsidRPr="0090420B" w:rsidRDefault="00A86A9E" w:rsidP="00A86A9E">
      <w:pPr>
        <w:pStyle w:val="RegSingleTxtG2"/>
        <w:numPr>
          <w:ilvl w:val="6"/>
          <w:numId w:val="32"/>
        </w:numPr>
        <w:ind w:left="1701"/>
      </w:pPr>
      <w:r w:rsidRPr="0090420B">
        <w:t>Matters relating to the Adaptation Fund;</w:t>
      </w:r>
    </w:p>
    <w:p w14:paraId="050A628F" w14:textId="77777777" w:rsidR="00A86A9E" w:rsidRPr="0090420B" w:rsidRDefault="00A86A9E" w:rsidP="00A86A9E">
      <w:pPr>
        <w:pStyle w:val="RegSingleTxtG2"/>
        <w:numPr>
          <w:ilvl w:val="6"/>
          <w:numId w:val="32"/>
        </w:numPr>
        <w:ind w:left="1701"/>
      </w:pPr>
      <w:r w:rsidRPr="0090420B">
        <w:t>New collective quantified goal on climate finance;</w:t>
      </w:r>
    </w:p>
    <w:p w14:paraId="7A73AF22" w14:textId="3C896712" w:rsidR="00A86A9E" w:rsidRDefault="00A86A9E" w:rsidP="00A86A9E">
      <w:pPr>
        <w:pStyle w:val="RegSingleTxtG2"/>
        <w:numPr>
          <w:ilvl w:val="6"/>
          <w:numId w:val="32"/>
        </w:numPr>
        <w:tabs>
          <w:tab w:val="clear" w:pos="1702"/>
        </w:tabs>
        <w:ind w:left="2835" w:hanging="567"/>
      </w:pPr>
      <w:r w:rsidRPr="0090420B">
        <w:t>Matters relating to funding arrangements for addressing loss and damage;</w:t>
      </w:r>
    </w:p>
    <w:p w14:paraId="0E932BA4" w14:textId="5964EF60" w:rsidR="002672C1" w:rsidRDefault="002672C1" w:rsidP="006436F1">
      <w:pPr>
        <w:pStyle w:val="RegSingleTxtG2"/>
        <w:numPr>
          <w:ilvl w:val="6"/>
          <w:numId w:val="32"/>
        </w:numPr>
        <w:tabs>
          <w:tab w:val="clear" w:pos="1702"/>
        </w:tabs>
        <w:ind w:left="2835" w:hanging="567"/>
      </w:pPr>
      <w:r w:rsidRPr="002672C1">
        <w:tab/>
      </w:r>
      <w:r>
        <w:t>Compilation and synthesis of, and summary report on the in-session workshop on, biennial communications of information related to Article 9, paragraph 5, of the Paris Agreement</w:t>
      </w:r>
      <w:r w:rsidR="00A62DCD">
        <w:t>;</w:t>
      </w:r>
    </w:p>
    <w:p w14:paraId="4312AB7B" w14:textId="77777777" w:rsidR="00A86A9E" w:rsidRPr="0090420B" w:rsidRDefault="00A86A9E" w:rsidP="00A86A9E">
      <w:pPr>
        <w:pStyle w:val="RegSingleTxtG2"/>
        <w:numPr>
          <w:ilvl w:val="6"/>
          <w:numId w:val="32"/>
        </w:numPr>
        <w:tabs>
          <w:tab w:val="clear" w:pos="1702"/>
        </w:tabs>
        <w:ind w:left="2835" w:hanging="567"/>
      </w:pPr>
      <w:r w:rsidRPr="0090420B">
        <w:t>Seventh review of the Financial Mechanism.</w:t>
      </w:r>
    </w:p>
    <w:p w14:paraId="3E49588A" w14:textId="77777777" w:rsidR="00A86A9E" w:rsidRPr="0090420B" w:rsidRDefault="00A86A9E" w:rsidP="00A86A9E">
      <w:pPr>
        <w:pStyle w:val="RegSingleTxtG"/>
        <w:numPr>
          <w:ilvl w:val="5"/>
          <w:numId w:val="32"/>
        </w:numPr>
        <w:tabs>
          <w:tab w:val="clear" w:pos="1701"/>
          <w:tab w:val="left" w:pos="2268"/>
        </w:tabs>
        <w:ind w:left="2268" w:hanging="567"/>
      </w:pPr>
      <w:r w:rsidRPr="0090420B">
        <w:t>Matters relating to Article 2, paragraph 1(c), of the Paris Agreement.</w:t>
      </w:r>
    </w:p>
    <w:p w14:paraId="1ED66B38" w14:textId="77777777" w:rsidR="00A86A9E" w:rsidRPr="0090420B" w:rsidRDefault="00A86A9E" w:rsidP="00A86A9E">
      <w:pPr>
        <w:pStyle w:val="RegSingleTxtG"/>
        <w:numPr>
          <w:ilvl w:val="5"/>
          <w:numId w:val="32"/>
        </w:numPr>
        <w:tabs>
          <w:tab w:val="clear" w:pos="1701"/>
          <w:tab w:val="left" w:pos="2268"/>
        </w:tabs>
        <w:ind w:left="2268" w:hanging="567"/>
      </w:pPr>
      <w:r w:rsidRPr="0090420B">
        <w:lastRenderedPageBreak/>
        <w:t>Development and transfer of technologies and implementation of the Technology Mechanism:</w:t>
      </w:r>
    </w:p>
    <w:p w14:paraId="22DC08F4" w14:textId="77777777" w:rsidR="00A86A9E" w:rsidRPr="0090420B" w:rsidRDefault="00A86A9E" w:rsidP="00A86A9E">
      <w:pPr>
        <w:pStyle w:val="RegSingleTxtG2"/>
        <w:numPr>
          <w:ilvl w:val="6"/>
          <w:numId w:val="32"/>
        </w:numPr>
        <w:ind w:left="2835" w:hanging="567"/>
      </w:pPr>
      <w:r w:rsidRPr="0090420B">
        <w:t>Joint annual report of the Technology Executive Committee and the Climate Technology Centre and Network;</w:t>
      </w:r>
    </w:p>
    <w:p w14:paraId="6E5048A9" w14:textId="77777777" w:rsidR="00A86A9E" w:rsidRPr="0090420B" w:rsidRDefault="00A86A9E" w:rsidP="00A86A9E">
      <w:pPr>
        <w:pStyle w:val="RegSingleTxtG2"/>
        <w:numPr>
          <w:ilvl w:val="6"/>
          <w:numId w:val="32"/>
        </w:numPr>
        <w:tabs>
          <w:tab w:val="clear" w:pos="1702"/>
        </w:tabs>
        <w:ind w:left="2835" w:hanging="567"/>
      </w:pPr>
      <w:r w:rsidRPr="0090420B">
        <w:t>First periodic assessment referred to in paragraph 69 of decision 1/CP.21.</w:t>
      </w:r>
    </w:p>
    <w:p w14:paraId="19007B4D" w14:textId="77777777" w:rsidR="00A86A9E" w:rsidRPr="0090420B" w:rsidRDefault="00A86A9E" w:rsidP="00A86A9E">
      <w:pPr>
        <w:pStyle w:val="RegSingleTxtG"/>
        <w:numPr>
          <w:ilvl w:val="5"/>
          <w:numId w:val="32"/>
        </w:numPr>
        <w:tabs>
          <w:tab w:val="clear" w:pos="1701"/>
          <w:tab w:val="left" w:pos="2268"/>
        </w:tabs>
        <w:ind w:left="2268" w:hanging="567"/>
      </w:pPr>
      <w:r w:rsidRPr="0090420B">
        <w:t>Capacity-building under the Paris Agreement.</w:t>
      </w:r>
    </w:p>
    <w:p w14:paraId="4286EED9" w14:textId="77777777" w:rsidR="00A86A9E" w:rsidRPr="0090420B" w:rsidRDefault="00A86A9E" w:rsidP="00A86A9E">
      <w:pPr>
        <w:pStyle w:val="RegSingleTxtG"/>
        <w:numPr>
          <w:ilvl w:val="5"/>
          <w:numId w:val="32"/>
        </w:numPr>
        <w:tabs>
          <w:tab w:val="clear" w:pos="1701"/>
          <w:tab w:val="left" w:pos="2268"/>
        </w:tabs>
        <w:ind w:left="2268" w:hanging="567"/>
      </w:pPr>
      <w:r w:rsidRPr="0090420B">
        <w:t>Matters relating to the least developed countries.</w:t>
      </w:r>
    </w:p>
    <w:p w14:paraId="4D85C54F" w14:textId="77777777" w:rsidR="00A86A9E" w:rsidRPr="0090420B" w:rsidRDefault="00A86A9E" w:rsidP="00A86A9E">
      <w:pPr>
        <w:pStyle w:val="RegSingleTxtG"/>
        <w:numPr>
          <w:ilvl w:val="5"/>
          <w:numId w:val="32"/>
        </w:numPr>
        <w:tabs>
          <w:tab w:val="clear" w:pos="1701"/>
          <w:tab w:val="left" w:pos="2268"/>
        </w:tabs>
        <w:ind w:left="2268" w:hanging="567"/>
      </w:pPr>
      <w:r w:rsidRPr="0090420B">
        <w:t>Report of the forum on the impact of the implementation of response measures.</w:t>
      </w:r>
    </w:p>
    <w:p w14:paraId="1FEF56AC" w14:textId="77777777" w:rsidR="00A86A9E" w:rsidRPr="0090420B" w:rsidRDefault="00A86A9E" w:rsidP="00A86A9E">
      <w:pPr>
        <w:pStyle w:val="RegSingleTxtG"/>
        <w:numPr>
          <w:ilvl w:val="5"/>
          <w:numId w:val="32"/>
        </w:numPr>
        <w:tabs>
          <w:tab w:val="clear" w:pos="1701"/>
          <w:tab w:val="left" w:pos="2268"/>
        </w:tabs>
        <w:ind w:left="2268" w:hanging="567"/>
      </w:pPr>
      <w:r w:rsidRPr="0090420B">
        <w:t>Guidance on cooperative approaches referred to in Article 6, paragraph 2, of the Paris Agreement.</w:t>
      </w:r>
    </w:p>
    <w:p w14:paraId="3BDCB856" w14:textId="77777777" w:rsidR="00A86A9E" w:rsidRPr="0090420B" w:rsidRDefault="00A86A9E" w:rsidP="00A86A9E">
      <w:pPr>
        <w:pStyle w:val="RegSingleTxtG"/>
        <w:numPr>
          <w:ilvl w:val="5"/>
          <w:numId w:val="32"/>
        </w:numPr>
        <w:tabs>
          <w:tab w:val="clear" w:pos="1701"/>
          <w:tab w:val="left" w:pos="2268"/>
        </w:tabs>
        <w:ind w:left="2268" w:hanging="567"/>
      </w:pPr>
      <w:r w:rsidRPr="0090420B">
        <w:t>Rules, modalities and procedures for the mechanism established by Article 6, paragraph 4, of the Paris Agreement.</w:t>
      </w:r>
    </w:p>
    <w:p w14:paraId="1D988965" w14:textId="77777777" w:rsidR="00A86A9E" w:rsidRPr="0090420B" w:rsidRDefault="00A86A9E" w:rsidP="00A86A9E">
      <w:pPr>
        <w:pStyle w:val="RegSingleTxtG"/>
        <w:numPr>
          <w:ilvl w:val="5"/>
          <w:numId w:val="32"/>
        </w:numPr>
        <w:tabs>
          <w:tab w:val="clear" w:pos="1701"/>
          <w:tab w:val="left" w:pos="2268"/>
        </w:tabs>
        <w:ind w:left="2268" w:hanging="567"/>
      </w:pPr>
      <w:r w:rsidRPr="0090420B">
        <w:t>Work programme under the framework for non-market approaches referred to in Article 6, paragraph 8, of the Paris Agreement.</w:t>
      </w:r>
    </w:p>
    <w:p w14:paraId="7FDBAC79" w14:textId="77777777" w:rsidR="00A86A9E" w:rsidRPr="0090420B" w:rsidRDefault="00A86A9E" w:rsidP="00A86A9E">
      <w:pPr>
        <w:pStyle w:val="RegSingleTxtG"/>
        <w:numPr>
          <w:ilvl w:val="5"/>
          <w:numId w:val="32"/>
        </w:numPr>
        <w:tabs>
          <w:tab w:val="clear" w:pos="1701"/>
          <w:tab w:val="left" w:pos="2268"/>
        </w:tabs>
        <w:ind w:left="2268" w:hanging="567"/>
      </w:pPr>
      <w:r w:rsidRPr="0090420B">
        <w:t>Report of the committee to facilitate implementation and promote compliance referred to in Article 15, paragraph 2, of the Paris Agreement.</w:t>
      </w:r>
    </w:p>
    <w:p w14:paraId="2974946C" w14:textId="77777777" w:rsidR="00A86A9E" w:rsidRPr="0090420B" w:rsidRDefault="00A86A9E" w:rsidP="00A86A9E">
      <w:pPr>
        <w:pStyle w:val="RegSingleTxtG"/>
        <w:numPr>
          <w:ilvl w:val="5"/>
          <w:numId w:val="32"/>
        </w:numPr>
        <w:tabs>
          <w:tab w:val="clear" w:pos="1701"/>
          <w:tab w:val="left" w:pos="2268"/>
        </w:tabs>
        <w:ind w:left="2268" w:hanging="567"/>
      </w:pPr>
      <w:r w:rsidRPr="0090420B">
        <w:t>Special needs and special circumstances of Africa.</w:t>
      </w:r>
    </w:p>
    <w:p w14:paraId="786EAD73" w14:textId="77777777" w:rsidR="00A86A9E" w:rsidRPr="0090420B" w:rsidRDefault="00A86A9E" w:rsidP="00A86A9E">
      <w:pPr>
        <w:pStyle w:val="RegSingleTxtG"/>
        <w:numPr>
          <w:ilvl w:val="5"/>
          <w:numId w:val="32"/>
        </w:numPr>
        <w:tabs>
          <w:tab w:val="clear" w:pos="1701"/>
          <w:tab w:val="left" w:pos="2268"/>
        </w:tabs>
        <w:ind w:left="2268" w:hanging="567"/>
      </w:pPr>
      <w:r w:rsidRPr="0090420B">
        <w:t>Administrative, financial and institutional matters:</w:t>
      </w:r>
    </w:p>
    <w:p w14:paraId="49011A26" w14:textId="77777777" w:rsidR="00A86A9E" w:rsidRPr="0090420B" w:rsidRDefault="00A86A9E" w:rsidP="00A86A9E">
      <w:pPr>
        <w:pStyle w:val="RegSingleTxtG2"/>
        <w:numPr>
          <w:ilvl w:val="6"/>
          <w:numId w:val="32"/>
        </w:numPr>
        <w:ind w:left="1701"/>
      </w:pPr>
      <w:r w:rsidRPr="0090420B">
        <w:t>Audit report and financial statements for 2021;</w:t>
      </w:r>
    </w:p>
    <w:p w14:paraId="4A5509EF" w14:textId="03A9A741" w:rsidR="00A86A9E" w:rsidRPr="00172B78" w:rsidRDefault="00A86A9E" w:rsidP="00A86A9E">
      <w:pPr>
        <w:pStyle w:val="RegSingleTxtG2"/>
        <w:numPr>
          <w:ilvl w:val="6"/>
          <w:numId w:val="32"/>
        </w:numPr>
        <w:ind w:left="1701"/>
        <w:rPr>
          <w:rStyle w:val="eop"/>
        </w:rPr>
      </w:pPr>
      <w:r w:rsidRPr="0090420B">
        <w:t>Budget</w:t>
      </w:r>
      <w:r w:rsidRPr="0090420B">
        <w:rPr>
          <w:rStyle w:val="normaltextrun"/>
          <w:color w:val="000000"/>
          <w:shd w:val="clear" w:color="auto" w:fill="FFFFFF"/>
        </w:rPr>
        <w:t xml:space="preserve"> performance for the biennium 2020–2021</w:t>
      </w:r>
      <w:r w:rsidR="00172B78">
        <w:rPr>
          <w:rStyle w:val="normaltextrun"/>
          <w:color w:val="000000"/>
          <w:shd w:val="clear" w:color="auto" w:fill="FFFFFF"/>
        </w:rPr>
        <w:t>;</w:t>
      </w:r>
    </w:p>
    <w:p w14:paraId="3F13B2B1" w14:textId="2805C221" w:rsidR="00172B78" w:rsidRPr="009C7B08" w:rsidRDefault="00172B78" w:rsidP="00457511">
      <w:pPr>
        <w:pStyle w:val="RegSingleTxtG2"/>
        <w:numPr>
          <w:ilvl w:val="6"/>
          <w:numId w:val="32"/>
        </w:numPr>
        <w:ind w:left="1701"/>
        <w:rPr>
          <w:rStyle w:val="eop"/>
        </w:rPr>
      </w:pPr>
      <w:r w:rsidRPr="009C7B08">
        <w:t>Programme budget for the biennium 2022–2023.</w:t>
      </w:r>
    </w:p>
    <w:p w14:paraId="3B6ADF68" w14:textId="77777777" w:rsidR="00A86A9E" w:rsidRPr="0090420B" w:rsidRDefault="00A86A9E" w:rsidP="00A86A9E">
      <w:pPr>
        <w:pStyle w:val="RegSingleTxtG"/>
        <w:numPr>
          <w:ilvl w:val="5"/>
          <w:numId w:val="32"/>
        </w:numPr>
        <w:tabs>
          <w:tab w:val="clear" w:pos="1701"/>
          <w:tab w:val="left" w:pos="2268"/>
        </w:tabs>
        <w:ind w:left="2268" w:hanging="567"/>
      </w:pPr>
      <w:r w:rsidRPr="0090420B">
        <w:t>High-level segment:</w:t>
      </w:r>
    </w:p>
    <w:p w14:paraId="0E095A7F" w14:textId="77777777" w:rsidR="00A86A9E" w:rsidRPr="0090420B" w:rsidRDefault="00A86A9E" w:rsidP="00A86A9E">
      <w:pPr>
        <w:pStyle w:val="RegSingleTxtG2"/>
        <w:numPr>
          <w:ilvl w:val="6"/>
          <w:numId w:val="32"/>
        </w:numPr>
        <w:ind w:left="1701"/>
      </w:pPr>
      <w:r w:rsidRPr="0090420B">
        <w:t>Statements by Parties;</w:t>
      </w:r>
    </w:p>
    <w:p w14:paraId="17E17914" w14:textId="77777777" w:rsidR="00A86A9E" w:rsidRPr="0090420B" w:rsidRDefault="00A86A9E" w:rsidP="00A86A9E">
      <w:pPr>
        <w:pStyle w:val="RegSingleTxtG2"/>
        <w:numPr>
          <w:ilvl w:val="6"/>
          <w:numId w:val="32"/>
        </w:numPr>
        <w:ind w:left="1701"/>
      </w:pPr>
      <w:r w:rsidRPr="0090420B">
        <w:t>Statements by observer organizations.</w:t>
      </w:r>
    </w:p>
    <w:p w14:paraId="3FEEBDEC" w14:textId="77777777" w:rsidR="00A86A9E" w:rsidRPr="0090420B" w:rsidRDefault="00A86A9E" w:rsidP="00A86A9E">
      <w:pPr>
        <w:pStyle w:val="RegSingleTxtG"/>
        <w:numPr>
          <w:ilvl w:val="5"/>
          <w:numId w:val="32"/>
        </w:numPr>
        <w:tabs>
          <w:tab w:val="clear" w:pos="1701"/>
          <w:tab w:val="left" w:pos="2268"/>
        </w:tabs>
        <w:ind w:left="2268" w:hanging="567"/>
      </w:pPr>
      <w:r w:rsidRPr="0090420B">
        <w:t>Limiting global warming to 1.5 °C.</w:t>
      </w:r>
    </w:p>
    <w:p w14:paraId="44F8CF6A" w14:textId="77777777" w:rsidR="00A86A9E" w:rsidRPr="0090420B" w:rsidRDefault="00A86A9E" w:rsidP="00A86A9E">
      <w:pPr>
        <w:pStyle w:val="RegSingleTxtG"/>
        <w:numPr>
          <w:ilvl w:val="5"/>
          <w:numId w:val="32"/>
        </w:numPr>
        <w:tabs>
          <w:tab w:val="clear" w:pos="1701"/>
          <w:tab w:val="left" w:pos="2268"/>
        </w:tabs>
        <w:ind w:left="2268" w:hanging="567"/>
      </w:pPr>
      <w:r w:rsidRPr="0090420B">
        <w:t>Implementation of decisions 1/CP.26, paragraph 11, and 1/CMA.3, paragraph 18, on adaptation finance.</w:t>
      </w:r>
    </w:p>
    <w:p w14:paraId="1839F6B1" w14:textId="77777777" w:rsidR="00A86A9E" w:rsidRPr="0090420B" w:rsidRDefault="00A86A9E" w:rsidP="00A86A9E">
      <w:pPr>
        <w:pStyle w:val="RegSingleTxtG"/>
        <w:numPr>
          <w:ilvl w:val="5"/>
          <w:numId w:val="32"/>
        </w:numPr>
        <w:tabs>
          <w:tab w:val="clear" w:pos="1701"/>
          <w:tab w:val="left" w:pos="2268"/>
        </w:tabs>
        <w:ind w:left="2268" w:hanging="567"/>
      </w:pPr>
      <w:r w:rsidRPr="0090420B">
        <w:t>Other matters.</w:t>
      </w:r>
    </w:p>
    <w:p w14:paraId="02B9AE56" w14:textId="77777777" w:rsidR="00A86A9E" w:rsidRPr="0090420B" w:rsidRDefault="00A86A9E" w:rsidP="00A86A9E">
      <w:pPr>
        <w:pStyle w:val="RegSingleTxtG"/>
        <w:numPr>
          <w:ilvl w:val="5"/>
          <w:numId w:val="32"/>
        </w:numPr>
        <w:tabs>
          <w:tab w:val="clear" w:pos="1701"/>
          <w:tab w:val="left" w:pos="2268"/>
        </w:tabs>
        <w:ind w:left="2268" w:hanging="567"/>
      </w:pPr>
      <w:r w:rsidRPr="0090420B">
        <w:t>Conclusion of the session:</w:t>
      </w:r>
    </w:p>
    <w:p w14:paraId="2861B80A" w14:textId="77777777" w:rsidR="00A86A9E" w:rsidRPr="0090420B" w:rsidRDefault="00A86A9E" w:rsidP="00A86A9E">
      <w:pPr>
        <w:pStyle w:val="RegSingleTxtG2"/>
        <w:numPr>
          <w:ilvl w:val="6"/>
          <w:numId w:val="32"/>
        </w:numPr>
        <w:ind w:left="1701"/>
      </w:pPr>
      <w:r w:rsidRPr="0090420B">
        <w:t>Adoption of the draft report on the session;</w:t>
      </w:r>
    </w:p>
    <w:p w14:paraId="47DE2436" w14:textId="77777777" w:rsidR="00A86A9E" w:rsidRPr="0090420B" w:rsidRDefault="00A86A9E" w:rsidP="00A86A9E">
      <w:pPr>
        <w:pStyle w:val="RegSingleTxtG2"/>
        <w:numPr>
          <w:ilvl w:val="6"/>
          <w:numId w:val="32"/>
        </w:numPr>
        <w:ind w:left="1701"/>
      </w:pPr>
      <w:r w:rsidRPr="0090420B">
        <w:t>Closure of the session.</w:t>
      </w:r>
    </w:p>
    <w:p w14:paraId="1CA4AFF6" w14:textId="6CA120C1" w:rsidR="003C2170" w:rsidRPr="003C2170" w:rsidRDefault="00FE703F" w:rsidP="00557F28">
      <w:pPr>
        <w:pStyle w:val="AnnoHCHG"/>
        <w:numPr>
          <w:ilvl w:val="0"/>
          <w:numId w:val="0"/>
        </w:numPr>
        <w:tabs>
          <w:tab w:val="left" w:pos="1135"/>
        </w:tabs>
        <w:ind w:left="1135" w:hanging="284"/>
      </w:pPr>
      <w:r>
        <w:t>III.</w:t>
      </w:r>
      <w:r>
        <w:tab/>
      </w:r>
      <w:r w:rsidR="003C2170" w:rsidRPr="007E26C9">
        <w:t>Proposed organization of the session: overview</w:t>
      </w:r>
    </w:p>
    <w:p w14:paraId="0845EFE6" w14:textId="3AD3DE8E" w:rsidR="004B125D" w:rsidRDefault="003C2170" w:rsidP="00FE703F">
      <w:pPr>
        <w:pStyle w:val="AnnoHCHG"/>
        <w:numPr>
          <w:ilvl w:val="0"/>
          <w:numId w:val="0"/>
        </w:numPr>
        <w:tabs>
          <w:tab w:val="left" w:pos="1135"/>
        </w:tabs>
        <w:ind w:left="1135" w:hanging="284"/>
      </w:pPr>
      <w:r>
        <w:t>IV.</w:t>
      </w:r>
      <w:r>
        <w:tab/>
      </w:r>
      <w:r w:rsidR="00BC207A">
        <w:t>Annotations to the provisional agenda</w:t>
      </w:r>
    </w:p>
    <w:p w14:paraId="31CCC28A" w14:textId="6D0DC433" w:rsidR="00557F28" w:rsidRPr="00557F28" w:rsidRDefault="00557F28" w:rsidP="00557F28">
      <w:pPr>
        <w:pStyle w:val="AnnoHCHG"/>
        <w:numPr>
          <w:ilvl w:val="0"/>
          <w:numId w:val="0"/>
        </w:numPr>
        <w:ind w:left="1135"/>
      </w:pPr>
      <w:r>
        <w:tab/>
        <w:t>Annotations</w:t>
      </w:r>
    </w:p>
    <w:p w14:paraId="57846A15" w14:textId="77777777" w:rsidR="00244C4C" w:rsidRPr="00C04FEC" w:rsidRDefault="00244C4C" w:rsidP="00871F63">
      <w:pPr>
        <w:spacing w:before="240"/>
        <w:ind w:left="1134" w:right="1134"/>
        <w:jc w:val="center"/>
        <w:rPr>
          <w:sz w:val="24"/>
          <w:szCs w:val="24"/>
          <w:u w:val="single"/>
        </w:rPr>
      </w:pPr>
      <w:r w:rsidRPr="00C04FEC">
        <w:rPr>
          <w:sz w:val="24"/>
          <w:szCs w:val="24"/>
          <w:u w:val="single"/>
        </w:rPr>
        <w:tab/>
      </w:r>
      <w:r w:rsidRPr="00C04FEC">
        <w:rPr>
          <w:sz w:val="24"/>
          <w:szCs w:val="24"/>
          <w:u w:val="single"/>
        </w:rPr>
        <w:tab/>
      </w:r>
      <w:r w:rsidRPr="00C04FEC">
        <w:rPr>
          <w:sz w:val="24"/>
          <w:szCs w:val="24"/>
          <w:u w:val="single"/>
        </w:rPr>
        <w:tab/>
      </w:r>
      <w:r w:rsidRPr="00C04FEC">
        <w:rPr>
          <w:sz w:val="24"/>
          <w:szCs w:val="24"/>
          <w:u w:val="single"/>
        </w:rPr>
        <w:tab/>
      </w:r>
    </w:p>
    <w:sectPr w:rsidR="00244C4C" w:rsidRPr="00C04FEC" w:rsidSect="002B1E64">
      <w:footerReference w:type="even" r:id="rId15"/>
      <w:footerReference w:type="default" r:id="rId16"/>
      <w:headerReference w:type="first" r:id="rId17"/>
      <w:type w:val="continuous"/>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FAD0" w14:textId="77777777" w:rsidR="00250A3F" w:rsidRDefault="00250A3F" w:rsidP="00C45173">
      <w:pPr>
        <w:spacing w:line="14" w:lineRule="exact"/>
      </w:pPr>
      <w:r>
        <w:separator/>
      </w:r>
    </w:p>
    <w:p w14:paraId="413DF9CB" w14:textId="77777777" w:rsidR="00250A3F" w:rsidRPr="00C45173" w:rsidRDefault="00250A3F" w:rsidP="00C45173">
      <w:pPr>
        <w:spacing w:line="14" w:lineRule="atLeast"/>
        <w:rPr>
          <w:sz w:val="2"/>
          <w:szCs w:val="2"/>
        </w:rPr>
      </w:pPr>
    </w:p>
  </w:endnote>
  <w:endnote w:type="continuationSeparator" w:id="0">
    <w:p w14:paraId="28829390" w14:textId="77777777" w:rsidR="00250A3F" w:rsidRDefault="00250A3F">
      <w:r>
        <w:continuationSeparator/>
      </w:r>
    </w:p>
    <w:p w14:paraId="3463B5AF" w14:textId="77777777" w:rsidR="00250A3F" w:rsidRDefault="00250A3F"/>
  </w:endnote>
  <w:endnote w:type="continuationNotice" w:id="1">
    <w:p w14:paraId="0DE13591" w14:textId="77777777" w:rsidR="00250A3F" w:rsidRDefault="00250A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AFB" w14:textId="28E139AF" w:rsidR="00252D32" w:rsidRPr="002B1E64" w:rsidRDefault="002B1E64" w:rsidP="002B1E64">
    <w:pPr>
      <w:pStyle w:val="a8"/>
      <w:tabs>
        <w:tab w:val="right" w:pos="9638"/>
      </w:tabs>
    </w:pPr>
    <w:r w:rsidRPr="002B1E64">
      <w:rPr>
        <w:b/>
        <w:sz w:val="18"/>
      </w:rPr>
      <w:fldChar w:fldCharType="begin"/>
    </w:r>
    <w:r w:rsidRPr="002B1E64">
      <w:rPr>
        <w:b/>
        <w:sz w:val="18"/>
      </w:rPr>
      <w:instrText xml:space="preserve"> PAGE  \* MERGEFORMAT </w:instrText>
    </w:r>
    <w:r w:rsidRPr="002B1E64">
      <w:rPr>
        <w:b/>
        <w:sz w:val="18"/>
      </w:rPr>
      <w:fldChar w:fldCharType="separate"/>
    </w:r>
    <w:r w:rsidRPr="002B1E64">
      <w:rPr>
        <w:b/>
        <w:noProof/>
        <w:sz w:val="18"/>
      </w:rPr>
      <w:t>18</w:t>
    </w:r>
    <w:r w:rsidRPr="002B1E6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6F1E" w14:textId="1C3A4BE5" w:rsidR="00252D32" w:rsidRPr="002B1E64" w:rsidRDefault="002B1E64" w:rsidP="002B1E64">
    <w:pPr>
      <w:pStyle w:val="a8"/>
      <w:tabs>
        <w:tab w:val="right" w:pos="9638"/>
      </w:tabs>
      <w:rPr>
        <w:b/>
        <w:sz w:val="18"/>
      </w:rPr>
    </w:pPr>
    <w:r>
      <w:tab/>
    </w:r>
    <w:r w:rsidRPr="002B1E64">
      <w:rPr>
        <w:b/>
        <w:sz w:val="18"/>
      </w:rPr>
      <w:fldChar w:fldCharType="begin"/>
    </w:r>
    <w:r w:rsidRPr="002B1E64">
      <w:rPr>
        <w:b/>
        <w:sz w:val="18"/>
      </w:rPr>
      <w:instrText xml:space="preserve"> PAGE  \* MERGEFORMAT </w:instrText>
    </w:r>
    <w:r w:rsidRPr="002B1E64">
      <w:rPr>
        <w:b/>
        <w:sz w:val="18"/>
      </w:rPr>
      <w:fldChar w:fldCharType="separate"/>
    </w:r>
    <w:r w:rsidRPr="002B1E64">
      <w:rPr>
        <w:b/>
        <w:noProof/>
        <w:sz w:val="18"/>
      </w:rPr>
      <w:t>19</w:t>
    </w:r>
    <w:r w:rsidRPr="002B1E6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ABCF" w14:textId="77777777" w:rsidR="00250A3F" w:rsidRDefault="00250A3F">
      <w:r>
        <w:separator/>
      </w:r>
    </w:p>
  </w:footnote>
  <w:footnote w:type="continuationSeparator" w:id="0">
    <w:p w14:paraId="1829C7FE" w14:textId="77777777" w:rsidR="00250A3F" w:rsidRDefault="00250A3F">
      <w:r>
        <w:continuationSeparator/>
      </w:r>
    </w:p>
    <w:p w14:paraId="15EA08E8" w14:textId="77777777" w:rsidR="00250A3F" w:rsidRDefault="00250A3F"/>
  </w:footnote>
  <w:footnote w:type="continuationNotice" w:id="1">
    <w:p w14:paraId="7F499E26" w14:textId="77777777" w:rsidR="00250A3F" w:rsidRDefault="00250A3F">
      <w:pPr>
        <w:spacing w:line="240" w:lineRule="auto"/>
      </w:pPr>
    </w:p>
  </w:footnote>
  <w:footnote w:id="2">
    <w:p w14:paraId="39489C31" w14:textId="77777777" w:rsidR="00193951" w:rsidRPr="002C6DF2" w:rsidRDefault="00193951" w:rsidP="00193951">
      <w:pPr>
        <w:pStyle w:val="a6"/>
        <w:rPr>
          <w:lang w:val="en-US"/>
        </w:rPr>
      </w:pPr>
      <w:r>
        <w:rPr>
          <w:rStyle w:val="a3"/>
        </w:rPr>
        <w:tab/>
        <w:t>†</w:t>
      </w:r>
      <w:r>
        <w:rPr>
          <w:rStyle w:val="a3"/>
        </w:rPr>
        <w:tab/>
      </w:r>
      <w:r w:rsidRPr="00223451">
        <w:t>This document</w:t>
      </w:r>
      <w:r>
        <w:t xml:space="preserve"> </w:t>
      </w:r>
      <w:r w:rsidRPr="00223451">
        <w:t>was scheduled for publication after the standard publication date owing to circumstances beyond the submitter's control</w:t>
      </w:r>
      <w:r>
        <w:t xml:space="preserve">. </w:t>
      </w:r>
    </w:p>
  </w:footnote>
  <w:footnote w:id="3">
    <w:p w14:paraId="721C735B" w14:textId="77777777" w:rsidR="00242E33" w:rsidRPr="00495061" w:rsidRDefault="00242E33" w:rsidP="00242E33">
      <w:pPr>
        <w:pStyle w:val="a6"/>
        <w:ind w:left="0" w:firstLine="567"/>
        <w:rPr>
          <w:rFonts w:eastAsia="Times New Roman"/>
        </w:rPr>
      </w:pPr>
      <w:r w:rsidRPr="00645ACD">
        <w:rPr>
          <w:rFonts w:eastAsia="Times New Roman"/>
          <w:szCs w:val="18"/>
        </w:rPr>
        <w:tab/>
      </w:r>
      <w:r w:rsidRPr="00495061">
        <w:rPr>
          <w:rStyle w:val="a3"/>
          <w:rFonts w:eastAsia="Times New Roman"/>
          <w:szCs w:val="18"/>
        </w:rPr>
        <w:footnoteRef/>
      </w:r>
      <w:r w:rsidRPr="00495061">
        <w:rPr>
          <w:rFonts w:eastAsia="Times New Roman"/>
          <w:szCs w:val="18"/>
        </w:rPr>
        <w:t xml:space="preserve"> </w:t>
      </w:r>
      <w:r w:rsidRPr="00495061">
        <w:tab/>
      </w:r>
      <w:r w:rsidRPr="00495061">
        <w:rPr>
          <w:rFonts w:eastAsia="Times New Roman"/>
          <w:szCs w:val="18"/>
        </w:rPr>
        <w:t xml:space="preserve">The </w:t>
      </w:r>
      <w:hyperlink w:anchor="A_A_list" w:history="1">
        <w:r w:rsidRPr="00495061">
          <w:rPr>
            <w:rStyle w:val="af3"/>
            <w:rFonts w:eastAsia="Times New Roman"/>
            <w:szCs w:val="18"/>
          </w:rPr>
          <w:t>abbreviations and acronyms list</w:t>
        </w:r>
      </w:hyperlink>
      <w:r w:rsidRPr="00495061">
        <w:rPr>
          <w:rFonts w:eastAsia="Times New Roman"/>
          <w:szCs w:val="18"/>
        </w:rPr>
        <w:t xml:space="preserve"> can be found at the end of the document.</w:t>
      </w:r>
    </w:p>
  </w:footnote>
  <w:footnote w:id="4">
    <w:p w14:paraId="30200E86" w14:textId="77777777" w:rsidR="00A86A9E" w:rsidRPr="00D63916" w:rsidRDefault="00A86A9E" w:rsidP="00A86A9E">
      <w:pPr>
        <w:pStyle w:val="a6"/>
        <w:widowControl w:val="0"/>
        <w:tabs>
          <w:tab w:val="clear" w:pos="1021"/>
          <w:tab w:val="right" w:pos="1020"/>
        </w:tabs>
      </w:pPr>
      <w:r w:rsidRPr="00D63916">
        <w:tab/>
      </w:r>
      <w:r w:rsidRPr="00D63916">
        <w:rPr>
          <w:rStyle w:val="a3"/>
        </w:rPr>
        <w:footnoteRef/>
      </w:r>
      <w:r w:rsidRPr="00D63916">
        <w:tab/>
      </w:r>
      <w:r>
        <w:t>Neither the inclusion of this item in the agenda nor the annotations to it prejudge outcomes on matters related to the governance of the</w:t>
      </w:r>
      <w:r w:rsidDel="00C11DD7">
        <w:t xml:space="preserve"> </w:t>
      </w:r>
      <w:r>
        <w:t>Warsaw International Mechanism</w:t>
      </w:r>
      <w:r w:rsidRPr="00D639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2736" w14:textId="77777777" w:rsidR="00A23F47" w:rsidRDefault="00A23F47" w:rsidP="00A23F4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E1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043C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12E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6AD7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06EE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64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3A6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762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2C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E5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0030D8"/>
    <w:multiLevelType w:val="hybridMultilevel"/>
    <w:tmpl w:val="4EA6949A"/>
    <w:lvl w:ilvl="0" w:tplc="04090003">
      <w:start w:val="1"/>
      <w:numFmt w:val="bullet"/>
      <w:lvlText w:val="o"/>
      <w:lvlJc w:val="left"/>
      <w:pPr>
        <w:ind w:left="2160" w:hanging="360"/>
      </w:pPr>
      <w:rPr>
        <w:rFonts w:ascii="Courier New" w:hAnsi="Courier New" w:cs="Courier New" w:hint="default"/>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023354E"/>
    <w:multiLevelType w:val="multilevel"/>
    <w:tmpl w:val="CB82F7D6"/>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val="0"/>
      </w:rPr>
    </w:lvl>
    <w:lvl w:ilvl="5">
      <w:start w:val="1"/>
      <w:numFmt w:val="decimal"/>
      <w:lvlRestart w:val="0"/>
      <w:lvlText w:val="%6."/>
      <w:lvlJc w:val="left"/>
      <w:pPr>
        <w:ind w:left="1134" w:firstLine="0"/>
      </w:pPr>
      <w:rPr>
        <w:rFonts w:hint="default"/>
        <w:sz w:val="20"/>
      </w:rPr>
    </w:lvl>
    <w:lvl w:ilvl="6">
      <w:start w:val="1"/>
      <w:numFmt w:val="lowerLetter"/>
      <w:lvlText w:val="(%7)"/>
      <w:lvlJc w:val="left"/>
      <w:pPr>
        <w:tabs>
          <w:tab w:val="num" w:pos="1702"/>
        </w:tabs>
        <w:ind w:left="1134" w:firstLine="567"/>
      </w:pPr>
      <w:rPr>
        <w:rFonts w:hint="default"/>
        <w:b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5"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64F00"/>
    <w:multiLevelType w:val="multilevel"/>
    <w:tmpl w:val="BAD295FA"/>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134" w:firstLine="1"/>
      </w:pPr>
      <w:rPr>
        <w:rFonts w:hint="default"/>
        <w:color w:val="auto"/>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9" w15:restartNumberingAfterBreak="0">
    <w:nsid w:val="27CC6687"/>
    <w:multiLevelType w:val="multilevel"/>
    <w:tmpl w:val="1858559A"/>
    <w:lvl w:ilvl="0">
      <w:start w:val="1"/>
      <w:numFmt w:val="bullet"/>
      <w:lvlText w:val=""/>
      <w:lvlJc w:val="left"/>
      <w:pPr>
        <w:tabs>
          <w:tab w:val="num" w:pos="1135"/>
        </w:tabs>
        <w:ind w:left="1135" w:hanging="284"/>
      </w:pPr>
      <w:rPr>
        <w:rFonts w:ascii="Wingdings" w:hAnsi="Wingdings"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rPr>
    </w:lvl>
    <w:lvl w:ilvl="5">
      <w:start w:val="1"/>
      <w:numFmt w:val="decimal"/>
      <w:lvlRestart w:val="0"/>
      <w:lvlText w:val="%6."/>
      <w:lvlJc w:val="left"/>
      <w:pPr>
        <w:ind w:left="1134" w:firstLine="0"/>
      </w:pPr>
      <w:rPr>
        <w:rFonts w:hint="default"/>
        <w:sz w:val="20"/>
      </w:rPr>
    </w:lvl>
    <w:lvl w:ilvl="6">
      <w:start w:val="1"/>
      <w:numFmt w:val="lowerLetter"/>
      <w:lvlText w:val="(%7)"/>
      <w:lvlJc w:val="left"/>
      <w:pPr>
        <w:tabs>
          <w:tab w:val="num" w:pos="1702"/>
        </w:tabs>
        <w:ind w:left="1134" w:firstLine="567"/>
      </w:pPr>
      <w:rPr>
        <w:rFonts w:hint="default"/>
        <w:b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0"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D1522"/>
    <w:multiLevelType w:val="multilevel"/>
    <w:tmpl w:val="7382C6A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upperLetter"/>
      <w:lvlText w:val="%2."/>
      <w:lvlJc w:val="right"/>
      <w:pPr>
        <w:tabs>
          <w:tab w:val="num" w:pos="1135"/>
        </w:tabs>
        <w:ind w:left="1135" w:hanging="284"/>
      </w:pPr>
      <w:rPr>
        <w:rFonts w:ascii="Times New Roman" w:hAnsi="Times New Roman" w:cs="Times New Roman" w:hint="default"/>
        <w:b/>
        <w:i w:val="0"/>
        <w:sz w:val="24"/>
      </w:rPr>
    </w:lvl>
    <w:lvl w:ilvl="2">
      <w:start w:val="1"/>
      <w:numFmt w:val="decimal"/>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lvlText w:val="(%4)"/>
      <w:lvlJc w:val="right"/>
      <w:pPr>
        <w:tabs>
          <w:tab w:val="num" w:pos="1134"/>
        </w:tabs>
        <w:ind w:left="1135" w:hanging="284"/>
      </w:pPr>
      <w:rPr>
        <w:rFonts w:ascii="Times New Roman" w:hAnsi="Times New Roman" w:cs="Times New Roman" w:hint="default"/>
        <w:b/>
        <w:i w:val="0"/>
        <w:sz w:val="20"/>
      </w:rPr>
    </w:lvl>
    <w:lvl w:ilvl="4">
      <w:start w:val="1"/>
      <w:numFmt w:val="lowerRoman"/>
      <w:lvlText w:val="(%5)"/>
      <w:lvlJc w:val="right"/>
      <w:pPr>
        <w:tabs>
          <w:tab w:val="num" w:pos="1134"/>
        </w:tabs>
        <w:ind w:left="1135" w:hanging="284"/>
      </w:pPr>
      <w:rPr>
        <w:rFonts w:ascii="Times New Roman" w:hAnsi="Times New Roman" w:hint="default"/>
        <w:b w:val="0"/>
        <w:i/>
      </w:rPr>
    </w:lvl>
    <w:lvl w:ilvl="5">
      <w:start w:val="1"/>
      <w:numFmt w:val="decimal"/>
      <w:lvlRestart w:val="0"/>
      <w:lvlText w:val="%6."/>
      <w:lvlJc w:val="left"/>
      <w:pPr>
        <w:ind w:left="1134" w:firstLine="0"/>
      </w:pPr>
      <w:rPr>
        <w:rFonts w:hint="default"/>
        <w:sz w:val="20"/>
      </w:rPr>
    </w:lvl>
    <w:lvl w:ilvl="6">
      <w:start w:val="1"/>
      <w:numFmt w:val="lowerLetter"/>
      <w:lvlText w:val="(%7)"/>
      <w:lvlJc w:val="left"/>
      <w:pPr>
        <w:tabs>
          <w:tab w:val="num" w:pos="1702"/>
        </w:tabs>
        <w:ind w:left="1134" w:firstLine="567"/>
      </w:pPr>
      <w:rPr>
        <w:rFonts w:hint="default"/>
        <w:b w:val="0"/>
        <w:i w:val="0"/>
        <w:color w:val="auto"/>
        <w:sz w:val="20"/>
        <w:szCs w:val="28"/>
      </w:rPr>
    </w:lvl>
    <w:lvl w:ilvl="7">
      <w:start w:val="1"/>
      <w:numFmt w:val="lowerRoman"/>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3"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C0779"/>
    <w:multiLevelType w:val="hybridMultilevel"/>
    <w:tmpl w:val="71320664"/>
    <w:lvl w:ilvl="0" w:tplc="6C3E0774">
      <w:start w:val="1"/>
      <w:numFmt w:val="upperRoman"/>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6" w15:restartNumberingAfterBreak="0">
    <w:nsid w:val="47431F85"/>
    <w:multiLevelType w:val="hybridMultilevel"/>
    <w:tmpl w:val="AE744316"/>
    <w:lvl w:ilvl="0" w:tplc="FB98904A">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7"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D6EAD"/>
    <w:multiLevelType w:val="hybridMultilevel"/>
    <w:tmpl w:val="3A9497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2517A0"/>
    <w:multiLevelType w:val="multilevel"/>
    <w:tmpl w:val="3E94001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5"/>
      <w:numFmt w:val="lowerLetter"/>
      <w:lvlText w:val="(%3)"/>
      <w:lvlJc w:val="right"/>
      <w:pPr>
        <w:tabs>
          <w:tab w:val="num" w:pos="1135"/>
        </w:tabs>
        <w:ind w:left="1135" w:hanging="284"/>
      </w:pPr>
      <w:rPr>
        <w:rFonts w:ascii="Times New Roman" w:hAnsi="Times New Roman" w:cs="Times New Roman" w:hint="default"/>
        <w:b w:val="0"/>
        <w:i w:val="0"/>
        <w:sz w:val="20"/>
      </w:rPr>
    </w:lvl>
    <w:lvl w:ilvl="3">
      <w:start w:val="8"/>
      <w:numFmt w:val="decimal"/>
      <w:lvlRestart w:val="0"/>
      <w:lvlText w:val="%4."/>
      <w:lvlJc w:val="left"/>
      <w:pPr>
        <w:tabs>
          <w:tab w:val="num" w:pos="1702"/>
        </w:tabs>
        <w:ind w:left="1702"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2"/>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num w:numId="1">
    <w:abstractNumId w:val="16"/>
  </w:num>
  <w:num w:numId="2">
    <w:abstractNumId w:val="20"/>
  </w:num>
  <w:num w:numId="3">
    <w:abstractNumId w:val="11"/>
  </w:num>
  <w:num w:numId="4">
    <w:abstractNumId w:val="10"/>
  </w:num>
  <w:num w:numId="5">
    <w:abstractNumId w:val="29"/>
  </w:num>
  <w:num w:numId="6">
    <w:abstractNumId w:val="18"/>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30"/>
  </w:num>
  <w:num w:numId="13">
    <w:abstractNumId w:val="2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8"/>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num>
  <w:num w:numId="30">
    <w:abstractNumId w:val="18"/>
  </w:num>
  <w:num w:numId="31">
    <w:abstractNumId w:val="25"/>
  </w:num>
  <w:num w:numId="32">
    <w:abstractNumId w:val="22"/>
  </w:num>
  <w:num w:numId="3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efaultTabStop w:val="567"/>
  <w:evenAndOddHeaders/>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3F"/>
    <w:rsid w:val="00000AAB"/>
    <w:rsid w:val="00000B10"/>
    <w:rsid w:val="00001DA8"/>
    <w:rsid w:val="000022DA"/>
    <w:rsid w:val="00002558"/>
    <w:rsid w:val="0000284A"/>
    <w:rsid w:val="0000395A"/>
    <w:rsid w:val="00003AC6"/>
    <w:rsid w:val="00003F2B"/>
    <w:rsid w:val="00004A30"/>
    <w:rsid w:val="00005A17"/>
    <w:rsid w:val="0000625E"/>
    <w:rsid w:val="0000703E"/>
    <w:rsid w:val="00007089"/>
    <w:rsid w:val="00007101"/>
    <w:rsid w:val="00007158"/>
    <w:rsid w:val="00007EF2"/>
    <w:rsid w:val="00010C1E"/>
    <w:rsid w:val="00011A6D"/>
    <w:rsid w:val="0001216B"/>
    <w:rsid w:val="000124FB"/>
    <w:rsid w:val="00012EC1"/>
    <w:rsid w:val="00014958"/>
    <w:rsid w:val="000157E9"/>
    <w:rsid w:val="00017412"/>
    <w:rsid w:val="00020000"/>
    <w:rsid w:val="0002035E"/>
    <w:rsid w:val="00020FA8"/>
    <w:rsid w:val="0002163B"/>
    <w:rsid w:val="00021BB6"/>
    <w:rsid w:val="00022C9E"/>
    <w:rsid w:val="0002382B"/>
    <w:rsid w:val="00024BB0"/>
    <w:rsid w:val="00024F93"/>
    <w:rsid w:val="000252B4"/>
    <w:rsid w:val="00026DBF"/>
    <w:rsid w:val="0002735B"/>
    <w:rsid w:val="000273E4"/>
    <w:rsid w:val="0002777A"/>
    <w:rsid w:val="000279C3"/>
    <w:rsid w:val="00027C7B"/>
    <w:rsid w:val="00027F7F"/>
    <w:rsid w:val="00030BE6"/>
    <w:rsid w:val="0003195B"/>
    <w:rsid w:val="00032549"/>
    <w:rsid w:val="000329B3"/>
    <w:rsid w:val="00032DDE"/>
    <w:rsid w:val="00033211"/>
    <w:rsid w:val="00034D77"/>
    <w:rsid w:val="00036F34"/>
    <w:rsid w:val="00037650"/>
    <w:rsid w:val="0003776D"/>
    <w:rsid w:val="00037B5C"/>
    <w:rsid w:val="00037CE0"/>
    <w:rsid w:val="000407F5"/>
    <w:rsid w:val="00041305"/>
    <w:rsid w:val="0004209B"/>
    <w:rsid w:val="000423A6"/>
    <w:rsid w:val="00042A9B"/>
    <w:rsid w:val="0004366F"/>
    <w:rsid w:val="00045046"/>
    <w:rsid w:val="0004620E"/>
    <w:rsid w:val="00052463"/>
    <w:rsid w:val="000525BB"/>
    <w:rsid w:val="000526F7"/>
    <w:rsid w:val="00052E62"/>
    <w:rsid w:val="00052FBF"/>
    <w:rsid w:val="00053FF7"/>
    <w:rsid w:val="00054D99"/>
    <w:rsid w:val="000555B3"/>
    <w:rsid w:val="00055BBB"/>
    <w:rsid w:val="00055C67"/>
    <w:rsid w:val="000561BD"/>
    <w:rsid w:val="0005646F"/>
    <w:rsid w:val="00062505"/>
    <w:rsid w:val="00062951"/>
    <w:rsid w:val="00063A4C"/>
    <w:rsid w:val="000662C4"/>
    <w:rsid w:val="00066EA6"/>
    <w:rsid w:val="000671B7"/>
    <w:rsid w:val="00067B5A"/>
    <w:rsid w:val="00070E90"/>
    <w:rsid w:val="000736E6"/>
    <w:rsid w:val="00073F5D"/>
    <w:rsid w:val="00074855"/>
    <w:rsid w:val="00074EC5"/>
    <w:rsid w:val="00074FC8"/>
    <w:rsid w:val="000752D1"/>
    <w:rsid w:val="00076113"/>
    <w:rsid w:val="000773C8"/>
    <w:rsid w:val="0008188C"/>
    <w:rsid w:val="00081C44"/>
    <w:rsid w:val="000822E8"/>
    <w:rsid w:val="00083647"/>
    <w:rsid w:val="00084186"/>
    <w:rsid w:val="00084DB2"/>
    <w:rsid w:val="00085492"/>
    <w:rsid w:val="00085781"/>
    <w:rsid w:val="0008756E"/>
    <w:rsid w:val="00087BE9"/>
    <w:rsid w:val="00090016"/>
    <w:rsid w:val="00090499"/>
    <w:rsid w:val="000913E6"/>
    <w:rsid w:val="00091677"/>
    <w:rsid w:val="00091B28"/>
    <w:rsid w:val="00091CDA"/>
    <w:rsid w:val="000923CD"/>
    <w:rsid w:val="00092D3F"/>
    <w:rsid w:val="00092E29"/>
    <w:rsid w:val="00093044"/>
    <w:rsid w:val="00094223"/>
    <w:rsid w:val="0009669B"/>
    <w:rsid w:val="00097FA7"/>
    <w:rsid w:val="000A0D70"/>
    <w:rsid w:val="000A2B88"/>
    <w:rsid w:val="000A308E"/>
    <w:rsid w:val="000A399F"/>
    <w:rsid w:val="000A4C99"/>
    <w:rsid w:val="000A534C"/>
    <w:rsid w:val="000A566F"/>
    <w:rsid w:val="000A5B53"/>
    <w:rsid w:val="000A61B8"/>
    <w:rsid w:val="000A63B3"/>
    <w:rsid w:val="000A645F"/>
    <w:rsid w:val="000A7A55"/>
    <w:rsid w:val="000A7C2B"/>
    <w:rsid w:val="000B089A"/>
    <w:rsid w:val="000B18DE"/>
    <w:rsid w:val="000B1FD0"/>
    <w:rsid w:val="000B288F"/>
    <w:rsid w:val="000B2905"/>
    <w:rsid w:val="000B3A72"/>
    <w:rsid w:val="000B5252"/>
    <w:rsid w:val="000B5DB7"/>
    <w:rsid w:val="000B73E8"/>
    <w:rsid w:val="000C0E05"/>
    <w:rsid w:val="000C1124"/>
    <w:rsid w:val="000C18E5"/>
    <w:rsid w:val="000C24E3"/>
    <w:rsid w:val="000C342E"/>
    <w:rsid w:val="000C358F"/>
    <w:rsid w:val="000C4BE7"/>
    <w:rsid w:val="000C5124"/>
    <w:rsid w:val="000C5173"/>
    <w:rsid w:val="000C7FAF"/>
    <w:rsid w:val="000D0282"/>
    <w:rsid w:val="000D0851"/>
    <w:rsid w:val="000D0B95"/>
    <w:rsid w:val="000D0DC5"/>
    <w:rsid w:val="000D1672"/>
    <w:rsid w:val="000D2FA4"/>
    <w:rsid w:val="000D3D57"/>
    <w:rsid w:val="000D5DED"/>
    <w:rsid w:val="000D68ED"/>
    <w:rsid w:val="000D6922"/>
    <w:rsid w:val="000D6D4A"/>
    <w:rsid w:val="000D7915"/>
    <w:rsid w:val="000D7A50"/>
    <w:rsid w:val="000D7A87"/>
    <w:rsid w:val="000E343D"/>
    <w:rsid w:val="000E384F"/>
    <w:rsid w:val="000E3F8B"/>
    <w:rsid w:val="000E4271"/>
    <w:rsid w:val="000E4417"/>
    <w:rsid w:val="000E45B2"/>
    <w:rsid w:val="000E5A58"/>
    <w:rsid w:val="000E6C1F"/>
    <w:rsid w:val="000E6E68"/>
    <w:rsid w:val="000F13AC"/>
    <w:rsid w:val="000F2C92"/>
    <w:rsid w:val="000F379C"/>
    <w:rsid w:val="000F4528"/>
    <w:rsid w:val="000F5020"/>
    <w:rsid w:val="000F5DD9"/>
    <w:rsid w:val="000F7647"/>
    <w:rsid w:val="000F7F0E"/>
    <w:rsid w:val="001003C2"/>
    <w:rsid w:val="001007C9"/>
    <w:rsid w:val="00102923"/>
    <w:rsid w:val="001045BC"/>
    <w:rsid w:val="00104D3E"/>
    <w:rsid w:val="00105CBC"/>
    <w:rsid w:val="00106024"/>
    <w:rsid w:val="001061CE"/>
    <w:rsid w:val="00106301"/>
    <w:rsid w:val="00106384"/>
    <w:rsid w:val="00107536"/>
    <w:rsid w:val="001075A7"/>
    <w:rsid w:val="0010765F"/>
    <w:rsid w:val="00107B0E"/>
    <w:rsid w:val="00107BA6"/>
    <w:rsid w:val="001108E7"/>
    <w:rsid w:val="001111BE"/>
    <w:rsid w:val="0011157B"/>
    <w:rsid w:val="00113B6B"/>
    <w:rsid w:val="001161E5"/>
    <w:rsid w:val="0011781E"/>
    <w:rsid w:val="00120826"/>
    <w:rsid w:val="00120901"/>
    <w:rsid w:val="001209A8"/>
    <w:rsid w:val="00120E84"/>
    <w:rsid w:val="001215BE"/>
    <w:rsid w:val="001215C7"/>
    <w:rsid w:val="00121FA7"/>
    <w:rsid w:val="00123C52"/>
    <w:rsid w:val="00124496"/>
    <w:rsid w:val="00126E57"/>
    <w:rsid w:val="00127216"/>
    <w:rsid w:val="00127311"/>
    <w:rsid w:val="001275A9"/>
    <w:rsid w:val="00127E76"/>
    <w:rsid w:val="001304B7"/>
    <w:rsid w:val="00130AFD"/>
    <w:rsid w:val="00131AF8"/>
    <w:rsid w:val="001328F9"/>
    <w:rsid w:val="0013347E"/>
    <w:rsid w:val="00133B1B"/>
    <w:rsid w:val="00133D63"/>
    <w:rsid w:val="001342EC"/>
    <w:rsid w:val="00134610"/>
    <w:rsid w:val="001349EC"/>
    <w:rsid w:val="00134CFC"/>
    <w:rsid w:val="00134F15"/>
    <w:rsid w:val="001357B6"/>
    <w:rsid w:val="00135BA4"/>
    <w:rsid w:val="00135CA2"/>
    <w:rsid w:val="00136D61"/>
    <w:rsid w:val="001378A7"/>
    <w:rsid w:val="00137B2E"/>
    <w:rsid w:val="001401A9"/>
    <w:rsid w:val="00140339"/>
    <w:rsid w:val="00141710"/>
    <w:rsid w:val="00142A35"/>
    <w:rsid w:val="00143978"/>
    <w:rsid w:val="00144EFC"/>
    <w:rsid w:val="001474D0"/>
    <w:rsid w:val="00151CD4"/>
    <w:rsid w:val="00151E82"/>
    <w:rsid w:val="00152A6E"/>
    <w:rsid w:val="001542DE"/>
    <w:rsid w:val="001544BA"/>
    <w:rsid w:val="00155467"/>
    <w:rsid w:val="0015572C"/>
    <w:rsid w:val="0015718F"/>
    <w:rsid w:val="00157642"/>
    <w:rsid w:val="001600D9"/>
    <w:rsid w:val="00162099"/>
    <w:rsid w:val="00162953"/>
    <w:rsid w:val="001645BA"/>
    <w:rsid w:val="0016483A"/>
    <w:rsid w:val="00164B80"/>
    <w:rsid w:val="00166821"/>
    <w:rsid w:val="00166CB2"/>
    <w:rsid w:val="00170FEA"/>
    <w:rsid w:val="00171788"/>
    <w:rsid w:val="0017195F"/>
    <w:rsid w:val="00171ED0"/>
    <w:rsid w:val="00172A78"/>
    <w:rsid w:val="00172B3A"/>
    <w:rsid w:val="00172B78"/>
    <w:rsid w:val="00172C41"/>
    <w:rsid w:val="00172CF0"/>
    <w:rsid w:val="001738F1"/>
    <w:rsid w:val="00173977"/>
    <w:rsid w:val="00173AE6"/>
    <w:rsid w:val="00173BEC"/>
    <w:rsid w:val="00174A05"/>
    <w:rsid w:val="00174F44"/>
    <w:rsid w:val="001757DE"/>
    <w:rsid w:val="00176C7A"/>
    <w:rsid w:val="00176D28"/>
    <w:rsid w:val="00176D52"/>
    <w:rsid w:val="00177074"/>
    <w:rsid w:val="001770C4"/>
    <w:rsid w:val="0017720C"/>
    <w:rsid w:val="00177297"/>
    <w:rsid w:val="00177650"/>
    <w:rsid w:val="00180440"/>
    <w:rsid w:val="001807F4"/>
    <w:rsid w:val="0018097B"/>
    <w:rsid w:val="0018151B"/>
    <w:rsid w:val="00181A65"/>
    <w:rsid w:val="00181B0A"/>
    <w:rsid w:val="0018330B"/>
    <w:rsid w:val="00183BEE"/>
    <w:rsid w:val="00183FC5"/>
    <w:rsid w:val="00184C03"/>
    <w:rsid w:val="00184D1C"/>
    <w:rsid w:val="001852CD"/>
    <w:rsid w:val="00186A4F"/>
    <w:rsid w:val="00190619"/>
    <w:rsid w:val="00190677"/>
    <w:rsid w:val="001906D0"/>
    <w:rsid w:val="00190A71"/>
    <w:rsid w:val="001915EF"/>
    <w:rsid w:val="00193951"/>
    <w:rsid w:val="00193B10"/>
    <w:rsid w:val="0019430F"/>
    <w:rsid w:val="001945C7"/>
    <w:rsid w:val="001946B6"/>
    <w:rsid w:val="00194B35"/>
    <w:rsid w:val="00194BFA"/>
    <w:rsid w:val="00194E11"/>
    <w:rsid w:val="00195018"/>
    <w:rsid w:val="00195FF4"/>
    <w:rsid w:val="001963E1"/>
    <w:rsid w:val="00196564"/>
    <w:rsid w:val="00196E77"/>
    <w:rsid w:val="00197150"/>
    <w:rsid w:val="00197E7F"/>
    <w:rsid w:val="001A0A3A"/>
    <w:rsid w:val="001A0A62"/>
    <w:rsid w:val="001A0FBA"/>
    <w:rsid w:val="001A1FC1"/>
    <w:rsid w:val="001A25CB"/>
    <w:rsid w:val="001A2A06"/>
    <w:rsid w:val="001A2C89"/>
    <w:rsid w:val="001A38AF"/>
    <w:rsid w:val="001A3E9A"/>
    <w:rsid w:val="001A594B"/>
    <w:rsid w:val="001A5FE8"/>
    <w:rsid w:val="001A6262"/>
    <w:rsid w:val="001A6AF2"/>
    <w:rsid w:val="001A6BE3"/>
    <w:rsid w:val="001A70E2"/>
    <w:rsid w:val="001A7C1A"/>
    <w:rsid w:val="001B04EC"/>
    <w:rsid w:val="001B085A"/>
    <w:rsid w:val="001B136B"/>
    <w:rsid w:val="001B1483"/>
    <w:rsid w:val="001B1521"/>
    <w:rsid w:val="001B1A5C"/>
    <w:rsid w:val="001B2206"/>
    <w:rsid w:val="001B2A0A"/>
    <w:rsid w:val="001B2CBC"/>
    <w:rsid w:val="001B2D46"/>
    <w:rsid w:val="001B30A9"/>
    <w:rsid w:val="001B473E"/>
    <w:rsid w:val="001B66DA"/>
    <w:rsid w:val="001B7506"/>
    <w:rsid w:val="001B756B"/>
    <w:rsid w:val="001C05C9"/>
    <w:rsid w:val="001C076C"/>
    <w:rsid w:val="001C1C7E"/>
    <w:rsid w:val="001C3DE7"/>
    <w:rsid w:val="001C40F0"/>
    <w:rsid w:val="001C4688"/>
    <w:rsid w:val="001C4978"/>
    <w:rsid w:val="001C582F"/>
    <w:rsid w:val="001C5B8D"/>
    <w:rsid w:val="001C70E6"/>
    <w:rsid w:val="001C7B87"/>
    <w:rsid w:val="001D006E"/>
    <w:rsid w:val="001D012A"/>
    <w:rsid w:val="001D053C"/>
    <w:rsid w:val="001D0F0F"/>
    <w:rsid w:val="001D2FD8"/>
    <w:rsid w:val="001D35EA"/>
    <w:rsid w:val="001D4045"/>
    <w:rsid w:val="001D479C"/>
    <w:rsid w:val="001D4CF5"/>
    <w:rsid w:val="001D585D"/>
    <w:rsid w:val="001D5ABF"/>
    <w:rsid w:val="001D647F"/>
    <w:rsid w:val="001D66C3"/>
    <w:rsid w:val="001D7171"/>
    <w:rsid w:val="001D7BD8"/>
    <w:rsid w:val="001E07CE"/>
    <w:rsid w:val="001E0AFA"/>
    <w:rsid w:val="001E3220"/>
    <w:rsid w:val="001E38E4"/>
    <w:rsid w:val="001E4FD0"/>
    <w:rsid w:val="001E5754"/>
    <w:rsid w:val="001E57CF"/>
    <w:rsid w:val="001E5830"/>
    <w:rsid w:val="001E741C"/>
    <w:rsid w:val="001E7D13"/>
    <w:rsid w:val="001F02EA"/>
    <w:rsid w:val="001F0C87"/>
    <w:rsid w:val="001F2265"/>
    <w:rsid w:val="001F2BBF"/>
    <w:rsid w:val="001F2F78"/>
    <w:rsid w:val="001F3E35"/>
    <w:rsid w:val="001F4C8D"/>
    <w:rsid w:val="0020033D"/>
    <w:rsid w:val="0020083E"/>
    <w:rsid w:val="002008AA"/>
    <w:rsid w:val="00200C9C"/>
    <w:rsid w:val="00201B92"/>
    <w:rsid w:val="002025E1"/>
    <w:rsid w:val="00202C1D"/>
    <w:rsid w:val="00203C42"/>
    <w:rsid w:val="00204D3C"/>
    <w:rsid w:val="002054E6"/>
    <w:rsid w:val="0020564A"/>
    <w:rsid w:val="00206B62"/>
    <w:rsid w:val="00206D38"/>
    <w:rsid w:val="00206EAF"/>
    <w:rsid w:val="00207452"/>
    <w:rsid w:val="002109BA"/>
    <w:rsid w:val="00210FFD"/>
    <w:rsid w:val="002119A6"/>
    <w:rsid w:val="00211DD0"/>
    <w:rsid w:val="0021327D"/>
    <w:rsid w:val="0021446A"/>
    <w:rsid w:val="0021577C"/>
    <w:rsid w:val="00215AD5"/>
    <w:rsid w:val="00215B36"/>
    <w:rsid w:val="00216589"/>
    <w:rsid w:val="00217801"/>
    <w:rsid w:val="0022046B"/>
    <w:rsid w:val="0022089F"/>
    <w:rsid w:val="002210CD"/>
    <w:rsid w:val="00221E29"/>
    <w:rsid w:val="00223453"/>
    <w:rsid w:val="002238FB"/>
    <w:rsid w:val="00224111"/>
    <w:rsid w:val="00224682"/>
    <w:rsid w:val="0022504F"/>
    <w:rsid w:val="00226270"/>
    <w:rsid w:val="002265E3"/>
    <w:rsid w:val="002266C6"/>
    <w:rsid w:val="0022690F"/>
    <w:rsid w:val="00227DCF"/>
    <w:rsid w:val="00230BE2"/>
    <w:rsid w:val="00230BEC"/>
    <w:rsid w:val="00230D0F"/>
    <w:rsid w:val="00231FB5"/>
    <w:rsid w:val="002320F9"/>
    <w:rsid w:val="00232479"/>
    <w:rsid w:val="00232EAA"/>
    <w:rsid w:val="00233DFE"/>
    <w:rsid w:val="002343AF"/>
    <w:rsid w:val="00234880"/>
    <w:rsid w:val="00236336"/>
    <w:rsid w:val="002369CD"/>
    <w:rsid w:val="00237123"/>
    <w:rsid w:val="00241872"/>
    <w:rsid w:val="00241BC8"/>
    <w:rsid w:val="00242E33"/>
    <w:rsid w:val="0024447B"/>
    <w:rsid w:val="00244C4C"/>
    <w:rsid w:val="002465FA"/>
    <w:rsid w:val="00246888"/>
    <w:rsid w:val="002468DD"/>
    <w:rsid w:val="00247BF6"/>
    <w:rsid w:val="00250037"/>
    <w:rsid w:val="0025068E"/>
    <w:rsid w:val="00250A3F"/>
    <w:rsid w:val="00251FF9"/>
    <w:rsid w:val="00252D32"/>
    <w:rsid w:val="00253BA0"/>
    <w:rsid w:val="00253D17"/>
    <w:rsid w:val="00255D5A"/>
    <w:rsid w:val="00255FD0"/>
    <w:rsid w:val="002563B3"/>
    <w:rsid w:val="002569B4"/>
    <w:rsid w:val="00256BB8"/>
    <w:rsid w:val="00256CFB"/>
    <w:rsid w:val="00257AA3"/>
    <w:rsid w:val="00257E23"/>
    <w:rsid w:val="00260BFA"/>
    <w:rsid w:val="00261BEC"/>
    <w:rsid w:val="00262E6C"/>
    <w:rsid w:val="002640A1"/>
    <w:rsid w:val="00264222"/>
    <w:rsid w:val="00264F17"/>
    <w:rsid w:val="00265BF2"/>
    <w:rsid w:val="002663AE"/>
    <w:rsid w:val="00266D68"/>
    <w:rsid w:val="002672C1"/>
    <w:rsid w:val="00267B98"/>
    <w:rsid w:val="002725E7"/>
    <w:rsid w:val="00273E8E"/>
    <w:rsid w:val="0027419E"/>
    <w:rsid w:val="002741D1"/>
    <w:rsid w:val="002754E4"/>
    <w:rsid w:val="00276A17"/>
    <w:rsid w:val="002776B4"/>
    <w:rsid w:val="002779EB"/>
    <w:rsid w:val="002813BD"/>
    <w:rsid w:val="00281773"/>
    <w:rsid w:val="002823A1"/>
    <w:rsid w:val="00283275"/>
    <w:rsid w:val="00283CBD"/>
    <w:rsid w:val="002859C9"/>
    <w:rsid w:val="00285E8C"/>
    <w:rsid w:val="00286605"/>
    <w:rsid w:val="002867A5"/>
    <w:rsid w:val="0029007C"/>
    <w:rsid w:val="00290122"/>
    <w:rsid w:val="00290409"/>
    <w:rsid w:val="002905F5"/>
    <w:rsid w:val="00292DC3"/>
    <w:rsid w:val="002933A4"/>
    <w:rsid w:val="002933B4"/>
    <w:rsid w:val="00294147"/>
    <w:rsid w:val="002954CD"/>
    <w:rsid w:val="00295866"/>
    <w:rsid w:val="0029733B"/>
    <w:rsid w:val="00297C1E"/>
    <w:rsid w:val="002A0B2D"/>
    <w:rsid w:val="002A3CC4"/>
    <w:rsid w:val="002A4A35"/>
    <w:rsid w:val="002A59B7"/>
    <w:rsid w:val="002A7A4B"/>
    <w:rsid w:val="002A7B52"/>
    <w:rsid w:val="002B00DA"/>
    <w:rsid w:val="002B00ED"/>
    <w:rsid w:val="002B0283"/>
    <w:rsid w:val="002B086F"/>
    <w:rsid w:val="002B1424"/>
    <w:rsid w:val="002B1E64"/>
    <w:rsid w:val="002B25F0"/>
    <w:rsid w:val="002B330B"/>
    <w:rsid w:val="002B3984"/>
    <w:rsid w:val="002B3B04"/>
    <w:rsid w:val="002B446B"/>
    <w:rsid w:val="002B6B1E"/>
    <w:rsid w:val="002B71EA"/>
    <w:rsid w:val="002B72CE"/>
    <w:rsid w:val="002B7532"/>
    <w:rsid w:val="002C0350"/>
    <w:rsid w:val="002C051E"/>
    <w:rsid w:val="002C08EC"/>
    <w:rsid w:val="002C11F7"/>
    <w:rsid w:val="002C28F5"/>
    <w:rsid w:val="002C2C6D"/>
    <w:rsid w:val="002C3336"/>
    <w:rsid w:val="002C3AF5"/>
    <w:rsid w:val="002C4227"/>
    <w:rsid w:val="002C4813"/>
    <w:rsid w:val="002C4DB3"/>
    <w:rsid w:val="002C52A6"/>
    <w:rsid w:val="002C52CB"/>
    <w:rsid w:val="002C539A"/>
    <w:rsid w:val="002C5632"/>
    <w:rsid w:val="002C6DF2"/>
    <w:rsid w:val="002D036F"/>
    <w:rsid w:val="002D0AE3"/>
    <w:rsid w:val="002D154A"/>
    <w:rsid w:val="002D18BA"/>
    <w:rsid w:val="002D1F6E"/>
    <w:rsid w:val="002D2B4E"/>
    <w:rsid w:val="002D529A"/>
    <w:rsid w:val="002D5E12"/>
    <w:rsid w:val="002D66A2"/>
    <w:rsid w:val="002D737B"/>
    <w:rsid w:val="002D7CD7"/>
    <w:rsid w:val="002E0761"/>
    <w:rsid w:val="002E2D04"/>
    <w:rsid w:val="002E33DA"/>
    <w:rsid w:val="002E3D03"/>
    <w:rsid w:val="002E3ED8"/>
    <w:rsid w:val="002E4859"/>
    <w:rsid w:val="002E4A94"/>
    <w:rsid w:val="002E4E2E"/>
    <w:rsid w:val="002E4E56"/>
    <w:rsid w:val="002E537B"/>
    <w:rsid w:val="002E6D2A"/>
    <w:rsid w:val="002E7A1A"/>
    <w:rsid w:val="002E7B0A"/>
    <w:rsid w:val="002F0E2C"/>
    <w:rsid w:val="002F16EE"/>
    <w:rsid w:val="002F29AD"/>
    <w:rsid w:val="002F2ED7"/>
    <w:rsid w:val="002F304A"/>
    <w:rsid w:val="002F37E2"/>
    <w:rsid w:val="002F4705"/>
    <w:rsid w:val="002F5768"/>
    <w:rsid w:val="002F60E8"/>
    <w:rsid w:val="002F76C2"/>
    <w:rsid w:val="002F7B01"/>
    <w:rsid w:val="00301006"/>
    <w:rsid w:val="003012AF"/>
    <w:rsid w:val="00301C25"/>
    <w:rsid w:val="00302905"/>
    <w:rsid w:val="00303C9B"/>
    <w:rsid w:val="00304BA1"/>
    <w:rsid w:val="00306423"/>
    <w:rsid w:val="003101A0"/>
    <w:rsid w:val="003104A2"/>
    <w:rsid w:val="0031100E"/>
    <w:rsid w:val="00311DC4"/>
    <w:rsid w:val="00312887"/>
    <w:rsid w:val="003132EC"/>
    <w:rsid w:val="00313A24"/>
    <w:rsid w:val="00313F41"/>
    <w:rsid w:val="003147E4"/>
    <w:rsid w:val="00314C5E"/>
    <w:rsid w:val="0031564D"/>
    <w:rsid w:val="003158BC"/>
    <w:rsid w:val="003168ED"/>
    <w:rsid w:val="003169D5"/>
    <w:rsid w:val="00316D83"/>
    <w:rsid w:val="00317B8C"/>
    <w:rsid w:val="0032002D"/>
    <w:rsid w:val="00321A14"/>
    <w:rsid w:val="00321F9C"/>
    <w:rsid w:val="00322210"/>
    <w:rsid w:val="00322B5C"/>
    <w:rsid w:val="00325011"/>
    <w:rsid w:val="003250E7"/>
    <w:rsid w:val="003254C1"/>
    <w:rsid w:val="00325E57"/>
    <w:rsid w:val="00327575"/>
    <w:rsid w:val="00327B89"/>
    <w:rsid w:val="00330C07"/>
    <w:rsid w:val="00331828"/>
    <w:rsid w:val="00332592"/>
    <w:rsid w:val="003327FF"/>
    <w:rsid w:val="00334B9E"/>
    <w:rsid w:val="00334DC6"/>
    <w:rsid w:val="00334E47"/>
    <w:rsid w:val="003354A0"/>
    <w:rsid w:val="00335F1A"/>
    <w:rsid w:val="00336416"/>
    <w:rsid w:val="00336DC3"/>
    <w:rsid w:val="0034005C"/>
    <w:rsid w:val="00340554"/>
    <w:rsid w:val="00341289"/>
    <w:rsid w:val="00341381"/>
    <w:rsid w:val="003415A2"/>
    <w:rsid w:val="0034171F"/>
    <w:rsid w:val="003423F7"/>
    <w:rsid w:val="00342DC6"/>
    <w:rsid w:val="0034343A"/>
    <w:rsid w:val="0034409A"/>
    <w:rsid w:val="00344AD3"/>
    <w:rsid w:val="003468F4"/>
    <w:rsid w:val="00347CA2"/>
    <w:rsid w:val="00350710"/>
    <w:rsid w:val="00350BE9"/>
    <w:rsid w:val="003517BD"/>
    <w:rsid w:val="003519B6"/>
    <w:rsid w:val="00352B7C"/>
    <w:rsid w:val="003538E8"/>
    <w:rsid w:val="00355B23"/>
    <w:rsid w:val="003567FC"/>
    <w:rsid w:val="003569EE"/>
    <w:rsid w:val="003573A7"/>
    <w:rsid w:val="00357684"/>
    <w:rsid w:val="00360216"/>
    <w:rsid w:val="00360982"/>
    <w:rsid w:val="00361821"/>
    <w:rsid w:val="00361A89"/>
    <w:rsid w:val="00361A9D"/>
    <w:rsid w:val="00361D64"/>
    <w:rsid w:val="003627EC"/>
    <w:rsid w:val="00363BA6"/>
    <w:rsid w:val="003643C9"/>
    <w:rsid w:val="00364B85"/>
    <w:rsid w:val="003715B2"/>
    <w:rsid w:val="00371A3C"/>
    <w:rsid w:val="00371D1C"/>
    <w:rsid w:val="00371D9C"/>
    <w:rsid w:val="003726CB"/>
    <w:rsid w:val="00372DE6"/>
    <w:rsid w:val="00375F53"/>
    <w:rsid w:val="003762C2"/>
    <w:rsid w:val="00376387"/>
    <w:rsid w:val="003777DC"/>
    <w:rsid w:val="0037798D"/>
    <w:rsid w:val="003800E1"/>
    <w:rsid w:val="00381632"/>
    <w:rsid w:val="003825F3"/>
    <w:rsid w:val="003828DB"/>
    <w:rsid w:val="00382B49"/>
    <w:rsid w:val="00383494"/>
    <w:rsid w:val="00384450"/>
    <w:rsid w:val="003847B9"/>
    <w:rsid w:val="00384A49"/>
    <w:rsid w:val="00385E56"/>
    <w:rsid w:val="0038663D"/>
    <w:rsid w:val="00386837"/>
    <w:rsid w:val="003868F3"/>
    <w:rsid w:val="0039041D"/>
    <w:rsid w:val="00390A75"/>
    <w:rsid w:val="003918B9"/>
    <w:rsid w:val="003927C2"/>
    <w:rsid w:val="00392F03"/>
    <w:rsid w:val="00393263"/>
    <w:rsid w:val="00393B4A"/>
    <w:rsid w:val="00393DA4"/>
    <w:rsid w:val="00394B5C"/>
    <w:rsid w:val="00396C58"/>
    <w:rsid w:val="00396F3C"/>
    <w:rsid w:val="003A04B4"/>
    <w:rsid w:val="003A0EEC"/>
    <w:rsid w:val="003A1A37"/>
    <w:rsid w:val="003A27F2"/>
    <w:rsid w:val="003A4277"/>
    <w:rsid w:val="003A4936"/>
    <w:rsid w:val="003A5883"/>
    <w:rsid w:val="003A5DA5"/>
    <w:rsid w:val="003A6F73"/>
    <w:rsid w:val="003A7442"/>
    <w:rsid w:val="003A7538"/>
    <w:rsid w:val="003B1229"/>
    <w:rsid w:val="003B1A36"/>
    <w:rsid w:val="003B21D4"/>
    <w:rsid w:val="003B2B3A"/>
    <w:rsid w:val="003B2C11"/>
    <w:rsid w:val="003B3C25"/>
    <w:rsid w:val="003B3C8C"/>
    <w:rsid w:val="003B4C6A"/>
    <w:rsid w:val="003B4D23"/>
    <w:rsid w:val="003B6230"/>
    <w:rsid w:val="003B6640"/>
    <w:rsid w:val="003B6EF0"/>
    <w:rsid w:val="003B714F"/>
    <w:rsid w:val="003B7C4C"/>
    <w:rsid w:val="003C0762"/>
    <w:rsid w:val="003C076C"/>
    <w:rsid w:val="003C0F65"/>
    <w:rsid w:val="003C1FF8"/>
    <w:rsid w:val="003C2170"/>
    <w:rsid w:val="003C3854"/>
    <w:rsid w:val="003C53ED"/>
    <w:rsid w:val="003C5717"/>
    <w:rsid w:val="003C75B9"/>
    <w:rsid w:val="003D1A53"/>
    <w:rsid w:val="003D36AD"/>
    <w:rsid w:val="003D37AD"/>
    <w:rsid w:val="003D3D0C"/>
    <w:rsid w:val="003D47D6"/>
    <w:rsid w:val="003D48A2"/>
    <w:rsid w:val="003D5411"/>
    <w:rsid w:val="003D5DA9"/>
    <w:rsid w:val="003D6B47"/>
    <w:rsid w:val="003D756B"/>
    <w:rsid w:val="003D7DBB"/>
    <w:rsid w:val="003E05CD"/>
    <w:rsid w:val="003E3A52"/>
    <w:rsid w:val="003E449A"/>
    <w:rsid w:val="003E4742"/>
    <w:rsid w:val="003E4A03"/>
    <w:rsid w:val="003E6DAC"/>
    <w:rsid w:val="003E7CA8"/>
    <w:rsid w:val="003F06EB"/>
    <w:rsid w:val="003F07A7"/>
    <w:rsid w:val="003F0BC6"/>
    <w:rsid w:val="003F0DB0"/>
    <w:rsid w:val="003F1B0B"/>
    <w:rsid w:val="003F1B32"/>
    <w:rsid w:val="003F1B78"/>
    <w:rsid w:val="003F1E27"/>
    <w:rsid w:val="003F20C4"/>
    <w:rsid w:val="003F301E"/>
    <w:rsid w:val="003F3102"/>
    <w:rsid w:val="003F3389"/>
    <w:rsid w:val="003F528B"/>
    <w:rsid w:val="003F541A"/>
    <w:rsid w:val="003F5FEE"/>
    <w:rsid w:val="003F6401"/>
    <w:rsid w:val="003F7301"/>
    <w:rsid w:val="00400190"/>
    <w:rsid w:val="00400878"/>
    <w:rsid w:val="00400B35"/>
    <w:rsid w:val="00402427"/>
    <w:rsid w:val="004030E9"/>
    <w:rsid w:val="00403E2E"/>
    <w:rsid w:val="0040478D"/>
    <w:rsid w:val="0040594D"/>
    <w:rsid w:val="00405E11"/>
    <w:rsid w:val="004061BF"/>
    <w:rsid w:val="004068B0"/>
    <w:rsid w:val="004069A0"/>
    <w:rsid w:val="0040724C"/>
    <w:rsid w:val="00410508"/>
    <w:rsid w:val="00410C6E"/>
    <w:rsid w:val="00412D36"/>
    <w:rsid w:val="00413878"/>
    <w:rsid w:val="00415653"/>
    <w:rsid w:val="00415B0A"/>
    <w:rsid w:val="00415EFB"/>
    <w:rsid w:val="00416051"/>
    <w:rsid w:val="004160EE"/>
    <w:rsid w:val="004166C7"/>
    <w:rsid w:val="00416F97"/>
    <w:rsid w:val="00417292"/>
    <w:rsid w:val="00417542"/>
    <w:rsid w:val="00420559"/>
    <w:rsid w:val="00420F71"/>
    <w:rsid w:val="004215DD"/>
    <w:rsid w:val="00421CCC"/>
    <w:rsid w:val="00422A48"/>
    <w:rsid w:val="00422A55"/>
    <w:rsid w:val="004260CA"/>
    <w:rsid w:val="0042664E"/>
    <w:rsid w:val="00427623"/>
    <w:rsid w:val="00427DA2"/>
    <w:rsid w:val="00431179"/>
    <w:rsid w:val="004313C9"/>
    <w:rsid w:val="00431DAB"/>
    <w:rsid w:val="004327A1"/>
    <w:rsid w:val="00433205"/>
    <w:rsid w:val="00434C9E"/>
    <w:rsid w:val="004351B1"/>
    <w:rsid w:val="0043639E"/>
    <w:rsid w:val="00436687"/>
    <w:rsid w:val="0043673B"/>
    <w:rsid w:val="004368DC"/>
    <w:rsid w:val="0043729E"/>
    <w:rsid w:val="00437435"/>
    <w:rsid w:val="00441282"/>
    <w:rsid w:val="00442AFD"/>
    <w:rsid w:val="0044310D"/>
    <w:rsid w:val="00444B23"/>
    <w:rsid w:val="00445627"/>
    <w:rsid w:val="00445C7D"/>
    <w:rsid w:val="00445F08"/>
    <w:rsid w:val="004467B1"/>
    <w:rsid w:val="00446E1A"/>
    <w:rsid w:val="00446E38"/>
    <w:rsid w:val="004476AC"/>
    <w:rsid w:val="00447808"/>
    <w:rsid w:val="00454689"/>
    <w:rsid w:val="00454DB8"/>
    <w:rsid w:val="00455747"/>
    <w:rsid w:val="00456080"/>
    <w:rsid w:val="004578AD"/>
    <w:rsid w:val="00457B2F"/>
    <w:rsid w:val="00460756"/>
    <w:rsid w:val="00462152"/>
    <w:rsid w:val="00462C16"/>
    <w:rsid w:val="004637F9"/>
    <w:rsid w:val="0046445A"/>
    <w:rsid w:val="00464593"/>
    <w:rsid w:val="00464BE9"/>
    <w:rsid w:val="00466AD9"/>
    <w:rsid w:val="0046746F"/>
    <w:rsid w:val="00472854"/>
    <w:rsid w:val="004732FC"/>
    <w:rsid w:val="0047464A"/>
    <w:rsid w:val="0047468B"/>
    <w:rsid w:val="0047673A"/>
    <w:rsid w:val="0047717F"/>
    <w:rsid w:val="004773CD"/>
    <w:rsid w:val="00477648"/>
    <w:rsid w:val="00477921"/>
    <w:rsid w:val="00480136"/>
    <w:rsid w:val="00480BC0"/>
    <w:rsid w:val="004812E6"/>
    <w:rsid w:val="004815E9"/>
    <w:rsid w:val="0048196D"/>
    <w:rsid w:val="00481A44"/>
    <w:rsid w:val="00482006"/>
    <w:rsid w:val="004832C5"/>
    <w:rsid w:val="00483730"/>
    <w:rsid w:val="00483AB6"/>
    <w:rsid w:val="00483B99"/>
    <w:rsid w:val="00484B2C"/>
    <w:rsid w:val="00484B74"/>
    <w:rsid w:val="0048523B"/>
    <w:rsid w:val="00485297"/>
    <w:rsid w:val="0048596E"/>
    <w:rsid w:val="00485971"/>
    <w:rsid w:val="0048641A"/>
    <w:rsid w:val="00487DED"/>
    <w:rsid w:val="004901AA"/>
    <w:rsid w:val="004903C5"/>
    <w:rsid w:val="0049052B"/>
    <w:rsid w:val="00490695"/>
    <w:rsid w:val="00490900"/>
    <w:rsid w:val="00491019"/>
    <w:rsid w:val="004934D9"/>
    <w:rsid w:val="004938F1"/>
    <w:rsid w:val="00494521"/>
    <w:rsid w:val="00494E1A"/>
    <w:rsid w:val="0049549D"/>
    <w:rsid w:val="0049594A"/>
    <w:rsid w:val="00495DE6"/>
    <w:rsid w:val="004977C3"/>
    <w:rsid w:val="00497879"/>
    <w:rsid w:val="00497E7F"/>
    <w:rsid w:val="004A0824"/>
    <w:rsid w:val="004A2147"/>
    <w:rsid w:val="004A36EC"/>
    <w:rsid w:val="004A4B0B"/>
    <w:rsid w:val="004A616D"/>
    <w:rsid w:val="004A67DD"/>
    <w:rsid w:val="004A7EED"/>
    <w:rsid w:val="004B02E4"/>
    <w:rsid w:val="004B04E4"/>
    <w:rsid w:val="004B125D"/>
    <w:rsid w:val="004B1310"/>
    <w:rsid w:val="004B2317"/>
    <w:rsid w:val="004B2869"/>
    <w:rsid w:val="004B2966"/>
    <w:rsid w:val="004B3D12"/>
    <w:rsid w:val="004B501A"/>
    <w:rsid w:val="004B69E9"/>
    <w:rsid w:val="004B6DE3"/>
    <w:rsid w:val="004B704B"/>
    <w:rsid w:val="004C022A"/>
    <w:rsid w:val="004C04D4"/>
    <w:rsid w:val="004C104D"/>
    <w:rsid w:val="004C1052"/>
    <w:rsid w:val="004C2554"/>
    <w:rsid w:val="004C27EA"/>
    <w:rsid w:val="004C2AB3"/>
    <w:rsid w:val="004C2DC7"/>
    <w:rsid w:val="004C3B96"/>
    <w:rsid w:val="004C573E"/>
    <w:rsid w:val="004C670D"/>
    <w:rsid w:val="004D029C"/>
    <w:rsid w:val="004D17C1"/>
    <w:rsid w:val="004D1BD9"/>
    <w:rsid w:val="004D26DD"/>
    <w:rsid w:val="004D2CE5"/>
    <w:rsid w:val="004D4387"/>
    <w:rsid w:val="004D5119"/>
    <w:rsid w:val="004D54CB"/>
    <w:rsid w:val="004D6A4D"/>
    <w:rsid w:val="004D6FDF"/>
    <w:rsid w:val="004D72AF"/>
    <w:rsid w:val="004E01C2"/>
    <w:rsid w:val="004E2287"/>
    <w:rsid w:val="004E2A9A"/>
    <w:rsid w:val="004E3ACD"/>
    <w:rsid w:val="004E4B69"/>
    <w:rsid w:val="004E4B8F"/>
    <w:rsid w:val="004E5A04"/>
    <w:rsid w:val="004E685D"/>
    <w:rsid w:val="004E7437"/>
    <w:rsid w:val="004E747A"/>
    <w:rsid w:val="004F008E"/>
    <w:rsid w:val="004F06F2"/>
    <w:rsid w:val="004F0D45"/>
    <w:rsid w:val="004F0D77"/>
    <w:rsid w:val="004F11B2"/>
    <w:rsid w:val="004F45FC"/>
    <w:rsid w:val="004F615A"/>
    <w:rsid w:val="004F6EC8"/>
    <w:rsid w:val="004F7E81"/>
    <w:rsid w:val="0050085B"/>
    <w:rsid w:val="00501EE3"/>
    <w:rsid w:val="005030B1"/>
    <w:rsid w:val="00503373"/>
    <w:rsid w:val="00503D9B"/>
    <w:rsid w:val="00504C29"/>
    <w:rsid w:val="005100DB"/>
    <w:rsid w:val="0051025E"/>
    <w:rsid w:val="00510A7E"/>
    <w:rsid w:val="0051160C"/>
    <w:rsid w:val="005120CF"/>
    <w:rsid w:val="0051236E"/>
    <w:rsid w:val="0051269F"/>
    <w:rsid w:val="00512E62"/>
    <w:rsid w:val="00513F03"/>
    <w:rsid w:val="0051452E"/>
    <w:rsid w:val="00516C3E"/>
    <w:rsid w:val="00520EB0"/>
    <w:rsid w:val="00521929"/>
    <w:rsid w:val="0052284B"/>
    <w:rsid w:val="005238C5"/>
    <w:rsid w:val="00523C1B"/>
    <w:rsid w:val="005255F0"/>
    <w:rsid w:val="00527171"/>
    <w:rsid w:val="00527573"/>
    <w:rsid w:val="005279BE"/>
    <w:rsid w:val="005300ED"/>
    <w:rsid w:val="00531E20"/>
    <w:rsid w:val="005324FA"/>
    <w:rsid w:val="0053317B"/>
    <w:rsid w:val="00533AB8"/>
    <w:rsid w:val="00535AE6"/>
    <w:rsid w:val="00536407"/>
    <w:rsid w:val="00537ADE"/>
    <w:rsid w:val="005416D2"/>
    <w:rsid w:val="005444B9"/>
    <w:rsid w:val="00544EBB"/>
    <w:rsid w:val="0054518B"/>
    <w:rsid w:val="00545616"/>
    <w:rsid w:val="005457F5"/>
    <w:rsid w:val="005464AA"/>
    <w:rsid w:val="00546735"/>
    <w:rsid w:val="005474C8"/>
    <w:rsid w:val="005477D7"/>
    <w:rsid w:val="00547E5B"/>
    <w:rsid w:val="00550E02"/>
    <w:rsid w:val="005524A4"/>
    <w:rsid w:val="00552864"/>
    <w:rsid w:val="00552E01"/>
    <w:rsid w:val="00553B9A"/>
    <w:rsid w:val="005549B8"/>
    <w:rsid w:val="005550E2"/>
    <w:rsid w:val="005556BF"/>
    <w:rsid w:val="005556F3"/>
    <w:rsid w:val="00555B87"/>
    <w:rsid w:val="00555EAC"/>
    <w:rsid w:val="00556333"/>
    <w:rsid w:val="00556588"/>
    <w:rsid w:val="00556659"/>
    <w:rsid w:val="00556E93"/>
    <w:rsid w:val="0055700C"/>
    <w:rsid w:val="005579EA"/>
    <w:rsid w:val="00557D91"/>
    <w:rsid w:val="00557F28"/>
    <w:rsid w:val="005610CF"/>
    <w:rsid w:val="005611C2"/>
    <w:rsid w:val="00561370"/>
    <w:rsid w:val="0056188C"/>
    <w:rsid w:val="00561B5B"/>
    <w:rsid w:val="00561EA5"/>
    <w:rsid w:val="0056212D"/>
    <w:rsid w:val="00562387"/>
    <w:rsid w:val="0056250B"/>
    <w:rsid w:val="005627AB"/>
    <w:rsid w:val="00564594"/>
    <w:rsid w:val="005653A9"/>
    <w:rsid w:val="00565AF2"/>
    <w:rsid w:val="00566793"/>
    <w:rsid w:val="005674AF"/>
    <w:rsid w:val="0056758F"/>
    <w:rsid w:val="00567C2E"/>
    <w:rsid w:val="00567D08"/>
    <w:rsid w:val="0057002C"/>
    <w:rsid w:val="00570220"/>
    <w:rsid w:val="0057038E"/>
    <w:rsid w:val="005708C8"/>
    <w:rsid w:val="00570F55"/>
    <w:rsid w:val="00573130"/>
    <w:rsid w:val="0057407D"/>
    <w:rsid w:val="0057591E"/>
    <w:rsid w:val="00575A25"/>
    <w:rsid w:val="00576132"/>
    <w:rsid w:val="00576F19"/>
    <w:rsid w:val="00577797"/>
    <w:rsid w:val="00577949"/>
    <w:rsid w:val="005809D1"/>
    <w:rsid w:val="00582A1A"/>
    <w:rsid w:val="0058341F"/>
    <w:rsid w:val="00583548"/>
    <w:rsid w:val="005840D1"/>
    <w:rsid w:val="00584C5C"/>
    <w:rsid w:val="005857A1"/>
    <w:rsid w:val="00585D27"/>
    <w:rsid w:val="00585EEA"/>
    <w:rsid w:val="005864DF"/>
    <w:rsid w:val="0058653A"/>
    <w:rsid w:val="005869D4"/>
    <w:rsid w:val="00590A21"/>
    <w:rsid w:val="0059193B"/>
    <w:rsid w:val="00592405"/>
    <w:rsid w:val="00592D44"/>
    <w:rsid w:val="0059317A"/>
    <w:rsid w:val="005946D3"/>
    <w:rsid w:val="00594A91"/>
    <w:rsid w:val="0059647E"/>
    <w:rsid w:val="005974FF"/>
    <w:rsid w:val="005A0171"/>
    <w:rsid w:val="005A0979"/>
    <w:rsid w:val="005A1844"/>
    <w:rsid w:val="005A1C69"/>
    <w:rsid w:val="005A30EA"/>
    <w:rsid w:val="005A3292"/>
    <w:rsid w:val="005A41CB"/>
    <w:rsid w:val="005A60E7"/>
    <w:rsid w:val="005A6F3A"/>
    <w:rsid w:val="005A79E4"/>
    <w:rsid w:val="005A7C1A"/>
    <w:rsid w:val="005B1D36"/>
    <w:rsid w:val="005B2096"/>
    <w:rsid w:val="005B24F8"/>
    <w:rsid w:val="005B2AB4"/>
    <w:rsid w:val="005B3AF3"/>
    <w:rsid w:val="005B47F8"/>
    <w:rsid w:val="005B53AC"/>
    <w:rsid w:val="005B7B0A"/>
    <w:rsid w:val="005C08EC"/>
    <w:rsid w:val="005C1B50"/>
    <w:rsid w:val="005C1D96"/>
    <w:rsid w:val="005C2354"/>
    <w:rsid w:val="005C3262"/>
    <w:rsid w:val="005C3A1C"/>
    <w:rsid w:val="005C3F18"/>
    <w:rsid w:val="005C496B"/>
    <w:rsid w:val="005C5880"/>
    <w:rsid w:val="005C66AE"/>
    <w:rsid w:val="005C683F"/>
    <w:rsid w:val="005C6895"/>
    <w:rsid w:val="005C7AC9"/>
    <w:rsid w:val="005D117F"/>
    <w:rsid w:val="005D21FB"/>
    <w:rsid w:val="005D21FE"/>
    <w:rsid w:val="005D2817"/>
    <w:rsid w:val="005D4928"/>
    <w:rsid w:val="005D526D"/>
    <w:rsid w:val="005D6591"/>
    <w:rsid w:val="005D6C7A"/>
    <w:rsid w:val="005D7B93"/>
    <w:rsid w:val="005D7CE1"/>
    <w:rsid w:val="005E0830"/>
    <w:rsid w:val="005E198A"/>
    <w:rsid w:val="005E2A1F"/>
    <w:rsid w:val="005E37ED"/>
    <w:rsid w:val="005E3A6D"/>
    <w:rsid w:val="005E432D"/>
    <w:rsid w:val="005E657A"/>
    <w:rsid w:val="005E73ED"/>
    <w:rsid w:val="005E7758"/>
    <w:rsid w:val="005E7C67"/>
    <w:rsid w:val="005E7F35"/>
    <w:rsid w:val="005F0573"/>
    <w:rsid w:val="005F16C2"/>
    <w:rsid w:val="005F1CB5"/>
    <w:rsid w:val="005F1F76"/>
    <w:rsid w:val="005F2560"/>
    <w:rsid w:val="005F3C68"/>
    <w:rsid w:val="005F40FE"/>
    <w:rsid w:val="005F47A2"/>
    <w:rsid w:val="005F545B"/>
    <w:rsid w:val="005F7584"/>
    <w:rsid w:val="005F7D5A"/>
    <w:rsid w:val="006002E5"/>
    <w:rsid w:val="00601526"/>
    <w:rsid w:val="00601BE0"/>
    <w:rsid w:val="00602E2E"/>
    <w:rsid w:val="00603D73"/>
    <w:rsid w:val="0060418B"/>
    <w:rsid w:val="0060436D"/>
    <w:rsid w:val="00604B7A"/>
    <w:rsid w:val="00605B25"/>
    <w:rsid w:val="00605F52"/>
    <w:rsid w:val="006075C2"/>
    <w:rsid w:val="006102D6"/>
    <w:rsid w:val="0061173F"/>
    <w:rsid w:val="00611BF5"/>
    <w:rsid w:val="00611E89"/>
    <w:rsid w:val="00613A72"/>
    <w:rsid w:val="006140F9"/>
    <w:rsid w:val="006144ED"/>
    <w:rsid w:val="0061464C"/>
    <w:rsid w:val="00614B0A"/>
    <w:rsid w:val="00615923"/>
    <w:rsid w:val="00615CAE"/>
    <w:rsid w:val="00616B94"/>
    <w:rsid w:val="00617B57"/>
    <w:rsid w:val="00617ED4"/>
    <w:rsid w:val="00620272"/>
    <w:rsid w:val="00620A30"/>
    <w:rsid w:val="00621E8E"/>
    <w:rsid w:val="00622643"/>
    <w:rsid w:val="00622B9F"/>
    <w:rsid w:val="00622C58"/>
    <w:rsid w:val="00623C96"/>
    <w:rsid w:val="00624D03"/>
    <w:rsid w:val="00625EF0"/>
    <w:rsid w:val="006270F6"/>
    <w:rsid w:val="00630A24"/>
    <w:rsid w:val="00630EA6"/>
    <w:rsid w:val="006312E1"/>
    <w:rsid w:val="0063155F"/>
    <w:rsid w:val="00631EE2"/>
    <w:rsid w:val="00632B07"/>
    <w:rsid w:val="00633BF3"/>
    <w:rsid w:val="00634DBB"/>
    <w:rsid w:val="00635532"/>
    <w:rsid w:val="0063652F"/>
    <w:rsid w:val="0063667C"/>
    <w:rsid w:val="006379C7"/>
    <w:rsid w:val="00640C41"/>
    <w:rsid w:val="00641F29"/>
    <w:rsid w:val="006436F1"/>
    <w:rsid w:val="00643938"/>
    <w:rsid w:val="00643C5D"/>
    <w:rsid w:val="00644428"/>
    <w:rsid w:val="00645711"/>
    <w:rsid w:val="0064579B"/>
    <w:rsid w:val="00645AE3"/>
    <w:rsid w:val="00646914"/>
    <w:rsid w:val="006478CB"/>
    <w:rsid w:val="00650FC5"/>
    <w:rsid w:val="006517EB"/>
    <w:rsid w:val="00651BDB"/>
    <w:rsid w:val="0065294B"/>
    <w:rsid w:val="00652D4C"/>
    <w:rsid w:val="00653601"/>
    <w:rsid w:val="00653F98"/>
    <w:rsid w:val="006552E3"/>
    <w:rsid w:val="00655F79"/>
    <w:rsid w:val="006571CA"/>
    <w:rsid w:val="0066159F"/>
    <w:rsid w:val="0066274F"/>
    <w:rsid w:val="00662EE8"/>
    <w:rsid w:val="00663104"/>
    <w:rsid w:val="00664ABD"/>
    <w:rsid w:val="00664D43"/>
    <w:rsid w:val="00664D87"/>
    <w:rsid w:val="00664E65"/>
    <w:rsid w:val="006651DB"/>
    <w:rsid w:val="006665DF"/>
    <w:rsid w:val="0066779B"/>
    <w:rsid w:val="00667B54"/>
    <w:rsid w:val="0067016E"/>
    <w:rsid w:val="00670B74"/>
    <w:rsid w:val="00670B80"/>
    <w:rsid w:val="00671520"/>
    <w:rsid w:val="00671981"/>
    <w:rsid w:val="00671C0E"/>
    <w:rsid w:val="00673A85"/>
    <w:rsid w:val="00674A21"/>
    <w:rsid w:val="00676175"/>
    <w:rsid w:val="0067622D"/>
    <w:rsid w:val="006771A4"/>
    <w:rsid w:val="00677CA1"/>
    <w:rsid w:val="00677D3D"/>
    <w:rsid w:val="0068090A"/>
    <w:rsid w:val="006810D8"/>
    <w:rsid w:val="00683AA8"/>
    <w:rsid w:val="0068494D"/>
    <w:rsid w:val="0068552D"/>
    <w:rsid w:val="00685B64"/>
    <w:rsid w:val="006867AF"/>
    <w:rsid w:val="00687740"/>
    <w:rsid w:val="00690C74"/>
    <w:rsid w:val="006910B7"/>
    <w:rsid w:val="00691718"/>
    <w:rsid w:val="00693313"/>
    <w:rsid w:val="00693901"/>
    <w:rsid w:val="00693CE5"/>
    <w:rsid w:val="006947F6"/>
    <w:rsid w:val="00694B60"/>
    <w:rsid w:val="006955A7"/>
    <w:rsid w:val="00695E82"/>
    <w:rsid w:val="00696524"/>
    <w:rsid w:val="006973FA"/>
    <w:rsid w:val="00697969"/>
    <w:rsid w:val="006979D3"/>
    <w:rsid w:val="006A0293"/>
    <w:rsid w:val="006A07E8"/>
    <w:rsid w:val="006A1238"/>
    <w:rsid w:val="006A1D71"/>
    <w:rsid w:val="006A2A88"/>
    <w:rsid w:val="006A3385"/>
    <w:rsid w:val="006A4698"/>
    <w:rsid w:val="006A4CA4"/>
    <w:rsid w:val="006A56FD"/>
    <w:rsid w:val="006A5D40"/>
    <w:rsid w:val="006A63F7"/>
    <w:rsid w:val="006B06DB"/>
    <w:rsid w:val="006B0C5C"/>
    <w:rsid w:val="006B1114"/>
    <w:rsid w:val="006B13CC"/>
    <w:rsid w:val="006B1A75"/>
    <w:rsid w:val="006B2BDD"/>
    <w:rsid w:val="006B2CEE"/>
    <w:rsid w:val="006B2FFC"/>
    <w:rsid w:val="006B3655"/>
    <w:rsid w:val="006B4015"/>
    <w:rsid w:val="006B4069"/>
    <w:rsid w:val="006B5642"/>
    <w:rsid w:val="006B62F2"/>
    <w:rsid w:val="006B6D3A"/>
    <w:rsid w:val="006B6FB7"/>
    <w:rsid w:val="006C0665"/>
    <w:rsid w:val="006C16C2"/>
    <w:rsid w:val="006C1F19"/>
    <w:rsid w:val="006C2D8C"/>
    <w:rsid w:val="006C34E5"/>
    <w:rsid w:val="006C4CB3"/>
    <w:rsid w:val="006C4ECB"/>
    <w:rsid w:val="006C590B"/>
    <w:rsid w:val="006C6896"/>
    <w:rsid w:val="006C692E"/>
    <w:rsid w:val="006C6B76"/>
    <w:rsid w:val="006C7394"/>
    <w:rsid w:val="006D06A0"/>
    <w:rsid w:val="006D0BDC"/>
    <w:rsid w:val="006D0EE2"/>
    <w:rsid w:val="006D1CB6"/>
    <w:rsid w:val="006D1D74"/>
    <w:rsid w:val="006D2DA1"/>
    <w:rsid w:val="006D4298"/>
    <w:rsid w:val="006D5240"/>
    <w:rsid w:val="006D59B8"/>
    <w:rsid w:val="006D6002"/>
    <w:rsid w:val="006D6D86"/>
    <w:rsid w:val="006D7585"/>
    <w:rsid w:val="006D7EA9"/>
    <w:rsid w:val="006E01C0"/>
    <w:rsid w:val="006E055D"/>
    <w:rsid w:val="006E2336"/>
    <w:rsid w:val="006E4315"/>
    <w:rsid w:val="006E519E"/>
    <w:rsid w:val="006E62D7"/>
    <w:rsid w:val="006E6852"/>
    <w:rsid w:val="006E7381"/>
    <w:rsid w:val="006E738F"/>
    <w:rsid w:val="006E7D6C"/>
    <w:rsid w:val="006F1BFA"/>
    <w:rsid w:val="006F2031"/>
    <w:rsid w:val="006F20F7"/>
    <w:rsid w:val="006F2373"/>
    <w:rsid w:val="006F4232"/>
    <w:rsid w:val="006F4A87"/>
    <w:rsid w:val="006F6EA6"/>
    <w:rsid w:val="006F6FC7"/>
    <w:rsid w:val="006F7B97"/>
    <w:rsid w:val="00700D4F"/>
    <w:rsid w:val="00700EEF"/>
    <w:rsid w:val="0070174A"/>
    <w:rsid w:val="00701B87"/>
    <w:rsid w:val="00701EC1"/>
    <w:rsid w:val="007021BF"/>
    <w:rsid w:val="00702B9A"/>
    <w:rsid w:val="00705F82"/>
    <w:rsid w:val="00706ACC"/>
    <w:rsid w:val="00707879"/>
    <w:rsid w:val="00707D96"/>
    <w:rsid w:val="0071030F"/>
    <w:rsid w:val="00710E60"/>
    <w:rsid w:val="007112BE"/>
    <w:rsid w:val="00711BCD"/>
    <w:rsid w:val="007125B7"/>
    <w:rsid w:val="007129F3"/>
    <w:rsid w:val="0071428F"/>
    <w:rsid w:val="007146C8"/>
    <w:rsid w:val="00714A3E"/>
    <w:rsid w:val="00716368"/>
    <w:rsid w:val="00717763"/>
    <w:rsid w:val="00717BC5"/>
    <w:rsid w:val="0072134F"/>
    <w:rsid w:val="0072164E"/>
    <w:rsid w:val="00721FF8"/>
    <w:rsid w:val="00722843"/>
    <w:rsid w:val="0072300F"/>
    <w:rsid w:val="00723D01"/>
    <w:rsid w:val="00723F08"/>
    <w:rsid w:val="0072493D"/>
    <w:rsid w:val="00724B54"/>
    <w:rsid w:val="0072544C"/>
    <w:rsid w:val="00726562"/>
    <w:rsid w:val="0072661C"/>
    <w:rsid w:val="00726EEB"/>
    <w:rsid w:val="00730420"/>
    <w:rsid w:val="007306A2"/>
    <w:rsid w:val="007317CC"/>
    <w:rsid w:val="007334B2"/>
    <w:rsid w:val="007334C8"/>
    <w:rsid w:val="00733560"/>
    <w:rsid w:val="00733AFB"/>
    <w:rsid w:val="00733F0B"/>
    <w:rsid w:val="007342A4"/>
    <w:rsid w:val="007345B8"/>
    <w:rsid w:val="0073470C"/>
    <w:rsid w:val="00736768"/>
    <w:rsid w:val="007367AC"/>
    <w:rsid w:val="00736D8D"/>
    <w:rsid w:val="0073703B"/>
    <w:rsid w:val="00740164"/>
    <w:rsid w:val="00740984"/>
    <w:rsid w:val="00741DD1"/>
    <w:rsid w:val="00741FEC"/>
    <w:rsid w:val="00742024"/>
    <w:rsid w:val="007427D0"/>
    <w:rsid w:val="00742F78"/>
    <w:rsid w:val="007436AC"/>
    <w:rsid w:val="00743B2F"/>
    <w:rsid w:val="00743D29"/>
    <w:rsid w:val="00744116"/>
    <w:rsid w:val="0074433D"/>
    <w:rsid w:val="007447A5"/>
    <w:rsid w:val="0074525C"/>
    <w:rsid w:val="00746018"/>
    <w:rsid w:val="00746814"/>
    <w:rsid w:val="00747EA5"/>
    <w:rsid w:val="00750AE3"/>
    <w:rsid w:val="00750CCE"/>
    <w:rsid w:val="007519B4"/>
    <w:rsid w:val="00752275"/>
    <w:rsid w:val="00752F6A"/>
    <w:rsid w:val="00752FEF"/>
    <w:rsid w:val="00754145"/>
    <w:rsid w:val="00754A6E"/>
    <w:rsid w:val="00755519"/>
    <w:rsid w:val="007561D7"/>
    <w:rsid w:val="00756B2D"/>
    <w:rsid w:val="00756BC7"/>
    <w:rsid w:val="00756CAC"/>
    <w:rsid w:val="00757F6F"/>
    <w:rsid w:val="00762263"/>
    <w:rsid w:val="007626E6"/>
    <w:rsid w:val="0076280F"/>
    <w:rsid w:val="00763AF0"/>
    <w:rsid w:val="0076426E"/>
    <w:rsid w:val="00764FD5"/>
    <w:rsid w:val="007658FD"/>
    <w:rsid w:val="00765BAD"/>
    <w:rsid w:val="007662FB"/>
    <w:rsid w:val="007712B0"/>
    <w:rsid w:val="007716F3"/>
    <w:rsid w:val="007719B7"/>
    <w:rsid w:val="00773B3E"/>
    <w:rsid w:val="00773D66"/>
    <w:rsid w:val="00774D1B"/>
    <w:rsid w:val="0077557E"/>
    <w:rsid w:val="007760E2"/>
    <w:rsid w:val="007761EB"/>
    <w:rsid w:val="0077686B"/>
    <w:rsid w:val="00776873"/>
    <w:rsid w:val="00777C4A"/>
    <w:rsid w:val="00777D3A"/>
    <w:rsid w:val="0078015E"/>
    <w:rsid w:val="00780AEB"/>
    <w:rsid w:val="0078271C"/>
    <w:rsid w:val="00783616"/>
    <w:rsid w:val="00783CFC"/>
    <w:rsid w:val="007840C0"/>
    <w:rsid w:val="007845E5"/>
    <w:rsid w:val="00784E78"/>
    <w:rsid w:val="007853BD"/>
    <w:rsid w:val="0078549A"/>
    <w:rsid w:val="00787211"/>
    <w:rsid w:val="00790834"/>
    <w:rsid w:val="007918CA"/>
    <w:rsid w:val="00793329"/>
    <w:rsid w:val="00793AE0"/>
    <w:rsid w:val="00795F2B"/>
    <w:rsid w:val="0079617E"/>
    <w:rsid w:val="007965C4"/>
    <w:rsid w:val="007A0483"/>
    <w:rsid w:val="007A1507"/>
    <w:rsid w:val="007A155F"/>
    <w:rsid w:val="007A3E9F"/>
    <w:rsid w:val="007A4093"/>
    <w:rsid w:val="007A48B1"/>
    <w:rsid w:val="007A7DCE"/>
    <w:rsid w:val="007B0798"/>
    <w:rsid w:val="007B07E9"/>
    <w:rsid w:val="007B0DFC"/>
    <w:rsid w:val="007B282F"/>
    <w:rsid w:val="007B2CE5"/>
    <w:rsid w:val="007B3581"/>
    <w:rsid w:val="007B3B41"/>
    <w:rsid w:val="007B3E81"/>
    <w:rsid w:val="007B3EB4"/>
    <w:rsid w:val="007B3FBF"/>
    <w:rsid w:val="007B6C9A"/>
    <w:rsid w:val="007B7821"/>
    <w:rsid w:val="007B7CC4"/>
    <w:rsid w:val="007B7F1F"/>
    <w:rsid w:val="007C060B"/>
    <w:rsid w:val="007C0A8E"/>
    <w:rsid w:val="007C169C"/>
    <w:rsid w:val="007C186F"/>
    <w:rsid w:val="007C20C1"/>
    <w:rsid w:val="007C23B8"/>
    <w:rsid w:val="007C2E73"/>
    <w:rsid w:val="007C4046"/>
    <w:rsid w:val="007C4282"/>
    <w:rsid w:val="007C43B0"/>
    <w:rsid w:val="007C46F1"/>
    <w:rsid w:val="007C5815"/>
    <w:rsid w:val="007C60C6"/>
    <w:rsid w:val="007C649C"/>
    <w:rsid w:val="007C7059"/>
    <w:rsid w:val="007C7076"/>
    <w:rsid w:val="007D0A80"/>
    <w:rsid w:val="007D0DEF"/>
    <w:rsid w:val="007D1001"/>
    <w:rsid w:val="007D2CE6"/>
    <w:rsid w:val="007D3A77"/>
    <w:rsid w:val="007D46D9"/>
    <w:rsid w:val="007D54FE"/>
    <w:rsid w:val="007D7642"/>
    <w:rsid w:val="007E1334"/>
    <w:rsid w:val="007E2908"/>
    <w:rsid w:val="007E2A04"/>
    <w:rsid w:val="007E2D06"/>
    <w:rsid w:val="007E3800"/>
    <w:rsid w:val="007E3E1A"/>
    <w:rsid w:val="007E4210"/>
    <w:rsid w:val="007E5A0D"/>
    <w:rsid w:val="007E5AC4"/>
    <w:rsid w:val="007E5C76"/>
    <w:rsid w:val="007E5D54"/>
    <w:rsid w:val="007E734D"/>
    <w:rsid w:val="007E7A5E"/>
    <w:rsid w:val="007F0A3D"/>
    <w:rsid w:val="007F0C6B"/>
    <w:rsid w:val="007F0E86"/>
    <w:rsid w:val="007F11A7"/>
    <w:rsid w:val="007F1204"/>
    <w:rsid w:val="007F1D20"/>
    <w:rsid w:val="007F3DC2"/>
    <w:rsid w:val="007F4737"/>
    <w:rsid w:val="007F4745"/>
    <w:rsid w:val="007F521B"/>
    <w:rsid w:val="007F5855"/>
    <w:rsid w:val="007F6C8A"/>
    <w:rsid w:val="007F7345"/>
    <w:rsid w:val="0080086A"/>
    <w:rsid w:val="00800F2E"/>
    <w:rsid w:val="00801934"/>
    <w:rsid w:val="00801BFC"/>
    <w:rsid w:val="00802156"/>
    <w:rsid w:val="00802646"/>
    <w:rsid w:val="00804050"/>
    <w:rsid w:val="00805529"/>
    <w:rsid w:val="00805667"/>
    <w:rsid w:val="0080571B"/>
    <w:rsid w:val="00805AAF"/>
    <w:rsid w:val="00805B10"/>
    <w:rsid w:val="008065E3"/>
    <w:rsid w:val="00806A2C"/>
    <w:rsid w:val="00806A67"/>
    <w:rsid w:val="008071D5"/>
    <w:rsid w:val="008105FA"/>
    <w:rsid w:val="00810726"/>
    <w:rsid w:val="008152E1"/>
    <w:rsid w:val="00815825"/>
    <w:rsid w:val="0081743A"/>
    <w:rsid w:val="00817D50"/>
    <w:rsid w:val="008201F7"/>
    <w:rsid w:val="00820954"/>
    <w:rsid w:val="00820C76"/>
    <w:rsid w:val="00821927"/>
    <w:rsid w:val="00821BBB"/>
    <w:rsid w:val="00822406"/>
    <w:rsid w:val="00824785"/>
    <w:rsid w:val="00824D92"/>
    <w:rsid w:val="008250FD"/>
    <w:rsid w:val="00825B10"/>
    <w:rsid w:val="008263F2"/>
    <w:rsid w:val="00826729"/>
    <w:rsid w:val="00826893"/>
    <w:rsid w:val="00827816"/>
    <w:rsid w:val="008278F2"/>
    <w:rsid w:val="00830831"/>
    <w:rsid w:val="008310E7"/>
    <w:rsid w:val="0083172F"/>
    <w:rsid w:val="00831A83"/>
    <w:rsid w:val="00831CF7"/>
    <w:rsid w:val="0083289B"/>
    <w:rsid w:val="00832AEE"/>
    <w:rsid w:val="00834E6B"/>
    <w:rsid w:val="008355D2"/>
    <w:rsid w:val="0083564A"/>
    <w:rsid w:val="00836ACD"/>
    <w:rsid w:val="00836DB0"/>
    <w:rsid w:val="008370E0"/>
    <w:rsid w:val="008374CF"/>
    <w:rsid w:val="00837F9E"/>
    <w:rsid w:val="0084026C"/>
    <w:rsid w:val="00840A3B"/>
    <w:rsid w:val="00840B77"/>
    <w:rsid w:val="008419FD"/>
    <w:rsid w:val="00841E8B"/>
    <w:rsid w:val="00841F6A"/>
    <w:rsid w:val="008421F3"/>
    <w:rsid w:val="00842245"/>
    <w:rsid w:val="008431B7"/>
    <w:rsid w:val="0084341D"/>
    <w:rsid w:val="00843428"/>
    <w:rsid w:val="00843A72"/>
    <w:rsid w:val="00844E49"/>
    <w:rsid w:val="00845317"/>
    <w:rsid w:val="0084593E"/>
    <w:rsid w:val="008460B5"/>
    <w:rsid w:val="0084646A"/>
    <w:rsid w:val="00847A56"/>
    <w:rsid w:val="00850867"/>
    <w:rsid w:val="008508BC"/>
    <w:rsid w:val="00850BA0"/>
    <w:rsid w:val="008518D5"/>
    <w:rsid w:val="008522FF"/>
    <w:rsid w:val="00852AD9"/>
    <w:rsid w:val="0085330A"/>
    <w:rsid w:val="00854822"/>
    <w:rsid w:val="00854F81"/>
    <w:rsid w:val="0085562A"/>
    <w:rsid w:val="008562A6"/>
    <w:rsid w:val="0085710E"/>
    <w:rsid w:val="0085724A"/>
    <w:rsid w:val="00857A55"/>
    <w:rsid w:val="0086015C"/>
    <w:rsid w:val="008605E7"/>
    <w:rsid w:val="00860DF0"/>
    <w:rsid w:val="00861679"/>
    <w:rsid w:val="008636D6"/>
    <w:rsid w:val="00863B98"/>
    <w:rsid w:val="00867F80"/>
    <w:rsid w:val="00870D90"/>
    <w:rsid w:val="00871D9F"/>
    <w:rsid w:val="00871E36"/>
    <w:rsid w:val="00871E99"/>
    <w:rsid w:val="00871F63"/>
    <w:rsid w:val="00871FEC"/>
    <w:rsid w:val="00872FF2"/>
    <w:rsid w:val="00873FF2"/>
    <w:rsid w:val="00875269"/>
    <w:rsid w:val="00876FDD"/>
    <w:rsid w:val="00877791"/>
    <w:rsid w:val="00880758"/>
    <w:rsid w:val="00881099"/>
    <w:rsid w:val="00881BA7"/>
    <w:rsid w:val="00881BCA"/>
    <w:rsid w:val="00884AC4"/>
    <w:rsid w:val="00884FC5"/>
    <w:rsid w:val="00885EE0"/>
    <w:rsid w:val="00886C88"/>
    <w:rsid w:val="008909E8"/>
    <w:rsid w:val="00890D21"/>
    <w:rsid w:val="00891B62"/>
    <w:rsid w:val="00891CD8"/>
    <w:rsid w:val="00892684"/>
    <w:rsid w:val="008947F8"/>
    <w:rsid w:val="00894D35"/>
    <w:rsid w:val="00895961"/>
    <w:rsid w:val="00896B0C"/>
    <w:rsid w:val="0089713C"/>
    <w:rsid w:val="008A0549"/>
    <w:rsid w:val="008A0B68"/>
    <w:rsid w:val="008A1206"/>
    <w:rsid w:val="008A3B2D"/>
    <w:rsid w:val="008A52E8"/>
    <w:rsid w:val="008A708D"/>
    <w:rsid w:val="008A7864"/>
    <w:rsid w:val="008B0506"/>
    <w:rsid w:val="008B0BDE"/>
    <w:rsid w:val="008B0DE8"/>
    <w:rsid w:val="008B17FB"/>
    <w:rsid w:val="008B1AE7"/>
    <w:rsid w:val="008B1DE2"/>
    <w:rsid w:val="008B2230"/>
    <w:rsid w:val="008B224B"/>
    <w:rsid w:val="008B426D"/>
    <w:rsid w:val="008B4372"/>
    <w:rsid w:val="008B6D1F"/>
    <w:rsid w:val="008B77D1"/>
    <w:rsid w:val="008B7FDD"/>
    <w:rsid w:val="008C0436"/>
    <w:rsid w:val="008C0488"/>
    <w:rsid w:val="008C05BD"/>
    <w:rsid w:val="008C0C6B"/>
    <w:rsid w:val="008C1404"/>
    <w:rsid w:val="008C145F"/>
    <w:rsid w:val="008C2301"/>
    <w:rsid w:val="008C3312"/>
    <w:rsid w:val="008C3BD3"/>
    <w:rsid w:val="008C42B4"/>
    <w:rsid w:val="008C485C"/>
    <w:rsid w:val="008C7459"/>
    <w:rsid w:val="008C74DD"/>
    <w:rsid w:val="008D1D78"/>
    <w:rsid w:val="008D219C"/>
    <w:rsid w:val="008D222B"/>
    <w:rsid w:val="008D22CF"/>
    <w:rsid w:val="008D2969"/>
    <w:rsid w:val="008D3EE8"/>
    <w:rsid w:val="008D4009"/>
    <w:rsid w:val="008D49EA"/>
    <w:rsid w:val="008D5304"/>
    <w:rsid w:val="008D6A10"/>
    <w:rsid w:val="008D7224"/>
    <w:rsid w:val="008D7CC1"/>
    <w:rsid w:val="008D7D9E"/>
    <w:rsid w:val="008E0008"/>
    <w:rsid w:val="008E0744"/>
    <w:rsid w:val="008E0A66"/>
    <w:rsid w:val="008E0F1B"/>
    <w:rsid w:val="008E2B17"/>
    <w:rsid w:val="008E2BD9"/>
    <w:rsid w:val="008E369C"/>
    <w:rsid w:val="008E4627"/>
    <w:rsid w:val="008E4889"/>
    <w:rsid w:val="008E4AAA"/>
    <w:rsid w:val="008E4BCB"/>
    <w:rsid w:val="008E56D3"/>
    <w:rsid w:val="008E64F0"/>
    <w:rsid w:val="008F0DA9"/>
    <w:rsid w:val="008F2081"/>
    <w:rsid w:val="008F2DE9"/>
    <w:rsid w:val="008F2F3F"/>
    <w:rsid w:val="008F4ABC"/>
    <w:rsid w:val="008F4C57"/>
    <w:rsid w:val="008F5171"/>
    <w:rsid w:val="008F6651"/>
    <w:rsid w:val="008F6D04"/>
    <w:rsid w:val="008F6D09"/>
    <w:rsid w:val="008F716E"/>
    <w:rsid w:val="008F7B36"/>
    <w:rsid w:val="0090026E"/>
    <w:rsid w:val="009027FB"/>
    <w:rsid w:val="009030AF"/>
    <w:rsid w:val="009034BB"/>
    <w:rsid w:val="009036BD"/>
    <w:rsid w:val="00906948"/>
    <w:rsid w:val="0090740E"/>
    <w:rsid w:val="00907446"/>
    <w:rsid w:val="009078B4"/>
    <w:rsid w:val="00907D75"/>
    <w:rsid w:val="00910002"/>
    <w:rsid w:val="0091113E"/>
    <w:rsid w:val="0091119B"/>
    <w:rsid w:val="009115D9"/>
    <w:rsid w:val="00911873"/>
    <w:rsid w:val="00912A5A"/>
    <w:rsid w:val="009132A2"/>
    <w:rsid w:val="009137D2"/>
    <w:rsid w:val="00913A1E"/>
    <w:rsid w:val="00913B48"/>
    <w:rsid w:val="009157CC"/>
    <w:rsid w:val="00916D7E"/>
    <w:rsid w:val="00917177"/>
    <w:rsid w:val="00917213"/>
    <w:rsid w:val="009179D6"/>
    <w:rsid w:val="00917B1F"/>
    <w:rsid w:val="00920294"/>
    <w:rsid w:val="00921332"/>
    <w:rsid w:val="00921DB5"/>
    <w:rsid w:val="0092263E"/>
    <w:rsid w:val="009230A8"/>
    <w:rsid w:val="00923E08"/>
    <w:rsid w:val="00924085"/>
    <w:rsid w:val="00925084"/>
    <w:rsid w:val="009252FD"/>
    <w:rsid w:val="00925617"/>
    <w:rsid w:val="00927329"/>
    <w:rsid w:val="00927373"/>
    <w:rsid w:val="00927A62"/>
    <w:rsid w:val="00930B08"/>
    <w:rsid w:val="00932A8D"/>
    <w:rsid w:val="00933228"/>
    <w:rsid w:val="0093451B"/>
    <w:rsid w:val="00936FCE"/>
    <w:rsid w:val="00942B5C"/>
    <w:rsid w:val="0094334C"/>
    <w:rsid w:val="00943407"/>
    <w:rsid w:val="009441CE"/>
    <w:rsid w:val="00945EA2"/>
    <w:rsid w:val="009466D2"/>
    <w:rsid w:val="0094674B"/>
    <w:rsid w:val="009476D3"/>
    <w:rsid w:val="00947848"/>
    <w:rsid w:val="00950D1B"/>
    <w:rsid w:val="0095233F"/>
    <w:rsid w:val="009538C8"/>
    <w:rsid w:val="00953E99"/>
    <w:rsid w:val="00954D69"/>
    <w:rsid w:val="009551B6"/>
    <w:rsid w:val="00957A10"/>
    <w:rsid w:val="00957A20"/>
    <w:rsid w:val="00960298"/>
    <w:rsid w:val="0096081A"/>
    <w:rsid w:val="009617EB"/>
    <w:rsid w:val="00962004"/>
    <w:rsid w:val="0096262A"/>
    <w:rsid w:val="0096269F"/>
    <w:rsid w:val="0096363F"/>
    <w:rsid w:val="00963690"/>
    <w:rsid w:val="009647A3"/>
    <w:rsid w:val="009648CD"/>
    <w:rsid w:val="00965038"/>
    <w:rsid w:val="00965737"/>
    <w:rsid w:val="009663CD"/>
    <w:rsid w:val="00966CF3"/>
    <w:rsid w:val="0096736E"/>
    <w:rsid w:val="0096753E"/>
    <w:rsid w:val="00970A61"/>
    <w:rsid w:val="00970F53"/>
    <w:rsid w:val="00971B44"/>
    <w:rsid w:val="009725C9"/>
    <w:rsid w:val="00972790"/>
    <w:rsid w:val="00972A19"/>
    <w:rsid w:val="00974276"/>
    <w:rsid w:val="0097690C"/>
    <w:rsid w:val="00977E54"/>
    <w:rsid w:val="00980E44"/>
    <w:rsid w:val="009830B8"/>
    <w:rsid w:val="00983C38"/>
    <w:rsid w:val="00985BE1"/>
    <w:rsid w:val="00985C44"/>
    <w:rsid w:val="00986939"/>
    <w:rsid w:val="00986941"/>
    <w:rsid w:val="0099004D"/>
    <w:rsid w:val="0099055D"/>
    <w:rsid w:val="00991F29"/>
    <w:rsid w:val="009929D4"/>
    <w:rsid w:val="00992B79"/>
    <w:rsid w:val="0099396C"/>
    <w:rsid w:val="009946E4"/>
    <w:rsid w:val="009952E5"/>
    <w:rsid w:val="00996312"/>
    <w:rsid w:val="009978D1"/>
    <w:rsid w:val="009979A7"/>
    <w:rsid w:val="009A180C"/>
    <w:rsid w:val="009A1EFD"/>
    <w:rsid w:val="009A2813"/>
    <w:rsid w:val="009A28D7"/>
    <w:rsid w:val="009A33D6"/>
    <w:rsid w:val="009A38FD"/>
    <w:rsid w:val="009A4654"/>
    <w:rsid w:val="009A4EB0"/>
    <w:rsid w:val="009A5C36"/>
    <w:rsid w:val="009A64C9"/>
    <w:rsid w:val="009A6562"/>
    <w:rsid w:val="009A71AA"/>
    <w:rsid w:val="009A72FB"/>
    <w:rsid w:val="009A73BB"/>
    <w:rsid w:val="009A7580"/>
    <w:rsid w:val="009B064C"/>
    <w:rsid w:val="009B1CB9"/>
    <w:rsid w:val="009B2533"/>
    <w:rsid w:val="009B2F84"/>
    <w:rsid w:val="009B6093"/>
    <w:rsid w:val="009B6667"/>
    <w:rsid w:val="009C0F92"/>
    <w:rsid w:val="009C15F9"/>
    <w:rsid w:val="009C1D6F"/>
    <w:rsid w:val="009C2926"/>
    <w:rsid w:val="009C2A10"/>
    <w:rsid w:val="009C4FDA"/>
    <w:rsid w:val="009C5B62"/>
    <w:rsid w:val="009C657F"/>
    <w:rsid w:val="009C76EB"/>
    <w:rsid w:val="009C7B08"/>
    <w:rsid w:val="009C7E72"/>
    <w:rsid w:val="009D186B"/>
    <w:rsid w:val="009D3B14"/>
    <w:rsid w:val="009D519D"/>
    <w:rsid w:val="009D584F"/>
    <w:rsid w:val="009D629C"/>
    <w:rsid w:val="009D6F9B"/>
    <w:rsid w:val="009D7644"/>
    <w:rsid w:val="009D7985"/>
    <w:rsid w:val="009D7BA8"/>
    <w:rsid w:val="009E02AC"/>
    <w:rsid w:val="009E068F"/>
    <w:rsid w:val="009E1057"/>
    <w:rsid w:val="009E3556"/>
    <w:rsid w:val="009E3F82"/>
    <w:rsid w:val="009E44EC"/>
    <w:rsid w:val="009E7237"/>
    <w:rsid w:val="009F0DF4"/>
    <w:rsid w:val="009F1AC7"/>
    <w:rsid w:val="009F1DBE"/>
    <w:rsid w:val="009F29D4"/>
    <w:rsid w:val="009F30AE"/>
    <w:rsid w:val="009F30F5"/>
    <w:rsid w:val="009F3514"/>
    <w:rsid w:val="009F3A00"/>
    <w:rsid w:val="009F3B00"/>
    <w:rsid w:val="009F4969"/>
    <w:rsid w:val="009F65C0"/>
    <w:rsid w:val="009F65E4"/>
    <w:rsid w:val="009F67FE"/>
    <w:rsid w:val="009F7619"/>
    <w:rsid w:val="009F7990"/>
    <w:rsid w:val="009F7A41"/>
    <w:rsid w:val="00A00651"/>
    <w:rsid w:val="00A00B9B"/>
    <w:rsid w:val="00A00E05"/>
    <w:rsid w:val="00A00EDE"/>
    <w:rsid w:val="00A029EC"/>
    <w:rsid w:val="00A02B22"/>
    <w:rsid w:val="00A02E12"/>
    <w:rsid w:val="00A03431"/>
    <w:rsid w:val="00A03862"/>
    <w:rsid w:val="00A03E46"/>
    <w:rsid w:val="00A04983"/>
    <w:rsid w:val="00A05C5E"/>
    <w:rsid w:val="00A05D1F"/>
    <w:rsid w:val="00A05EB5"/>
    <w:rsid w:val="00A060B4"/>
    <w:rsid w:val="00A061BC"/>
    <w:rsid w:val="00A06C07"/>
    <w:rsid w:val="00A06C46"/>
    <w:rsid w:val="00A0753F"/>
    <w:rsid w:val="00A078E1"/>
    <w:rsid w:val="00A07DC6"/>
    <w:rsid w:val="00A108E6"/>
    <w:rsid w:val="00A10FFD"/>
    <w:rsid w:val="00A11347"/>
    <w:rsid w:val="00A11818"/>
    <w:rsid w:val="00A13B0F"/>
    <w:rsid w:val="00A14414"/>
    <w:rsid w:val="00A147DC"/>
    <w:rsid w:val="00A15122"/>
    <w:rsid w:val="00A15FD2"/>
    <w:rsid w:val="00A16A64"/>
    <w:rsid w:val="00A16ED2"/>
    <w:rsid w:val="00A20081"/>
    <w:rsid w:val="00A23050"/>
    <w:rsid w:val="00A23775"/>
    <w:rsid w:val="00A23F47"/>
    <w:rsid w:val="00A2412F"/>
    <w:rsid w:val="00A2475B"/>
    <w:rsid w:val="00A261BE"/>
    <w:rsid w:val="00A27F3C"/>
    <w:rsid w:val="00A30423"/>
    <w:rsid w:val="00A30DE3"/>
    <w:rsid w:val="00A31DAA"/>
    <w:rsid w:val="00A32408"/>
    <w:rsid w:val="00A3263C"/>
    <w:rsid w:val="00A33E1C"/>
    <w:rsid w:val="00A33E8D"/>
    <w:rsid w:val="00A34C8B"/>
    <w:rsid w:val="00A356D6"/>
    <w:rsid w:val="00A35A79"/>
    <w:rsid w:val="00A35DA3"/>
    <w:rsid w:val="00A36552"/>
    <w:rsid w:val="00A37DFC"/>
    <w:rsid w:val="00A411B0"/>
    <w:rsid w:val="00A41325"/>
    <w:rsid w:val="00A419B8"/>
    <w:rsid w:val="00A41A95"/>
    <w:rsid w:val="00A41CAA"/>
    <w:rsid w:val="00A41DEF"/>
    <w:rsid w:val="00A41EEB"/>
    <w:rsid w:val="00A43837"/>
    <w:rsid w:val="00A43C6D"/>
    <w:rsid w:val="00A44C1A"/>
    <w:rsid w:val="00A46476"/>
    <w:rsid w:val="00A47056"/>
    <w:rsid w:val="00A47AB3"/>
    <w:rsid w:val="00A47DA0"/>
    <w:rsid w:val="00A51559"/>
    <w:rsid w:val="00A51A43"/>
    <w:rsid w:val="00A51B37"/>
    <w:rsid w:val="00A51B69"/>
    <w:rsid w:val="00A51F03"/>
    <w:rsid w:val="00A52661"/>
    <w:rsid w:val="00A52AEE"/>
    <w:rsid w:val="00A53018"/>
    <w:rsid w:val="00A54340"/>
    <w:rsid w:val="00A55AAA"/>
    <w:rsid w:val="00A60427"/>
    <w:rsid w:val="00A60C0F"/>
    <w:rsid w:val="00A60E80"/>
    <w:rsid w:val="00A62DCD"/>
    <w:rsid w:val="00A633BC"/>
    <w:rsid w:val="00A63C00"/>
    <w:rsid w:val="00A642E0"/>
    <w:rsid w:val="00A6486B"/>
    <w:rsid w:val="00A64947"/>
    <w:rsid w:val="00A6567F"/>
    <w:rsid w:val="00A65AEE"/>
    <w:rsid w:val="00A66451"/>
    <w:rsid w:val="00A70291"/>
    <w:rsid w:val="00A709FC"/>
    <w:rsid w:val="00A71AF4"/>
    <w:rsid w:val="00A7219B"/>
    <w:rsid w:val="00A72AC2"/>
    <w:rsid w:val="00A72AC5"/>
    <w:rsid w:val="00A72B5C"/>
    <w:rsid w:val="00A730BB"/>
    <w:rsid w:val="00A73BA9"/>
    <w:rsid w:val="00A73BD7"/>
    <w:rsid w:val="00A75A28"/>
    <w:rsid w:val="00A75DD7"/>
    <w:rsid w:val="00A763FA"/>
    <w:rsid w:val="00A76791"/>
    <w:rsid w:val="00A76BAF"/>
    <w:rsid w:val="00A77684"/>
    <w:rsid w:val="00A7768C"/>
    <w:rsid w:val="00A77BFF"/>
    <w:rsid w:val="00A8192C"/>
    <w:rsid w:val="00A83E9D"/>
    <w:rsid w:val="00A84B20"/>
    <w:rsid w:val="00A84E3A"/>
    <w:rsid w:val="00A85038"/>
    <w:rsid w:val="00A858B0"/>
    <w:rsid w:val="00A861F0"/>
    <w:rsid w:val="00A866D7"/>
    <w:rsid w:val="00A86746"/>
    <w:rsid w:val="00A86A9E"/>
    <w:rsid w:val="00A86B87"/>
    <w:rsid w:val="00A86EF7"/>
    <w:rsid w:val="00A9001C"/>
    <w:rsid w:val="00A902A4"/>
    <w:rsid w:val="00A903B4"/>
    <w:rsid w:val="00A903E4"/>
    <w:rsid w:val="00A90887"/>
    <w:rsid w:val="00A91B0A"/>
    <w:rsid w:val="00A91D88"/>
    <w:rsid w:val="00A92D52"/>
    <w:rsid w:val="00A93D6B"/>
    <w:rsid w:val="00A9402E"/>
    <w:rsid w:val="00A942D1"/>
    <w:rsid w:val="00A94EDE"/>
    <w:rsid w:val="00A953C7"/>
    <w:rsid w:val="00A95A36"/>
    <w:rsid w:val="00A95BED"/>
    <w:rsid w:val="00AA0F0F"/>
    <w:rsid w:val="00AA45F8"/>
    <w:rsid w:val="00AA73A5"/>
    <w:rsid w:val="00AA79D8"/>
    <w:rsid w:val="00AA7B1E"/>
    <w:rsid w:val="00AA7C8C"/>
    <w:rsid w:val="00AB075E"/>
    <w:rsid w:val="00AB0B1B"/>
    <w:rsid w:val="00AB0D6E"/>
    <w:rsid w:val="00AB1016"/>
    <w:rsid w:val="00AB1658"/>
    <w:rsid w:val="00AB21B0"/>
    <w:rsid w:val="00AB25D9"/>
    <w:rsid w:val="00AB2E3D"/>
    <w:rsid w:val="00AB33B9"/>
    <w:rsid w:val="00AB4587"/>
    <w:rsid w:val="00AB49B7"/>
    <w:rsid w:val="00AB5A27"/>
    <w:rsid w:val="00AB5DE4"/>
    <w:rsid w:val="00AC0561"/>
    <w:rsid w:val="00AC1516"/>
    <w:rsid w:val="00AC1C7C"/>
    <w:rsid w:val="00AC1E91"/>
    <w:rsid w:val="00AC1F08"/>
    <w:rsid w:val="00AC25DF"/>
    <w:rsid w:val="00AC2CEF"/>
    <w:rsid w:val="00AC378E"/>
    <w:rsid w:val="00AC5E67"/>
    <w:rsid w:val="00AC6C5B"/>
    <w:rsid w:val="00AC792A"/>
    <w:rsid w:val="00AD0800"/>
    <w:rsid w:val="00AD0B32"/>
    <w:rsid w:val="00AD158A"/>
    <w:rsid w:val="00AD1ABD"/>
    <w:rsid w:val="00AD1C2A"/>
    <w:rsid w:val="00AD1FBB"/>
    <w:rsid w:val="00AD2250"/>
    <w:rsid w:val="00AD3627"/>
    <w:rsid w:val="00AD40C4"/>
    <w:rsid w:val="00AD4314"/>
    <w:rsid w:val="00AD4D69"/>
    <w:rsid w:val="00AD69A4"/>
    <w:rsid w:val="00AD704D"/>
    <w:rsid w:val="00AD7081"/>
    <w:rsid w:val="00AE0305"/>
    <w:rsid w:val="00AE03E0"/>
    <w:rsid w:val="00AE0C7D"/>
    <w:rsid w:val="00AE143F"/>
    <w:rsid w:val="00AE2044"/>
    <w:rsid w:val="00AE2B63"/>
    <w:rsid w:val="00AE2B6F"/>
    <w:rsid w:val="00AE3BEA"/>
    <w:rsid w:val="00AE40C4"/>
    <w:rsid w:val="00AE550C"/>
    <w:rsid w:val="00AE60F0"/>
    <w:rsid w:val="00AE61E2"/>
    <w:rsid w:val="00AE6902"/>
    <w:rsid w:val="00AE6ECB"/>
    <w:rsid w:val="00AE73B8"/>
    <w:rsid w:val="00AE7817"/>
    <w:rsid w:val="00AE7F37"/>
    <w:rsid w:val="00AF0166"/>
    <w:rsid w:val="00AF03DE"/>
    <w:rsid w:val="00AF1008"/>
    <w:rsid w:val="00AF255B"/>
    <w:rsid w:val="00AF26F0"/>
    <w:rsid w:val="00AF45B0"/>
    <w:rsid w:val="00AF4C85"/>
    <w:rsid w:val="00AF5A37"/>
    <w:rsid w:val="00AF6D2D"/>
    <w:rsid w:val="00AF6DF2"/>
    <w:rsid w:val="00B009CD"/>
    <w:rsid w:val="00B0266A"/>
    <w:rsid w:val="00B0272F"/>
    <w:rsid w:val="00B028DA"/>
    <w:rsid w:val="00B03244"/>
    <w:rsid w:val="00B039E7"/>
    <w:rsid w:val="00B04AE1"/>
    <w:rsid w:val="00B04F68"/>
    <w:rsid w:val="00B0577D"/>
    <w:rsid w:val="00B06C16"/>
    <w:rsid w:val="00B07287"/>
    <w:rsid w:val="00B0751D"/>
    <w:rsid w:val="00B1005A"/>
    <w:rsid w:val="00B11859"/>
    <w:rsid w:val="00B12F82"/>
    <w:rsid w:val="00B13218"/>
    <w:rsid w:val="00B13C5C"/>
    <w:rsid w:val="00B15948"/>
    <w:rsid w:val="00B16279"/>
    <w:rsid w:val="00B20090"/>
    <w:rsid w:val="00B20B73"/>
    <w:rsid w:val="00B210F0"/>
    <w:rsid w:val="00B21343"/>
    <w:rsid w:val="00B217B4"/>
    <w:rsid w:val="00B22541"/>
    <w:rsid w:val="00B23582"/>
    <w:rsid w:val="00B23811"/>
    <w:rsid w:val="00B24666"/>
    <w:rsid w:val="00B24A9C"/>
    <w:rsid w:val="00B253A5"/>
    <w:rsid w:val="00B253D7"/>
    <w:rsid w:val="00B2560F"/>
    <w:rsid w:val="00B27AF0"/>
    <w:rsid w:val="00B27B2A"/>
    <w:rsid w:val="00B27F33"/>
    <w:rsid w:val="00B30815"/>
    <w:rsid w:val="00B3148D"/>
    <w:rsid w:val="00B314CC"/>
    <w:rsid w:val="00B31E62"/>
    <w:rsid w:val="00B322D2"/>
    <w:rsid w:val="00B327B7"/>
    <w:rsid w:val="00B33E91"/>
    <w:rsid w:val="00B3411F"/>
    <w:rsid w:val="00B34935"/>
    <w:rsid w:val="00B35D93"/>
    <w:rsid w:val="00B365DF"/>
    <w:rsid w:val="00B37036"/>
    <w:rsid w:val="00B37C98"/>
    <w:rsid w:val="00B40093"/>
    <w:rsid w:val="00B40609"/>
    <w:rsid w:val="00B413E4"/>
    <w:rsid w:val="00B417B4"/>
    <w:rsid w:val="00B41A88"/>
    <w:rsid w:val="00B41BA1"/>
    <w:rsid w:val="00B42C00"/>
    <w:rsid w:val="00B43CCA"/>
    <w:rsid w:val="00B441F2"/>
    <w:rsid w:val="00B44597"/>
    <w:rsid w:val="00B44C62"/>
    <w:rsid w:val="00B45EB2"/>
    <w:rsid w:val="00B465AB"/>
    <w:rsid w:val="00B47A27"/>
    <w:rsid w:val="00B47A77"/>
    <w:rsid w:val="00B47D5E"/>
    <w:rsid w:val="00B5029D"/>
    <w:rsid w:val="00B52BFB"/>
    <w:rsid w:val="00B52E86"/>
    <w:rsid w:val="00B52F1C"/>
    <w:rsid w:val="00B53D48"/>
    <w:rsid w:val="00B570AF"/>
    <w:rsid w:val="00B6030A"/>
    <w:rsid w:val="00B60A95"/>
    <w:rsid w:val="00B61BCC"/>
    <w:rsid w:val="00B62A21"/>
    <w:rsid w:val="00B632CB"/>
    <w:rsid w:val="00B633EE"/>
    <w:rsid w:val="00B64660"/>
    <w:rsid w:val="00B64EE7"/>
    <w:rsid w:val="00B64FBF"/>
    <w:rsid w:val="00B65049"/>
    <w:rsid w:val="00B6620D"/>
    <w:rsid w:val="00B668EF"/>
    <w:rsid w:val="00B66B83"/>
    <w:rsid w:val="00B66C08"/>
    <w:rsid w:val="00B67031"/>
    <w:rsid w:val="00B6712A"/>
    <w:rsid w:val="00B676CB"/>
    <w:rsid w:val="00B67ACA"/>
    <w:rsid w:val="00B7185B"/>
    <w:rsid w:val="00B71B15"/>
    <w:rsid w:val="00B73400"/>
    <w:rsid w:val="00B73ACE"/>
    <w:rsid w:val="00B74ECC"/>
    <w:rsid w:val="00B74FAC"/>
    <w:rsid w:val="00B75035"/>
    <w:rsid w:val="00B75304"/>
    <w:rsid w:val="00B75357"/>
    <w:rsid w:val="00B7596A"/>
    <w:rsid w:val="00B767B2"/>
    <w:rsid w:val="00B771ED"/>
    <w:rsid w:val="00B80396"/>
    <w:rsid w:val="00B803E0"/>
    <w:rsid w:val="00B81614"/>
    <w:rsid w:val="00B820BE"/>
    <w:rsid w:val="00B82BB6"/>
    <w:rsid w:val="00B82D43"/>
    <w:rsid w:val="00B82F22"/>
    <w:rsid w:val="00B8579B"/>
    <w:rsid w:val="00B8673D"/>
    <w:rsid w:val="00B90302"/>
    <w:rsid w:val="00B906C8"/>
    <w:rsid w:val="00B90BC9"/>
    <w:rsid w:val="00B91B9B"/>
    <w:rsid w:val="00B91CC2"/>
    <w:rsid w:val="00B929F0"/>
    <w:rsid w:val="00B944FB"/>
    <w:rsid w:val="00B946F3"/>
    <w:rsid w:val="00B955A4"/>
    <w:rsid w:val="00B955EC"/>
    <w:rsid w:val="00B95F16"/>
    <w:rsid w:val="00B961E8"/>
    <w:rsid w:val="00B96A0C"/>
    <w:rsid w:val="00BA0582"/>
    <w:rsid w:val="00BA0BF9"/>
    <w:rsid w:val="00BA0E1E"/>
    <w:rsid w:val="00BA151F"/>
    <w:rsid w:val="00BA3185"/>
    <w:rsid w:val="00BA33BC"/>
    <w:rsid w:val="00BA3471"/>
    <w:rsid w:val="00BA43E3"/>
    <w:rsid w:val="00BA5A49"/>
    <w:rsid w:val="00BA5F8A"/>
    <w:rsid w:val="00BA6ABB"/>
    <w:rsid w:val="00BA707B"/>
    <w:rsid w:val="00BA7377"/>
    <w:rsid w:val="00BA7B96"/>
    <w:rsid w:val="00BB0700"/>
    <w:rsid w:val="00BB1951"/>
    <w:rsid w:val="00BB465F"/>
    <w:rsid w:val="00BB4988"/>
    <w:rsid w:val="00BB49D6"/>
    <w:rsid w:val="00BB4E46"/>
    <w:rsid w:val="00BB59A6"/>
    <w:rsid w:val="00BB7CEE"/>
    <w:rsid w:val="00BC01B0"/>
    <w:rsid w:val="00BC04BB"/>
    <w:rsid w:val="00BC1129"/>
    <w:rsid w:val="00BC1987"/>
    <w:rsid w:val="00BC1BA4"/>
    <w:rsid w:val="00BC1CAB"/>
    <w:rsid w:val="00BC207A"/>
    <w:rsid w:val="00BC2661"/>
    <w:rsid w:val="00BC36B3"/>
    <w:rsid w:val="00BC43C0"/>
    <w:rsid w:val="00BC452F"/>
    <w:rsid w:val="00BC5A44"/>
    <w:rsid w:val="00BC64ED"/>
    <w:rsid w:val="00BC6BA7"/>
    <w:rsid w:val="00BC7663"/>
    <w:rsid w:val="00BD0B8E"/>
    <w:rsid w:val="00BD4436"/>
    <w:rsid w:val="00BD4B49"/>
    <w:rsid w:val="00BD514A"/>
    <w:rsid w:val="00BD5D00"/>
    <w:rsid w:val="00BD602D"/>
    <w:rsid w:val="00BD6E34"/>
    <w:rsid w:val="00BD7715"/>
    <w:rsid w:val="00BD7A28"/>
    <w:rsid w:val="00BD7C00"/>
    <w:rsid w:val="00BE01C9"/>
    <w:rsid w:val="00BE0EAC"/>
    <w:rsid w:val="00BE2DE5"/>
    <w:rsid w:val="00BE53C1"/>
    <w:rsid w:val="00BE6757"/>
    <w:rsid w:val="00BE6D3F"/>
    <w:rsid w:val="00BF0EE6"/>
    <w:rsid w:val="00BF1351"/>
    <w:rsid w:val="00BF3FCA"/>
    <w:rsid w:val="00BF51A3"/>
    <w:rsid w:val="00BF5B03"/>
    <w:rsid w:val="00BF6085"/>
    <w:rsid w:val="00BF7147"/>
    <w:rsid w:val="00BF7518"/>
    <w:rsid w:val="00C0081A"/>
    <w:rsid w:val="00C00B30"/>
    <w:rsid w:val="00C0105B"/>
    <w:rsid w:val="00C017AD"/>
    <w:rsid w:val="00C02800"/>
    <w:rsid w:val="00C030E7"/>
    <w:rsid w:val="00C040A9"/>
    <w:rsid w:val="00C04FEC"/>
    <w:rsid w:val="00C06F52"/>
    <w:rsid w:val="00C073F7"/>
    <w:rsid w:val="00C11745"/>
    <w:rsid w:val="00C12089"/>
    <w:rsid w:val="00C120C7"/>
    <w:rsid w:val="00C122D6"/>
    <w:rsid w:val="00C12876"/>
    <w:rsid w:val="00C12D57"/>
    <w:rsid w:val="00C12F97"/>
    <w:rsid w:val="00C133FF"/>
    <w:rsid w:val="00C13A84"/>
    <w:rsid w:val="00C13F8B"/>
    <w:rsid w:val="00C13FCF"/>
    <w:rsid w:val="00C14DDB"/>
    <w:rsid w:val="00C15344"/>
    <w:rsid w:val="00C15432"/>
    <w:rsid w:val="00C15D26"/>
    <w:rsid w:val="00C16295"/>
    <w:rsid w:val="00C17C5B"/>
    <w:rsid w:val="00C200A6"/>
    <w:rsid w:val="00C20DA0"/>
    <w:rsid w:val="00C213DB"/>
    <w:rsid w:val="00C21A99"/>
    <w:rsid w:val="00C223F2"/>
    <w:rsid w:val="00C228EC"/>
    <w:rsid w:val="00C238D6"/>
    <w:rsid w:val="00C23F65"/>
    <w:rsid w:val="00C240F8"/>
    <w:rsid w:val="00C24427"/>
    <w:rsid w:val="00C248D8"/>
    <w:rsid w:val="00C251F3"/>
    <w:rsid w:val="00C268DF"/>
    <w:rsid w:val="00C26DCD"/>
    <w:rsid w:val="00C2787F"/>
    <w:rsid w:val="00C27B1F"/>
    <w:rsid w:val="00C27BEE"/>
    <w:rsid w:val="00C3075C"/>
    <w:rsid w:val="00C30AD2"/>
    <w:rsid w:val="00C31897"/>
    <w:rsid w:val="00C325B6"/>
    <w:rsid w:val="00C33E96"/>
    <w:rsid w:val="00C34623"/>
    <w:rsid w:val="00C34D9C"/>
    <w:rsid w:val="00C352F3"/>
    <w:rsid w:val="00C36460"/>
    <w:rsid w:val="00C3697F"/>
    <w:rsid w:val="00C369D5"/>
    <w:rsid w:val="00C36A92"/>
    <w:rsid w:val="00C36C81"/>
    <w:rsid w:val="00C37487"/>
    <w:rsid w:val="00C43370"/>
    <w:rsid w:val="00C43F95"/>
    <w:rsid w:val="00C442BF"/>
    <w:rsid w:val="00C44E1A"/>
    <w:rsid w:val="00C45173"/>
    <w:rsid w:val="00C45B81"/>
    <w:rsid w:val="00C45E40"/>
    <w:rsid w:val="00C468F1"/>
    <w:rsid w:val="00C4766A"/>
    <w:rsid w:val="00C476D4"/>
    <w:rsid w:val="00C47C60"/>
    <w:rsid w:val="00C47CBA"/>
    <w:rsid w:val="00C507B2"/>
    <w:rsid w:val="00C50978"/>
    <w:rsid w:val="00C5120E"/>
    <w:rsid w:val="00C51C19"/>
    <w:rsid w:val="00C51D73"/>
    <w:rsid w:val="00C534E2"/>
    <w:rsid w:val="00C54200"/>
    <w:rsid w:val="00C55DD2"/>
    <w:rsid w:val="00C631AC"/>
    <w:rsid w:val="00C63339"/>
    <w:rsid w:val="00C63A5E"/>
    <w:rsid w:val="00C641ED"/>
    <w:rsid w:val="00C645B5"/>
    <w:rsid w:val="00C6567C"/>
    <w:rsid w:val="00C67050"/>
    <w:rsid w:val="00C67AC9"/>
    <w:rsid w:val="00C70DB2"/>
    <w:rsid w:val="00C70F10"/>
    <w:rsid w:val="00C7158C"/>
    <w:rsid w:val="00C71C05"/>
    <w:rsid w:val="00C722C0"/>
    <w:rsid w:val="00C72C22"/>
    <w:rsid w:val="00C72FF4"/>
    <w:rsid w:val="00C7314E"/>
    <w:rsid w:val="00C737CA"/>
    <w:rsid w:val="00C75512"/>
    <w:rsid w:val="00C7639B"/>
    <w:rsid w:val="00C77352"/>
    <w:rsid w:val="00C7750D"/>
    <w:rsid w:val="00C77977"/>
    <w:rsid w:val="00C77A2E"/>
    <w:rsid w:val="00C77E02"/>
    <w:rsid w:val="00C80735"/>
    <w:rsid w:val="00C80E9D"/>
    <w:rsid w:val="00C8276C"/>
    <w:rsid w:val="00C83189"/>
    <w:rsid w:val="00C83DFC"/>
    <w:rsid w:val="00C84B3C"/>
    <w:rsid w:val="00C84BF1"/>
    <w:rsid w:val="00C851F8"/>
    <w:rsid w:val="00C8642D"/>
    <w:rsid w:val="00C87683"/>
    <w:rsid w:val="00C90195"/>
    <w:rsid w:val="00C9053C"/>
    <w:rsid w:val="00C90D88"/>
    <w:rsid w:val="00C911D2"/>
    <w:rsid w:val="00C91A3F"/>
    <w:rsid w:val="00C91C2C"/>
    <w:rsid w:val="00C92592"/>
    <w:rsid w:val="00C92FDE"/>
    <w:rsid w:val="00C936D5"/>
    <w:rsid w:val="00C940E7"/>
    <w:rsid w:val="00C94257"/>
    <w:rsid w:val="00C958CE"/>
    <w:rsid w:val="00C95997"/>
    <w:rsid w:val="00C95C8E"/>
    <w:rsid w:val="00C9693D"/>
    <w:rsid w:val="00C9696E"/>
    <w:rsid w:val="00C96CAD"/>
    <w:rsid w:val="00C970D7"/>
    <w:rsid w:val="00C97537"/>
    <w:rsid w:val="00CA0148"/>
    <w:rsid w:val="00CA0269"/>
    <w:rsid w:val="00CA1CA5"/>
    <w:rsid w:val="00CA22E2"/>
    <w:rsid w:val="00CA3BAF"/>
    <w:rsid w:val="00CA3FC7"/>
    <w:rsid w:val="00CA64BF"/>
    <w:rsid w:val="00CA663D"/>
    <w:rsid w:val="00CA7918"/>
    <w:rsid w:val="00CA7E68"/>
    <w:rsid w:val="00CA7E96"/>
    <w:rsid w:val="00CB0232"/>
    <w:rsid w:val="00CB0F75"/>
    <w:rsid w:val="00CB12C2"/>
    <w:rsid w:val="00CB1E9B"/>
    <w:rsid w:val="00CB270C"/>
    <w:rsid w:val="00CB3FFE"/>
    <w:rsid w:val="00CB50A8"/>
    <w:rsid w:val="00CB5ECE"/>
    <w:rsid w:val="00CB6958"/>
    <w:rsid w:val="00CB6A6E"/>
    <w:rsid w:val="00CB6D0D"/>
    <w:rsid w:val="00CB7893"/>
    <w:rsid w:val="00CB7ED6"/>
    <w:rsid w:val="00CC0327"/>
    <w:rsid w:val="00CC0878"/>
    <w:rsid w:val="00CC16E4"/>
    <w:rsid w:val="00CC1B45"/>
    <w:rsid w:val="00CC2227"/>
    <w:rsid w:val="00CC301B"/>
    <w:rsid w:val="00CC3799"/>
    <w:rsid w:val="00CC43EA"/>
    <w:rsid w:val="00CC4659"/>
    <w:rsid w:val="00CC6044"/>
    <w:rsid w:val="00CC7923"/>
    <w:rsid w:val="00CD17DA"/>
    <w:rsid w:val="00CD1CB7"/>
    <w:rsid w:val="00CD1FD0"/>
    <w:rsid w:val="00CD2376"/>
    <w:rsid w:val="00CD261F"/>
    <w:rsid w:val="00CD2B38"/>
    <w:rsid w:val="00CD310E"/>
    <w:rsid w:val="00CD41F3"/>
    <w:rsid w:val="00CD4C05"/>
    <w:rsid w:val="00CD529E"/>
    <w:rsid w:val="00CD5538"/>
    <w:rsid w:val="00CD55A1"/>
    <w:rsid w:val="00CD7056"/>
    <w:rsid w:val="00CD7578"/>
    <w:rsid w:val="00CD7AE7"/>
    <w:rsid w:val="00CE0499"/>
    <w:rsid w:val="00CE0914"/>
    <w:rsid w:val="00CE1369"/>
    <w:rsid w:val="00CE23A7"/>
    <w:rsid w:val="00CE339D"/>
    <w:rsid w:val="00CE3E5B"/>
    <w:rsid w:val="00CE535A"/>
    <w:rsid w:val="00CE581E"/>
    <w:rsid w:val="00CE61D9"/>
    <w:rsid w:val="00CE795A"/>
    <w:rsid w:val="00CE7963"/>
    <w:rsid w:val="00CE7995"/>
    <w:rsid w:val="00CF07DD"/>
    <w:rsid w:val="00CF0A1D"/>
    <w:rsid w:val="00CF0F20"/>
    <w:rsid w:val="00CF170E"/>
    <w:rsid w:val="00CF1D3A"/>
    <w:rsid w:val="00CF1E97"/>
    <w:rsid w:val="00CF2C67"/>
    <w:rsid w:val="00CF31BB"/>
    <w:rsid w:val="00CF3297"/>
    <w:rsid w:val="00CF357C"/>
    <w:rsid w:val="00CF3733"/>
    <w:rsid w:val="00CF4611"/>
    <w:rsid w:val="00CF5E23"/>
    <w:rsid w:val="00CF5FEA"/>
    <w:rsid w:val="00CF71CD"/>
    <w:rsid w:val="00CF721C"/>
    <w:rsid w:val="00CF7A70"/>
    <w:rsid w:val="00CF7D48"/>
    <w:rsid w:val="00D0052F"/>
    <w:rsid w:val="00D00DC4"/>
    <w:rsid w:val="00D01EC6"/>
    <w:rsid w:val="00D02E98"/>
    <w:rsid w:val="00D030F5"/>
    <w:rsid w:val="00D031E3"/>
    <w:rsid w:val="00D0374B"/>
    <w:rsid w:val="00D040BF"/>
    <w:rsid w:val="00D05B77"/>
    <w:rsid w:val="00D0719A"/>
    <w:rsid w:val="00D07E3E"/>
    <w:rsid w:val="00D10569"/>
    <w:rsid w:val="00D10A70"/>
    <w:rsid w:val="00D10CA1"/>
    <w:rsid w:val="00D1187D"/>
    <w:rsid w:val="00D11D6B"/>
    <w:rsid w:val="00D11FDC"/>
    <w:rsid w:val="00D133A1"/>
    <w:rsid w:val="00D136DA"/>
    <w:rsid w:val="00D1446B"/>
    <w:rsid w:val="00D14C72"/>
    <w:rsid w:val="00D164C2"/>
    <w:rsid w:val="00D16724"/>
    <w:rsid w:val="00D1757A"/>
    <w:rsid w:val="00D2167E"/>
    <w:rsid w:val="00D21910"/>
    <w:rsid w:val="00D21BCB"/>
    <w:rsid w:val="00D23979"/>
    <w:rsid w:val="00D247E9"/>
    <w:rsid w:val="00D24967"/>
    <w:rsid w:val="00D27EB3"/>
    <w:rsid w:val="00D31276"/>
    <w:rsid w:val="00D3260B"/>
    <w:rsid w:val="00D33395"/>
    <w:rsid w:val="00D337EC"/>
    <w:rsid w:val="00D3426A"/>
    <w:rsid w:val="00D345D9"/>
    <w:rsid w:val="00D34F39"/>
    <w:rsid w:val="00D351E8"/>
    <w:rsid w:val="00D35219"/>
    <w:rsid w:val="00D35384"/>
    <w:rsid w:val="00D36B5B"/>
    <w:rsid w:val="00D36E5D"/>
    <w:rsid w:val="00D40703"/>
    <w:rsid w:val="00D410D7"/>
    <w:rsid w:val="00D41489"/>
    <w:rsid w:val="00D41A6D"/>
    <w:rsid w:val="00D41C5E"/>
    <w:rsid w:val="00D43EA1"/>
    <w:rsid w:val="00D4476A"/>
    <w:rsid w:val="00D44A37"/>
    <w:rsid w:val="00D45041"/>
    <w:rsid w:val="00D45146"/>
    <w:rsid w:val="00D463CF"/>
    <w:rsid w:val="00D46448"/>
    <w:rsid w:val="00D50E2F"/>
    <w:rsid w:val="00D51252"/>
    <w:rsid w:val="00D52BAA"/>
    <w:rsid w:val="00D531F6"/>
    <w:rsid w:val="00D545EB"/>
    <w:rsid w:val="00D549EA"/>
    <w:rsid w:val="00D54D60"/>
    <w:rsid w:val="00D550DA"/>
    <w:rsid w:val="00D552DA"/>
    <w:rsid w:val="00D55887"/>
    <w:rsid w:val="00D55A5E"/>
    <w:rsid w:val="00D56153"/>
    <w:rsid w:val="00D56DC2"/>
    <w:rsid w:val="00D574F2"/>
    <w:rsid w:val="00D60D23"/>
    <w:rsid w:val="00D61765"/>
    <w:rsid w:val="00D62148"/>
    <w:rsid w:val="00D623FD"/>
    <w:rsid w:val="00D6462F"/>
    <w:rsid w:val="00D64B72"/>
    <w:rsid w:val="00D64E0D"/>
    <w:rsid w:val="00D6676A"/>
    <w:rsid w:val="00D67E7C"/>
    <w:rsid w:val="00D70BFA"/>
    <w:rsid w:val="00D71098"/>
    <w:rsid w:val="00D71A80"/>
    <w:rsid w:val="00D72D92"/>
    <w:rsid w:val="00D72FCE"/>
    <w:rsid w:val="00D731B8"/>
    <w:rsid w:val="00D74206"/>
    <w:rsid w:val="00D7484E"/>
    <w:rsid w:val="00D74EB6"/>
    <w:rsid w:val="00D75151"/>
    <w:rsid w:val="00D756F9"/>
    <w:rsid w:val="00D7598E"/>
    <w:rsid w:val="00D75EA7"/>
    <w:rsid w:val="00D76D9D"/>
    <w:rsid w:val="00D80E04"/>
    <w:rsid w:val="00D82075"/>
    <w:rsid w:val="00D82AEA"/>
    <w:rsid w:val="00D82AF9"/>
    <w:rsid w:val="00D82C12"/>
    <w:rsid w:val="00D82D7C"/>
    <w:rsid w:val="00D832A3"/>
    <w:rsid w:val="00D84713"/>
    <w:rsid w:val="00D84808"/>
    <w:rsid w:val="00D84AD1"/>
    <w:rsid w:val="00D85EA8"/>
    <w:rsid w:val="00D872CC"/>
    <w:rsid w:val="00D87844"/>
    <w:rsid w:val="00D879DC"/>
    <w:rsid w:val="00D87C8B"/>
    <w:rsid w:val="00D87C95"/>
    <w:rsid w:val="00D93753"/>
    <w:rsid w:val="00D94495"/>
    <w:rsid w:val="00D944A6"/>
    <w:rsid w:val="00D94583"/>
    <w:rsid w:val="00D94CD8"/>
    <w:rsid w:val="00D94F33"/>
    <w:rsid w:val="00D94FDF"/>
    <w:rsid w:val="00D95484"/>
    <w:rsid w:val="00D96472"/>
    <w:rsid w:val="00D96DD1"/>
    <w:rsid w:val="00D97932"/>
    <w:rsid w:val="00D97990"/>
    <w:rsid w:val="00D97F32"/>
    <w:rsid w:val="00D97FBC"/>
    <w:rsid w:val="00DA0633"/>
    <w:rsid w:val="00DA267A"/>
    <w:rsid w:val="00DA31E9"/>
    <w:rsid w:val="00DA3AED"/>
    <w:rsid w:val="00DA5A75"/>
    <w:rsid w:val="00DA5FC2"/>
    <w:rsid w:val="00DA6A25"/>
    <w:rsid w:val="00DA7C3A"/>
    <w:rsid w:val="00DB024C"/>
    <w:rsid w:val="00DB2054"/>
    <w:rsid w:val="00DB3143"/>
    <w:rsid w:val="00DB41D1"/>
    <w:rsid w:val="00DB5BC6"/>
    <w:rsid w:val="00DB6453"/>
    <w:rsid w:val="00DB6B7E"/>
    <w:rsid w:val="00DB72E7"/>
    <w:rsid w:val="00DB73A9"/>
    <w:rsid w:val="00DB7AD8"/>
    <w:rsid w:val="00DB7EA6"/>
    <w:rsid w:val="00DC13A0"/>
    <w:rsid w:val="00DC1C1D"/>
    <w:rsid w:val="00DC3100"/>
    <w:rsid w:val="00DC4BCE"/>
    <w:rsid w:val="00DC522E"/>
    <w:rsid w:val="00DC5EB9"/>
    <w:rsid w:val="00DC6F55"/>
    <w:rsid w:val="00DD0AC2"/>
    <w:rsid w:val="00DD2035"/>
    <w:rsid w:val="00DD4755"/>
    <w:rsid w:val="00DD4EDA"/>
    <w:rsid w:val="00DD5080"/>
    <w:rsid w:val="00DD5446"/>
    <w:rsid w:val="00DD75FC"/>
    <w:rsid w:val="00DE0F91"/>
    <w:rsid w:val="00DE1189"/>
    <w:rsid w:val="00DE11DE"/>
    <w:rsid w:val="00DE14D7"/>
    <w:rsid w:val="00DE2BF4"/>
    <w:rsid w:val="00DE3473"/>
    <w:rsid w:val="00DE3C34"/>
    <w:rsid w:val="00DE4438"/>
    <w:rsid w:val="00DE6B07"/>
    <w:rsid w:val="00DF1B63"/>
    <w:rsid w:val="00DF556D"/>
    <w:rsid w:val="00DF5AF2"/>
    <w:rsid w:val="00DF69BE"/>
    <w:rsid w:val="00DF6D06"/>
    <w:rsid w:val="00DF72A6"/>
    <w:rsid w:val="00E03326"/>
    <w:rsid w:val="00E03ED0"/>
    <w:rsid w:val="00E06038"/>
    <w:rsid w:val="00E06DF5"/>
    <w:rsid w:val="00E10671"/>
    <w:rsid w:val="00E10A1A"/>
    <w:rsid w:val="00E10F18"/>
    <w:rsid w:val="00E116E0"/>
    <w:rsid w:val="00E12852"/>
    <w:rsid w:val="00E128C9"/>
    <w:rsid w:val="00E1341B"/>
    <w:rsid w:val="00E13C8F"/>
    <w:rsid w:val="00E15E09"/>
    <w:rsid w:val="00E166B9"/>
    <w:rsid w:val="00E1769F"/>
    <w:rsid w:val="00E17BB7"/>
    <w:rsid w:val="00E17C02"/>
    <w:rsid w:val="00E209B6"/>
    <w:rsid w:val="00E20CEF"/>
    <w:rsid w:val="00E21A8F"/>
    <w:rsid w:val="00E21CE5"/>
    <w:rsid w:val="00E21DBF"/>
    <w:rsid w:val="00E2207E"/>
    <w:rsid w:val="00E2292B"/>
    <w:rsid w:val="00E239F3"/>
    <w:rsid w:val="00E26BE6"/>
    <w:rsid w:val="00E26E04"/>
    <w:rsid w:val="00E26E39"/>
    <w:rsid w:val="00E27906"/>
    <w:rsid w:val="00E30422"/>
    <w:rsid w:val="00E3061F"/>
    <w:rsid w:val="00E30CFA"/>
    <w:rsid w:val="00E3181D"/>
    <w:rsid w:val="00E3238C"/>
    <w:rsid w:val="00E33BDC"/>
    <w:rsid w:val="00E341A8"/>
    <w:rsid w:val="00E34EE4"/>
    <w:rsid w:val="00E35272"/>
    <w:rsid w:val="00E37349"/>
    <w:rsid w:val="00E37CB8"/>
    <w:rsid w:val="00E40766"/>
    <w:rsid w:val="00E4082B"/>
    <w:rsid w:val="00E418EB"/>
    <w:rsid w:val="00E42000"/>
    <w:rsid w:val="00E428A8"/>
    <w:rsid w:val="00E42EA9"/>
    <w:rsid w:val="00E43076"/>
    <w:rsid w:val="00E45F31"/>
    <w:rsid w:val="00E461A8"/>
    <w:rsid w:val="00E46306"/>
    <w:rsid w:val="00E466BB"/>
    <w:rsid w:val="00E46E35"/>
    <w:rsid w:val="00E47AC9"/>
    <w:rsid w:val="00E5096E"/>
    <w:rsid w:val="00E50AEE"/>
    <w:rsid w:val="00E52616"/>
    <w:rsid w:val="00E53497"/>
    <w:rsid w:val="00E55D49"/>
    <w:rsid w:val="00E5672F"/>
    <w:rsid w:val="00E569BC"/>
    <w:rsid w:val="00E56EB8"/>
    <w:rsid w:val="00E56EEC"/>
    <w:rsid w:val="00E56F10"/>
    <w:rsid w:val="00E57313"/>
    <w:rsid w:val="00E57B62"/>
    <w:rsid w:val="00E619BD"/>
    <w:rsid w:val="00E6392A"/>
    <w:rsid w:val="00E640B2"/>
    <w:rsid w:val="00E6501B"/>
    <w:rsid w:val="00E6745D"/>
    <w:rsid w:val="00E67CBC"/>
    <w:rsid w:val="00E7000B"/>
    <w:rsid w:val="00E70210"/>
    <w:rsid w:val="00E702C1"/>
    <w:rsid w:val="00E72680"/>
    <w:rsid w:val="00E731A7"/>
    <w:rsid w:val="00E742F1"/>
    <w:rsid w:val="00E74489"/>
    <w:rsid w:val="00E74A8E"/>
    <w:rsid w:val="00E75D67"/>
    <w:rsid w:val="00E7684E"/>
    <w:rsid w:val="00E81DF9"/>
    <w:rsid w:val="00E83471"/>
    <w:rsid w:val="00E83BD5"/>
    <w:rsid w:val="00E8410C"/>
    <w:rsid w:val="00E8472B"/>
    <w:rsid w:val="00E847EA"/>
    <w:rsid w:val="00E85B5D"/>
    <w:rsid w:val="00E85D4E"/>
    <w:rsid w:val="00E85E70"/>
    <w:rsid w:val="00E862D2"/>
    <w:rsid w:val="00E8663D"/>
    <w:rsid w:val="00E86C47"/>
    <w:rsid w:val="00E87FC3"/>
    <w:rsid w:val="00E90237"/>
    <w:rsid w:val="00E91D48"/>
    <w:rsid w:val="00E91E1D"/>
    <w:rsid w:val="00E92041"/>
    <w:rsid w:val="00E920B4"/>
    <w:rsid w:val="00E92212"/>
    <w:rsid w:val="00E927D2"/>
    <w:rsid w:val="00E9291D"/>
    <w:rsid w:val="00E92B35"/>
    <w:rsid w:val="00E9329B"/>
    <w:rsid w:val="00E93CAC"/>
    <w:rsid w:val="00E94835"/>
    <w:rsid w:val="00E95DBA"/>
    <w:rsid w:val="00E96316"/>
    <w:rsid w:val="00E9653D"/>
    <w:rsid w:val="00E9658B"/>
    <w:rsid w:val="00E967CB"/>
    <w:rsid w:val="00E971DA"/>
    <w:rsid w:val="00E97581"/>
    <w:rsid w:val="00EA03F5"/>
    <w:rsid w:val="00EA0A9F"/>
    <w:rsid w:val="00EA1029"/>
    <w:rsid w:val="00EA24D0"/>
    <w:rsid w:val="00EA25D5"/>
    <w:rsid w:val="00EA262F"/>
    <w:rsid w:val="00EA2634"/>
    <w:rsid w:val="00EA2E87"/>
    <w:rsid w:val="00EA3D09"/>
    <w:rsid w:val="00EA4372"/>
    <w:rsid w:val="00EA480D"/>
    <w:rsid w:val="00EA49D6"/>
    <w:rsid w:val="00EA5B5D"/>
    <w:rsid w:val="00EA5F63"/>
    <w:rsid w:val="00EB0442"/>
    <w:rsid w:val="00EB0B52"/>
    <w:rsid w:val="00EB1254"/>
    <w:rsid w:val="00EB256A"/>
    <w:rsid w:val="00EB2BF6"/>
    <w:rsid w:val="00EB4EDA"/>
    <w:rsid w:val="00EB5BB3"/>
    <w:rsid w:val="00EB7112"/>
    <w:rsid w:val="00EB7210"/>
    <w:rsid w:val="00EC0C6E"/>
    <w:rsid w:val="00EC15D2"/>
    <w:rsid w:val="00EC1E2B"/>
    <w:rsid w:val="00EC3582"/>
    <w:rsid w:val="00EC3A3D"/>
    <w:rsid w:val="00EC3BBD"/>
    <w:rsid w:val="00EC3EE4"/>
    <w:rsid w:val="00EC46D5"/>
    <w:rsid w:val="00EC4A42"/>
    <w:rsid w:val="00EC5E10"/>
    <w:rsid w:val="00EC6507"/>
    <w:rsid w:val="00EC7B19"/>
    <w:rsid w:val="00ED1509"/>
    <w:rsid w:val="00ED2F8E"/>
    <w:rsid w:val="00ED3B31"/>
    <w:rsid w:val="00ED46DE"/>
    <w:rsid w:val="00ED6102"/>
    <w:rsid w:val="00ED6BD5"/>
    <w:rsid w:val="00EE25C4"/>
    <w:rsid w:val="00EE2DC5"/>
    <w:rsid w:val="00EE31EC"/>
    <w:rsid w:val="00EE3476"/>
    <w:rsid w:val="00EE379D"/>
    <w:rsid w:val="00EE4C98"/>
    <w:rsid w:val="00EE54BE"/>
    <w:rsid w:val="00EE5761"/>
    <w:rsid w:val="00EE5B73"/>
    <w:rsid w:val="00EE5CA9"/>
    <w:rsid w:val="00EE6FAD"/>
    <w:rsid w:val="00EE7958"/>
    <w:rsid w:val="00EF023D"/>
    <w:rsid w:val="00EF05D6"/>
    <w:rsid w:val="00EF0B45"/>
    <w:rsid w:val="00EF1288"/>
    <w:rsid w:val="00EF2624"/>
    <w:rsid w:val="00EF28C1"/>
    <w:rsid w:val="00EF3D5F"/>
    <w:rsid w:val="00EF3FEB"/>
    <w:rsid w:val="00EF4682"/>
    <w:rsid w:val="00EF5281"/>
    <w:rsid w:val="00EF5D1D"/>
    <w:rsid w:val="00EF69E1"/>
    <w:rsid w:val="00EF6F93"/>
    <w:rsid w:val="00EF71BD"/>
    <w:rsid w:val="00F00227"/>
    <w:rsid w:val="00F022BB"/>
    <w:rsid w:val="00F03595"/>
    <w:rsid w:val="00F03F72"/>
    <w:rsid w:val="00F041F5"/>
    <w:rsid w:val="00F05949"/>
    <w:rsid w:val="00F05E16"/>
    <w:rsid w:val="00F111AD"/>
    <w:rsid w:val="00F112D1"/>
    <w:rsid w:val="00F12D8F"/>
    <w:rsid w:val="00F1380E"/>
    <w:rsid w:val="00F1390B"/>
    <w:rsid w:val="00F14AA5"/>
    <w:rsid w:val="00F15BE8"/>
    <w:rsid w:val="00F15C18"/>
    <w:rsid w:val="00F15CED"/>
    <w:rsid w:val="00F15EB9"/>
    <w:rsid w:val="00F16B19"/>
    <w:rsid w:val="00F16DF8"/>
    <w:rsid w:val="00F20304"/>
    <w:rsid w:val="00F204B3"/>
    <w:rsid w:val="00F21F6B"/>
    <w:rsid w:val="00F22D32"/>
    <w:rsid w:val="00F24322"/>
    <w:rsid w:val="00F24327"/>
    <w:rsid w:val="00F2433E"/>
    <w:rsid w:val="00F24D4D"/>
    <w:rsid w:val="00F24FDF"/>
    <w:rsid w:val="00F26976"/>
    <w:rsid w:val="00F26B1C"/>
    <w:rsid w:val="00F2752E"/>
    <w:rsid w:val="00F27935"/>
    <w:rsid w:val="00F27C1A"/>
    <w:rsid w:val="00F3124B"/>
    <w:rsid w:val="00F3393A"/>
    <w:rsid w:val="00F345C0"/>
    <w:rsid w:val="00F3478E"/>
    <w:rsid w:val="00F35054"/>
    <w:rsid w:val="00F367B8"/>
    <w:rsid w:val="00F36846"/>
    <w:rsid w:val="00F36A92"/>
    <w:rsid w:val="00F43434"/>
    <w:rsid w:val="00F43C92"/>
    <w:rsid w:val="00F44C6A"/>
    <w:rsid w:val="00F45917"/>
    <w:rsid w:val="00F46C37"/>
    <w:rsid w:val="00F46CA1"/>
    <w:rsid w:val="00F477A2"/>
    <w:rsid w:val="00F511E9"/>
    <w:rsid w:val="00F516A8"/>
    <w:rsid w:val="00F51990"/>
    <w:rsid w:val="00F523FA"/>
    <w:rsid w:val="00F530B7"/>
    <w:rsid w:val="00F5358A"/>
    <w:rsid w:val="00F53639"/>
    <w:rsid w:val="00F54973"/>
    <w:rsid w:val="00F5595C"/>
    <w:rsid w:val="00F55BA0"/>
    <w:rsid w:val="00F55FA5"/>
    <w:rsid w:val="00F576A9"/>
    <w:rsid w:val="00F6012A"/>
    <w:rsid w:val="00F61099"/>
    <w:rsid w:val="00F61E20"/>
    <w:rsid w:val="00F62419"/>
    <w:rsid w:val="00F62C2C"/>
    <w:rsid w:val="00F650DD"/>
    <w:rsid w:val="00F6546F"/>
    <w:rsid w:val="00F65A2C"/>
    <w:rsid w:val="00F65D3C"/>
    <w:rsid w:val="00F66615"/>
    <w:rsid w:val="00F6690A"/>
    <w:rsid w:val="00F67693"/>
    <w:rsid w:val="00F70863"/>
    <w:rsid w:val="00F71266"/>
    <w:rsid w:val="00F71D7E"/>
    <w:rsid w:val="00F71FB8"/>
    <w:rsid w:val="00F7268E"/>
    <w:rsid w:val="00F73075"/>
    <w:rsid w:val="00F73B1E"/>
    <w:rsid w:val="00F73BC6"/>
    <w:rsid w:val="00F74CAC"/>
    <w:rsid w:val="00F74E04"/>
    <w:rsid w:val="00F750A8"/>
    <w:rsid w:val="00F7523A"/>
    <w:rsid w:val="00F758C7"/>
    <w:rsid w:val="00F75AF0"/>
    <w:rsid w:val="00F75B38"/>
    <w:rsid w:val="00F761B9"/>
    <w:rsid w:val="00F77A0C"/>
    <w:rsid w:val="00F77A49"/>
    <w:rsid w:val="00F8046D"/>
    <w:rsid w:val="00F805CB"/>
    <w:rsid w:val="00F80C7F"/>
    <w:rsid w:val="00F819AB"/>
    <w:rsid w:val="00F819FA"/>
    <w:rsid w:val="00F82445"/>
    <w:rsid w:val="00F82753"/>
    <w:rsid w:val="00F83DE3"/>
    <w:rsid w:val="00F84052"/>
    <w:rsid w:val="00F85E75"/>
    <w:rsid w:val="00F8617C"/>
    <w:rsid w:val="00F87228"/>
    <w:rsid w:val="00F87B82"/>
    <w:rsid w:val="00F87F42"/>
    <w:rsid w:val="00F908BC"/>
    <w:rsid w:val="00F917D5"/>
    <w:rsid w:val="00F91C95"/>
    <w:rsid w:val="00F92377"/>
    <w:rsid w:val="00F92720"/>
    <w:rsid w:val="00F93E30"/>
    <w:rsid w:val="00F954FE"/>
    <w:rsid w:val="00F95BE2"/>
    <w:rsid w:val="00F9629C"/>
    <w:rsid w:val="00F974FA"/>
    <w:rsid w:val="00F97604"/>
    <w:rsid w:val="00FA1248"/>
    <w:rsid w:val="00FA16FE"/>
    <w:rsid w:val="00FA1A46"/>
    <w:rsid w:val="00FA3477"/>
    <w:rsid w:val="00FA3CE0"/>
    <w:rsid w:val="00FA4306"/>
    <w:rsid w:val="00FA486C"/>
    <w:rsid w:val="00FA4D18"/>
    <w:rsid w:val="00FB16EF"/>
    <w:rsid w:val="00FB1A40"/>
    <w:rsid w:val="00FB254E"/>
    <w:rsid w:val="00FB3781"/>
    <w:rsid w:val="00FB3B58"/>
    <w:rsid w:val="00FB3C13"/>
    <w:rsid w:val="00FB3FA3"/>
    <w:rsid w:val="00FB5324"/>
    <w:rsid w:val="00FB5C9D"/>
    <w:rsid w:val="00FC024D"/>
    <w:rsid w:val="00FC1B2B"/>
    <w:rsid w:val="00FC2EC4"/>
    <w:rsid w:val="00FC3609"/>
    <w:rsid w:val="00FC386E"/>
    <w:rsid w:val="00FC3E05"/>
    <w:rsid w:val="00FC4DB6"/>
    <w:rsid w:val="00FC572E"/>
    <w:rsid w:val="00FC5DA9"/>
    <w:rsid w:val="00FC6962"/>
    <w:rsid w:val="00FC7B0B"/>
    <w:rsid w:val="00FC7DF8"/>
    <w:rsid w:val="00FD0FB1"/>
    <w:rsid w:val="00FD12A1"/>
    <w:rsid w:val="00FD1356"/>
    <w:rsid w:val="00FD1D7B"/>
    <w:rsid w:val="00FD323B"/>
    <w:rsid w:val="00FD3B5A"/>
    <w:rsid w:val="00FD40B7"/>
    <w:rsid w:val="00FD49A0"/>
    <w:rsid w:val="00FD4BA4"/>
    <w:rsid w:val="00FD603E"/>
    <w:rsid w:val="00FD723E"/>
    <w:rsid w:val="00FE11D1"/>
    <w:rsid w:val="00FE1365"/>
    <w:rsid w:val="00FE2488"/>
    <w:rsid w:val="00FE447E"/>
    <w:rsid w:val="00FE59A0"/>
    <w:rsid w:val="00FE5F87"/>
    <w:rsid w:val="00FE622D"/>
    <w:rsid w:val="00FE703F"/>
    <w:rsid w:val="00FE71BB"/>
    <w:rsid w:val="00FE72CB"/>
    <w:rsid w:val="00FE7456"/>
    <w:rsid w:val="00FE746E"/>
    <w:rsid w:val="00FF0752"/>
    <w:rsid w:val="00FF1887"/>
    <w:rsid w:val="00FF194A"/>
    <w:rsid w:val="00FF1D2A"/>
    <w:rsid w:val="00FF21B8"/>
    <w:rsid w:val="00FF2D2B"/>
    <w:rsid w:val="00FF410D"/>
    <w:rsid w:val="00FF45BD"/>
    <w:rsid w:val="00FF50E2"/>
    <w:rsid w:val="00FF5543"/>
    <w:rsid w:val="00FF5690"/>
    <w:rsid w:val="00FF5C19"/>
    <w:rsid w:val="00FF5CF1"/>
    <w:rsid w:val="00FF5D33"/>
    <w:rsid w:val="00FF7343"/>
    <w:rsid w:val="00FF74E6"/>
    <w:rsid w:val="00FF789D"/>
    <w:rsid w:val="33B793C3"/>
    <w:rsid w:val="356809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B251C1"/>
  <w15:docId w15:val="{838FD4F3-12D5-4148-AEEE-1B00DF20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846"/>
    <w:pPr>
      <w:suppressAutoHyphens/>
      <w:spacing w:line="240" w:lineRule="atLeast"/>
    </w:pPr>
    <w:rPr>
      <w:rFonts w:eastAsia="宋体"/>
      <w:lang w:val="en-GB" w:eastAsia="zh-CN"/>
    </w:rPr>
  </w:style>
  <w:style w:type="paragraph" w:styleId="1">
    <w:name w:val="heading 1"/>
    <w:aliases w:val="Table_G"/>
    <w:basedOn w:val="a"/>
    <w:next w:val="AnnoH23G"/>
    <w:qFormat/>
    <w:rsid w:val="00FA1A46"/>
    <w:pPr>
      <w:ind w:left="1134"/>
      <w:outlineLvl w:val="0"/>
    </w:pPr>
  </w:style>
  <w:style w:type="paragraph" w:styleId="2">
    <w:name w:val="heading 2"/>
    <w:basedOn w:val="a"/>
    <w:next w:val="a"/>
    <w:link w:val="20"/>
    <w:qFormat/>
    <w:rsid w:val="00FA1A4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FA1A4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FA1A4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FA1A46"/>
    <w:pPr>
      <w:keepNext/>
      <w:keepLines/>
      <w:spacing w:before="360" w:after="240" w:line="270" w:lineRule="exact"/>
      <w:ind w:left="1134" w:right="1134" w:hanging="1134"/>
    </w:pPr>
    <w:rPr>
      <w:b/>
      <w:sz w:val="24"/>
    </w:rPr>
  </w:style>
  <w:style w:type="paragraph" w:customStyle="1" w:styleId="H23G">
    <w:name w:val="_ H_2/3_G"/>
    <w:basedOn w:val="a"/>
    <w:next w:val="a"/>
    <w:rsid w:val="00FA1A4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FA1A4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FA1A46"/>
    <w:pPr>
      <w:keepNext/>
      <w:keepLines/>
      <w:tabs>
        <w:tab w:val="right" w:pos="851"/>
      </w:tabs>
      <w:spacing w:before="240" w:after="120" w:line="240" w:lineRule="exact"/>
      <w:ind w:left="1134" w:right="1134" w:hanging="1134"/>
    </w:pPr>
  </w:style>
  <w:style w:type="paragraph" w:customStyle="1" w:styleId="SingleTxtG">
    <w:name w:val="_ Single Txt_G"/>
    <w:basedOn w:val="a"/>
    <w:rsid w:val="00FA1A46"/>
    <w:pPr>
      <w:spacing w:after="120"/>
      <w:ind w:left="1134" w:right="1134"/>
      <w:jc w:val="both"/>
    </w:pPr>
    <w:rPr>
      <w:rFonts w:eastAsia="Times New Roman"/>
      <w:lang w:eastAsia="en-US"/>
    </w:rPr>
  </w:style>
  <w:style w:type="paragraph" w:customStyle="1" w:styleId="SLG">
    <w:name w:val="__S_L_G"/>
    <w:basedOn w:val="a"/>
    <w:next w:val="a"/>
    <w:rsid w:val="00FA1A46"/>
    <w:pPr>
      <w:keepNext/>
      <w:keepLines/>
      <w:spacing w:before="240" w:after="240" w:line="580" w:lineRule="exact"/>
      <w:ind w:left="1134" w:right="1134"/>
    </w:pPr>
    <w:rPr>
      <w:b/>
      <w:sz w:val="56"/>
    </w:rPr>
  </w:style>
  <w:style w:type="paragraph" w:customStyle="1" w:styleId="SMG">
    <w:name w:val="__S_M_G"/>
    <w:basedOn w:val="a"/>
    <w:next w:val="a"/>
    <w:rsid w:val="00FA1A46"/>
    <w:pPr>
      <w:keepNext/>
      <w:keepLines/>
      <w:spacing w:before="240" w:after="240" w:line="420" w:lineRule="exact"/>
      <w:ind w:left="1134" w:right="1134"/>
    </w:pPr>
    <w:rPr>
      <w:b/>
      <w:sz w:val="40"/>
    </w:rPr>
  </w:style>
  <w:style w:type="paragraph" w:customStyle="1" w:styleId="SSG">
    <w:name w:val="__S_S_G"/>
    <w:basedOn w:val="a"/>
    <w:next w:val="a"/>
    <w:rsid w:val="00FA1A46"/>
    <w:pPr>
      <w:keepNext/>
      <w:keepLines/>
      <w:spacing w:before="240" w:after="240" w:line="300" w:lineRule="exact"/>
      <w:ind w:left="1134" w:right="1134"/>
    </w:pPr>
    <w:rPr>
      <w:b/>
      <w:sz w:val="28"/>
    </w:rPr>
  </w:style>
  <w:style w:type="paragraph" w:customStyle="1" w:styleId="XLargeG">
    <w:name w:val="__XLarge_G"/>
    <w:basedOn w:val="a"/>
    <w:next w:val="a"/>
    <w:rsid w:val="00FA1A46"/>
    <w:pPr>
      <w:keepNext/>
      <w:keepLines/>
      <w:spacing w:before="240" w:after="240" w:line="420" w:lineRule="exact"/>
      <w:ind w:left="1134" w:right="1134"/>
    </w:pPr>
    <w:rPr>
      <w:b/>
      <w:sz w:val="40"/>
    </w:rPr>
  </w:style>
  <w:style w:type="paragraph" w:customStyle="1" w:styleId="Bullet1G">
    <w:name w:val="_Bullet 1_G"/>
    <w:basedOn w:val="a"/>
    <w:rsid w:val="00FA1A46"/>
    <w:pPr>
      <w:numPr>
        <w:numId w:val="4"/>
      </w:numPr>
      <w:spacing w:after="120"/>
      <w:ind w:right="1134"/>
      <w:jc w:val="both"/>
    </w:pPr>
  </w:style>
  <w:style w:type="paragraph" w:customStyle="1" w:styleId="Bullet2G">
    <w:name w:val="_Bullet 2_G"/>
    <w:basedOn w:val="a"/>
    <w:rsid w:val="00FA1A46"/>
    <w:pPr>
      <w:numPr>
        <w:numId w:val="5"/>
      </w:numPr>
      <w:spacing w:after="120"/>
      <w:ind w:right="1134"/>
      <w:jc w:val="both"/>
    </w:pPr>
  </w:style>
  <w:style w:type="paragraph" w:customStyle="1" w:styleId="AnnoHCHG">
    <w:name w:val="Anno _ H_CH_G"/>
    <w:basedOn w:val="a"/>
    <w:next w:val="AnnoH1G"/>
    <w:rsid w:val="00FA1A46"/>
    <w:pPr>
      <w:keepNext/>
      <w:keepLines/>
      <w:numPr>
        <w:numId w:val="6"/>
      </w:numPr>
      <w:spacing w:before="360" w:after="240" w:line="300" w:lineRule="exact"/>
      <w:ind w:right="1134"/>
    </w:pPr>
    <w:rPr>
      <w:b/>
      <w:sz w:val="28"/>
    </w:rPr>
  </w:style>
  <w:style w:type="paragraph" w:customStyle="1" w:styleId="AnnoH1G">
    <w:name w:val="Anno_ H_1_G"/>
    <w:basedOn w:val="a"/>
    <w:next w:val="AnnoH23G"/>
    <w:autoRedefine/>
    <w:rsid w:val="00181A65"/>
    <w:pPr>
      <w:keepNext/>
      <w:keepLines/>
      <w:numPr>
        <w:ilvl w:val="1"/>
        <w:numId w:val="6"/>
      </w:numPr>
      <w:spacing w:before="360" w:after="240" w:line="270" w:lineRule="exact"/>
      <w:ind w:right="1134"/>
    </w:pPr>
    <w:rPr>
      <w:b/>
      <w:sz w:val="24"/>
    </w:rPr>
  </w:style>
  <w:style w:type="paragraph" w:customStyle="1" w:styleId="AnnoH23G">
    <w:name w:val="Anno_ H_2/3_G"/>
    <w:basedOn w:val="a"/>
    <w:next w:val="AnnoSingleTxtG"/>
    <w:autoRedefine/>
    <w:rsid w:val="00E35272"/>
    <w:pPr>
      <w:keepNext/>
      <w:keepLines/>
      <w:numPr>
        <w:ilvl w:val="2"/>
        <w:numId w:val="6"/>
      </w:numPr>
      <w:spacing w:before="240" w:after="120" w:line="240" w:lineRule="exact"/>
      <w:ind w:right="1134"/>
    </w:pPr>
    <w:rPr>
      <w:u w:val="single"/>
    </w:rPr>
  </w:style>
  <w:style w:type="paragraph" w:customStyle="1" w:styleId="AnnoSingleTxtG">
    <w:name w:val="Anno_ Single Txt_G"/>
    <w:basedOn w:val="a"/>
    <w:link w:val="AnnoSingleTxtGChar"/>
    <w:rsid w:val="00FA1A46"/>
    <w:pPr>
      <w:numPr>
        <w:ilvl w:val="3"/>
        <w:numId w:val="6"/>
      </w:numPr>
      <w:spacing w:after="120"/>
      <w:ind w:right="1134"/>
      <w:jc w:val="both"/>
    </w:pPr>
  </w:style>
  <w:style w:type="character" w:styleId="a3">
    <w:name w:val="footnote reference"/>
    <w:aliases w:val="4_G,16 Point,Superscript 6 Point,Superscript 6 Point + 11 pt,ftref,Ref,de nota al pie,Appel note de bas de page,BVI fnr,number,Footnote text,Footnote reference number,Footnote symbol,note TESI,-E Fußnotenzeichen,SUPERS,stylish,Footnot"/>
    <w:link w:val="BVIfnrChar"/>
    <w:qFormat/>
    <w:rsid w:val="00FA1A46"/>
    <w:rPr>
      <w:rFonts w:ascii="Times New Roman" w:hAnsi="Times New Roman"/>
      <w:sz w:val="18"/>
      <w:vertAlign w:val="superscript"/>
    </w:rPr>
  </w:style>
  <w:style w:type="character" w:styleId="a4">
    <w:name w:val="endnote reference"/>
    <w:aliases w:val="1_G"/>
    <w:rsid w:val="00FA1A46"/>
    <w:rPr>
      <w:rFonts w:ascii="Times New Roman" w:hAnsi="Times New Roman"/>
      <w:sz w:val="18"/>
      <w:vertAlign w:val="superscript"/>
    </w:rPr>
  </w:style>
  <w:style w:type="paragraph" w:styleId="a5">
    <w:name w:val="endnote text"/>
    <w:aliases w:val="2_G"/>
    <w:basedOn w:val="a6"/>
    <w:rsid w:val="00FA1A46"/>
  </w:style>
  <w:style w:type="paragraph" w:styleId="a6">
    <w:name w:val="footnote text"/>
    <w:aliases w:val="5_G,Char,Char Char Char,Char Char Char Char,Default Paragraph Font Char Char,Default Paragraph Font Para Char Char Char Char,Default Paragraph Font Char Char11,Default Paragraph Font Char Char1,Geneva 9,Font: Geneva 9,Boston 10,f,fn,Footno,FA Fu"/>
    <w:basedOn w:val="a"/>
    <w:link w:val="a7"/>
    <w:qFormat/>
    <w:rsid w:val="00FA1A46"/>
    <w:pPr>
      <w:tabs>
        <w:tab w:val="right" w:pos="1021"/>
      </w:tabs>
      <w:spacing w:line="220" w:lineRule="exact"/>
      <w:ind w:left="1134" w:right="1134" w:hanging="1134"/>
    </w:pPr>
    <w:rPr>
      <w:sz w:val="18"/>
    </w:rPr>
  </w:style>
  <w:style w:type="paragraph" w:styleId="a8">
    <w:name w:val="footer"/>
    <w:aliases w:val="3_G"/>
    <w:basedOn w:val="a"/>
    <w:rsid w:val="00FA1A46"/>
    <w:rPr>
      <w:sz w:val="16"/>
    </w:rPr>
  </w:style>
  <w:style w:type="paragraph" w:customStyle="1" w:styleId="FootnoteTable">
    <w:name w:val="Footnote Table"/>
    <w:basedOn w:val="a"/>
    <w:rsid w:val="004B02E4"/>
    <w:pPr>
      <w:spacing w:before="60" w:line="220" w:lineRule="atLeast"/>
      <w:contextualSpacing/>
      <w:jc w:val="both"/>
    </w:pPr>
    <w:rPr>
      <w:sz w:val="18"/>
    </w:rPr>
  </w:style>
  <w:style w:type="paragraph" w:styleId="a9">
    <w:name w:val="header"/>
    <w:aliases w:val="6_G"/>
    <w:basedOn w:val="a"/>
    <w:rsid w:val="00FA1A46"/>
    <w:pPr>
      <w:pBdr>
        <w:bottom w:val="single" w:sz="4" w:space="4" w:color="auto"/>
      </w:pBdr>
    </w:pPr>
    <w:rPr>
      <w:b/>
      <w:sz w:val="18"/>
    </w:rPr>
  </w:style>
  <w:style w:type="character" w:styleId="aa">
    <w:name w:val="page number"/>
    <w:aliases w:val="7_G"/>
    <w:rsid w:val="00FA1A46"/>
    <w:rPr>
      <w:rFonts w:ascii="Times New Roman" w:hAnsi="Times New Roman"/>
      <w:b/>
      <w:sz w:val="18"/>
    </w:rPr>
  </w:style>
  <w:style w:type="paragraph" w:customStyle="1" w:styleId="RegHChG">
    <w:name w:val="Reg_H__Ch_G"/>
    <w:basedOn w:val="a"/>
    <w:next w:val="RegH1G"/>
    <w:rsid w:val="00FA1A46"/>
    <w:pPr>
      <w:keepNext/>
      <w:keepLines/>
      <w:spacing w:before="360" w:after="240" w:line="300" w:lineRule="exact"/>
      <w:ind w:right="1134"/>
    </w:pPr>
    <w:rPr>
      <w:b/>
      <w:sz w:val="28"/>
    </w:rPr>
  </w:style>
  <w:style w:type="paragraph" w:customStyle="1" w:styleId="RegH1G">
    <w:name w:val="Reg_H_1_G"/>
    <w:basedOn w:val="a"/>
    <w:next w:val="RegH23G"/>
    <w:rsid w:val="00FA1A46"/>
    <w:pPr>
      <w:keepNext/>
      <w:keepLines/>
      <w:spacing w:before="360" w:after="240" w:line="270" w:lineRule="exact"/>
      <w:ind w:right="1134"/>
    </w:pPr>
    <w:rPr>
      <w:b/>
      <w:sz w:val="24"/>
    </w:rPr>
  </w:style>
  <w:style w:type="paragraph" w:customStyle="1" w:styleId="RegH23G">
    <w:name w:val="Reg_H_2/3_G"/>
    <w:basedOn w:val="a"/>
    <w:next w:val="RegH4G"/>
    <w:rsid w:val="00FA1A46"/>
    <w:pPr>
      <w:keepNext/>
      <w:keepLines/>
      <w:spacing w:before="240" w:after="120" w:line="240" w:lineRule="exact"/>
      <w:ind w:right="1134"/>
    </w:pPr>
    <w:rPr>
      <w:b/>
    </w:rPr>
  </w:style>
  <w:style w:type="paragraph" w:customStyle="1" w:styleId="RegSingleTxtG">
    <w:name w:val="Reg_Single Txt_G"/>
    <w:basedOn w:val="a"/>
    <w:link w:val="RegSingleTxtGChar"/>
    <w:rsid w:val="00FA1A46"/>
    <w:pPr>
      <w:tabs>
        <w:tab w:val="left" w:pos="1701"/>
      </w:tabs>
      <w:spacing w:after="120"/>
      <w:ind w:right="1134"/>
      <w:jc w:val="both"/>
    </w:pPr>
  </w:style>
  <w:style w:type="paragraph" w:styleId="TOC1">
    <w:name w:val="toc 1"/>
    <w:basedOn w:val="a"/>
    <w:next w:val="a"/>
    <w:autoRedefine/>
    <w:uiPriority w:val="39"/>
    <w:rsid w:val="007E4210"/>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F3684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ab">
    <w:name w:val="Balloon Text"/>
    <w:basedOn w:val="a"/>
    <w:link w:val="ac"/>
    <w:rsid w:val="00FA1A46"/>
    <w:pPr>
      <w:spacing w:line="240" w:lineRule="auto"/>
    </w:pPr>
    <w:rPr>
      <w:rFonts w:ascii="Tahoma" w:hAnsi="Tahoma" w:cs="Tahoma"/>
      <w:sz w:val="16"/>
      <w:szCs w:val="16"/>
    </w:rPr>
  </w:style>
  <w:style w:type="character" w:customStyle="1" w:styleId="ac">
    <w:name w:val="批注框文本 字符"/>
    <w:link w:val="ab"/>
    <w:rsid w:val="00FA1A46"/>
    <w:rPr>
      <w:rFonts w:ascii="Tahoma" w:eastAsia="宋体" w:hAnsi="Tahoma" w:cs="Tahoma"/>
      <w:sz w:val="16"/>
      <w:szCs w:val="16"/>
      <w:lang w:val="en-GB" w:eastAsia="zh-CN"/>
    </w:rPr>
  </w:style>
  <w:style w:type="paragraph" w:styleId="ad">
    <w:name w:val="List Paragraph"/>
    <w:basedOn w:val="a"/>
    <w:uiPriority w:val="34"/>
    <w:qFormat/>
    <w:rsid w:val="00FA1A46"/>
    <w:pPr>
      <w:ind w:left="720"/>
      <w:contextualSpacing/>
    </w:pPr>
  </w:style>
  <w:style w:type="character" w:customStyle="1" w:styleId="20">
    <w:name w:val="标题 2 字符"/>
    <w:link w:val="2"/>
    <w:rsid w:val="00FA1A46"/>
    <w:rPr>
      <w:rFonts w:ascii="Cambria" w:hAnsi="Cambria"/>
      <w:b/>
      <w:bCs/>
      <w:color w:val="4F81BD"/>
      <w:sz w:val="26"/>
      <w:szCs w:val="26"/>
      <w:lang w:val="en-GB" w:eastAsia="zh-CN"/>
    </w:rPr>
  </w:style>
  <w:style w:type="character" w:customStyle="1" w:styleId="40">
    <w:name w:val="标题 4 字符"/>
    <w:link w:val="4"/>
    <w:rsid w:val="00FA1A46"/>
    <w:rPr>
      <w:rFonts w:ascii="Cambria" w:hAnsi="Cambria"/>
      <w:b/>
      <w:bCs/>
      <w:i/>
      <w:iCs/>
      <w:color w:val="4F81BD"/>
      <w:lang w:val="en-GB" w:eastAsia="zh-CN"/>
    </w:rPr>
  </w:style>
  <w:style w:type="character" w:customStyle="1" w:styleId="50">
    <w:name w:val="标题 5 字符"/>
    <w:link w:val="5"/>
    <w:rsid w:val="00FA1A46"/>
    <w:rPr>
      <w:rFonts w:ascii="Cambria" w:hAnsi="Cambria"/>
      <w:color w:val="243F60"/>
      <w:lang w:val="en-GB" w:eastAsia="zh-CN"/>
    </w:rPr>
  </w:style>
  <w:style w:type="paragraph" w:customStyle="1" w:styleId="ListParagraphforAnnexes">
    <w:name w:val="List Paragraph for Annexes"/>
    <w:basedOn w:val="ad"/>
    <w:qFormat/>
    <w:rsid w:val="00FA1A46"/>
    <w:pPr>
      <w:spacing w:before="120" w:after="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ind w:left="1134" w:right="1134" w:firstLine="170"/>
      <w:jc w:val="left"/>
    </w:pPr>
  </w:style>
  <w:style w:type="paragraph" w:customStyle="1" w:styleId="RegSingleTxtG2">
    <w:name w:val="Reg_Single Txt_G2"/>
    <w:basedOn w:val="RegSingleTxtG"/>
    <w:qFormat/>
    <w:rsid w:val="00FA1A46"/>
    <w:pPr>
      <w:numPr>
        <w:ilvl w:val="6"/>
      </w:numPr>
      <w:tabs>
        <w:tab w:val="clear" w:pos="1701"/>
      </w:tabs>
    </w:pPr>
  </w:style>
  <w:style w:type="paragraph" w:customStyle="1" w:styleId="RegSingleTxtG3">
    <w:name w:val="Reg_Single Txt_G3"/>
    <w:basedOn w:val="RegSingleTxtG"/>
    <w:qFormat/>
    <w:rsid w:val="00FA1A46"/>
  </w:style>
  <w:style w:type="paragraph" w:customStyle="1" w:styleId="AtxtHdgs">
    <w:name w:val="Atxt_Hdgs"/>
    <w:basedOn w:val="a"/>
    <w:rsid w:val="00FA1A46"/>
    <w:pPr>
      <w:suppressAutoHyphens w:val="0"/>
      <w:spacing w:line="240" w:lineRule="auto"/>
      <w:jc w:val="center"/>
    </w:pPr>
    <w:rPr>
      <w:rFonts w:eastAsia="Times New Roman"/>
      <w:sz w:val="24"/>
      <w:lang w:eastAsia="en-US"/>
    </w:rPr>
  </w:style>
  <w:style w:type="paragraph" w:styleId="ae">
    <w:name w:val="caption"/>
    <w:basedOn w:val="a"/>
    <w:next w:val="a"/>
    <w:unhideWhenUsed/>
    <w:qFormat/>
    <w:rsid w:val="00FA1A46"/>
    <w:rPr>
      <w:b/>
      <w:bCs/>
    </w:rPr>
  </w:style>
  <w:style w:type="paragraph" w:styleId="TOC4">
    <w:name w:val="toc 4"/>
    <w:basedOn w:val="a"/>
    <w:next w:val="a"/>
    <w:autoRedefine/>
    <w:semiHidden/>
    <w:unhideWhenUsed/>
    <w:rsid w:val="00FA1A46"/>
    <w:pPr>
      <w:ind w:left="600"/>
    </w:pPr>
  </w:style>
  <w:style w:type="paragraph" w:styleId="TOC5">
    <w:name w:val="toc 5"/>
    <w:basedOn w:val="a"/>
    <w:next w:val="a"/>
    <w:autoRedefine/>
    <w:semiHidden/>
    <w:unhideWhenUsed/>
    <w:rsid w:val="00FA1A46"/>
    <w:pPr>
      <w:ind w:left="800"/>
    </w:pPr>
  </w:style>
  <w:style w:type="paragraph" w:styleId="TOC6">
    <w:name w:val="toc 6"/>
    <w:basedOn w:val="a"/>
    <w:next w:val="a"/>
    <w:autoRedefine/>
    <w:semiHidden/>
    <w:unhideWhenUsed/>
    <w:rsid w:val="00FA1A46"/>
    <w:pPr>
      <w:ind w:left="1000"/>
    </w:pPr>
  </w:style>
  <w:style w:type="paragraph" w:styleId="TOC7">
    <w:name w:val="toc 7"/>
    <w:basedOn w:val="a"/>
    <w:next w:val="a"/>
    <w:autoRedefine/>
    <w:semiHidden/>
    <w:unhideWhenUsed/>
    <w:rsid w:val="00FA1A46"/>
    <w:pPr>
      <w:ind w:left="1200"/>
    </w:pPr>
  </w:style>
  <w:style w:type="paragraph" w:styleId="TOC8">
    <w:name w:val="toc 8"/>
    <w:basedOn w:val="a"/>
    <w:next w:val="a"/>
    <w:autoRedefine/>
    <w:semiHidden/>
    <w:unhideWhenUsed/>
    <w:rsid w:val="00FA1A46"/>
    <w:pPr>
      <w:ind w:left="1400"/>
    </w:pPr>
  </w:style>
  <w:style w:type="paragraph" w:styleId="TOC9">
    <w:name w:val="toc 9"/>
    <w:basedOn w:val="a"/>
    <w:next w:val="a"/>
    <w:autoRedefine/>
    <w:semiHidden/>
    <w:unhideWhenUsed/>
    <w:rsid w:val="00FA1A46"/>
    <w:pPr>
      <w:ind w:left="1600"/>
    </w:pPr>
  </w:style>
  <w:style w:type="paragraph" w:customStyle="1" w:styleId="FC1">
    <w:name w:val="FC1"/>
    <w:basedOn w:val="RegSingleTxtG"/>
    <w:qFormat/>
    <w:rsid w:val="00FA1A46"/>
    <w:p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1"/>
      </w:numPr>
    </w:pPr>
  </w:style>
  <w:style w:type="numbering" w:customStyle="1" w:styleId="FCCCTextboxfootnote">
    <w:name w:val="FCCC Textbox footnote"/>
    <w:uiPriority w:val="99"/>
    <w:rsid w:val="00FC386E"/>
    <w:pPr>
      <w:numPr>
        <w:numId w:val="2"/>
      </w:numPr>
    </w:pPr>
  </w:style>
  <w:style w:type="numbering" w:customStyle="1" w:styleId="FigureFootnote">
    <w:name w:val="Figure Footnote"/>
    <w:uiPriority w:val="99"/>
    <w:rsid w:val="00FE622D"/>
    <w:pPr>
      <w:numPr>
        <w:numId w:val="3"/>
      </w:numPr>
    </w:pPr>
  </w:style>
  <w:style w:type="table" w:styleId="af">
    <w:name w:val="Table Grid"/>
    <w:basedOn w:val="a1"/>
    <w:rsid w:val="0038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E6D3F"/>
    <w:rPr>
      <w:sz w:val="16"/>
      <w:szCs w:val="16"/>
    </w:rPr>
  </w:style>
  <w:style w:type="paragraph" w:styleId="af1">
    <w:name w:val="annotation text"/>
    <w:basedOn w:val="a"/>
    <w:link w:val="af2"/>
    <w:uiPriority w:val="99"/>
    <w:unhideWhenUsed/>
    <w:rsid w:val="00BE6D3F"/>
    <w:pPr>
      <w:spacing w:line="240" w:lineRule="auto"/>
    </w:pPr>
  </w:style>
  <w:style w:type="character" w:customStyle="1" w:styleId="af2">
    <w:name w:val="批注文字 字符"/>
    <w:basedOn w:val="a0"/>
    <w:link w:val="af1"/>
    <w:uiPriority w:val="99"/>
    <w:rsid w:val="00BE6D3F"/>
    <w:rPr>
      <w:rFonts w:eastAsia="宋体"/>
      <w:lang w:val="en-GB" w:eastAsia="zh-CN"/>
    </w:rPr>
  </w:style>
  <w:style w:type="character" w:customStyle="1" w:styleId="a7">
    <w:name w:val="脚注文本 字符"/>
    <w:aliases w:val="5_G 字符,Char 字符,Char Char Char 字符,Char Char Char Char 字符,Default Paragraph Font Char Char 字符,Default Paragraph Font Para Char Char Char Char 字符,Default Paragraph Font Char Char11 字符,Default Paragraph Font Char Char1 字符,Geneva 9 字符,Boston 10 字符"/>
    <w:basedOn w:val="a0"/>
    <w:link w:val="a6"/>
    <w:rsid w:val="00F6012A"/>
    <w:rPr>
      <w:rFonts w:eastAsia="宋体"/>
      <w:sz w:val="18"/>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F6012A"/>
    <w:pPr>
      <w:suppressAutoHyphens w:val="0"/>
      <w:spacing w:after="160" w:line="240" w:lineRule="exact"/>
    </w:pPr>
    <w:rPr>
      <w:rFonts w:eastAsia="Times New Roman"/>
      <w:sz w:val="18"/>
      <w:vertAlign w:val="superscript"/>
      <w:lang w:val="en-US" w:eastAsia="en-US"/>
    </w:rPr>
  </w:style>
  <w:style w:type="character" w:styleId="af3">
    <w:name w:val="Hyperlink"/>
    <w:basedOn w:val="a0"/>
    <w:unhideWhenUsed/>
    <w:rsid w:val="004A0824"/>
    <w:rPr>
      <w:color w:val="0000FF" w:themeColor="hyperlink"/>
      <w:u w:val="single"/>
    </w:rPr>
  </w:style>
  <w:style w:type="character" w:styleId="af4">
    <w:name w:val="Unresolved Mention"/>
    <w:basedOn w:val="a0"/>
    <w:uiPriority w:val="99"/>
    <w:semiHidden/>
    <w:unhideWhenUsed/>
    <w:rsid w:val="004A0824"/>
    <w:rPr>
      <w:color w:val="605E5C"/>
      <w:shd w:val="clear" w:color="auto" w:fill="E1DFDD"/>
    </w:rPr>
  </w:style>
  <w:style w:type="character" w:customStyle="1" w:styleId="AnnoSingleTxtGChar">
    <w:name w:val="Anno_ Single Txt_G Char"/>
    <w:link w:val="AnnoSingleTxtG"/>
    <w:rsid w:val="009E068F"/>
    <w:rPr>
      <w:rFonts w:eastAsia="宋体"/>
      <w:lang w:val="en-GB" w:eastAsia="zh-CN"/>
    </w:rPr>
  </w:style>
  <w:style w:type="character" w:styleId="af5">
    <w:name w:val="Mention"/>
    <w:basedOn w:val="a0"/>
    <w:uiPriority w:val="99"/>
    <w:unhideWhenUsed/>
    <w:rsid w:val="00BD5D00"/>
    <w:rPr>
      <w:color w:val="2B579A"/>
      <w:shd w:val="clear" w:color="auto" w:fill="E1DFDD"/>
    </w:rPr>
  </w:style>
  <w:style w:type="paragraph" w:styleId="af6">
    <w:name w:val="annotation subject"/>
    <w:basedOn w:val="af1"/>
    <w:next w:val="af1"/>
    <w:link w:val="af7"/>
    <w:semiHidden/>
    <w:unhideWhenUsed/>
    <w:rsid w:val="00BC04BB"/>
    <w:rPr>
      <w:b/>
      <w:bCs/>
    </w:rPr>
  </w:style>
  <w:style w:type="character" w:customStyle="1" w:styleId="af7">
    <w:name w:val="批注主题 字符"/>
    <w:basedOn w:val="af2"/>
    <w:link w:val="af6"/>
    <w:semiHidden/>
    <w:rsid w:val="00BC04BB"/>
    <w:rPr>
      <w:rFonts w:eastAsia="宋体"/>
      <w:b/>
      <w:bCs/>
      <w:lang w:val="en-GB" w:eastAsia="zh-CN"/>
    </w:rPr>
  </w:style>
  <w:style w:type="character" w:styleId="af8">
    <w:name w:val="FollowedHyperlink"/>
    <w:basedOn w:val="a0"/>
    <w:semiHidden/>
    <w:unhideWhenUsed/>
    <w:rsid w:val="00325011"/>
    <w:rPr>
      <w:color w:val="800080" w:themeColor="followedHyperlink"/>
      <w:u w:val="single"/>
    </w:rPr>
  </w:style>
  <w:style w:type="paragraph" w:styleId="af9">
    <w:name w:val="Revision"/>
    <w:hidden/>
    <w:uiPriority w:val="99"/>
    <w:semiHidden/>
    <w:rsid w:val="00B31E62"/>
    <w:rPr>
      <w:rFonts w:eastAsia="宋体"/>
      <w:lang w:val="en-GB" w:eastAsia="zh-CN"/>
    </w:rPr>
  </w:style>
  <w:style w:type="paragraph" w:customStyle="1" w:styleId="Default">
    <w:name w:val="Default"/>
    <w:rsid w:val="00983C38"/>
    <w:pPr>
      <w:autoSpaceDE w:val="0"/>
      <w:autoSpaceDN w:val="0"/>
      <w:adjustRightInd w:val="0"/>
    </w:pPr>
    <w:rPr>
      <w:rFonts w:ascii="Arial" w:hAnsi="Arial" w:cs="Arial"/>
      <w:color w:val="000000"/>
      <w:sz w:val="24"/>
      <w:szCs w:val="24"/>
    </w:rPr>
  </w:style>
  <w:style w:type="character" w:customStyle="1" w:styleId="RegSingleTxtGChar">
    <w:name w:val="Reg_Single Txt_G Char"/>
    <w:link w:val="RegSingleTxtG"/>
    <w:rsid w:val="00A86A9E"/>
    <w:rPr>
      <w:rFonts w:eastAsia="宋体"/>
      <w:lang w:val="en-GB" w:eastAsia="zh-CN"/>
    </w:rPr>
  </w:style>
  <w:style w:type="character" w:customStyle="1" w:styleId="normaltextrun">
    <w:name w:val="normaltextrun"/>
    <w:basedOn w:val="a0"/>
    <w:rsid w:val="00A86A9E"/>
  </w:style>
  <w:style w:type="character" w:customStyle="1" w:styleId="eop">
    <w:name w:val="eop"/>
    <w:basedOn w:val="a0"/>
    <w:rsid w:val="00A86A9E"/>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242E33"/>
    <w:pPr>
      <w:spacing w:after="160" w:line="240" w:lineRule="exact"/>
      <w:jc w:val="both"/>
    </w:pPr>
    <w:rPr>
      <w:rFonts w:eastAsia="Times New Roman"/>
      <w:sz w:val="18"/>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6373">
      <w:bodyDiv w:val="1"/>
      <w:marLeft w:val="0"/>
      <w:marRight w:val="0"/>
      <w:marTop w:val="0"/>
      <w:marBottom w:val="0"/>
      <w:divBdr>
        <w:top w:val="none" w:sz="0" w:space="0" w:color="auto"/>
        <w:left w:val="none" w:sz="0" w:space="0" w:color="auto"/>
        <w:bottom w:val="none" w:sz="0" w:space="0" w:color="auto"/>
        <w:right w:val="none" w:sz="0" w:space="0" w:color="auto"/>
      </w:divBdr>
    </w:div>
    <w:div w:id="78868573">
      <w:bodyDiv w:val="1"/>
      <w:marLeft w:val="0"/>
      <w:marRight w:val="0"/>
      <w:marTop w:val="0"/>
      <w:marBottom w:val="0"/>
      <w:divBdr>
        <w:top w:val="none" w:sz="0" w:space="0" w:color="auto"/>
        <w:left w:val="none" w:sz="0" w:space="0" w:color="auto"/>
        <w:bottom w:val="none" w:sz="0" w:space="0" w:color="auto"/>
        <w:right w:val="none" w:sz="0" w:space="0" w:color="auto"/>
      </w:divBdr>
      <w:divsChild>
        <w:div w:id="1403984678">
          <w:marLeft w:val="0"/>
          <w:marRight w:val="0"/>
          <w:marTop w:val="0"/>
          <w:marBottom w:val="0"/>
          <w:divBdr>
            <w:top w:val="none" w:sz="0" w:space="0" w:color="auto"/>
            <w:left w:val="none" w:sz="0" w:space="0" w:color="auto"/>
            <w:bottom w:val="none" w:sz="0" w:space="0" w:color="auto"/>
            <w:right w:val="none" w:sz="0" w:space="0" w:color="auto"/>
          </w:divBdr>
        </w:div>
      </w:divsChild>
    </w:div>
    <w:div w:id="1035232417">
      <w:bodyDiv w:val="1"/>
      <w:marLeft w:val="0"/>
      <w:marRight w:val="0"/>
      <w:marTop w:val="0"/>
      <w:marBottom w:val="0"/>
      <w:divBdr>
        <w:top w:val="none" w:sz="0" w:space="0" w:color="auto"/>
        <w:left w:val="none" w:sz="0" w:space="0" w:color="auto"/>
        <w:bottom w:val="none" w:sz="0" w:space="0" w:color="auto"/>
        <w:right w:val="none" w:sz="0" w:space="0" w:color="auto"/>
      </w:divBdr>
    </w:div>
    <w:div w:id="1069040321">
      <w:bodyDiv w:val="1"/>
      <w:marLeft w:val="0"/>
      <w:marRight w:val="0"/>
      <w:marTop w:val="0"/>
      <w:marBottom w:val="0"/>
      <w:divBdr>
        <w:top w:val="none" w:sz="0" w:space="0" w:color="auto"/>
        <w:left w:val="none" w:sz="0" w:space="0" w:color="auto"/>
        <w:bottom w:val="none" w:sz="0" w:space="0" w:color="auto"/>
        <w:right w:val="none" w:sz="0" w:space="0" w:color="auto"/>
      </w:divBdr>
    </w:div>
    <w:div w:id="1226261608">
      <w:bodyDiv w:val="1"/>
      <w:marLeft w:val="0"/>
      <w:marRight w:val="0"/>
      <w:marTop w:val="0"/>
      <w:marBottom w:val="0"/>
      <w:divBdr>
        <w:top w:val="none" w:sz="0" w:space="0" w:color="auto"/>
        <w:left w:val="none" w:sz="0" w:space="0" w:color="auto"/>
        <w:bottom w:val="none" w:sz="0" w:space="0" w:color="auto"/>
        <w:right w:val="none" w:sz="0" w:space="0" w:color="auto"/>
      </w:divBdr>
    </w:div>
    <w:div w:id="1260676150">
      <w:bodyDiv w:val="1"/>
      <w:marLeft w:val="0"/>
      <w:marRight w:val="0"/>
      <w:marTop w:val="0"/>
      <w:marBottom w:val="0"/>
      <w:divBdr>
        <w:top w:val="none" w:sz="0" w:space="0" w:color="auto"/>
        <w:left w:val="none" w:sz="0" w:space="0" w:color="auto"/>
        <w:bottom w:val="none" w:sz="0" w:space="0" w:color="auto"/>
        <w:right w:val="none" w:sz="0" w:space="0" w:color="auto"/>
      </w:divBdr>
      <w:divsChild>
        <w:div w:id="100610076">
          <w:marLeft w:val="0"/>
          <w:marRight w:val="0"/>
          <w:marTop w:val="0"/>
          <w:marBottom w:val="0"/>
          <w:divBdr>
            <w:top w:val="none" w:sz="0" w:space="0" w:color="auto"/>
            <w:left w:val="none" w:sz="0" w:space="0" w:color="auto"/>
            <w:bottom w:val="none" w:sz="0" w:space="0" w:color="auto"/>
            <w:right w:val="none" w:sz="0" w:space="0" w:color="auto"/>
          </w:divBdr>
        </w:div>
      </w:divsChild>
    </w:div>
    <w:div w:id="1391687254">
      <w:bodyDiv w:val="1"/>
      <w:marLeft w:val="0"/>
      <w:marRight w:val="0"/>
      <w:marTop w:val="0"/>
      <w:marBottom w:val="0"/>
      <w:divBdr>
        <w:top w:val="none" w:sz="0" w:space="0" w:color="auto"/>
        <w:left w:val="none" w:sz="0" w:space="0" w:color="auto"/>
        <w:bottom w:val="none" w:sz="0" w:space="0" w:color="auto"/>
        <w:right w:val="none" w:sz="0" w:space="0" w:color="auto"/>
      </w:divBdr>
    </w:div>
    <w:div w:id="1710641399">
      <w:bodyDiv w:val="1"/>
      <w:marLeft w:val="0"/>
      <w:marRight w:val="0"/>
      <w:marTop w:val="0"/>
      <w:marBottom w:val="0"/>
      <w:divBdr>
        <w:top w:val="none" w:sz="0" w:space="0" w:color="auto"/>
        <w:left w:val="none" w:sz="0" w:space="0" w:color="auto"/>
        <w:bottom w:val="none" w:sz="0" w:space="0" w:color="auto"/>
        <w:right w:val="none" w:sz="0" w:space="0" w:color="auto"/>
      </w:divBdr>
    </w:div>
    <w:div w:id="1742872424">
      <w:bodyDiv w:val="1"/>
      <w:marLeft w:val="0"/>
      <w:marRight w:val="0"/>
      <w:marTop w:val="0"/>
      <w:marBottom w:val="0"/>
      <w:divBdr>
        <w:top w:val="none" w:sz="0" w:space="0" w:color="auto"/>
        <w:left w:val="none" w:sz="0" w:space="0" w:color="auto"/>
        <w:bottom w:val="none" w:sz="0" w:space="0" w:color="auto"/>
        <w:right w:val="none" w:sz="0" w:space="0" w:color="auto"/>
      </w:divBdr>
    </w:div>
    <w:div w:id="1919052643">
      <w:bodyDiv w:val="1"/>
      <w:marLeft w:val="0"/>
      <w:marRight w:val="0"/>
      <w:marTop w:val="0"/>
      <w:marBottom w:val="0"/>
      <w:divBdr>
        <w:top w:val="none" w:sz="0" w:space="0" w:color="auto"/>
        <w:left w:val="none" w:sz="0" w:space="0" w:color="auto"/>
        <w:bottom w:val="none" w:sz="0" w:space="0" w:color="auto"/>
        <w:right w:val="none" w:sz="0" w:space="0" w:color="auto"/>
      </w:divBdr>
      <w:divsChild>
        <w:div w:id="16844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png"/><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Pre-session document" ma:contentTypeID="0x010100FBF3CCE9969B6749B3CE13949E44C4B50200B287A95F08602342A28933649B80B946" ma:contentTypeVersion="115" ma:contentTypeDescription="" ma:contentTypeScope="" ma:versionID="abf846eecabf00afdf24cbcdfa57721b">
  <xsd:schema xmlns:xsd="http://www.w3.org/2001/XMLSchema" xmlns:xs="http://www.w3.org/2001/XMLSchema" xmlns:p="http://schemas.microsoft.com/office/2006/metadata/properties" xmlns:ns1="eb4559c4-8463-4985-927f-f0d558bff8f0" xmlns:ns3="38734451-5aa3-46b3-aa01-db3e7878d212" xmlns:ns4="0d8f00d2-86fc-4eff-afef-8f73dd50878e" targetNamespace="http://schemas.microsoft.com/office/2006/metadata/properties" ma:root="true" ma:fieldsID="c4ed5418f59d29f28e184a37b49d386e" ns1:_="" ns3:_="" ns4:_="">
    <xsd:import namespace="eb4559c4-8463-4985-927f-f0d558bff8f0"/>
    <xsd:import namespace="38734451-5aa3-46b3-aa01-db3e7878d212"/>
    <xsd:import namespace="0d8f00d2-86fc-4eff-afef-8f73dd50878e"/>
    <xsd:element name="properties">
      <xsd:complexType>
        <xsd:sequence>
          <xsd:element name="documentManagement">
            <xsd:complexType>
              <xsd:all>
                <xsd:element ref="ns1:fccc_doc_symbol"/>
                <xsd:element ref="ns1:Short_x0020_Title"/>
                <xsd:element ref="ns1:fccc_contact"/>
                <xsd:element ref="ns1:Submission_x0020_clearance_x0020_officer_x0028_s_x0029_"/>
                <xsd:element ref="ns1:fccc_editing_startdate"/>
                <xsd:element ref="ns1:fccc_submission_date"/>
                <xsd:element ref="ns1:fccc_pages_total"/>
                <xsd:element ref="ns1:fccc_pages_for_translation"/>
                <xsd:element ref="ns1:fccc_mandate"/>
                <xsd:element ref="ns1:fccc_mandate_url"/>
                <xsd:element ref="ns1:fccc_notes" minOccurs="0"/>
                <xsd:element ref="ns1:Embargo" minOccurs="0"/>
                <xsd:element ref="ns1:oa198490080c4764bc1f8325a2b96d35" minOccurs="0"/>
                <xsd:element ref="ns1:mb2653527eb04114b1d23d229a13893d" minOccurs="0"/>
                <xsd:element ref="ns1:i961c1f3d95e40d19f5413b53439d186" minOccurs="0"/>
                <xsd:element ref="ns1:ecb85f88989e4f11bfedb6318c1ed337" minOccurs="0"/>
                <xsd:element ref="ns1:TaxCatchAllLabel" minOccurs="0"/>
                <xsd:element ref="ns1:TaxCatchAll" minOccurs="0"/>
                <xsd:element ref="ns3:MediaServiceKeyPoints" minOccurs="0"/>
                <xsd:element ref="ns3:MediaServiceAutoKeyPoi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fccc_doc_symbol" ma:index="0" ma:displayName="Symbol" ma:description="The UNFCCC official symbol for the document following the normal naming convention." ma:indexed="true" ma:internalName="fccc_doc_symbol">
      <xsd:simpleType>
        <xsd:restriction base="dms:Text">
          <xsd:maxLength value="50"/>
        </xsd:restriction>
      </xsd:simpleType>
    </xsd:element>
    <xsd:element name="Short_x0020_Title" ma:index="3" ma:displayName="Short title" ma:internalName="Short_x0020_Title">
      <xsd:simpleType>
        <xsd:restriction base="dms:Text">
          <xsd:maxLength value="255"/>
        </xsd:restriction>
      </xsd:simpleType>
    </xsd:element>
    <xsd:element name="fccc_contact" ma:index="6" ma:displayName="Drafting team members" ma:description="Enter names of those who need to be able to run the flows and who should get notifications about this document." ma:list="UserInfo" ma:SharePointGroup="0" ma:internalName="fccc_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mission_x0020_clearance_x0020_officer_x0028_s_x0029_" ma:index="7" ma:displayName="Submission clearance officer(s)" ma:description="For pre-session docs usually director; for in-session docs usually director and body coordinator.]" ma:list="UserInfo" ma:SharePointGroup="0" ma:internalName="Submission_x0020_clearance_x0020_office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ccc_editing_startdate" ma:index="8" ma:displayName="Editing start date" ma:format="DateOnly" ma:internalName="fccc_editing_startdate" ma:readOnly="false">
      <xsd:simpleType>
        <xsd:restriction base="dms:DateTime"/>
      </xsd:simpleType>
    </xsd:element>
    <xsd:element name="fccc_submission_date" ma:index="9" ma:displayName="Submit by date" ma:format="DateOnly" ma:internalName="fccc_submission_date">
      <xsd:simpleType>
        <xsd:restriction base="dms:DateTime"/>
      </xsd:simpleType>
    </xsd:element>
    <xsd:element name="fccc_pages_total" ma:index="10" ma:displayName="Total pages" ma:decimals="0" ma:description="Total number of pages" ma:internalName="fccc_pages_total" ma:readOnly="false" ma:percentage="FALSE">
      <xsd:simpleType>
        <xsd:restriction base="dms:Number">
          <xsd:maxInclusive value="999"/>
        </xsd:restriction>
      </xsd:simpleType>
    </xsd:element>
    <xsd:element name="fccc_pages_for_translation" ma:index="11" ma:displayName="Pages for translation" ma:decimals="0" ma:description="The translation word limit for CB, SB and governing body reports is 10,700 (the main document and addenda are counted together). For secretariat documents, the limit is 8,500." ma:internalName="fccc_pages_for_translation" ma:percentage="FALSE">
      <xsd:simpleType>
        <xsd:restriction base="dms:Number">
          <xsd:maxInclusive value="21"/>
        </xsd:restriction>
      </xsd:simpleType>
    </xsd:element>
    <xsd:element name="fccc_mandate" ma:index="12" ma:displayName="Mandate" ma:description="Specify mandate text (the decision or conclusion)" ma:internalName="fccc_mandate" ma:readOnly="false">
      <xsd:simpleType>
        <xsd:restriction base="dms:Note">
          <xsd:maxLength value="255"/>
        </xsd:restriction>
      </xsd:simpleType>
    </xsd:element>
    <xsd:element name="fccc_mandate_url" ma:index="13" ma:displayName="Mandate URL - start with http://" ma:format="Hyperlink" ma:internalName="fccc_mandate_url">
      <xsd:complexType>
        <xsd:complexContent>
          <xsd:extension base="dms:URL">
            <xsd:sequence>
              <xsd:element name="Url" type="dms:ValidUrl"/>
              <xsd:element name="Description" type="xsd:string"/>
            </xsd:sequence>
          </xsd:extension>
        </xsd:complexContent>
      </xsd:complexType>
    </xsd:element>
    <xsd:element name="fccc_notes" ma:index="16" nillable="true" ma:displayName="Notes" ma:internalName="fccc_notes" ma:readOnly="false">
      <xsd:simpleType>
        <xsd:restriction base="dms:Note"/>
      </xsd:simpleType>
    </xsd:element>
    <xsd:element name="Embargo" ma:index="17" nillable="true" ma:displayName="Embargo" ma:default="No" ma:format="Dropdown" ma:internalName="Embargo" ma:readOnly="false">
      <xsd:simpleType>
        <xsd:restriction base="dms:Choice">
          <xsd:enumeration value="Yes"/>
          <xsd:enumeration value="No"/>
        </xsd:restriction>
      </xsd:simpleType>
    </xsd:element>
    <xsd:element name="oa198490080c4764bc1f8325a2b96d35" ma:index="18" ma:taxonomy="true" ma:internalName="oa198490080c4764bc1f8325a2b96d35" ma:taxonomyFieldName="fccc_session" ma:displayName="Session" ma:indexed="true" ma:readOnly="false" ma:default="" ma:fieldId="{8a198490-080c-4764-bc1f-8325a2b96d35}" ma:sspId="9d8c265a-5436-43a7-80c1-713d2827ffde" ma:termSetId="1611a8e0-6649-410b-8f06-808e5a09613d" ma:anchorId="00000000-0000-0000-0000-000000000000" ma:open="false" ma:isKeyword="false">
      <xsd:complexType>
        <xsd:sequence>
          <xsd:element ref="pc:Terms" minOccurs="0" maxOccurs="1"/>
        </xsd:sequence>
      </xsd:complexType>
    </xsd:element>
    <xsd:element name="mb2653527eb04114b1d23d229a13893d" ma:index="20" ma:taxonomy="true" ma:internalName="mb2653527eb04114b1d23d229a13893d" ma:taxonomyFieldName="fccc_substantive_topic" ma:displayName="Substantive topic" ma:readOnly="false" ma:default="" ma:fieldId="{6b265352-7eb0-4114-b1d2-3d229a13893d}" ma:taxonomyMulti="true" ma:sspId="9d8c265a-5436-43a7-80c1-713d2827ffde" ma:termSetId="6d73896b-a30d-450f-931e-bcec54fbb456" ma:anchorId="54ce9e4c-7f03-4b3d-9454-fdad40c853d4" ma:open="false" ma:isKeyword="false">
      <xsd:complexType>
        <xsd:sequence>
          <xsd:element ref="pc:Terms" minOccurs="0" maxOccurs="1"/>
        </xsd:sequence>
      </xsd:complexType>
    </xsd:element>
    <xsd:element name="i961c1f3d95e40d19f5413b53439d186" ma:index="24" ma:taxonomy="true" ma:internalName="i961c1f3d95e40d19f5413b53439d186" ma:taxonomyFieldName="fccc_body" ma:displayName="Body" ma:default="" ma:fieldId="{2961c1f3-d95e-40d1-9f54-13b53439d186}" ma:taxonomyMulti="true" ma:sspId="9d8c265a-5436-43a7-80c1-713d2827ffde" ma:termSetId="7e6d52d6-747c-49c0-a8e9-ad4b794c156e" ma:anchorId="00000000-0000-0000-0000-000000000000" ma:open="false" ma:isKeyword="false">
      <xsd:complexType>
        <xsd:sequence>
          <xsd:element ref="pc:Terms" minOccurs="0" maxOccurs="1"/>
        </xsd:sequence>
      </xsd:complexType>
    </xsd:element>
    <xsd:element name="ecb85f88989e4f11bfedb6318c1ed337" ma:index="26" ma:taxonomy="true" ma:internalName="ecb85f88989e4f11bfedb6318c1ed337" ma:taxonomyFieldName="fccc_Keywords" ma:displayName="Keyword(s)" ma:readOnly="false" ma:default="" ma:fieldId="{ecb85f88-989e-4f11-bfed-b6318c1ed337}" ma:taxonomyMulti="true" ma:sspId="9d8c265a-5436-43a7-80c1-713d2827ffde" ma:termSetId="ce16d9c3-1be4-4022-9de2-d4e314b4b7b7"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89b258cd-c887-4e09-be29-74285c311572}" ma:internalName="TaxCatchAllLabel" ma:readOnly="true" ma:showField="CatchAllDataLabel" ma:web="0d8f00d2-86fc-4eff-afef-8f73dd50878e">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89b258cd-c887-4e09-be29-74285c311572}" ma:internalName="TaxCatchAll" ma:showField="CatchAllData" ma:web="0d8f00d2-86fc-4eff-afef-8f73dd5087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734451-5aa3-46b3-aa01-db3e7878d212" elementFormDefault="qualified">
    <xsd:import namespace="http://schemas.microsoft.com/office/2006/documentManagement/types"/>
    <xsd:import namespace="http://schemas.microsoft.com/office/infopath/2007/PartnerControls"/>
    <xsd:element name="MediaServiceKeyPoints" ma:index="30" nillable="true" ma:displayName="KeyPoints" ma:internalName="MediaServiceKeyPoints"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f00d2-86fc-4eff-afef-8f73dd50878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ED5E9-467F-4A48-B1D7-C3C7CBF2D782}">
  <ds:schemaRefs>
    <ds:schemaRef ds:uri="http://schemas.openxmlformats.org/officeDocument/2006/bibliography"/>
  </ds:schemaRefs>
</ds:datastoreItem>
</file>

<file path=customXml/itemProps2.xml><?xml version="1.0" encoding="utf-8"?>
<ds:datastoreItem xmlns:ds="http://schemas.openxmlformats.org/officeDocument/2006/customXml" ds:itemID="{EC4D20E3-56A5-404F-AC65-2E92389FC544}">
  <ds:schemaRefs>
    <ds:schemaRef ds:uri="http://schemas.microsoft.com/sharepoint/v3/contenttype/forms"/>
  </ds:schemaRefs>
</ds:datastoreItem>
</file>

<file path=customXml/itemProps3.xml><?xml version="1.0" encoding="utf-8"?>
<ds:datastoreItem xmlns:ds="http://schemas.openxmlformats.org/officeDocument/2006/customXml" ds:itemID="{50090FDB-42EC-4D5D-B050-2875AB2DF0AE}">
  <ds:schemaRefs>
    <ds:schemaRef ds:uri="http://schemas.microsoft.com/office/2006/metadata/properties"/>
    <ds:schemaRef ds:uri="38734451-5aa3-46b3-aa01-db3e7878d212"/>
    <ds:schemaRef ds:uri="http://schemas.microsoft.com/office/2006/documentManagement/types"/>
    <ds:schemaRef ds:uri="http://www.w3.org/XML/1998/namespace"/>
    <ds:schemaRef ds:uri="http://purl.org/dc/terms/"/>
    <ds:schemaRef ds:uri="http://purl.org/dc/elements/1.1/"/>
    <ds:schemaRef ds:uri="0d8f00d2-86fc-4eff-afef-8f73dd50878e"/>
    <ds:schemaRef ds:uri="http://schemas.microsoft.com/office/infopath/2007/PartnerControls"/>
    <ds:schemaRef ds:uri="http://schemas.openxmlformats.org/package/2006/metadata/core-properties"/>
    <ds:schemaRef ds:uri="eb4559c4-8463-4985-927f-f0d558bff8f0"/>
    <ds:schemaRef ds:uri="http://purl.org/dc/dcmitype/"/>
  </ds:schemaRefs>
</ds:datastoreItem>
</file>

<file path=customXml/itemProps4.xml><?xml version="1.0" encoding="utf-8"?>
<ds:datastoreItem xmlns:ds="http://schemas.openxmlformats.org/officeDocument/2006/customXml" ds:itemID="{E9FA0B8A-CF3D-4F06-9781-C39BDD938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559c4-8463-4985-927f-f0d558bff8f0"/>
    <ds:schemaRef ds:uri="38734451-5aa3-46b3-aa01-db3e7878d212"/>
    <ds:schemaRef ds:uri="0d8f00d2-86fc-4eff-afef-8f73dd50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72D283-28E3-44CA-97B2-97C6F6FB5C79}">
  <ds:schemaRefs>
    <ds:schemaRef ds:uri="http://schemas.microsoft.com/sharepoint/events"/>
  </ds:schemaRefs>
</ds:datastoreItem>
</file>

<file path=customXml/itemProps6.xml><?xml version="1.0" encoding="utf-8"?>
<ds:datastoreItem xmlns:ds="http://schemas.openxmlformats.org/officeDocument/2006/customXml" ds:itemID="{B7856B81-3178-406D-8A15-ECA626829994}"/>
</file>

<file path=docProps/app.xml><?xml version="1.0" encoding="utf-8"?>
<Properties xmlns="http://schemas.openxmlformats.org/officeDocument/2006/extended-properties" xmlns:vt="http://schemas.openxmlformats.org/officeDocument/2006/docPropsVTypes">
  <Template>Normal.dotm</Template>
  <TotalTime>27</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Provisional agenda and annotations. Note by the Executive Secretary. Supplementary provisional agenda</vt:lpstr>
    </vt:vector>
  </TitlesOfParts>
  <Company>UNFCCC</Company>
  <LinksUpToDate>false</LinksUpToDate>
  <CharactersWithSpaces>4572</CharactersWithSpaces>
  <SharedDoc>false</SharedDoc>
  <HLinks>
    <vt:vector size="12" baseType="variant">
      <vt:variant>
        <vt:i4>2293885</vt:i4>
      </vt:variant>
      <vt:variant>
        <vt:i4>0</vt:i4>
      </vt:variant>
      <vt:variant>
        <vt:i4>0</vt:i4>
      </vt:variant>
      <vt:variant>
        <vt:i4>5</vt:i4>
      </vt:variant>
      <vt:variant>
        <vt:lpwstr>https://unfccc.int/documents/307620</vt:lpwstr>
      </vt:variant>
      <vt:variant>
        <vt:lpwstr/>
      </vt:variant>
      <vt:variant>
        <vt:i4>2293885</vt:i4>
      </vt:variant>
      <vt:variant>
        <vt:i4>0</vt:i4>
      </vt:variant>
      <vt:variant>
        <vt:i4>0</vt:i4>
      </vt:variant>
      <vt:variant>
        <vt:i4>5</vt:i4>
      </vt:variant>
      <vt:variant>
        <vt:lpwstr>https://unfccc.int/documents/307620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FCCC/PA/CMA/2021/1/Add.1</dc:title>
  <dc:subject>2115543</dc:subject>
  <dc:creator>Aisulu Aldasheva</dc:creator>
  <cp:keywords/>
  <dc:description/>
  <cp:lastModifiedBy>Jianjun Chen</cp:lastModifiedBy>
  <cp:revision>8</cp:revision>
  <cp:lastPrinted>2021-08-24T20:08:00Z</cp:lastPrinted>
  <dcterms:created xsi:type="dcterms:W3CDTF">2023-01-19T09:44:00Z</dcterms:created>
  <dcterms:modified xsi:type="dcterms:W3CDTF">2023-02-01T12:08:00Z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v.October2020</vt:lpwstr>
  </property>
  <property fmtid="{D5CDD505-2E9C-101B-9397-08002B2CF9AE}" pid="3" name="originalCreationDate">
    <vt:lpwstr>8/2/2021 18:42:21</vt:lpwstr>
  </property>
  <property fmtid="{D5CDD505-2E9C-101B-9397-08002B2CF9AE}" pid="4" name="ContentTypeId">
    <vt:lpwstr>0x010100FBF3CCE9969B6749B3CE13949E44C4B50200B287A95F08602342A28933649B80B946</vt:lpwstr>
  </property>
  <property fmtid="{D5CDD505-2E9C-101B-9397-08002B2CF9AE}" pid="5" name="_dlc_DocIdItemGuid">
    <vt:lpwstr>296aa332-7854-46b4-8b2d-1db9a9628a52</vt:lpwstr>
  </property>
  <property fmtid="{D5CDD505-2E9C-101B-9397-08002B2CF9AE}" pid="6" name="fccc_body">
    <vt:lpwstr>116;#Conference of the Parties serving as the meeting of the Parties to the Paris Agreement (CMA)|a101c2d0-9814-474d-a28c-ec34bff87864</vt:lpwstr>
  </property>
  <property fmtid="{D5CDD505-2E9C-101B-9397-08002B2CF9AE}" pid="7" name="kb2e315405fe407aa7f85ff4a1d5bcda">
    <vt:lpwstr/>
  </property>
  <property fmtid="{D5CDD505-2E9C-101B-9397-08002B2CF9AE}" pid="8" name="Agenda Item">
    <vt:lpwstr/>
  </property>
  <property fmtid="{D5CDD505-2E9C-101B-9397-08002B2CF9AE}" pid="9" name="fccc_substantive_topic">
    <vt:lpwstr>46;#Sessional proceedings|ff7bdb8c-f4ee-4fbb-ab88-7747669b7746</vt:lpwstr>
  </property>
  <property fmtid="{D5CDD505-2E9C-101B-9397-08002B2CF9AE}" pid="10" name="fccc_Keywords">
    <vt:lpwstr>269;#Intergovernmental meeting arrangements|9f075b4b-0576-4e25-a616-8baba9428ac2</vt:lpwstr>
  </property>
  <property fmtid="{D5CDD505-2E9C-101B-9397-08002B2CF9AE}" pid="11" name="fccc_session">
    <vt:lpwstr>312;#CMA 3|b8f12045-ca9d-45fb-873c-1b75a6e06054</vt:lpwstr>
  </property>
  <property fmtid="{D5CDD505-2E9C-101B-9397-08002B2CF9AE}" pid="12" name="LinkedUNFCCCDocumentTracker">
    <vt:lpwstr>3299</vt:lpwstr>
  </property>
  <property fmtid="{D5CDD505-2E9C-101B-9397-08002B2CF9AE}" pid="13" name="Web_x0020_doc_x0020_type">
    <vt:lpwstr/>
  </property>
  <property fmtid="{D5CDD505-2E9C-101B-9397-08002B2CF9AE}" pid="14" name="Web doc type">
    <vt:lpwstr/>
  </property>
  <property fmtid="{D5CDD505-2E9C-101B-9397-08002B2CF9AE}" pid="15" name="SharedWithUsers">
    <vt:lpwstr>58;#Karen N Smith</vt:lpwstr>
  </property>
  <property fmtid="{D5CDD505-2E9C-101B-9397-08002B2CF9AE}" pid="16" name="excelAA_Reference">
    <vt:lpwstr>C:\Official\Office14.UNFCCC\Templates\Word\A&amp;A.xlsx</vt:lpwstr>
  </property>
  <property fmtid="{D5CDD505-2E9C-101B-9397-08002B2CF9AE}" pid="17" name="ACC - 1 - 6DB6EF9DE7DC">
    <vt:lpwstr>AC</vt:lpwstr>
  </property>
  <property fmtid="{D5CDD505-2E9C-101B-9397-08002B2CF9AE}" pid="18" name="ACC - 2 - 6DB6EF9DE7DC">
    <vt:lpwstr>Adaptation Committee</vt:lpwstr>
  </property>
  <property fmtid="{D5CDD505-2E9C-101B-9397-08002B2CF9AE}" pid="19" name="ACC - 3 - 6DB6EF9DE7DC">
    <vt:lpwstr>2</vt:lpwstr>
  </property>
  <property fmtid="{D5CDD505-2E9C-101B-9397-08002B2CF9AE}" pid="20" name="ACC - 1 - AB304416201A">
    <vt:lpwstr>CMA</vt:lpwstr>
  </property>
  <property fmtid="{D5CDD505-2E9C-101B-9397-08002B2CF9AE}" pid="21" name="ACC - 2 - AB304416201A">
    <vt:lpwstr>Conference of the Parties serving as the meeting of the Parties to the Paris Agreement</vt:lpwstr>
  </property>
  <property fmtid="{D5CDD505-2E9C-101B-9397-08002B2CF9AE}" pid="22" name="ACC - 3 - AB304416201A">
    <vt:lpwstr>118</vt:lpwstr>
  </property>
  <property fmtid="{D5CDD505-2E9C-101B-9397-08002B2CF9AE}" pid="23" name="ACC - 1 - 733027EA54BB">
    <vt:lpwstr>CMP</vt:lpwstr>
  </property>
  <property fmtid="{D5CDD505-2E9C-101B-9397-08002B2CF9AE}" pid="24" name="ACC - 2 - 733027EA54BB">
    <vt:lpwstr>Conference of the Parties serving as the meeting of the Parties to the Kyoto Protocol</vt:lpwstr>
  </property>
  <property fmtid="{D5CDD505-2E9C-101B-9397-08002B2CF9AE}" pid="25" name="ACC - 3 - 733027EA54BB">
    <vt:lpwstr>8</vt:lpwstr>
  </property>
  <property fmtid="{D5CDD505-2E9C-101B-9397-08002B2CF9AE}" pid="26" name="ACC - 1 - 359A854C0C39">
    <vt:lpwstr>COP</vt:lpwstr>
  </property>
  <property fmtid="{D5CDD505-2E9C-101B-9397-08002B2CF9AE}" pid="27" name="ACC - 2 - 359A854C0C39">
    <vt:lpwstr>Conference of the Parties</vt:lpwstr>
  </property>
  <property fmtid="{D5CDD505-2E9C-101B-9397-08002B2CF9AE}" pid="28" name="ACC - 3 - 359A854C0C39">
    <vt:lpwstr>23</vt:lpwstr>
  </property>
  <property fmtid="{D5CDD505-2E9C-101B-9397-08002B2CF9AE}" pid="29" name="ACC - 1 - A7BF601AF94D">
    <vt:lpwstr>CTCN</vt:lpwstr>
  </property>
  <property fmtid="{D5CDD505-2E9C-101B-9397-08002B2CF9AE}" pid="30" name="ACC - 2 - A7BF601AF94D">
    <vt:lpwstr>Climate Technology Centre and Network</vt:lpwstr>
  </property>
  <property fmtid="{D5CDD505-2E9C-101B-9397-08002B2CF9AE}" pid="31" name="ACC - 3 - A7BF601AF94D">
    <vt:lpwstr>3</vt:lpwstr>
  </property>
  <property fmtid="{D5CDD505-2E9C-101B-9397-08002B2CF9AE}" pid="32" name="ACC - 1 - 937B42C54B7C">
    <vt:lpwstr>GCF</vt:lpwstr>
  </property>
  <property fmtid="{D5CDD505-2E9C-101B-9397-08002B2CF9AE}" pid="33" name="ACC - 2 - 937B42C54B7C">
    <vt:lpwstr>Green Climate Fund</vt:lpwstr>
  </property>
  <property fmtid="{D5CDD505-2E9C-101B-9397-08002B2CF9AE}" pid="34" name="ACC - 3 - 937B42C54B7C">
    <vt:lpwstr>4</vt:lpwstr>
  </property>
  <property fmtid="{D5CDD505-2E9C-101B-9397-08002B2CF9AE}" pid="35" name="ACC - 1 - 43FB61580DEE">
    <vt:lpwstr>GEF</vt:lpwstr>
  </property>
  <property fmtid="{D5CDD505-2E9C-101B-9397-08002B2CF9AE}" pid="36" name="ACC - 2 - 43FB61580DEE">
    <vt:lpwstr>Global Environment Facility</vt:lpwstr>
  </property>
  <property fmtid="{D5CDD505-2E9C-101B-9397-08002B2CF9AE}" pid="37" name="ACC - 3 - 43FB61580DEE">
    <vt:lpwstr>4</vt:lpwstr>
  </property>
  <property fmtid="{D5CDD505-2E9C-101B-9397-08002B2CF9AE}" pid="38" name="ACC - 1 - 4F065A15FB22">
    <vt:lpwstr>PCCB</vt:lpwstr>
  </property>
  <property fmtid="{D5CDD505-2E9C-101B-9397-08002B2CF9AE}" pid="39" name="ACC - 2 - 4F065A15FB22">
    <vt:lpwstr>Paris Committee on Capacity-building</vt:lpwstr>
  </property>
  <property fmtid="{D5CDD505-2E9C-101B-9397-08002B2CF9AE}" pid="40" name="ACC - 3 - 4F065A15FB22">
    <vt:lpwstr>2</vt:lpwstr>
  </property>
  <property fmtid="{D5CDD505-2E9C-101B-9397-08002B2CF9AE}" pid="41" name="ACC - 1 - 6F73A4D3A6D2">
    <vt:lpwstr>SB</vt:lpwstr>
  </property>
  <property fmtid="{D5CDD505-2E9C-101B-9397-08002B2CF9AE}" pid="42" name="ACC - 2 - 6F73A4D3A6D2">
    <vt:lpwstr>session of the subsidiary bodies</vt:lpwstr>
  </property>
  <property fmtid="{D5CDD505-2E9C-101B-9397-08002B2CF9AE}" pid="43" name="ACC - 3 - 6F73A4D3A6D2">
    <vt:lpwstr>2</vt:lpwstr>
  </property>
  <property fmtid="{D5CDD505-2E9C-101B-9397-08002B2CF9AE}" pid="44" name="ACC - 1 - 9C905D08E53B">
    <vt:lpwstr>SBI</vt:lpwstr>
  </property>
  <property fmtid="{D5CDD505-2E9C-101B-9397-08002B2CF9AE}" pid="45" name="ACC - 2 - 9C905D08E53B">
    <vt:lpwstr>Subsidiary Body for Implementation</vt:lpwstr>
  </property>
  <property fmtid="{D5CDD505-2E9C-101B-9397-08002B2CF9AE}" pid="46" name="ACC - 3 - 9C905D08E53B">
    <vt:lpwstr>17</vt:lpwstr>
  </property>
  <property fmtid="{D5CDD505-2E9C-101B-9397-08002B2CF9AE}" pid="47" name="ACC - 1 - 93E48B3A8B3C">
    <vt:lpwstr>SBSTA</vt:lpwstr>
  </property>
  <property fmtid="{D5CDD505-2E9C-101B-9397-08002B2CF9AE}" pid="48" name="ACC - 2 - 93E48B3A8B3C">
    <vt:lpwstr>Subsidiary Body for Scientific and Technological Advice</vt:lpwstr>
  </property>
  <property fmtid="{D5CDD505-2E9C-101B-9397-08002B2CF9AE}" pid="49" name="ACC - 3 - 93E48B3A8B3C">
    <vt:lpwstr>31</vt:lpwstr>
  </property>
  <property fmtid="{D5CDD505-2E9C-101B-9397-08002B2CF9AE}" pid="50" name="ACC - 1 - 35A811ED826F">
    <vt:lpwstr>SCF</vt:lpwstr>
  </property>
  <property fmtid="{D5CDD505-2E9C-101B-9397-08002B2CF9AE}" pid="51" name="ACC - 2 - 35A811ED826F">
    <vt:lpwstr>Standing Committee on Finance</vt:lpwstr>
  </property>
  <property fmtid="{D5CDD505-2E9C-101B-9397-08002B2CF9AE}" pid="52" name="ACC - 3 - 35A811ED826F">
    <vt:lpwstr>5</vt:lpwstr>
  </property>
  <property fmtid="{D5CDD505-2E9C-101B-9397-08002B2CF9AE}" pid="53" name="ACC - 1 - 0C37E74C38D2">
    <vt:lpwstr>TEC</vt:lpwstr>
  </property>
  <property fmtid="{D5CDD505-2E9C-101B-9397-08002B2CF9AE}" pid="54" name="ACC - 2 - 0C37E74C38D2">
    <vt:lpwstr>Technology Executive Committee</vt:lpwstr>
  </property>
  <property fmtid="{D5CDD505-2E9C-101B-9397-08002B2CF9AE}" pid="55" name="ACC - 3 - 0C37E74C38D2">
    <vt:lpwstr>2</vt:lpwstr>
  </property>
  <property fmtid="{D5CDD505-2E9C-101B-9397-08002B2CF9AE}" pid="56" name="ACC - 1 - 3C0926E750C8">
    <vt:lpwstr>WIM</vt:lpwstr>
  </property>
  <property fmtid="{D5CDD505-2E9C-101B-9397-08002B2CF9AE}" pid="57" name="ACC - 2 - 3C0926E750C8">
    <vt:lpwstr>Warsaw International Mechanism for Loss and Damage associated with Climate Change Impacts</vt:lpwstr>
  </property>
  <property fmtid="{D5CDD505-2E9C-101B-9397-08002B2CF9AE}" pid="58" name="ACC - 3 - 3C0926E750C8">
    <vt:lpwstr>3</vt:lpwstr>
  </property>
  <property fmtid="{D5CDD505-2E9C-101B-9397-08002B2CF9AE}" pid="59" name="docSymbol1">
    <vt:lpwstr>FCCC/PA/CMA/2021/1/Add.1</vt:lpwstr>
  </property>
  <property fmtid="{D5CDD505-2E9C-101B-9397-08002B2CF9AE}" pid="60" name="docSymbol2">
    <vt:lpwstr/>
  </property>
</Properties>
</file>