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6709"/>
        <w:gridCol w:w="2930"/>
      </w:tblGrid>
      <w:tr w:rsidR="00C620F2" w14:paraId="23760D91" w14:textId="77777777">
        <w:trPr>
          <w:trHeight w:val="85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60D90" w14:textId="77777777" w:rsidR="00C620F2" w:rsidRDefault="00093ABA">
            <w:pPr>
              <w:jc w:val="right"/>
            </w:pPr>
            <w:r>
              <w:rPr>
                <w:lang w:val="zh-CN"/>
              </w:rPr>
              <w:t>CCM/MSP/2023/4</w:t>
            </w:r>
          </w:p>
        </w:tc>
      </w:tr>
      <w:tr w:rsidR="00C620F2" w14:paraId="23760D9A" w14:textId="77777777">
        <w:trPr>
          <w:trHeight w:val="2835"/>
        </w:trPr>
        <w:tc>
          <w:tcPr>
            <w:tcW w:w="6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760D92" w14:textId="77777777" w:rsidR="00C620F2" w:rsidRPr="00481F6B" w:rsidRDefault="00093ABA">
            <w:pPr>
              <w:spacing w:before="120" w:line="340" w:lineRule="exact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481F6B">
              <w:rPr>
                <w:b/>
                <w:sz w:val="28"/>
                <w:szCs w:val="28"/>
                <w:lang w:val="en-US"/>
              </w:rPr>
              <w:t>Convention on Cluster Munitions</w:t>
            </w:r>
          </w:p>
          <w:p w14:paraId="23760D93" w14:textId="77777777" w:rsidR="00C620F2" w:rsidRPr="00481F6B" w:rsidRDefault="00093ABA">
            <w:pPr>
              <w:spacing w:before="120" w:line="340" w:lineRule="exact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《集束弹药公约》</w:t>
            </w:r>
          </w:p>
          <w:p w14:paraId="23760D94" w14:textId="77777777" w:rsidR="00C620F2" w:rsidRPr="00481F6B" w:rsidRDefault="00C620F2">
            <w:pPr>
              <w:spacing w:before="120" w:line="340" w:lineRule="exact"/>
              <w:rPr>
                <w:b/>
                <w:sz w:val="28"/>
                <w:szCs w:val="28"/>
                <w:lang w:val="en-US"/>
              </w:rPr>
            </w:pPr>
          </w:p>
          <w:p w14:paraId="23760D95" w14:textId="77777777" w:rsidR="00C620F2" w:rsidRPr="00481F6B" w:rsidRDefault="00093ABA">
            <w:pPr>
              <w:spacing w:before="120" w:line="340" w:lineRule="exact"/>
              <w:rPr>
                <w:b/>
                <w:sz w:val="28"/>
                <w:szCs w:val="28"/>
                <w:lang w:val="en-US"/>
              </w:rPr>
            </w:pPr>
            <w:r w:rsidRPr="00481F6B">
              <w:rPr>
                <w:b/>
                <w:sz w:val="28"/>
                <w:szCs w:val="28"/>
                <w:lang w:val="en-US"/>
              </w:rPr>
              <w:t>Review Conference of States Parties to the Convention on Cluster Munitions</w:t>
            </w:r>
          </w:p>
          <w:p w14:paraId="23760D96" w14:textId="77777777" w:rsidR="00C620F2" w:rsidRPr="00481F6B" w:rsidRDefault="00093ABA">
            <w:pPr>
              <w:spacing w:before="120" w:line="340" w:lineRule="exact"/>
              <w:rPr>
                <w:rFonts w:ascii="Times New Roman Bold" w:eastAsiaTheme="minorEastAsia" w:hAnsi="Times New Roman Bold" w:hint="eastAsia"/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《集束弹药公约》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CN"/>
              </w:rPr>
              <w:t>缔约国审议会议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760D97" w14:textId="77777777" w:rsidR="00C620F2" w:rsidRDefault="00093ABA">
            <w:pPr>
              <w:spacing w:before="240" w:line="240" w:lineRule="exact"/>
            </w:pPr>
            <w:r>
              <w:rPr>
                <w:lang w:val="zh-CN"/>
              </w:rPr>
              <w:t>13 June 2023</w:t>
            </w:r>
          </w:p>
          <w:p w14:paraId="23760D98" w14:textId="77777777" w:rsidR="00C620F2" w:rsidRDefault="00C620F2">
            <w:pPr>
              <w:spacing w:line="240" w:lineRule="exact"/>
              <w:rPr>
                <w:rFonts w:eastAsia="SimSun"/>
              </w:rPr>
            </w:pPr>
          </w:p>
          <w:p w14:paraId="23760D99" w14:textId="77777777" w:rsidR="00C620F2" w:rsidRDefault="00093ABA">
            <w:pPr>
              <w:spacing w:line="240" w:lineRule="exact"/>
            </w:pPr>
            <w:r>
              <w:t>Original: English</w:t>
            </w:r>
          </w:p>
        </w:tc>
      </w:tr>
    </w:tbl>
    <w:p w14:paraId="23760D9B" w14:textId="77777777" w:rsidR="00C620F2" w:rsidRDefault="00093ABA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Eleventh Meeting of States Parties</w:t>
      </w:r>
    </w:p>
    <w:p w14:paraId="23760D9C" w14:textId="77777777" w:rsidR="00C620F2" w:rsidRDefault="00093ABA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Geneva, 11-14 September 2023</w:t>
      </w:r>
    </w:p>
    <w:p w14:paraId="23760D9D" w14:textId="77777777" w:rsidR="00C620F2" w:rsidRDefault="00093ABA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Item 6 of the provisional agenda</w:t>
      </w:r>
    </w:p>
    <w:p w14:paraId="23760D9E" w14:textId="77777777" w:rsidR="00C620F2" w:rsidRDefault="00093ABA">
      <w:pPr>
        <w:spacing w:before="120" w:line="240" w:lineRule="auto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Introduction by the President of the draft documents and key draft decisions</w:t>
      </w:r>
    </w:p>
    <w:p w14:paraId="23760D9F" w14:textId="77777777" w:rsidR="00C620F2" w:rsidRDefault="00093ABA">
      <w:pPr>
        <w:spacing w:before="120" w:line="240" w:lineRule="auto"/>
        <w:rPr>
          <w:rFonts w:eastAsiaTheme="minorEastAsia"/>
          <w:szCs w:val="21"/>
          <w:lang w:val="zh-CN"/>
        </w:rPr>
      </w:pPr>
      <w:r>
        <w:rPr>
          <w:szCs w:val="21"/>
          <w:lang w:val="zh-CN"/>
        </w:rPr>
        <w:t>缔约国第十一次会议</w:t>
      </w:r>
    </w:p>
    <w:p w14:paraId="23760DA0" w14:textId="77777777" w:rsidR="00C620F2" w:rsidRDefault="00093ABA">
      <w:pPr>
        <w:spacing w:before="120" w:line="240" w:lineRule="auto"/>
        <w:rPr>
          <w:rFonts w:eastAsiaTheme="minorEastAsia"/>
          <w:szCs w:val="21"/>
          <w:lang w:val="zh-CN"/>
        </w:rPr>
      </w:pPr>
      <w:r>
        <w:rPr>
          <w:szCs w:val="21"/>
          <w:lang w:val="zh-CN"/>
        </w:rPr>
        <w:t>2023</w:t>
      </w:r>
      <w:r>
        <w:rPr>
          <w:szCs w:val="21"/>
          <w:lang w:val="zh-CN"/>
        </w:rPr>
        <w:t>年</w:t>
      </w:r>
      <w:r>
        <w:rPr>
          <w:szCs w:val="21"/>
          <w:lang w:val="zh-CN"/>
        </w:rPr>
        <w:t>9</w:t>
      </w:r>
      <w:r>
        <w:rPr>
          <w:szCs w:val="21"/>
          <w:lang w:val="zh-CN"/>
        </w:rPr>
        <w:t>月</w:t>
      </w:r>
      <w:r>
        <w:rPr>
          <w:szCs w:val="21"/>
          <w:lang w:val="zh-CN"/>
        </w:rPr>
        <w:t>11</w:t>
      </w:r>
      <w:r>
        <w:rPr>
          <w:szCs w:val="21"/>
          <w:lang w:val="zh-CN"/>
        </w:rPr>
        <w:t>日至</w:t>
      </w:r>
      <w:r>
        <w:rPr>
          <w:szCs w:val="21"/>
          <w:lang w:val="zh-CN"/>
        </w:rPr>
        <w:t>14</w:t>
      </w:r>
      <w:r>
        <w:rPr>
          <w:szCs w:val="21"/>
          <w:lang w:val="zh-CN"/>
        </w:rPr>
        <w:t>日，日内瓦</w:t>
      </w:r>
    </w:p>
    <w:p w14:paraId="23760DA1" w14:textId="77777777" w:rsidR="00C620F2" w:rsidRDefault="00093ABA">
      <w:pPr>
        <w:spacing w:before="120" w:line="240" w:lineRule="auto"/>
        <w:rPr>
          <w:rFonts w:eastAsiaTheme="minorEastAsia"/>
          <w:szCs w:val="21"/>
          <w:lang w:val="zh-CN"/>
        </w:rPr>
      </w:pPr>
      <w:r>
        <w:rPr>
          <w:szCs w:val="21"/>
          <w:lang w:val="zh-CN"/>
        </w:rPr>
        <w:t>临时议程项目</w:t>
      </w:r>
      <w:r>
        <w:rPr>
          <w:szCs w:val="21"/>
          <w:lang w:val="zh-CN"/>
        </w:rPr>
        <w:t>6</w:t>
      </w:r>
    </w:p>
    <w:p w14:paraId="23760DA2" w14:textId="77777777" w:rsidR="00C620F2" w:rsidRDefault="00093ABA">
      <w:pPr>
        <w:spacing w:before="120" w:line="240" w:lineRule="auto"/>
        <w:rPr>
          <w:rFonts w:eastAsiaTheme="minorEastAsia" w:cs="Times New Roman"/>
          <w:color w:val="000000"/>
          <w:sz w:val="20"/>
          <w:szCs w:val="20"/>
        </w:rPr>
      </w:pPr>
      <w:r>
        <w:rPr>
          <w:szCs w:val="21"/>
          <w:lang w:val="zh-CN"/>
        </w:rPr>
        <w:t>主席介绍文件草案和重要决定草案</w:t>
      </w:r>
    </w:p>
    <w:p w14:paraId="23760DA3" w14:textId="77777777" w:rsidR="00C620F2" w:rsidRDefault="00C620F2">
      <w:pPr>
        <w:spacing w:before="120" w:line="240" w:lineRule="auto"/>
        <w:rPr>
          <w:rFonts w:eastAsia="SimSun" w:cs="Times New Roman"/>
          <w:color w:val="000000"/>
          <w:sz w:val="20"/>
          <w:szCs w:val="20"/>
        </w:rPr>
      </w:pPr>
    </w:p>
    <w:p w14:paraId="23760DA4" w14:textId="77777777" w:rsidR="00C620F2" w:rsidRDefault="00093ABA">
      <w:pPr>
        <w:spacing w:before="120" w:line="240" w:lineRule="auto"/>
        <w:rPr>
          <w:rFonts w:eastAsia="SimSun" w:cs="Times New Roman"/>
          <w:color w:val="000000"/>
          <w:sz w:val="20"/>
          <w:szCs w:val="20"/>
          <w:lang w:eastAsia="fr-FR"/>
        </w:rPr>
      </w:pPr>
      <w:r>
        <w:rPr>
          <w:rFonts w:eastAsia="SimSun" w:cs="Times New Roman"/>
          <w:color w:val="000000"/>
          <w:sz w:val="20"/>
          <w:szCs w:val="20"/>
          <w:lang w:eastAsia="fr-FR"/>
        </w:rPr>
        <w:t>Second Review Conference</w:t>
      </w:r>
    </w:p>
    <w:p w14:paraId="23760DA5" w14:textId="77777777" w:rsidR="00C620F2" w:rsidRDefault="00093ABA">
      <w:pPr>
        <w:spacing w:before="120" w:line="240" w:lineRule="auto"/>
        <w:rPr>
          <w:rFonts w:eastAsia="SimSun" w:cs="Times New Roman"/>
          <w:color w:val="000000"/>
          <w:sz w:val="20"/>
          <w:szCs w:val="20"/>
          <w:lang w:eastAsia="fr-FR"/>
        </w:rPr>
      </w:pPr>
      <w:r>
        <w:rPr>
          <w:rFonts w:eastAsia="SimSun" w:cs="Times New Roman"/>
          <w:color w:val="000000"/>
          <w:sz w:val="20"/>
          <w:szCs w:val="20"/>
          <w:lang w:eastAsia="fr-FR"/>
        </w:rPr>
        <w:t>Geneva, 20-21 September 2021</w:t>
      </w:r>
    </w:p>
    <w:p w14:paraId="23760DA6" w14:textId="77777777" w:rsidR="00C620F2" w:rsidRDefault="00093ABA">
      <w:pPr>
        <w:spacing w:before="120" w:line="240" w:lineRule="auto"/>
        <w:rPr>
          <w:rFonts w:eastAsia="SimSun" w:cs="Times New Roman"/>
          <w:color w:val="000000"/>
          <w:sz w:val="20"/>
          <w:szCs w:val="20"/>
          <w:lang w:eastAsia="fr-FR"/>
        </w:rPr>
      </w:pPr>
      <w:r>
        <w:rPr>
          <w:rFonts w:eastAsia="SimSun" w:cs="Times New Roman"/>
          <w:color w:val="000000"/>
          <w:sz w:val="20"/>
          <w:szCs w:val="20"/>
          <w:lang w:eastAsia="fr-FR"/>
        </w:rPr>
        <w:t>Item 10 of the agenda</w:t>
      </w:r>
    </w:p>
    <w:p w14:paraId="23760DA7" w14:textId="77777777" w:rsidR="00C620F2" w:rsidRDefault="00093ABA">
      <w:pPr>
        <w:spacing w:before="120" w:line="240" w:lineRule="auto"/>
        <w:rPr>
          <w:rFonts w:eastAsia="SimSun" w:cs="Times New Roman"/>
          <w:color w:val="000000"/>
          <w:sz w:val="20"/>
          <w:szCs w:val="20"/>
          <w:lang w:eastAsia="fr-FR"/>
        </w:rPr>
      </w:pPr>
      <w:r>
        <w:rPr>
          <w:rFonts w:eastAsia="SimSun" w:cs="Times New Roman"/>
          <w:color w:val="000000"/>
          <w:sz w:val="20"/>
          <w:szCs w:val="20"/>
          <w:lang w:eastAsia="fr-FR"/>
        </w:rPr>
        <w:t>Consideration of requests submitted under Article 3 and Article 4 of the Convention</w:t>
      </w:r>
    </w:p>
    <w:p w14:paraId="23760DA8" w14:textId="77777777" w:rsidR="00C620F2" w:rsidRDefault="00093ABA">
      <w:pPr>
        <w:spacing w:before="120"/>
        <w:rPr>
          <w:szCs w:val="21"/>
          <w:lang w:val="zh-CN"/>
        </w:rPr>
      </w:pPr>
      <w:r>
        <w:rPr>
          <w:rFonts w:ascii="SimSun" w:eastAsia="SimSun" w:hAnsi="SimSun" w:cs="SimSun" w:hint="eastAsia"/>
          <w:szCs w:val="21"/>
          <w:lang w:val="zh-CN"/>
        </w:rPr>
        <w:t>第二次审议会议</w:t>
      </w:r>
    </w:p>
    <w:p w14:paraId="23760DA9" w14:textId="77777777" w:rsidR="00C620F2" w:rsidRDefault="00093ABA">
      <w:pPr>
        <w:rPr>
          <w:szCs w:val="21"/>
          <w:lang w:val="zh-CN"/>
        </w:rPr>
      </w:pPr>
      <w:r>
        <w:rPr>
          <w:rFonts w:hint="eastAsia"/>
          <w:szCs w:val="21"/>
          <w:lang w:val="zh-CN"/>
        </w:rPr>
        <w:t>2021</w:t>
      </w:r>
      <w:r>
        <w:rPr>
          <w:rFonts w:ascii="SimSun" w:eastAsia="SimSun" w:hAnsi="SimSun" w:cs="SimSun" w:hint="eastAsia"/>
          <w:szCs w:val="21"/>
          <w:lang w:val="zh-CN"/>
        </w:rPr>
        <w:t>年</w:t>
      </w:r>
      <w:r>
        <w:rPr>
          <w:rFonts w:hint="eastAsia"/>
          <w:szCs w:val="21"/>
          <w:lang w:val="zh-CN"/>
        </w:rPr>
        <w:t>9</w:t>
      </w:r>
      <w:r>
        <w:rPr>
          <w:rFonts w:ascii="SimSun" w:eastAsia="SimSun" w:hAnsi="SimSun" w:cs="SimSun" w:hint="eastAsia"/>
          <w:szCs w:val="21"/>
          <w:lang w:val="zh-CN"/>
        </w:rPr>
        <w:t>月</w:t>
      </w:r>
      <w:r>
        <w:rPr>
          <w:rFonts w:hint="eastAsia"/>
          <w:szCs w:val="21"/>
          <w:lang w:val="zh-CN"/>
        </w:rPr>
        <w:t>20</w:t>
      </w:r>
      <w:r>
        <w:rPr>
          <w:rFonts w:ascii="SimSun" w:eastAsia="SimSun" w:hAnsi="SimSun" w:cs="SimSun" w:hint="eastAsia"/>
          <w:szCs w:val="21"/>
          <w:lang w:val="zh-CN"/>
        </w:rPr>
        <w:t>日至</w:t>
      </w:r>
      <w:r>
        <w:rPr>
          <w:rFonts w:hint="eastAsia"/>
          <w:szCs w:val="21"/>
          <w:lang w:val="zh-CN"/>
        </w:rPr>
        <w:t>21</w:t>
      </w:r>
      <w:r>
        <w:rPr>
          <w:rFonts w:ascii="SimSun" w:eastAsia="SimSun" w:hAnsi="SimSun" w:cs="SimSun" w:hint="eastAsia"/>
          <w:szCs w:val="21"/>
          <w:lang w:val="zh-CN"/>
        </w:rPr>
        <w:t>日，日内瓦</w:t>
      </w:r>
    </w:p>
    <w:p w14:paraId="23760DAA" w14:textId="77777777" w:rsidR="00C620F2" w:rsidRDefault="00093ABA">
      <w:pPr>
        <w:rPr>
          <w:szCs w:val="21"/>
          <w:lang w:val="zh-CN"/>
        </w:rPr>
      </w:pPr>
      <w:r>
        <w:rPr>
          <w:rFonts w:ascii="SimSun" w:eastAsia="SimSun" w:hAnsi="SimSun" w:cs="SimSun" w:hint="eastAsia"/>
          <w:szCs w:val="21"/>
          <w:lang w:val="zh-CN"/>
        </w:rPr>
        <w:t>议程项目</w:t>
      </w:r>
      <w:r>
        <w:rPr>
          <w:rFonts w:hint="eastAsia"/>
          <w:szCs w:val="21"/>
          <w:lang w:val="zh-CN"/>
        </w:rPr>
        <w:t>10</w:t>
      </w:r>
    </w:p>
    <w:p w14:paraId="23760DAB" w14:textId="77777777" w:rsidR="00C620F2" w:rsidRDefault="00093ABA">
      <w:pPr>
        <w:autoSpaceDE w:val="0"/>
        <w:autoSpaceDN w:val="0"/>
        <w:adjustRightInd w:val="0"/>
        <w:spacing w:after="0" w:line="288" w:lineRule="auto"/>
        <w:rPr>
          <w:szCs w:val="21"/>
          <w:lang w:val="zh-CN"/>
        </w:rPr>
      </w:pPr>
      <w:r>
        <w:rPr>
          <w:rFonts w:ascii="SimSun" w:eastAsia="SimSun" w:hAnsi="SimSun" w:cs="SimSun" w:hint="eastAsia"/>
          <w:szCs w:val="21"/>
          <w:lang w:val="zh-CN"/>
        </w:rPr>
        <w:t>审议根据《公约》第三条和第四条提交的请求</w:t>
      </w:r>
    </w:p>
    <w:p w14:paraId="23760DAC" w14:textId="77777777" w:rsidR="00C620F2" w:rsidRDefault="00C620F2">
      <w:pPr>
        <w:autoSpaceDE w:val="0"/>
        <w:autoSpaceDN w:val="0"/>
        <w:adjustRightInd w:val="0"/>
        <w:spacing w:after="0" w:line="288" w:lineRule="auto"/>
        <w:rPr>
          <w:rFonts w:eastAsiaTheme="minorEastAsia"/>
          <w:b/>
          <w:bCs/>
          <w:szCs w:val="21"/>
        </w:rPr>
      </w:pPr>
    </w:p>
    <w:p w14:paraId="23760DAD" w14:textId="77777777" w:rsidR="00C620F2" w:rsidRDefault="00093ABA">
      <w:pPr>
        <w:pStyle w:val="HMG"/>
      </w:pPr>
      <w:r>
        <w:tab/>
      </w:r>
      <w:r>
        <w:tab/>
        <w:t>Analysis of Iraq’s deadline extension request under Article 4 of the Convention on Cluster Munitions</w:t>
      </w:r>
    </w:p>
    <w:p w14:paraId="23760DAE" w14:textId="77777777" w:rsidR="00C620F2" w:rsidRDefault="00093ABA">
      <w:pPr>
        <w:pStyle w:val="HMG"/>
        <w:ind w:left="0" w:firstLineChars="400" w:firstLine="960"/>
        <w:rPr>
          <w:rFonts w:ascii="SimHei" w:eastAsia="SimHei" w:hAnsi="SimHei" w:cs="SimHei"/>
          <w:b w:val="0"/>
          <w:sz w:val="24"/>
          <w:szCs w:val="24"/>
        </w:rPr>
      </w:pPr>
      <w:r>
        <w:rPr>
          <w:rFonts w:ascii="SimHei" w:eastAsia="SimHei" w:hAnsi="SimHei" w:cs="SimHei" w:hint="eastAsia"/>
          <w:b w:val="0"/>
          <w:sz w:val="24"/>
          <w:szCs w:val="24"/>
          <w:lang w:val="zh-CN"/>
        </w:rPr>
        <w:t>对伊拉克根据《集束弹药公约》第四条提出的最后期限延期请求的分析</w:t>
      </w:r>
    </w:p>
    <w:p w14:paraId="23760DAF" w14:textId="77777777" w:rsidR="00C620F2" w:rsidRDefault="00093ABA">
      <w:pPr>
        <w:pStyle w:val="H1G"/>
        <w:rPr>
          <w:rFonts w:eastAsiaTheme="minorEastAsia"/>
        </w:rPr>
      </w:pPr>
      <w:r>
        <w:rPr>
          <w:lang w:val="zh-CN"/>
        </w:rPr>
        <w:tab/>
      </w:r>
      <w:r>
        <w:rPr>
          <w:lang w:val="zh-CN"/>
        </w:rPr>
        <w:tab/>
      </w:r>
      <w:r>
        <w:t>Submitted by the Analysis Group for Article 4 Extension Requests – Germany, Guyana, Lebanon and Norway</w:t>
      </w:r>
    </w:p>
    <w:p w14:paraId="23760DB0" w14:textId="2B7F0FCC" w:rsidR="00C620F2" w:rsidRDefault="00093ABA">
      <w:pPr>
        <w:pStyle w:val="H1G"/>
        <w:ind w:leftChars="100" w:left="210" w:firstLineChars="400" w:firstLine="840"/>
      </w:pPr>
      <w:r>
        <w:rPr>
          <w:rFonts w:ascii="SimHei" w:eastAsia="SimHei" w:hAnsi="SimHei" w:cs="SimHei" w:hint="eastAsia"/>
          <w:b w:val="0"/>
          <w:sz w:val="21"/>
          <w:szCs w:val="21"/>
          <w:lang w:val="zh-CN"/>
        </w:rPr>
        <w:t>第四条延期请求分析小组</w:t>
      </w:r>
      <w:r w:rsidR="00481F6B">
        <w:rPr>
          <w:rFonts w:ascii="SimHei" w:eastAsia="SimHei" w:hAnsi="SimHei" w:cs="SimHei" w:hint="eastAsia"/>
          <w:b w:val="0"/>
          <w:sz w:val="21"/>
          <w:szCs w:val="21"/>
          <w:lang w:val="zh-CN"/>
        </w:rPr>
        <w:t>（</w:t>
      </w:r>
      <w:r>
        <w:rPr>
          <w:rFonts w:ascii="SimHei" w:eastAsia="SimHei" w:hAnsi="SimHei" w:cs="SimHei" w:hint="eastAsia"/>
          <w:b w:val="0"/>
          <w:sz w:val="21"/>
          <w:szCs w:val="21"/>
          <w:lang w:val="zh-CN"/>
        </w:rPr>
        <w:t>德国、圭亚那、黎巴嫩和挪威</w:t>
      </w:r>
      <w:r w:rsidR="00481F6B">
        <w:rPr>
          <w:rFonts w:ascii="SimHei" w:eastAsia="SimHei" w:hAnsi="SimHei" w:cs="SimHei"/>
          <w:b w:val="0"/>
          <w:sz w:val="21"/>
          <w:szCs w:val="21"/>
          <w:lang w:val="zh-CN"/>
        </w:rPr>
        <w:t>）</w:t>
      </w:r>
      <w:r>
        <w:rPr>
          <w:rFonts w:ascii="SimHei" w:eastAsia="SimHei" w:hAnsi="SimHei" w:cs="SimHei" w:hint="eastAsia"/>
          <w:b w:val="0"/>
          <w:sz w:val="21"/>
          <w:szCs w:val="21"/>
          <w:lang w:val="zh-CN"/>
        </w:rPr>
        <w:t>提交</w:t>
      </w:r>
    </w:p>
    <w:p w14:paraId="23760DB1" w14:textId="77777777" w:rsidR="00C620F2" w:rsidRDefault="00C620F2">
      <w:pPr>
        <w:spacing w:before="240"/>
        <w:jc w:val="center"/>
        <w:rPr>
          <w:u w:val="single"/>
        </w:rPr>
      </w:pPr>
    </w:p>
    <w:sectPr w:rsidR="00C620F2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265E" w14:textId="77777777" w:rsidR="00ED3293" w:rsidRDefault="00ED3293">
      <w:pPr>
        <w:spacing w:line="240" w:lineRule="auto"/>
      </w:pPr>
    </w:p>
  </w:endnote>
  <w:endnote w:type="continuationSeparator" w:id="0">
    <w:p w14:paraId="20B94466" w14:textId="77777777" w:rsidR="00ED3293" w:rsidRDefault="00ED32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DB8" w14:textId="77777777" w:rsidR="00C620F2" w:rsidRDefault="00093ABA">
    <w:pPr>
      <w:pStyle w:val="Footer"/>
      <w:tabs>
        <w:tab w:val="right" w:pos="9638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DB9" w14:textId="77777777" w:rsidR="00C620F2" w:rsidRDefault="00093ABA">
    <w:pPr>
      <w:pStyle w:val="Footer"/>
      <w:tabs>
        <w:tab w:val="right" w:pos="9638"/>
      </w:tabs>
      <w:rPr>
        <w:sz w:val="18"/>
      </w:rPr>
    </w:pPr>
    <w: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62A2" w14:textId="77777777" w:rsidR="00ED3293" w:rsidRDefault="00ED3293">
      <w:pPr>
        <w:spacing w:after="0" w:line="240" w:lineRule="auto"/>
      </w:pPr>
    </w:p>
  </w:footnote>
  <w:footnote w:type="continuationSeparator" w:id="0">
    <w:p w14:paraId="5B6F6B86" w14:textId="77777777" w:rsidR="00ED3293" w:rsidRDefault="00ED3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DB6" w14:textId="77777777" w:rsidR="00C620F2" w:rsidRDefault="00093ABA">
    <w:pPr>
      <w:pStyle w:val="Header"/>
    </w:pPr>
    <w:r>
      <w:t>CCM/MSP/2023/4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DB7" w14:textId="77777777" w:rsidR="00C620F2" w:rsidRDefault="00093ABA">
    <w:pPr>
      <w:pStyle w:val="Header"/>
      <w:jc w:val="right"/>
    </w:pPr>
    <w:r>
      <w:t>CCM/MSP/2023/4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multilevel"/>
    <w:tmpl w:val="0D954887"/>
    <w:lvl w:ilvl="0">
      <w:start w:val="1"/>
      <w:numFmt w:val="decimal"/>
      <w:pStyle w:val="ParNoG"/>
      <w:lvlText w:val="%1."/>
      <w:lvlJc w:val="left"/>
      <w:pPr>
        <w:tabs>
          <w:tab w:val="left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ACF4EB2"/>
    <w:multiLevelType w:val="multilevel"/>
    <w:tmpl w:val="3ACF4EB2"/>
    <w:lvl w:ilvl="0">
      <w:start w:val="1"/>
      <w:numFmt w:val="bullet"/>
      <w:pStyle w:val="Bullet2G"/>
      <w:lvlText w:val="•"/>
      <w:lvlJc w:val="left"/>
      <w:pPr>
        <w:tabs>
          <w:tab w:val="left" w:pos="2268"/>
        </w:tabs>
        <w:ind w:left="2268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3708"/>
        </w:tabs>
        <w:ind w:left="37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868"/>
        </w:tabs>
        <w:ind w:left="58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028"/>
        </w:tabs>
        <w:ind w:left="80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multilevel"/>
    <w:tmpl w:val="68AD07B2"/>
    <w:lvl w:ilvl="0">
      <w:start w:val="1"/>
      <w:numFmt w:val="bullet"/>
      <w:pStyle w:val="Bullet1G"/>
      <w:lvlText w:val="•"/>
      <w:lvlJc w:val="left"/>
      <w:pPr>
        <w:tabs>
          <w:tab w:val="left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8181"/>
        </w:tabs>
        <w:ind w:left="8181" w:hanging="360"/>
      </w:pPr>
      <w:rPr>
        <w:rFonts w:ascii="Wingdings" w:hAnsi="Wingdings" w:hint="default"/>
      </w:rPr>
    </w:lvl>
  </w:abstractNum>
  <w:num w:numId="1" w16cid:durableId="1608154044">
    <w:abstractNumId w:val="2"/>
  </w:num>
  <w:num w:numId="2" w16cid:durableId="1743988292">
    <w:abstractNumId w:val="1"/>
  </w:num>
  <w:num w:numId="3" w16cid:durableId="37097663">
    <w:abstractNumId w:val="0"/>
    <w:lvlOverride w:ilvl="0">
      <w:lvl w:ilvl="0" w:tentative="1">
        <w:start w:val="1"/>
        <w:numFmt w:val="decimal"/>
        <w:pStyle w:val="ParNoG"/>
        <w:lvlText w:val="%1."/>
        <w:lvlJc w:val="left"/>
        <w:pPr>
          <w:tabs>
            <w:tab w:val="left" w:pos="1701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4M2QwZmMyN2Q1ZDQzOWNkYTRiZDAzNjViZTk4YTQifQ=="/>
  </w:docVars>
  <w:rsids>
    <w:rsidRoot w:val="0038719A"/>
    <w:rsid w:val="00040BAE"/>
    <w:rsid w:val="00045F75"/>
    <w:rsid w:val="00085FC2"/>
    <w:rsid w:val="00093ABA"/>
    <w:rsid w:val="000B24BE"/>
    <w:rsid w:val="001127D4"/>
    <w:rsid w:val="00151CA8"/>
    <w:rsid w:val="001620D2"/>
    <w:rsid w:val="001A2734"/>
    <w:rsid w:val="001B3D81"/>
    <w:rsid w:val="001C128B"/>
    <w:rsid w:val="001C4161"/>
    <w:rsid w:val="001D5B28"/>
    <w:rsid w:val="001F26A7"/>
    <w:rsid w:val="00251CAB"/>
    <w:rsid w:val="00260AC5"/>
    <w:rsid w:val="002748BA"/>
    <w:rsid w:val="002860FC"/>
    <w:rsid w:val="00292B17"/>
    <w:rsid w:val="002C14E4"/>
    <w:rsid w:val="002F061C"/>
    <w:rsid w:val="00304D04"/>
    <w:rsid w:val="00330933"/>
    <w:rsid w:val="0034047B"/>
    <w:rsid w:val="0038719A"/>
    <w:rsid w:val="00397B1B"/>
    <w:rsid w:val="003A7189"/>
    <w:rsid w:val="003E4822"/>
    <w:rsid w:val="003E7011"/>
    <w:rsid w:val="003E7718"/>
    <w:rsid w:val="00420023"/>
    <w:rsid w:val="0044220A"/>
    <w:rsid w:val="004538DE"/>
    <w:rsid w:val="00481F6B"/>
    <w:rsid w:val="00497D30"/>
    <w:rsid w:val="004C77EE"/>
    <w:rsid w:val="00514190"/>
    <w:rsid w:val="005276DB"/>
    <w:rsid w:val="00554DE2"/>
    <w:rsid w:val="005717E9"/>
    <w:rsid w:val="00575B33"/>
    <w:rsid w:val="00581498"/>
    <w:rsid w:val="00585849"/>
    <w:rsid w:val="00594A3B"/>
    <w:rsid w:val="005A5842"/>
    <w:rsid w:val="005B3A6A"/>
    <w:rsid w:val="005C2197"/>
    <w:rsid w:val="005E35FA"/>
    <w:rsid w:val="00604AB9"/>
    <w:rsid w:val="00614DF6"/>
    <w:rsid w:val="006269DE"/>
    <w:rsid w:val="006421E3"/>
    <w:rsid w:val="00671E78"/>
    <w:rsid w:val="006817C7"/>
    <w:rsid w:val="0068632F"/>
    <w:rsid w:val="006A7DD8"/>
    <w:rsid w:val="006D76E3"/>
    <w:rsid w:val="006D7ED1"/>
    <w:rsid w:val="006E4FD7"/>
    <w:rsid w:val="006F5477"/>
    <w:rsid w:val="0070685F"/>
    <w:rsid w:val="00721C07"/>
    <w:rsid w:val="007472A3"/>
    <w:rsid w:val="007502E7"/>
    <w:rsid w:val="00761398"/>
    <w:rsid w:val="00773125"/>
    <w:rsid w:val="007B69DF"/>
    <w:rsid w:val="007D2D93"/>
    <w:rsid w:val="007E2CCC"/>
    <w:rsid w:val="007E5268"/>
    <w:rsid w:val="007E6F22"/>
    <w:rsid w:val="007F4631"/>
    <w:rsid w:val="0080706C"/>
    <w:rsid w:val="008335C0"/>
    <w:rsid w:val="0083478F"/>
    <w:rsid w:val="008646FA"/>
    <w:rsid w:val="008A4BDD"/>
    <w:rsid w:val="009030E8"/>
    <w:rsid w:val="00911024"/>
    <w:rsid w:val="009273BC"/>
    <w:rsid w:val="0093054B"/>
    <w:rsid w:val="0096534C"/>
    <w:rsid w:val="009714FE"/>
    <w:rsid w:val="00986518"/>
    <w:rsid w:val="00995090"/>
    <w:rsid w:val="00995DCA"/>
    <w:rsid w:val="009970EE"/>
    <w:rsid w:val="009A0C2A"/>
    <w:rsid w:val="009D2597"/>
    <w:rsid w:val="00A04047"/>
    <w:rsid w:val="00A16399"/>
    <w:rsid w:val="00A16E63"/>
    <w:rsid w:val="00A30A8E"/>
    <w:rsid w:val="00AA130A"/>
    <w:rsid w:val="00AB1900"/>
    <w:rsid w:val="00AD715B"/>
    <w:rsid w:val="00AD7845"/>
    <w:rsid w:val="00AF3851"/>
    <w:rsid w:val="00B03332"/>
    <w:rsid w:val="00B260FD"/>
    <w:rsid w:val="00B36D2E"/>
    <w:rsid w:val="00B37B98"/>
    <w:rsid w:val="00B473CC"/>
    <w:rsid w:val="00B55BC3"/>
    <w:rsid w:val="00B825DB"/>
    <w:rsid w:val="00BC48FF"/>
    <w:rsid w:val="00BD12D6"/>
    <w:rsid w:val="00BE10A0"/>
    <w:rsid w:val="00BE44F7"/>
    <w:rsid w:val="00BF59B2"/>
    <w:rsid w:val="00C1018A"/>
    <w:rsid w:val="00C25CA8"/>
    <w:rsid w:val="00C57001"/>
    <w:rsid w:val="00C620F2"/>
    <w:rsid w:val="00C774D8"/>
    <w:rsid w:val="00C82277"/>
    <w:rsid w:val="00CC7B8D"/>
    <w:rsid w:val="00CD450A"/>
    <w:rsid w:val="00CE6487"/>
    <w:rsid w:val="00D03097"/>
    <w:rsid w:val="00D0431C"/>
    <w:rsid w:val="00D4405C"/>
    <w:rsid w:val="00D56207"/>
    <w:rsid w:val="00D64265"/>
    <w:rsid w:val="00D86791"/>
    <w:rsid w:val="00DC7AB9"/>
    <w:rsid w:val="00DD1A25"/>
    <w:rsid w:val="00DD6ACF"/>
    <w:rsid w:val="00DF102A"/>
    <w:rsid w:val="00DF4EFD"/>
    <w:rsid w:val="00E02571"/>
    <w:rsid w:val="00E35E83"/>
    <w:rsid w:val="00E450A4"/>
    <w:rsid w:val="00E80B72"/>
    <w:rsid w:val="00E86662"/>
    <w:rsid w:val="00ED3293"/>
    <w:rsid w:val="00EF2FE3"/>
    <w:rsid w:val="00EF6D9A"/>
    <w:rsid w:val="00F92C8A"/>
    <w:rsid w:val="00FA5124"/>
    <w:rsid w:val="00FD4593"/>
    <w:rsid w:val="00FE1C68"/>
    <w:rsid w:val="00FF3F21"/>
    <w:rsid w:val="03A95366"/>
    <w:rsid w:val="060C68AF"/>
    <w:rsid w:val="0622233D"/>
    <w:rsid w:val="08386C69"/>
    <w:rsid w:val="087A2507"/>
    <w:rsid w:val="09E27DEE"/>
    <w:rsid w:val="0C2F1549"/>
    <w:rsid w:val="0EFA2C75"/>
    <w:rsid w:val="12922832"/>
    <w:rsid w:val="156420FF"/>
    <w:rsid w:val="16175EE7"/>
    <w:rsid w:val="18181992"/>
    <w:rsid w:val="1A5A2EA7"/>
    <w:rsid w:val="1B50328A"/>
    <w:rsid w:val="1D4174AD"/>
    <w:rsid w:val="200F48E2"/>
    <w:rsid w:val="21307B5E"/>
    <w:rsid w:val="227B6A4F"/>
    <w:rsid w:val="23374C0C"/>
    <w:rsid w:val="23823F1E"/>
    <w:rsid w:val="23E7405F"/>
    <w:rsid w:val="250B3205"/>
    <w:rsid w:val="25611458"/>
    <w:rsid w:val="26885404"/>
    <w:rsid w:val="2C7A1F81"/>
    <w:rsid w:val="2C9A6113"/>
    <w:rsid w:val="2D216834"/>
    <w:rsid w:val="2D3830DA"/>
    <w:rsid w:val="2E3655AB"/>
    <w:rsid w:val="2ED26F43"/>
    <w:rsid w:val="311C59B0"/>
    <w:rsid w:val="3123248E"/>
    <w:rsid w:val="3316530D"/>
    <w:rsid w:val="33302C2D"/>
    <w:rsid w:val="35CB0CB1"/>
    <w:rsid w:val="3AF051D8"/>
    <w:rsid w:val="3C2B60DD"/>
    <w:rsid w:val="3D4D0C83"/>
    <w:rsid w:val="3F4559BA"/>
    <w:rsid w:val="414302C9"/>
    <w:rsid w:val="42C43863"/>
    <w:rsid w:val="430002DA"/>
    <w:rsid w:val="457F55EF"/>
    <w:rsid w:val="47082704"/>
    <w:rsid w:val="472E2200"/>
    <w:rsid w:val="47AF44AD"/>
    <w:rsid w:val="4A41519A"/>
    <w:rsid w:val="4AC6201D"/>
    <w:rsid w:val="4C831D22"/>
    <w:rsid w:val="4C8B1D2E"/>
    <w:rsid w:val="4C995F8F"/>
    <w:rsid w:val="5177443D"/>
    <w:rsid w:val="52120EE4"/>
    <w:rsid w:val="54205534"/>
    <w:rsid w:val="54BD498D"/>
    <w:rsid w:val="5707402B"/>
    <w:rsid w:val="57C161BF"/>
    <w:rsid w:val="582E25EE"/>
    <w:rsid w:val="5A4C3756"/>
    <w:rsid w:val="5A995749"/>
    <w:rsid w:val="5B7128BB"/>
    <w:rsid w:val="5CA258C8"/>
    <w:rsid w:val="5FEB724E"/>
    <w:rsid w:val="64AC49D6"/>
    <w:rsid w:val="65A0453A"/>
    <w:rsid w:val="66F33D96"/>
    <w:rsid w:val="67AF0A67"/>
    <w:rsid w:val="68964CA6"/>
    <w:rsid w:val="69076431"/>
    <w:rsid w:val="6B770EFE"/>
    <w:rsid w:val="6C3C47B3"/>
    <w:rsid w:val="6C745D41"/>
    <w:rsid w:val="6DDD7A5A"/>
    <w:rsid w:val="6E8D3EFD"/>
    <w:rsid w:val="6F064FA0"/>
    <w:rsid w:val="6FFE3CE6"/>
    <w:rsid w:val="70A71CF7"/>
    <w:rsid w:val="72BC3947"/>
    <w:rsid w:val="74855837"/>
    <w:rsid w:val="752734F6"/>
    <w:rsid w:val="76014F2E"/>
    <w:rsid w:val="77AC1DBA"/>
    <w:rsid w:val="79D50724"/>
    <w:rsid w:val="7D41361D"/>
    <w:rsid w:val="7DD26996"/>
    <w:rsid w:val="7EA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60D90"/>
  <w15:docId w15:val="{3110BF24-05CC-43FA-84AF-5B5D067C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80" w:lineRule="exact"/>
      <w:jc w:val="both"/>
    </w:pPr>
    <w:rPr>
      <w:rFonts w:eastAsiaTheme="minorHAnsi" w:cstheme="minorBidi"/>
      <w:sz w:val="21"/>
      <w:szCs w:val="10"/>
    </w:rPr>
  </w:style>
  <w:style w:type="paragraph" w:styleId="Heading1">
    <w:name w:val="heading 1"/>
    <w:basedOn w:val="SingleTxtG"/>
    <w:next w:val="SingleTxtG"/>
    <w:link w:val="Heading1Char"/>
    <w:qFormat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pPr>
      <w:tabs>
        <w:tab w:val="left" w:pos="1701"/>
        <w:tab w:val="left" w:pos="2268"/>
        <w:tab w:val="left" w:pos="2835"/>
      </w:tabs>
      <w:ind w:left="1134" w:right="1134"/>
    </w:pPr>
  </w:style>
  <w:style w:type="paragraph" w:styleId="EnvelopeAddress">
    <w:name w:val="envelope address"/>
    <w:basedOn w:val="Normal"/>
    <w:semiHidden/>
    <w:qFormat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EndnoteText">
    <w:name w:val="endnote text"/>
    <w:basedOn w:val="FootnoteText"/>
    <w:link w:val="EndnoteTextChar"/>
    <w:qFormat/>
  </w:style>
  <w:style w:type="paragraph" w:styleId="FootnoteText">
    <w:name w:val="footnote text"/>
    <w:basedOn w:val="Normal"/>
    <w:link w:val="FootnoteTextChar"/>
    <w:qFormat/>
    <w:pPr>
      <w:tabs>
        <w:tab w:val="right" w:pos="1021"/>
      </w:tabs>
      <w:spacing w:after="0" w:line="210" w:lineRule="exact"/>
      <w:ind w:left="1134" w:right="1134" w:hanging="475"/>
      <w:jc w:val="left"/>
    </w:pPr>
    <w:rPr>
      <w:spacing w:val="5"/>
      <w:w w:val="104"/>
      <w:kern w:val="14"/>
      <w:sz w:val="18"/>
      <w:szCs w:val="20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next w:val="Normal"/>
    <w:link w:val="FooterChar"/>
    <w:qFormat/>
    <w:rPr>
      <w:rFonts w:eastAsia="PMingLiU"/>
      <w:b/>
      <w:sz w:val="17"/>
    </w:rPr>
  </w:style>
  <w:style w:type="paragraph" w:styleId="EnvelopeReturn">
    <w:name w:val="envelope return"/>
    <w:basedOn w:val="Normal"/>
    <w:semiHidden/>
    <w:qFormat/>
    <w:rPr>
      <w:rFonts w:ascii="Arial" w:hAnsi="Arial" w:cs="Arial"/>
    </w:rPr>
  </w:style>
  <w:style w:type="paragraph" w:styleId="Header">
    <w:name w:val="header"/>
    <w:basedOn w:val="Normal"/>
    <w:link w:val="HeaderChar"/>
    <w:qFormat/>
    <w:pPr>
      <w:pBdr>
        <w:bottom w:val="single" w:sz="4" w:space="4" w:color="auto"/>
      </w:pBdr>
    </w:pPr>
    <w:rPr>
      <w:rFonts w:eastAsia="PMingLiU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table" w:styleId="TableGrid">
    <w:name w:val="Table Grid"/>
    <w:basedOn w:val="TableNormal"/>
    <w:qFormat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EndnoteReference">
    <w:name w:val="endnote reference"/>
    <w:basedOn w:val="FootnoteReference"/>
    <w:qFormat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  <w:lang w:val="fr-CH"/>
    </w:rPr>
  </w:style>
  <w:style w:type="character" w:styleId="FootnoteReference">
    <w:name w:val="footnote reference"/>
    <w:basedOn w:val="DefaultParagraphFont"/>
    <w:qFormat/>
    <w:rPr>
      <w:rFonts w:ascii="Times New Roman" w:eastAsia="SimSun" w:hAnsi="Times New Roman"/>
      <w:color w:val="000000"/>
      <w:spacing w:val="-5"/>
      <w:w w:val="130"/>
      <w:position w:val="-4"/>
      <w:sz w:val="18"/>
      <w:vertAlign w:val="superscript"/>
      <w:lang w:val="fr-CH"/>
    </w:rPr>
  </w:style>
  <w:style w:type="character" w:styleId="PageNumber">
    <w:name w:val="page number"/>
    <w:basedOn w:val="DefaultParagraphFont"/>
    <w:qFormat/>
    <w:rPr>
      <w:rFonts w:ascii="Times New Roman" w:hAnsi="Times New Roman"/>
      <w:b/>
      <w:sz w:val="18"/>
      <w:lang w:val="fr-CH"/>
    </w:rPr>
  </w:style>
  <w:style w:type="character" w:styleId="FollowedHyperlink">
    <w:name w:val="FollowedHyperlink"/>
    <w:basedOn w:val="DefaultParagraphFont"/>
    <w:unhideWhenUsed/>
    <w:qFormat/>
    <w:rPr>
      <w:color w:val="0000FF"/>
      <w:u w:val="none"/>
    </w:rPr>
  </w:style>
  <w:style w:type="character" w:styleId="Emphasis">
    <w:name w:val="Emphasis"/>
    <w:basedOn w:val="DefaultParagraphFont"/>
    <w:semiHidden/>
    <w:qFormat/>
    <w:rPr>
      <w:i/>
      <w:iCs/>
    </w:rPr>
  </w:style>
  <w:style w:type="character" w:styleId="HTMLAcronym">
    <w:name w:val="HTML Acronym"/>
    <w:basedOn w:val="DefaultParagraphFont"/>
    <w:semiHidden/>
    <w:qFormat/>
  </w:style>
  <w:style w:type="character" w:styleId="Hyperlink">
    <w:name w:val="Hyperlink"/>
    <w:basedOn w:val="DefaultParagraphFont"/>
    <w:unhideWhenUsed/>
    <w:qFormat/>
    <w:rPr>
      <w:color w:val="0000FF"/>
      <w:u w:val="none"/>
    </w:rPr>
  </w:style>
  <w:style w:type="character" w:styleId="CommentReference">
    <w:name w:val="annotation reference"/>
    <w:basedOn w:val="DefaultParagraphFont"/>
    <w:semiHidden/>
    <w:unhideWhenUsed/>
    <w:rPr>
      <w:sz w:val="21"/>
      <w:szCs w:val="21"/>
    </w:rPr>
  </w:style>
  <w:style w:type="paragraph" w:customStyle="1" w:styleId="HMG">
    <w:name w:val="_ H __M_G"/>
    <w:basedOn w:val="Normal"/>
    <w:next w:val="Normal"/>
    <w:qFormat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SMG">
    <w:name w:val="__S_M_G"/>
    <w:basedOn w:val="Normal"/>
    <w:next w:val="Normal"/>
    <w:qFormat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qFormat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qFormat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qFormat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pPr>
      <w:numPr>
        <w:numId w:val="1"/>
      </w:numPr>
      <w:ind w:right="1134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HAnsi" w:cstheme="minorBidi"/>
      <w:sz w:val="18"/>
      <w:lang w:val="en-GB"/>
    </w:rPr>
  </w:style>
  <w:style w:type="paragraph" w:customStyle="1" w:styleId="Bullet2G">
    <w:name w:val="_Bullet 2_G"/>
    <w:basedOn w:val="Normal"/>
    <w:qFormat/>
    <w:pPr>
      <w:numPr>
        <w:numId w:val="2"/>
      </w:numPr>
      <w:ind w:right="1134"/>
    </w:pPr>
  </w:style>
  <w:style w:type="paragraph" w:customStyle="1" w:styleId="H1G">
    <w:name w:val="_ H_1_G"/>
    <w:basedOn w:val="Normal"/>
    <w:next w:val="Normal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pPr>
      <w:keepNext/>
      <w:keepLines/>
      <w:tabs>
        <w:tab w:val="right" w:pos="851"/>
      </w:tabs>
      <w:spacing w:before="24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pPr>
      <w:keepNext/>
      <w:keepLines/>
      <w:tabs>
        <w:tab w:val="right" w:pos="851"/>
      </w:tabs>
      <w:spacing w:before="24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pPr>
      <w:keepNext/>
      <w:keepLines/>
      <w:tabs>
        <w:tab w:val="right" w:pos="851"/>
      </w:tabs>
      <w:spacing w:before="240" w:line="240" w:lineRule="exact"/>
      <w:ind w:left="1134" w:right="1134" w:hanging="1134"/>
      <w:outlineLvl w:val="5"/>
    </w:pPr>
  </w:style>
  <w:style w:type="paragraph" w:customStyle="1" w:styleId="ParNoG">
    <w:name w:val="_ParNo_G"/>
    <w:basedOn w:val="Normal"/>
    <w:qFormat/>
    <w:pPr>
      <w:numPr>
        <w:numId w:val="3"/>
      </w:numPr>
      <w:tabs>
        <w:tab w:val="left" w:pos="2268"/>
        <w:tab w:val="left" w:pos="2835"/>
      </w:tabs>
      <w:ind w:right="1134"/>
    </w:pPr>
  </w:style>
  <w:style w:type="character" w:customStyle="1" w:styleId="EndnoteTextChar">
    <w:name w:val="Endnote Text Char"/>
    <w:basedOn w:val="DefaultParagraphFont"/>
    <w:link w:val="EndnoteText"/>
    <w:qFormat/>
    <w:rPr>
      <w:rFonts w:eastAsiaTheme="minorHAnsi" w:cstheme="minorBidi"/>
      <w:sz w:val="18"/>
      <w:lang w:val="en-GB"/>
    </w:rPr>
  </w:style>
  <w:style w:type="character" w:customStyle="1" w:styleId="FooterChar">
    <w:name w:val="Footer Char"/>
    <w:basedOn w:val="DefaultParagraphFont"/>
    <w:link w:val="Footer"/>
    <w:rPr>
      <w:rFonts w:eastAsiaTheme="minorHAnsi" w:cstheme="minorBidi"/>
      <w:sz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cstheme="minorBidi"/>
      <w:b/>
      <w:sz w:val="18"/>
      <w:lang w:val="en-GB"/>
    </w:rPr>
  </w:style>
  <w:style w:type="character" w:customStyle="1" w:styleId="Heading1Char">
    <w:name w:val="Heading 1 Char"/>
    <w:basedOn w:val="DefaultParagraphFont"/>
    <w:link w:val="Heading1"/>
    <w:qFormat/>
    <w:rPr>
      <w:rFonts w:eastAsiaTheme="minorHAnsi" w:cstheme="minorBidi"/>
      <w:lang w:val="en-GB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eastAsiaTheme="minorHAnsi" w:cstheme="minorBidi"/>
      <w:lang w:val="en-GB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eastAsiaTheme="minorHAnsi" w:cstheme="minorBidi"/>
      <w:lang w:val="en-GB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eastAsiaTheme="minorHAnsi" w:cstheme="minorBidi"/>
      <w:lang w:val="en-GB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Theme="minorHAnsi" w:cstheme="minorBidi"/>
      <w:lang w:val="en-GB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inorHAnsi" w:cstheme="minorBidi"/>
      <w:lang w:val="en-GB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inorHAnsi" w:cstheme="minorBidi"/>
      <w:lang w:val="en-GB"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inorHAnsi" w:cstheme="minorBidi"/>
      <w:lang w:val="en-GB"/>
    </w:rPr>
  </w:style>
  <w:style w:type="character" w:customStyle="1" w:styleId="Heading9Char">
    <w:name w:val="Heading 9 Char"/>
    <w:basedOn w:val="DefaultParagraphFont"/>
    <w:link w:val="Heading9"/>
    <w:semiHidden/>
    <w:rPr>
      <w:rFonts w:eastAsiaTheme="minorHAnsi" w:cstheme="minorBidi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pPr>
      <w:spacing w:before="120" w:after="240" w:line="240" w:lineRule="auto"/>
      <w:ind w:left="720"/>
      <w:contextualSpacing/>
    </w:pPr>
    <w:rPr>
      <w:rFonts w:ascii="Arial" w:eastAsia="MS PGothic" w:hAnsi="Arial" w:cs="Bookman Old Style"/>
      <w:sz w:val="22"/>
      <w:szCs w:val="22"/>
      <w:lang w:eastAsia="de-DE"/>
    </w:rPr>
  </w:style>
  <w:style w:type="paragraph" w:customStyle="1" w:styleId="1">
    <w:name w:val="修订1"/>
    <w:hidden/>
    <w:uiPriority w:val="99"/>
    <w:semiHidden/>
    <w:qFormat/>
    <w:rPr>
      <w:rFonts w:eastAsiaTheme="minorHAnsi" w:cstheme="minorBidi"/>
      <w:lang w:val="en-GB" w:eastAsia="en-GB"/>
    </w:rPr>
  </w:style>
  <w:style w:type="paragraph" w:customStyle="1" w:styleId="Revision1">
    <w:name w:val="Revision1"/>
    <w:hidden/>
    <w:uiPriority w:val="99"/>
    <w:semiHidden/>
    <w:rPr>
      <w:rFonts w:eastAsiaTheme="minorHAnsi" w:cstheme="minorBidi"/>
      <w:sz w:val="21"/>
      <w:szCs w:val="1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sz w:val="21"/>
      <w:szCs w:val="10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Theme="minorHAnsi" w:cstheme="minorBidi"/>
      <w:b/>
      <w:bCs/>
      <w:sz w:val="21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LLANA01\United%20Nations\UNOG%20DCM%20-%20UN%20Formatting%20-%20UNG%20Macros\UN-Docs2021\Templates\CCM\CCM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F543C58B8BE448B028D15A767A795" ma:contentTypeVersion="6" ma:contentTypeDescription="Crée un document." ma:contentTypeScope="" ma:versionID="825247e831ef0ad63df17af23d75492b">
  <xsd:schema xmlns:xsd="http://www.w3.org/2001/XMLSchema" xmlns:xs="http://www.w3.org/2001/XMLSchema" xmlns:p="http://schemas.microsoft.com/office/2006/metadata/properties" xmlns:ns2="9f0d6674-6e23-4b96-ba28-4fcdbae80450" xmlns:ns3="f8db3115-1d29-446d-84fd-190464aa2e80" targetNamespace="http://schemas.microsoft.com/office/2006/metadata/properties" ma:root="true" ma:fieldsID="299bcceb31a7aec0a7351cda865d9bf4" ns2:_="" ns3:_="">
    <xsd:import namespace="9f0d6674-6e23-4b96-ba28-4fcdbae80450"/>
    <xsd:import namespace="f8db3115-1d29-446d-84fd-190464aa2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d6674-6e23-4b96-ba28-4fcdbae80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3115-1d29-446d-84fd-190464aa2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FA19C-8EFB-4E42-ACD5-E12E4759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d6674-6e23-4b96-ba28-4fcdbae80450"/>
    <ds:schemaRef ds:uri="f8db3115-1d29-446d-84fd-190464aa2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C6D55-F414-4F46-9714-B63967619B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980B6-82FD-44C2-BBCA-1731306BC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CCM_E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CSD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CCM/MSP/2022/6</dc:title>
  <dc:creator>ORELLANA</dc:creator>
  <cp:lastModifiedBy>Yang Li</cp:lastModifiedBy>
  <cp:revision>2</cp:revision>
  <cp:lastPrinted>2008-01-29T07:30:00Z</cp:lastPrinted>
  <dcterms:created xsi:type="dcterms:W3CDTF">2023-08-11T08:48:00Z</dcterms:created>
  <dcterms:modified xsi:type="dcterms:W3CDTF">2023-08-11T08:48:00Z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0x010100774F543C58B8BE448B028D15A767A795</vt:lpwstr>
  </property>
  <property fmtid="{D5CDD505-2E9C-101B-9397-08002B2CF9AE}" pid="3" name="TranslatedWith">
    <vt:lpwstr>Mercury</vt:lpwstr>
  </property>
  <property fmtid="{D5CDD505-2E9C-101B-9397-08002B2CF9AE}" pid="4" name="GeneratedBy">
    <vt:lpwstr>liang.tao1</vt:lpwstr>
  </property>
  <property fmtid="{D5CDD505-2E9C-101B-9397-08002B2CF9AE}" pid="5" name="GeneratedDate">
    <vt:lpwstr>06/15/2023 09:49:00</vt:lpwstr>
  </property>
  <property fmtid="{D5CDD505-2E9C-101B-9397-08002B2CF9AE}" pid="6" name="OriginalDocID">
    <vt:lpwstr>0fc31a1b-0ddf-48fb-b749-8d53f84bbefa</vt:lpwstr>
  </property>
  <property fmtid="{D5CDD505-2E9C-101B-9397-08002B2CF9AE}" pid="7" name="KSOProductBuildVer">
    <vt:lpwstr>2052-11.1.0.14309</vt:lpwstr>
  </property>
  <property fmtid="{D5CDD505-2E9C-101B-9397-08002B2CF9AE}" pid="8" name="ICV">
    <vt:lpwstr>058FEEC14B014D9D8C2F32422E5CC3E3_13</vt:lpwstr>
  </property>
</Properties>
</file>