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271924" w:rsidRPr="009B3F3F" w14:paraId="5CEB2395" w14:textId="77777777" w:rsidTr="00AB52AE">
        <w:trPr>
          <w:cantSplit/>
          <w:trHeight w:hRule="exact" w:val="851"/>
        </w:trPr>
        <w:tc>
          <w:tcPr>
            <w:tcW w:w="1276" w:type="dxa"/>
            <w:tcBorders>
              <w:bottom w:val="single" w:sz="4" w:space="0" w:color="auto"/>
            </w:tcBorders>
            <w:vAlign w:val="bottom"/>
          </w:tcPr>
          <w:p w14:paraId="672BAA6F" w14:textId="77777777" w:rsidR="00271924" w:rsidRPr="009B3F3F" w:rsidRDefault="00271924" w:rsidP="00AB52AE">
            <w:pPr>
              <w:spacing w:after="80"/>
              <w:rPr>
                <w:rFonts w:eastAsiaTheme="minorEastAsia"/>
              </w:rPr>
            </w:pPr>
          </w:p>
        </w:tc>
        <w:tc>
          <w:tcPr>
            <w:tcW w:w="2268" w:type="dxa"/>
            <w:tcBorders>
              <w:bottom w:val="single" w:sz="4" w:space="0" w:color="auto"/>
            </w:tcBorders>
            <w:vAlign w:val="bottom"/>
          </w:tcPr>
          <w:p w14:paraId="11365864" w14:textId="77777777" w:rsidR="00271924" w:rsidRPr="00876FA2" w:rsidRDefault="00876FA2" w:rsidP="00AB52AE">
            <w:pPr>
              <w:spacing w:after="80" w:line="300" w:lineRule="exact"/>
              <w:rPr>
                <w:rFonts w:eastAsiaTheme="minorEastAsia"/>
                <w:b/>
                <w:sz w:val="24"/>
                <w:szCs w:val="24"/>
              </w:rPr>
            </w:pPr>
            <w:r w:rsidRPr="0050687F">
              <w:rPr>
                <w:rFonts w:ascii="宋体" w:eastAsia="黑体" w:hAnsi="宋体" w:cs="宋体" w:hint="eastAsia"/>
                <w:sz w:val="28"/>
              </w:rPr>
              <w:t>联</w:t>
            </w:r>
            <w:r w:rsidRPr="0050687F">
              <w:rPr>
                <w:rFonts w:ascii="Time New Roman" w:eastAsia="黑体" w:hAnsi="Time New Roman" w:hint="eastAsia"/>
                <w:sz w:val="28"/>
              </w:rPr>
              <w:t xml:space="preserve"> </w:t>
            </w:r>
            <w:r w:rsidRPr="0050687F">
              <w:rPr>
                <w:rFonts w:ascii="宋体" w:eastAsia="黑体" w:hAnsi="宋体" w:cs="宋体" w:hint="eastAsia"/>
                <w:sz w:val="28"/>
              </w:rPr>
              <w:t>合</w:t>
            </w:r>
            <w:r w:rsidRPr="0050687F">
              <w:rPr>
                <w:rFonts w:ascii="Time New Roman" w:eastAsia="黑体" w:hAnsi="Time New Roman" w:hint="eastAsia"/>
                <w:sz w:val="28"/>
              </w:rPr>
              <w:t xml:space="preserve"> </w:t>
            </w:r>
            <w:r w:rsidRPr="0050687F">
              <w:rPr>
                <w:rFonts w:ascii="宋体" w:eastAsia="黑体" w:hAnsi="宋体" w:cs="宋体" w:hint="eastAsia"/>
                <w:sz w:val="28"/>
              </w:rPr>
              <w:t>国</w:t>
            </w:r>
          </w:p>
        </w:tc>
        <w:tc>
          <w:tcPr>
            <w:tcW w:w="6095" w:type="dxa"/>
            <w:gridSpan w:val="2"/>
            <w:tcBorders>
              <w:bottom w:val="single" w:sz="4" w:space="0" w:color="auto"/>
            </w:tcBorders>
            <w:vAlign w:val="bottom"/>
          </w:tcPr>
          <w:p w14:paraId="6CE9B5AA" w14:textId="77777777" w:rsidR="00271924" w:rsidRPr="009B3F3F" w:rsidRDefault="004D4055" w:rsidP="004D4055">
            <w:pPr>
              <w:suppressAutoHyphens w:val="0"/>
              <w:spacing w:after="20"/>
              <w:jc w:val="right"/>
            </w:pPr>
            <w:r>
              <w:rPr>
                <w:lang w:val="zh-CN"/>
              </w:rPr>
              <w:t>CMW/C/ALB/CO/2</w:t>
            </w:r>
          </w:p>
        </w:tc>
      </w:tr>
      <w:tr w:rsidR="00271924" w:rsidRPr="009B3F3F" w14:paraId="29614EE6" w14:textId="77777777" w:rsidTr="00AB52AE">
        <w:trPr>
          <w:cantSplit/>
          <w:trHeight w:hRule="exact" w:val="2835"/>
        </w:trPr>
        <w:tc>
          <w:tcPr>
            <w:tcW w:w="1276" w:type="dxa"/>
            <w:tcBorders>
              <w:top w:val="single" w:sz="4" w:space="0" w:color="auto"/>
              <w:bottom w:val="single" w:sz="12" w:space="0" w:color="auto"/>
            </w:tcBorders>
          </w:tcPr>
          <w:p w14:paraId="43C0E977" w14:textId="77777777" w:rsidR="00271924" w:rsidRPr="009B3F3F" w:rsidRDefault="00271924" w:rsidP="00AB52AE">
            <w:pPr>
              <w:spacing w:before="120"/>
              <w:jc w:val="center"/>
            </w:pPr>
            <w:r w:rsidRPr="009B3F3F">
              <w:rPr>
                <w:noProof/>
              </w:rPr>
              <w:drawing>
                <wp:inline distT="0" distB="0" distL="0" distR="0" wp14:anchorId="5383BEBC" wp14:editId="0039217F">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AC94801" w14:textId="77777777" w:rsidR="00876FA2" w:rsidRDefault="00876FA2" w:rsidP="00876FA2">
            <w:pPr>
              <w:spacing w:before="320" w:line="240" w:lineRule="exact"/>
              <w:rPr>
                <w:rFonts w:ascii="Time New Roman" w:eastAsia="黑体" w:hAnsi="Time New Roman" w:hint="eastAsia"/>
                <w:sz w:val="32"/>
                <w:szCs w:val="32"/>
              </w:rPr>
            </w:pPr>
            <w:r w:rsidRPr="0063058B">
              <w:rPr>
                <w:rFonts w:ascii="Time New Roman" w:eastAsia="黑体" w:hAnsi="Time New Roman" w:hint="eastAsia"/>
                <w:sz w:val="32"/>
                <w:szCs w:val="32"/>
              </w:rPr>
              <w:t>保护所有移徙工人及其</w:t>
            </w:r>
          </w:p>
          <w:p w14:paraId="76DC3D08" w14:textId="77777777" w:rsidR="00271924" w:rsidRPr="00876FA2" w:rsidRDefault="00876FA2" w:rsidP="00876FA2">
            <w:pPr>
              <w:spacing w:before="120" w:line="380" w:lineRule="exact"/>
              <w:rPr>
                <w:rFonts w:eastAsia="黑体"/>
              </w:rPr>
            </w:pPr>
            <w:r w:rsidRPr="0063058B">
              <w:rPr>
                <w:rFonts w:ascii="Time New Roman" w:eastAsia="黑体" w:hAnsi="Time New Roman" w:hint="eastAsia"/>
                <w:sz w:val="32"/>
                <w:szCs w:val="32"/>
              </w:rPr>
              <w:t>家庭成员权利</w:t>
            </w:r>
            <w:r>
              <w:rPr>
                <w:rFonts w:ascii="Time New Roman" w:eastAsia="黑体" w:hAnsi="Time New Roman" w:hint="eastAsia"/>
                <w:sz w:val="32"/>
                <w:szCs w:val="32"/>
              </w:rPr>
              <w:t>国际</w:t>
            </w:r>
            <w:r w:rsidRPr="0063058B">
              <w:rPr>
                <w:rFonts w:ascii="Time New Roman" w:eastAsia="黑体" w:hAnsi="Time New Roman" w:hint="eastAsia"/>
                <w:sz w:val="32"/>
                <w:szCs w:val="32"/>
              </w:rPr>
              <w:t>公约</w:t>
            </w:r>
          </w:p>
        </w:tc>
        <w:tc>
          <w:tcPr>
            <w:tcW w:w="2835" w:type="dxa"/>
            <w:tcBorders>
              <w:top w:val="single" w:sz="4" w:space="0" w:color="auto"/>
              <w:bottom w:val="single" w:sz="12" w:space="0" w:color="auto"/>
            </w:tcBorders>
          </w:tcPr>
          <w:p w14:paraId="7A1E409B" w14:textId="77777777" w:rsidR="00271924" w:rsidRPr="009B3F3F" w:rsidRDefault="004D4055" w:rsidP="004D4055">
            <w:pPr>
              <w:spacing w:before="240"/>
            </w:pPr>
            <w:r w:rsidRPr="00876FA2">
              <w:t>Distr.: General</w:t>
            </w:r>
          </w:p>
          <w:p w14:paraId="75A17F4E" w14:textId="77777777" w:rsidR="004D4055" w:rsidRPr="009B3F3F" w:rsidRDefault="00AF5832" w:rsidP="004D4055">
            <w:pPr>
              <w:suppressAutoHyphens w:val="0"/>
            </w:pPr>
            <w:r w:rsidRPr="00876FA2">
              <w:t>8 May 2019</w:t>
            </w:r>
          </w:p>
          <w:p w14:paraId="4F9DBD0F" w14:textId="77777777" w:rsidR="00876FA2" w:rsidRDefault="004D4055" w:rsidP="004D4055">
            <w:pPr>
              <w:suppressAutoHyphens w:val="0"/>
            </w:pPr>
            <w:r w:rsidRPr="00876FA2">
              <w:t xml:space="preserve">Chinese </w:t>
            </w:r>
          </w:p>
          <w:p w14:paraId="716ACDAD" w14:textId="77777777" w:rsidR="004D4055" w:rsidRPr="009B3F3F" w:rsidRDefault="004D4055" w:rsidP="004D4055">
            <w:pPr>
              <w:suppressAutoHyphens w:val="0"/>
            </w:pPr>
            <w:r w:rsidRPr="00876FA2">
              <w:t>Original: English</w:t>
            </w:r>
          </w:p>
        </w:tc>
      </w:tr>
    </w:tbl>
    <w:p w14:paraId="151C9A82" w14:textId="77777777" w:rsidR="00927F2F" w:rsidRPr="00876FA2" w:rsidRDefault="00927F2F" w:rsidP="00E63973">
      <w:pPr>
        <w:spacing w:before="120"/>
        <w:rPr>
          <w:rFonts w:eastAsiaTheme="minorEastAsia"/>
          <w:b/>
          <w:szCs w:val="21"/>
        </w:rPr>
      </w:pPr>
      <w:r w:rsidRPr="00876FA2">
        <w:rPr>
          <w:rFonts w:eastAsiaTheme="minorEastAsia"/>
          <w:b/>
          <w:bCs/>
          <w:lang w:val="zh-CN"/>
        </w:rPr>
        <w:t>保护所有移民工人及其家庭成员权利委员会</w:t>
      </w:r>
    </w:p>
    <w:p w14:paraId="0560359C" w14:textId="77777777" w:rsidR="00F815D8" w:rsidRPr="00876FA2" w:rsidRDefault="00F815D8" w:rsidP="00E63973">
      <w:pPr>
        <w:spacing w:before="120"/>
        <w:rPr>
          <w:rFonts w:eastAsiaTheme="minorEastAsia"/>
          <w:b/>
          <w:szCs w:val="21"/>
        </w:rPr>
      </w:pPr>
    </w:p>
    <w:p w14:paraId="56F566FB" w14:textId="77777777" w:rsidR="004A0B5C" w:rsidRPr="00876FA2" w:rsidRDefault="00927F2F" w:rsidP="00927F2F">
      <w:pPr>
        <w:pStyle w:val="HChG"/>
        <w:rPr>
          <w:rFonts w:eastAsiaTheme="minorEastAsia"/>
        </w:rPr>
      </w:pPr>
      <w:r w:rsidRPr="00876FA2">
        <w:rPr>
          <w:rFonts w:eastAsiaTheme="minorEastAsia"/>
          <w:lang w:val="zh-CN"/>
        </w:rPr>
        <w:tab/>
      </w:r>
      <w:r w:rsidRPr="00876FA2">
        <w:rPr>
          <w:rFonts w:eastAsiaTheme="minorEastAsia"/>
          <w:lang w:val="zh-CN"/>
        </w:rPr>
        <w:tab/>
      </w:r>
      <w:r w:rsidRPr="00876FA2">
        <w:rPr>
          <w:rFonts w:eastAsiaTheme="minorEastAsia"/>
          <w:bCs/>
          <w:lang w:val="zh-CN"/>
        </w:rPr>
        <w:t>关于利比亚初次报告的结论性意见</w:t>
      </w:r>
    </w:p>
    <w:p w14:paraId="1F7C85B3" w14:textId="4EF54BBB" w:rsidR="00E77F20" w:rsidRDefault="004A0B5C" w:rsidP="00092DD3">
      <w:pPr>
        <w:suppressAutoHyphens w:val="0"/>
        <w:spacing w:after="0" w:line="240" w:lineRule="auto"/>
        <w:jc w:val="left"/>
        <w:rPr>
          <w:rFonts w:eastAsiaTheme="minorEastAsia"/>
          <w:b/>
          <w:bCs/>
          <w:sz w:val="28"/>
          <w:lang w:val="zh-CN"/>
        </w:rPr>
      </w:pPr>
      <w:r w:rsidRPr="00876FA2">
        <w:rPr>
          <w:rFonts w:eastAsiaTheme="minorEastAsia"/>
          <w:lang w:val="zh-CN"/>
        </w:rPr>
        <w:tab/>
      </w:r>
      <w:r w:rsidRPr="00876FA2">
        <w:rPr>
          <w:rFonts w:eastAsiaTheme="minorEastAsia"/>
          <w:lang w:val="zh-CN"/>
        </w:rPr>
        <w:tab/>
      </w:r>
      <w:r w:rsidRPr="00092DD3">
        <w:rPr>
          <w:rFonts w:eastAsiaTheme="minorEastAsia"/>
          <w:b/>
          <w:bCs/>
          <w:sz w:val="28"/>
          <w:lang w:val="zh-CN"/>
        </w:rPr>
        <w:t>关于阿尔巴尼亚第二次定期报告的结论性</w:t>
      </w:r>
      <w:r w:rsidR="000C019F" w:rsidRPr="00092DD3">
        <w:rPr>
          <w:rFonts w:eastAsiaTheme="minorEastAsia" w:hint="eastAsia"/>
          <w:b/>
          <w:bCs/>
          <w:sz w:val="28"/>
          <w:lang w:val="zh-CN"/>
        </w:rPr>
        <w:t>意见</w:t>
      </w:r>
      <w:r w:rsidR="00092DD3" w:rsidRPr="00092DD3">
        <w:rPr>
          <w:rFonts w:eastAsiaTheme="minorEastAsia"/>
          <w:b/>
          <w:sz w:val="28"/>
          <w:lang w:val="zh-CN"/>
        </w:rPr>
        <w:footnoteReference w:customMarkFollows="1" w:id="1"/>
        <w:t>*</w:t>
      </w:r>
      <w:r w:rsidR="00092DD3" w:rsidRPr="00092DD3">
        <w:rPr>
          <w:rFonts w:eastAsiaTheme="minorEastAsia" w:hint="eastAsia"/>
          <w:b/>
          <w:bCs/>
          <w:sz w:val="28"/>
          <w:lang w:val="zh-CN"/>
        </w:rPr>
        <w:t xml:space="preserve"> </w:t>
      </w:r>
    </w:p>
    <w:p w14:paraId="33671D0D" w14:textId="77777777" w:rsidR="00092DD3" w:rsidRPr="00092DD3" w:rsidRDefault="00092DD3" w:rsidP="00092DD3">
      <w:pPr>
        <w:suppressAutoHyphens w:val="0"/>
        <w:spacing w:after="0" w:line="240" w:lineRule="auto"/>
        <w:jc w:val="left"/>
        <w:rPr>
          <w:rFonts w:eastAsiaTheme="minorEastAsia"/>
          <w:b/>
          <w:bCs/>
          <w:sz w:val="28"/>
          <w:lang w:val="zh-CN"/>
        </w:rPr>
      </w:pPr>
    </w:p>
    <w:p w14:paraId="0721E7B1" w14:textId="269A54A3" w:rsidR="00927F2F" w:rsidRPr="00876FA2" w:rsidRDefault="00927F2F" w:rsidP="00927F2F">
      <w:pPr>
        <w:pStyle w:val="SingleTxtG"/>
        <w:rPr>
          <w:rFonts w:eastAsiaTheme="minorEastAsia"/>
        </w:rPr>
      </w:pPr>
      <w:r w:rsidRPr="00876FA2">
        <w:rPr>
          <w:rFonts w:eastAsiaTheme="minorEastAsia"/>
          <w:lang w:val="zh-CN"/>
        </w:rPr>
        <w:t>1.</w:t>
      </w:r>
      <w:r w:rsidRPr="00876FA2">
        <w:rPr>
          <w:rFonts w:eastAsiaTheme="minorEastAsia"/>
          <w:lang w:val="zh-CN"/>
        </w:rPr>
        <w:tab/>
      </w:r>
      <w:r w:rsidRPr="00876FA2">
        <w:rPr>
          <w:rFonts w:eastAsiaTheme="minorEastAsia"/>
          <w:lang w:val="zh-CN"/>
        </w:rPr>
        <w:t>委员会在</w:t>
      </w:r>
      <w:r w:rsidRPr="00876FA2">
        <w:rPr>
          <w:rFonts w:eastAsiaTheme="minorEastAsia"/>
          <w:lang w:val="zh-CN"/>
        </w:rPr>
        <w:t>2019</w:t>
      </w:r>
      <w:r w:rsidRPr="00876FA2">
        <w:rPr>
          <w:rFonts w:eastAsiaTheme="minorEastAsia"/>
          <w:lang w:val="zh-CN"/>
        </w:rPr>
        <w:t>年</w:t>
      </w:r>
      <w:r w:rsidRPr="00876FA2">
        <w:rPr>
          <w:rFonts w:eastAsiaTheme="minorEastAsia"/>
          <w:lang w:val="zh-CN"/>
        </w:rPr>
        <w:t>4</w:t>
      </w:r>
      <w:r w:rsidRPr="00876FA2">
        <w:rPr>
          <w:rFonts w:eastAsiaTheme="minorEastAsia"/>
          <w:lang w:val="zh-CN"/>
        </w:rPr>
        <w:t>月</w:t>
      </w:r>
      <w:r w:rsidRPr="00876FA2">
        <w:rPr>
          <w:rFonts w:eastAsiaTheme="minorEastAsia"/>
          <w:lang w:val="zh-CN"/>
        </w:rPr>
        <w:t>1</w:t>
      </w:r>
      <w:r w:rsidRPr="00876FA2">
        <w:rPr>
          <w:rFonts w:eastAsiaTheme="minorEastAsia"/>
          <w:lang w:val="zh-CN"/>
        </w:rPr>
        <w:t>日和</w:t>
      </w:r>
      <w:r w:rsidRPr="00876FA2">
        <w:rPr>
          <w:rFonts w:eastAsiaTheme="minorEastAsia"/>
          <w:lang w:val="zh-CN"/>
        </w:rPr>
        <w:t>2</w:t>
      </w:r>
      <w:r w:rsidRPr="00876FA2">
        <w:rPr>
          <w:rFonts w:eastAsiaTheme="minorEastAsia"/>
          <w:lang w:val="zh-CN"/>
        </w:rPr>
        <w:t>日举行的第</w:t>
      </w:r>
      <w:r w:rsidRPr="00876FA2">
        <w:rPr>
          <w:rFonts w:eastAsiaTheme="minorEastAsia"/>
          <w:lang w:val="zh-CN"/>
        </w:rPr>
        <w:t>411</w:t>
      </w:r>
      <w:r w:rsidRPr="00876FA2">
        <w:rPr>
          <w:rFonts w:eastAsiaTheme="minorEastAsia"/>
          <w:lang w:val="zh-CN"/>
        </w:rPr>
        <w:t>和第</w:t>
      </w:r>
      <w:r w:rsidRPr="00876FA2">
        <w:rPr>
          <w:rFonts w:eastAsiaTheme="minorEastAsia"/>
          <w:lang w:val="zh-CN"/>
        </w:rPr>
        <w:t>412</w:t>
      </w:r>
      <w:r w:rsidRPr="00876FA2">
        <w:rPr>
          <w:rFonts w:eastAsiaTheme="minorEastAsia"/>
          <w:lang w:val="zh-CN"/>
        </w:rPr>
        <w:t>次会议</w:t>
      </w:r>
      <w:r w:rsidRPr="00876FA2">
        <w:rPr>
          <w:rFonts w:eastAsiaTheme="minorEastAsia"/>
          <w:lang w:val="zh-CN"/>
        </w:rPr>
        <w:t>(CMW/C/SR.411</w:t>
      </w:r>
      <w:r w:rsidRPr="00876FA2">
        <w:rPr>
          <w:rFonts w:eastAsiaTheme="minorEastAsia"/>
          <w:lang w:val="zh-CN"/>
        </w:rPr>
        <w:t>和</w:t>
      </w:r>
      <w:r w:rsidRPr="00876FA2">
        <w:rPr>
          <w:rFonts w:eastAsiaTheme="minorEastAsia"/>
          <w:lang w:val="zh-CN"/>
        </w:rPr>
        <w:t>CMW/C/SR.412)</w:t>
      </w:r>
      <w:r w:rsidRPr="00876FA2">
        <w:rPr>
          <w:rFonts w:eastAsiaTheme="minorEastAsia"/>
          <w:lang w:val="zh-CN"/>
        </w:rPr>
        <w:t>上审议了阿尔巴尼亚的第二次定期报告</w:t>
      </w:r>
      <w:r w:rsidRPr="00876FA2">
        <w:rPr>
          <w:rFonts w:eastAsiaTheme="minorEastAsia"/>
          <w:lang w:val="zh-CN"/>
        </w:rPr>
        <w:t>(CMW/C/ALB/2)</w:t>
      </w:r>
      <w:r w:rsidRPr="00876FA2">
        <w:rPr>
          <w:rFonts w:eastAsiaTheme="minorEastAsia"/>
          <w:lang w:val="zh-CN"/>
        </w:rPr>
        <w:t>，并在</w:t>
      </w:r>
      <w:r w:rsidRPr="00876FA2">
        <w:rPr>
          <w:rFonts w:eastAsiaTheme="minorEastAsia"/>
          <w:lang w:val="zh-CN"/>
        </w:rPr>
        <w:t>2019</w:t>
      </w:r>
      <w:r w:rsidRPr="00876FA2">
        <w:rPr>
          <w:rFonts w:eastAsiaTheme="minorEastAsia"/>
          <w:lang w:val="zh-CN"/>
        </w:rPr>
        <w:t>年</w:t>
      </w:r>
      <w:r w:rsidRPr="00876FA2">
        <w:rPr>
          <w:rFonts w:eastAsiaTheme="minorEastAsia"/>
          <w:lang w:val="zh-CN"/>
        </w:rPr>
        <w:t>4</w:t>
      </w:r>
      <w:r w:rsidRPr="00876FA2">
        <w:rPr>
          <w:rFonts w:eastAsiaTheme="minorEastAsia"/>
          <w:lang w:val="zh-CN"/>
        </w:rPr>
        <w:t>月</w:t>
      </w:r>
      <w:r w:rsidRPr="00876FA2">
        <w:rPr>
          <w:rFonts w:eastAsiaTheme="minorEastAsia"/>
          <w:lang w:val="zh-CN"/>
        </w:rPr>
        <w:t>12</w:t>
      </w:r>
      <w:r w:rsidRPr="00876FA2">
        <w:rPr>
          <w:rFonts w:eastAsiaTheme="minorEastAsia"/>
          <w:lang w:val="zh-CN"/>
        </w:rPr>
        <w:t>日举行的第</w:t>
      </w:r>
      <w:r w:rsidRPr="00876FA2">
        <w:rPr>
          <w:rFonts w:eastAsiaTheme="minorEastAsia"/>
          <w:lang w:val="zh-CN"/>
        </w:rPr>
        <w:t>429</w:t>
      </w:r>
      <w:r w:rsidRPr="00876FA2">
        <w:rPr>
          <w:rFonts w:eastAsiaTheme="minorEastAsia"/>
          <w:lang w:val="zh-CN"/>
        </w:rPr>
        <w:t>次会议上通过了本结论性意见。</w:t>
      </w:r>
    </w:p>
    <w:p w14:paraId="3AC2259A" w14:textId="77777777" w:rsidR="00927F2F" w:rsidRPr="00876FA2" w:rsidRDefault="00022060" w:rsidP="00927F2F">
      <w:pPr>
        <w:pStyle w:val="H1G"/>
        <w:rPr>
          <w:rFonts w:eastAsiaTheme="minorEastAsia"/>
        </w:rPr>
      </w:pPr>
      <w:r>
        <w:rPr>
          <w:rFonts w:eastAsiaTheme="minorEastAsia"/>
        </w:rPr>
        <w:tab/>
      </w:r>
      <w:r w:rsidR="00927F2F" w:rsidRPr="00876FA2">
        <w:rPr>
          <w:rFonts w:eastAsiaTheme="minorEastAsia"/>
          <w:lang w:val="zh-CN"/>
        </w:rPr>
        <w:t>A.</w:t>
      </w:r>
      <w:r w:rsidR="00927F2F" w:rsidRPr="00876FA2">
        <w:rPr>
          <w:rFonts w:eastAsiaTheme="minorEastAsia"/>
          <w:lang w:val="zh-CN"/>
        </w:rPr>
        <w:tab/>
      </w:r>
      <w:r w:rsidR="00927F2F" w:rsidRPr="00876FA2">
        <w:rPr>
          <w:rFonts w:eastAsiaTheme="minorEastAsia"/>
          <w:bCs/>
          <w:lang w:val="zh-CN"/>
        </w:rPr>
        <w:t>导言</w:t>
      </w:r>
    </w:p>
    <w:p w14:paraId="4529568B" w14:textId="68DA6E0A" w:rsidR="007A00B1" w:rsidRPr="00876FA2" w:rsidRDefault="00927F2F" w:rsidP="003B5E8F">
      <w:pPr>
        <w:pStyle w:val="SingleTxtG"/>
        <w:rPr>
          <w:rFonts w:eastAsiaTheme="minorEastAsia"/>
        </w:rPr>
      </w:pPr>
      <w:r w:rsidRPr="00876FA2">
        <w:rPr>
          <w:rFonts w:eastAsiaTheme="minorEastAsia"/>
          <w:lang w:val="zh-CN"/>
        </w:rPr>
        <w:t>2.</w:t>
      </w:r>
      <w:r w:rsidRPr="00876FA2">
        <w:rPr>
          <w:rFonts w:eastAsiaTheme="minorEastAsia"/>
          <w:lang w:val="zh-CN"/>
        </w:rPr>
        <w:tab/>
      </w:r>
      <w:r w:rsidRPr="00876FA2">
        <w:rPr>
          <w:rFonts w:eastAsiaTheme="minorEastAsia"/>
          <w:lang w:val="zh-CN"/>
        </w:rPr>
        <w:t>委员会欢迎缔约国提交第三次定期报告、对问题清单的答复</w:t>
      </w:r>
      <w:r w:rsidR="00224FB9">
        <w:rPr>
          <w:rFonts w:eastAsiaTheme="minorEastAsia"/>
          <w:lang w:val="zh-CN"/>
        </w:rPr>
        <w:t>(CMW/C/BIH/</w:t>
      </w:r>
      <w:r w:rsidRPr="00876FA2">
        <w:rPr>
          <w:rFonts w:eastAsiaTheme="minorEastAsia"/>
          <w:lang w:val="zh-CN"/>
        </w:rPr>
        <w:t>Q/3/Add.1)</w:t>
      </w:r>
      <w:r w:rsidRPr="00876FA2">
        <w:rPr>
          <w:rFonts w:eastAsiaTheme="minorEastAsia"/>
          <w:lang w:val="zh-CN"/>
        </w:rPr>
        <w:t>以及高级别多部门代表团提供的补充资料。</w:t>
      </w:r>
    </w:p>
    <w:p w14:paraId="5DE9E4EA" w14:textId="77777777" w:rsidR="003B68F4" w:rsidRPr="00876FA2" w:rsidRDefault="00927F2F" w:rsidP="003B5E8F">
      <w:pPr>
        <w:pStyle w:val="SingleTxtG"/>
        <w:rPr>
          <w:rFonts w:eastAsiaTheme="minorEastAsia"/>
        </w:rPr>
      </w:pPr>
      <w:r w:rsidRPr="00876FA2">
        <w:rPr>
          <w:rFonts w:eastAsiaTheme="minorEastAsia"/>
          <w:lang w:val="zh-CN"/>
        </w:rPr>
        <w:t>3.</w:t>
      </w:r>
      <w:r w:rsidRPr="00876FA2">
        <w:rPr>
          <w:rFonts w:eastAsiaTheme="minorEastAsia"/>
          <w:lang w:val="zh-CN"/>
        </w:rPr>
        <w:tab/>
      </w:r>
      <w:r w:rsidRPr="00876FA2">
        <w:rPr>
          <w:rFonts w:eastAsiaTheme="minorEastAsia"/>
          <w:lang w:val="zh-CN"/>
        </w:rPr>
        <w:t>尽管委员会承认波斯尼亚和黑塞哥维那在很大程度上是移民工人的来源国，但也认为波斯尼亚和黑塞哥维那是过境国和目的地国。</w:t>
      </w:r>
    </w:p>
    <w:p w14:paraId="70FFDDB7" w14:textId="77777777" w:rsidR="003B68F4" w:rsidRPr="00876FA2" w:rsidRDefault="00927F2F" w:rsidP="005F05F8">
      <w:pPr>
        <w:pStyle w:val="SingleTxtG"/>
        <w:rPr>
          <w:rFonts w:eastAsiaTheme="minorEastAsia"/>
        </w:rPr>
      </w:pPr>
      <w:r w:rsidRPr="00876FA2">
        <w:rPr>
          <w:rFonts w:eastAsiaTheme="minorEastAsia"/>
          <w:lang w:val="zh-CN"/>
        </w:rPr>
        <w:t>4.</w:t>
      </w:r>
      <w:r w:rsidRPr="00876FA2">
        <w:rPr>
          <w:rFonts w:eastAsiaTheme="minorEastAsia"/>
          <w:lang w:val="zh-CN"/>
        </w:rPr>
        <w:tab/>
      </w:r>
      <w:r w:rsidRPr="00876FA2">
        <w:rPr>
          <w:rFonts w:eastAsiaTheme="minorEastAsia"/>
          <w:lang w:val="zh-CN"/>
        </w:rPr>
        <w:t>委员会注意到，一些雇用阿尔巴尼亚移民工人的国家并不是《公约》缔约国，这可能对移民工人享有《公约》规定的权利构成障碍。</w:t>
      </w:r>
    </w:p>
    <w:p w14:paraId="22E9A739" w14:textId="77777777" w:rsidR="00927F2F" w:rsidRPr="00876FA2" w:rsidRDefault="00022060" w:rsidP="00E7583C">
      <w:pPr>
        <w:pStyle w:val="H1G"/>
        <w:rPr>
          <w:rFonts w:eastAsiaTheme="minorEastAsia"/>
        </w:rPr>
      </w:pPr>
      <w:r>
        <w:rPr>
          <w:rFonts w:eastAsiaTheme="minorEastAsia"/>
          <w:lang w:val="zh-CN"/>
        </w:rPr>
        <w:tab/>
      </w:r>
      <w:r w:rsidR="00927F2F" w:rsidRPr="00876FA2">
        <w:rPr>
          <w:rFonts w:eastAsiaTheme="minorEastAsia"/>
          <w:lang w:val="zh-CN"/>
        </w:rPr>
        <w:t>B.</w:t>
      </w:r>
      <w:r w:rsidR="00927F2F" w:rsidRPr="00876FA2">
        <w:rPr>
          <w:rFonts w:eastAsiaTheme="minorEastAsia"/>
          <w:lang w:val="zh-CN"/>
        </w:rPr>
        <w:tab/>
      </w:r>
      <w:r w:rsidR="00927F2F" w:rsidRPr="00876FA2">
        <w:rPr>
          <w:rFonts w:eastAsiaTheme="minorEastAsia"/>
          <w:bCs/>
          <w:lang w:val="zh-CN"/>
        </w:rPr>
        <w:t>积极方面</w:t>
      </w:r>
    </w:p>
    <w:p w14:paraId="78C1055A" w14:textId="77777777" w:rsidR="0096168F" w:rsidRPr="00876FA2" w:rsidRDefault="00C7458B" w:rsidP="00927F2F">
      <w:pPr>
        <w:pStyle w:val="SingleTxtG"/>
        <w:rPr>
          <w:rFonts w:eastAsiaTheme="minorEastAsia"/>
        </w:rPr>
      </w:pPr>
      <w:r w:rsidRPr="00876FA2">
        <w:rPr>
          <w:rFonts w:eastAsiaTheme="minorEastAsia"/>
          <w:lang w:val="zh-CN"/>
        </w:rPr>
        <w:t>5.</w:t>
      </w:r>
      <w:r w:rsidRPr="00876FA2">
        <w:rPr>
          <w:rFonts w:eastAsiaTheme="minorEastAsia"/>
          <w:lang w:val="zh-CN"/>
        </w:rPr>
        <w:tab/>
      </w:r>
      <w:r w:rsidRPr="00876FA2">
        <w:rPr>
          <w:rFonts w:eastAsiaTheme="minorEastAsia"/>
          <w:lang w:val="zh-CN"/>
        </w:rPr>
        <w:t>委员会重申赞赏缔约国为促进和保护国外移民工人的权利所作的努力。</w:t>
      </w:r>
    </w:p>
    <w:p w14:paraId="6DEFDCD0" w14:textId="5530470F" w:rsidR="00927F2F" w:rsidRPr="00876FA2" w:rsidRDefault="00163543" w:rsidP="00546168">
      <w:pPr>
        <w:pStyle w:val="SingleTxtG"/>
        <w:rPr>
          <w:rFonts w:eastAsiaTheme="minorEastAsia"/>
        </w:rPr>
      </w:pPr>
      <w:r>
        <w:rPr>
          <w:rFonts w:eastAsiaTheme="minorEastAsia" w:hint="eastAsia"/>
          <w:lang w:val="zh-CN"/>
        </w:rPr>
        <w:t>6</w:t>
      </w:r>
      <w:r w:rsidR="00C7458B" w:rsidRPr="00876FA2">
        <w:rPr>
          <w:rFonts w:eastAsiaTheme="minorEastAsia"/>
          <w:lang w:val="zh-CN"/>
        </w:rPr>
        <w:t>.</w:t>
      </w:r>
      <w:r w:rsidR="00C7458B" w:rsidRPr="00876FA2">
        <w:rPr>
          <w:rFonts w:eastAsiaTheme="minorEastAsia"/>
          <w:lang w:val="zh-CN"/>
        </w:rPr>
        <w:tab/>
      </w:r>
      <w:r w:rsidR="00C7458B" w:rsidRPr="00876FA2">
        <w:rPr>
          <w:rFonts w:eastAsiaTheme="minorEastAsia"/>
          <w:lang w:val="zh-CN"/>
        </w:rPr>
        <w:t>委员会还注意到缔约国</w:t>
      </w:r>
      <w:r w:rsidR="00C7458B" w:rsidRPr="00876FA2">
        <w:rPr>
          <w:rFonts w:eastAsiaTheme="minorEastAsia"/>
          <w:lang w:val="zh-CN"/>
        </w:rPr>
        <w:t>2009</w:t>
      </w:r>
      <w:r w:rsidR="00C7458B" w:rsidRPr="00876FA2">
        <w:rPr>
          <w:rFonts w:eastAsiaTheme="minorEastAsia"/>
          <w:lang w:val="zh-CN"/>
        </w:rPr>
        <w:t>年</w:t>
      </w:r>
      <w:r w:rsidR="00C7458B" w:rsidRPr="00876FA2">
        <w:rPr>
          <w:rFonts w:eastAsiaTheme="minorEastAsia"/>
          <w:lang w:val="zh-CN"/>
        </w:rPr>
        <w:t>12</w:t>
      </w:r>
      <w:r w:rsidR="00C7458B" w:rsidRPr="00876FA2">
        <w:rPr>
          <w:rFonts w:eastAsiaTheme="minorEastAsia"/>
          <w:lang w:val="zh-CN"/>
        </w:rPr>
        <w:t>月向人权理事会各特别程序发出了长期有效的邀请，认为这具有积极意义。</w:t>
      </w:r>
    </w:p>
    <w:p w14:paraId="25F70D80" w14:textId="2DFE7829" w:rsidR="007A00B1" w:rsidRPr="00876FA2" w:rsidRDefault="00A4131B" w:rsidP="007A00B1">
      <w:pPr>
        <w:pStyle w:val="SingleTxtG"/>
        <w:rPr>
          <w:rFonts w:eastAsiaTheme="minorEastAsia"/>
        </w:rPr>
      </w:pPr>
      <w:r w:rsidRPr="00876FA2">
        <w:rPr>
          <w:rFonts w:eastAsiaTheme="minorEastAsia"/>
          <w:lang w:val="zh-CN"/>
        </w:rPr>
        <w:tab/>
      </w:r>
      <w:r w:rsidR="00163543">
        <w:rPr>
          <w:rFonts w:eastAsiaTheme="minorEastAsia" w:hint="eastAsia"/>
          <w:lang w:val="zh-CN"/>
        </w:rPr>
        <w:t>7</w:t>
      </w:r>
      <w:r w:rsidR="00C132FF">
        <w:rPr>
          <w:rFonts w:eastAsiaTheme="minorEastAsia"/>
          <w:lang w:val="zh-CN"/>
        </w:rPr>
        <w:t>.</w:t>
      </w:r>
      <w:r w:rsidR="00C132FF">
        <w:rPr>
          <w:rFonts w:eastAsiaTheme="minorEastAsia"/>
          <w:lang w:val="zh-CN"/>
        </w:rPr>
        <w:tab/>
      </w:r>
      <w:r w:rsidRPr="00876FA2">
        <w:rPr>
          <w:rFonts w:eastAsiaTheme="minorEastAsia"/>
          <w:lang w:val="zh-CN"/>
        </w:rPr>
        <w:t>委员会欢迎缔约国采取以下立法措施：</w:t>
      </w:r>
    </w:p>
    <w:p w14:paraId="11CDBDBF" w14:textId="425627F1" w:rsidR="007A00B1" w:rsidRPr="00876FA2" w:rsidRDefault="00163543" w:rsidP="00FD79F1">
      <w:pPr>
        <w:pStyle w:val="SingleTxtG"/>
        <w:rPr>
          <w:rFonts w:eastAsiaTheme="minorEastAsia"/>
        </w:rPr>
      </w:pPr>
      <w:r>
        <w:rPr>
          <w:rFonts w:eastAsiaTheme="minorEastAsia" w:hint="eastAsia"/>
          <w:lang w:val="zh-CN"/>
        </w:rPr>
        <w:t>8</w:t>
      </w:r>
      <w:r w:rsidR="00C7458B" w:rsidRPr="00876FA2">
        <w:rPr>
          <w:rFonts w:eastAsiaTheme="minorEastAsia"/>
          <w:lang w:val="zh-CN"/>
        </w:rPr>
        <w:t>.</w:t>
      </w:r>
      <w:r w:rsidR="00C7458B" w:rsidRPr="00876FA2">
        <w:rPr>
          <w:rFonts w:eastAsiaTheme="minorEastAsia"/>
          <w:lang w:val="zh-CN"/>
        </w:rPr>
        <w:tab/>
      </w:r>
      <w:r w:rsidR="00C7458B" w:rsidRPr="00876FA2">
        <w:rPr>
          <w:rFonts w:eastAsiaTheme="minorEastAsia"/>
          <w:lang w:val="zh-CN"/>
        </w:rPr>
        <w:t>委员会</w:t>
      </w:r>
      <w:r w:rsidR="00C132FF">
        <w:rPr>
          <w:rFonts w:eastAsiaTheme="minorEastAsia" w:hint="eastAsia"/>
          <w:lang w:val="zh-CN"/>
        </w:rPr>
        <w:t>还</w:t>
      </w:r>
      <w:r w:rsidR="00C7458B" w:rsidRPr="00876FA2">
        <w:rPr>
          <w:rFonts w:eastAsiaTheme="minorEastAsia"/>
          <w:lang w:val="zh-CN"/>
        </w:rPr>
        <w:t>欢迎以下体制和政策措施：</w:t>
      </w:r>
    </w:p>
    <w:p w14:paraId="1CF4FE7D" w14:textId="6BEAF8B9" w:rsidR="006862D7" w:rsidRPr="00876FA2" w:rsidRDefault="00163543" w:rsidP="006862D7">
      <w:pPr>
        <w:pStyle w:val="SingleTxtG"/>
        <w:rPr>
          <w:rFonts w:eastAsiaTheme="minorEastAsia"/>
        </w:rPr>
      </w:pPr>
      <w:r>
        <w:rPr>
          <w:rFonts w:eastAsiaTheme="minorEastAsia" w:hint="eastAsia"/>
          <w:lang w:val="zh-CN"/>
        </w:rPr>
        <w:t>9</w:t>
      </w:r>
      <w:r w:rsidR="00C7458B" w:rsidRPr="00876FA2">
        <w:rPr>
          <w:rFonts w:eastAsiaTheme="minorEastAsia"/>
          <w:lang w:val="zh-CN"/>
        </w:rPr>
        <w:t>.</w:t>
      </w:r>
      <w:r w:rsidR="00C7458B" w:rsidRPr="00876FA2">
        <w:rPr>
          <w:rFonts w:eastAsiaTheme="minorEastAsia"/>
          <w:lang w:val="zh-CN"/>
        </w:rPr>
        <w:tab/>
      </w:r>
      <w:r w:rsidR="00C7458B" w:rsidRPr="00876FA2">
        <w:rPr>
          <w:rFonts w:eastAsiaTheme="minorEastAsia"/>
          <w:lang w:val="zh-CN"/>
        </w:rPr>
        <w:t>委员会注意到，缔约国投票赞成《安全、有序和正常移民全球契约》，并建议缔约国努力落实该契约，</w:t>
      </w:r>
      <w:r w:rsidR="00C132FF">
        <w:rPr>
          <w:rFonts w:eastAsiaTheme="minorEastAsia" w:hint="eastAsia"/>
          <w:lang w:val="zh-CN"/>
        </w:rPr>
        <w:t>从而</w:t>
      </w:r>
      <w:r w:rsidR="00C7458B" w:rsidRPr="00876FA2">
        <w:rPr>
          <w:rFonts w:eastAsiaTheme="minorEastAsia"/>
          <w:lang w:val="zh-CN"/>
        </w:rPr>
        <w:t>确保充分遵守《公约》。</w:t>
      </w:r>
    </w:p>
    <w:p w14:paraId="7DD3BA6D" w14:textId="77777777" w:rsidR="006862D7" w:rsidRPr="00876FA2" w:rsidRDefault="00022060" w:rsidP="006862D7">
      <w:pPr>
        <w:pStyle w:val="H1G"/>
        <w:rPr>
          <w:rFonts w:eastAsiaTheme="minorEastAsia"/>
        </w:rPr>
      </w:pPr>
      <w:r>
        <w:rPr>
          <w:rFonts w:eastAsiaTheme="minorEastAsia"/>
          <w:lang w:val="zh-CN"/>
        </w:rPr>
        <w:lastRenderedPageBreak/>
        <w:tab/>
      </w:r>
      <w:r w:rsidR="00A838A8" w:rsidRPr="00876FA2">
        <w:rPr>
          <w:rFonts w:eastAsiaTheme="minorEastAsia"/>
          <w:lang w:val="zh-CN"/>
        </w:rPr>
        <w:t>C.</w:t>
      </w:r>
      <w:r w:rsidR="00A838A8" w:rsidRPr="00876FA2">
        <w:rPr>
          <w:rFonts w:eastAsiaTheme="minorEastAsia"/>
          <w:lang w:val="zh-CN"/>
        </w:rPr>
        <w:tab/>
      </w:r>
      <w:r w:rsidR="00A838A8" w:rsidRPr="00876FA2">
        <w:rPr>
          <w:rFonts w:eastAsiaTheme="minorEastAsia"/>
          <w:bCs/>
          <w:lang w:val="zh-CN"/>
        </w:rPr>
        <w:t>妨碍执行《公约》的因素和困难</w:t>
      </w:r>
    </w:p>
    <w:p w14:paraId="3EA3F091" w14:textId="77777777" w:rsidR="006862D7" w:rsidRPr="00876FA2" w:rsidRDefault="00022060" w:rsidP="006862D7">
      <w:pPr>
        <w:pStyle w:val="H1G"/>
        <w:rPr>
          <w:rFonts w:eastAsiaTheme="minorEastAsia"/>
        </w:rPr>
      </w:pPr>
      <w:r>
        <w:rPr>
          <w:rFonts w:eastAsiaTheme="minorEastAsia"/>
          <w:lang w:val="zh-CN"/>
        </w:rPr>
        <w:tab/>
      </w:r>
      <w:r w:rsidR="005F05F8" w:rsidRPr="00876FA2">
        <w:rPr>
          <w:rFonts w:eastAsiaTheme="minorEastAsia"/>
          <w:lang w:val="zh-CN"/>
        </w:rPr>
        <w:t>D.</w:t>
      </w:r>
      <w:r w:rsidR="005F05F8" w:rsidRPr="00876FA2">
        <w:rPr>
          <w:rFonts w:eastAsiaTheme="minorEastAsia"/>
          <w:lang w:val="zh-CN"/>
        </w:rPr>
        <w:tab/>
      </w:r>
      <w:r w:rsidR="005F05F8" w:rsidRPr="00876FA2">
        <w:rPr>
          <w:rFonts w:eastAsiaTheme="minorEastAsia"/>
          <w:bCs/>
          <w:lang w:val="zh-CN"/>
        </w:rPr>
        <w:t>关注的主要问题和建议</w:t>
      </w:r>
    </w:p>
    <w:p w14:paraId="3250C604" w14:textId="77777777" w:rsidR="006862D7" w:rsidRPr="00876FA2" w:rsidRDefault="00022060" w:rsidP="00337F7C">
      <w:pPr>
        <w:pStyle w:val="H23G"/>
        <w:rPr>
          <w:rFonts w:eastAsiaTheme="minorEastAsia"/>
        </w:rPr>
      </w:pPr>
      <w:r>
        <w:rPr>
          <w:rFonts w:eastAsiaTheme="minorEastAsia"/>
          <w:lang w:val="zh-CN"/>
        </w:rPr>
        <w:tab/>
      </w:r>
      <w:r w:rsidR="005F05F8" w:rsidRPr="00876FA2">
        <w:rPr>
          <w:rFonts w:eastAsiaTheme="minorEastAsia"/>
          <w:lang w:val="zh-CN"/>
        </w:rPr>
        <w:t>1.</w:t>
      </w:r>
      <w:r w:rsidR="005F05F8" w:rsidRPr="00876FA2">
        <w:rPr>
          <w:rFonts w:eastAsiaTheme="minorEastAsia"/>
          <w:lang w:val="zh-CN"/>
        </w:rPr>
        <w:tab/>
      </w:r>
      <w:r w:rsidR="005F05F8" w:rsidRPr="00876FA2">
        <w:rPr>
          <w:rFonts w:eastAsiaTheme="minorEastAsia"/>
          <w:bCs/>
          <w:lang w:val="zh-CN"/>
        </w:rPr>
        <w:t>一般执行措施</w:t>
      </w:r>
      <w:r w:rsidR="005F05F8" w:rsidRPr="00876FA2">
        <w:rPr>
          <w:rFonts w:eastAsiaTheme="minorEastAsia"/>
          <w:bCs/>
          <w:lang w:val="zh-CN"/>
        </w:rPr>
        <w:t>(</w:t>
      </w:r>
      <w:r w:rsidR="005F05F8" w:rsidRPr="00876FA2">
        <w:rPr>
          <w:rFonts w:eastAsiaTheme="minorEastAsia"/>
          <w:bCs/>
          <w:lang w:val="zh-CN"/>
        </w:rPr>
        <w:t>第</w:t>
      </w:r>
      <w:r w:rsidR="005F05F8" w:rsidRPr="00876FA2">
        <w:rPr>
          <w:rFonts w:eastAsiaTheme="minorEastAsia"/>
          <w:bCs/>
          <w:lang w:val="zh-CN"/>
        </w:rPr>
        <w:t>73</w:t>
      </w:r>
      <w:r w:rsidR="005F05F8" w:rsidRPr="00876FA2">
        <w:rPr>
          <w:rFonts w:eastAsiaTheme="minorEastAsia"/>
          <w:bCs/>
          <w:lang w:val="zh-CN"/>
        </w:rPr>
        <w:t>和第</w:t>
      </w:r>
      <w:r w:rsidR="005F05F8" w:rsidRPr="00876FA2">
        <w:rPr>
          <w:rFonts w:eastAsiaTheme="minorEastAsia"/>
          <w:bCs/>
          <w:lang w:val="zh-CN"/>
        </w:rPr>
        <w:t>84</w:t>
      </w:r>
      <w:r w:rsidR="005F05F8" w:rsidRPr="00876FA2">
        <w:rPr>
          <w:rFonts w:eastAsiaTheme="minorEastAsia"/>
          <w:bCs/>
          <w:lang w:val="zh-CN"/>
        </w:rPr>
        <w:t>条</w:t>
      </w:r>
      <w:r w:rsidR="005F05F8" w:rsidRPr="00876FA2">
        <w:rPr>
          <w:rFonts w:eastAsiaTheme="minorEastAsia"/>
          <w:bCs/>
          <w:lang w:val="zh-CN"/>
        </w:rPr>
        <w:t>)</w:t>
      </w:r>
    </w:p>
    <w:p w14:paraId="5FC94B09" w14:textId="77777777" w:rsidR="005F05F8" w:rsidRPr="00876FA2" w:rsidRDefault="005F05F8" w:rsidP="00337F7C">
      <w:pPr>
        <w:pStyle w:val="H23G"/>
        <w:rPr>
          <w:rFonts w:eastAsiaTheme="minorEastAsia"/>
        </w:rPr>
      </w:pPr>
      <w:r w:rsidRPr="00876FA2">
        <w:rPr>
          <w:rFonts w:eastAsiaTheme="minorEastAsia"/>
          <w:lang w:val="zh-CN"/>
        </w:rPr>
        <w:tab/>
      </w:r>
      <w:r w:rsidRPr="00876FA2">
        <w:rPr>
          <w:rFonts w:eastAsiaTheme="minorEastAsia"/>
          <w:lang w:val="zh-CN"/>
        </w:rPr>
        <w:tab/>
      </w:r>
      <w:r w:rsidRPr="00876FA2">
        <w:rPr>
          <w:rFonts w:eastAsiaTheme="minorEastAsia"/>
          <w:bCs/>
          <w:lang w:val="zh-CN"/>
        </w:rPr>
        <w:t>立法和适用</w:t>
      </w:r>
    </w:p>
    <w:p w14:paraId="48509254" w14:textId="77777777" w:rsidR="005F05F8" w:rsidRPr="00876FA2" w:rsidRDefault="005F05F8" w:rsidP="005F05F8">
      <w:pPr>
        <w:pStyle w:val="H23G"/>
        <w:rPr>
          <w:rFonts w:eastAsiaTheme="minorEastAsia"/>
        </w:rPr>
      </w:pPr>
      <w:r w:rsidRPr="00876FA2">
        <w:rPr>
          <w:rFonts w:eastAsiaTheme="minorEastAsia"/>
          <w:lang w:val="zh-CN"/>
        </w:rPr>
        <w:tab/>
      </w:r>
      <w:r w:rsidRPr="00876FA2">
        <w:rPr>
          <w:rFonts w:eastAsiaTheme="minorEastAsia"/>
          <w:lang w:val="zh-CN"/>
        </w:rPr>
        <w:tab/>
      </w:r>
      <w:r w:rsidRPr="00876FA2">
        <w:rPr>
          <w:rFonts w:eastAsiaTheme="minorEastAsia"/>
          <w:bCs/>
          <w:lang w:val="zh-CN"/>
        </w:rPr>
        <w:t>立法和执行</w:t>
      </w:r>
    </w:p>
    <w:p w14:paraId="560A763C" w14:textId="77777777" w:rsidR="00A454D5" w:rsidRPr="00876FA2" w:rsidRDefault="005F05F8" w:rsidP="00A454D5">
      <w:pPr>
        <w:pStyle w:val="H23G"/>
        <w:rPr>
          <w:rFonts w:eastAsiaTheme="minorEastAsia"/>
        </w:rPr>
      </w:pPr>
      <w:r w:rsidRPr="00876FA2">
        <w:rPr>
          <w:rFonts w:eastAsiaTheme="minorEastAsia"/>
          <w:lang w:val="zh-CN"/>
        </w:rPr>
        <w:tab/>
      </w:r>
      <w:r w:rsidRPr="00876FA2">
        <w:rPr>
          <w:rFonts w:eastAsiaTheme="minorEastAsia"/>
          <w:lang w:val="zh-CN"/>
        </w:rPr>
        <w:tab/>
      </w:r>
      <w:r w:rsidRPr="00876FA2">
        <w:rPr>
          <w:rFonts w:eastAsiaTheme="minorEastAsia"/>
          <w:bCs/>
          <w:lang w:val="zh-CN"/>
        </w:rPr>
        <w:t>第</w:t>
      </w:r>
      <w:r w:rsidRPr="00876FA2">
        <w:rPr>
          <w:rFonts w:eastAsiaTheme="minorEastAsia"/>
          <w:bCs/>
          <w:lang w:val="zh-CN"/>
        </w:rPr>
        <w:t>76</w:t>
      </w:r>
      <w:r w:rsidRPr="00876FA2">
        <w:rPr>
          <w:rFonts w:eastAsiaTheme="minorEastAsia"/>
          <w:bCs/>
          <w:lang w:val="zh-CN"/>
        </w:rPr>
        <w:t>和第</w:t>
      </w:r>
      <w:r w:rsidRPr="00876FA2">
        <w:rPr>
          <w:rFonts w:eastAsiaTheme="minorEastAsia"/>
          <w:bCs/>
          <w:lang w:val="zh-CN"/>
        </w:rPr>
        <w:t>77</w:t>
      </w:r>
      <w:r w:rsidRPr="00876FA2">
        <w:rPr>
          <w:rFonts w:eastAsiaTheme="minorEastAsia"/>
          <w:bCs/>
          <w:lang w:val="zh-CN"/>
        </w:rPr>
        <w:t>条</w:t>
      </w:r>
    </w:p>
    <w:p w14:paraId="6A66ADD7" w14:textId="35E702C8" w:rsidR="00F2182D" w:rsidRPr="00876FA2" w:rsidRDefault="00F2182D" w:rsidP="00F2182D">
      <w:pPr>
        <w:pStyle w:val="SingleTxtG"/>
        <w:rPr>
          <w:rFonts w:eastAsiaTheme="minorEastAsia"/>
        </w:rPr>
      </w:pPr>
      <w:r w:rsidRPr="00876FA2">
        <w:rPr>
          <w:rFonts w:eastAsiaTheme="minorEastAsia"/>
          <w:lang w:val="zh-CN"/>
        </w:rPr>
        <w:t>1</w:t>
      </w:r>
      <w:r w:rsidR="00B4432C">
        <w:rPr>
          <w:rFonts w:eastAsiaTheme="minorEastAsia" w:hint="eastAsia"/>
          <w:lang w:val="zh-CN"/>
        </w:rPr>
        <w:t>0</w:t>
      </w:r>
      <w:r w:rsidRPr="00876FA2">
        <w:rPr>
          <w:rFonts w:eastAsiaTheme="minorEastAsia"/>
          <w:lang w:val="zh-CN"/>
        </w:rPr>
        <w:t>.</w:t>
      </w:r>
      <w:r w:rsidRPr="00876FA2">
        <w:rPr>
          <w:rFonts w:eastAsiaTheme="minorEastAsia"/>
          <w:lang w:val="zh-CN"/>
        </w:rPr>
        <w:tab/>
      </w:r>
      <w:r w:rsidRPr="00876FA2">
        <w:rPr>
          <w:rFonts w:eastAsiaTheme="minorEastAsia"/>
          <w:lang w:val="zh-CN"/>
        </w:rPr>
        <w:t>委员会注意到，缔约国尚未作出《公约》第</w:t>
      </w:r>
      <w:r w:rsidRPr="00876FA2">
        <w:rPr>
          <w:rFonts w:eastAsiaTheme="minorEastAsia"/>
          <w:lang w:val="zh-CN"/>
        </w:rPr>
        <w:t>76</w:t>
      </w:r>
      <w:r w:rsidRPr="00876FA2">
        <w:rPr>
          <w:rFonts w:eastAsiaTheme="minorEastAsia"/>
          <w:lang w:val="zh-CN"/>
        </w:rPr>
        <w:t>和第</w:t>
      </w:r>
      <w:r w:rsidRPr="00876FA2">
        <w:rPr>
          <w:rFonts w:eastAsiaTheme="minorEastAsia"/>
          <w:lang w:val="zh-CN"/>
        </w:rPr>
        <w:t>77</w:t>
      </w:r>
      <w:r w:rsidRPr="00876FA2">
        <w:rPr>
          <w:rFonts w:eastAsiaTheme="minorEastAsia"/>
          <w:lang w:val="zh-CN"/>
        </w:rPr>
        <w:t>条所规定的声明，承认委员会有权</w:t>
      </w:r>
      <w:r w:rsidR="00776362">
        <w:rPr>
          <w:rFonts w:eastAsiaTheme="minorEastAsia" w:hint="eastAsia"/>
          <w:lang w:val="zh-CN"/>
        </w:rPr>
        <w:t>接收</w:t>
      </w:r>
      <w:r w:rsidRPr="00876FA2">
        <w:rPr>
          <w:rFonts w:eastAsiaTheme="minorEastAsia"/>
          <w:lang w:val="zh-CN"/>
        </w:rPr>
        <w:t>和审议缔约国和个人提交的关于《公约》所载权利受到侵犯的来文。</w:t>
      </w:r>
    </w:p>
    <w:p w14:paraId="00280D57" w14:textId="04CB9ED9" w:rsidR="00A87401" w:rsidRPr="00876FA2" w:rsidRDefault="00A454D5" w:rsidP="00A87401">
      <w:pPr>
        <w:pStyle w:val="SingleTxtG"/>
        <w:rPr>
          <w:rFonts w:eastAsiaTheme="minorEastAsia"/>
        </w:rPr>
      </w:pPr>
      <w:r w:rsidRPr="00876FA2">
        <w:rPr>
          <w:rFonts w:eastAsiaTheme="minorEastAsia"/>
          <w:lang w:val="zh-CN"/>
        </w:rPr>
        <w:t>1</w:t>
      </w:r>
      <w:r w:rsidR="00B4432C">
        <w:rPr>
          <w:rFonts w:eastAsiaTheme="minorEastAsia" w:hint="eastAsia"/>
          <w:lang w:val="zh-CN"/>
        </w:rPr>
        <w:t>1</w:t>
      </w:r>
      <w:r w:rsidRPr="00876FA2">
        <w:rPr>
          <w:rFonts w:eastAsiaTheme="minorEastAsia"/>
          <w:lang w:val="zh-CN"/>
        </w:rPr>
        <w:t>.</w:t>
      </w:r>
      <w:r w:rsidRPr="00876FA2">
        <w:rPr>
          <w:rFonts w:eastAsiaTheme="minorEastAsia"/>
          <w:lang w:val="zh-CN"/>
        </w:rPr>
        <w:tab/>
      </w:r>
      <w:r w:rsidR="002D2A3A">
        <w:rPr>
          <w:rFonts w:eastAsiaTheme="minorEastAsia"/>
          <w:lang w:val="zh-CN"/>
        </w:rPr>
        <w:t>委员会</w:t>
      </w:r>
      <w:r w:rsidR="007E766B">
        <w:rPr>
          <w:rFonts w:eastAsiaTheme="minorEastAsia" w:hint="eastAsia"/>
          <w:lang w:val="zh-CN"/>
        </w:rPr>
        <w:t>鼓励</w:t>
      </w:r>
      <w:r w:rsidR="002D2A3A">
        <w:rPr>
          <w:rFonts w:eastAsiaTheme="minorEastAsia"/>
          <w:lang w:val="zh-CN"/>
        </w:rPr>
        <w:t>缔约国</w:t>
      </w:r>
      <w:r w:rsidR="007E766B">
        <w:rPr>
          <w:rFonts w:eastAsiaTheme="minorEastAsia" w:hint="eastAsia"/>
          <w:lang w:val="zh-CN"/>
        </w:rPr>
        <w:t>考虑</w:t>
      </w:r>
      <w:r w:rsidRPr="00876FA2">
        <w:rPr>
          <w:rFonts w:eastAsiaTheme="minorEastAsia"/>
          <w:lang w:val="zh-CN"/>
        </w:rPr>
        <w:t>作出《公约》第</w:t>
      </w:r>
      <w:r w:rsidRPr="00876FA2">
        <w:rPr>
          <w:rFonts w:eastAsiaTheme="minorEastAsia"/>
          <w:lang w:val="zh-CN"/>
        </w:rPr>
        <w:t>76</w:t>
      </w:r>
      <w:r w:rsidRPr="00876FA2">
        <w:rPr>
          <w:rFonts w:eastAsiaTheme="minorEastAsia"/>
          <w:lang w:val="zh-CN"/>
        </w:rPr>
        <w:t>和第</w:t>
      </w:r>
      <w:r w:rsidRPr="00876FA2">
        <w:rPr>
          <w:rFonts w:eastAsiaTheme="minorEastAsia"/>
          <w:lang w:val="zh-CN"/>
        </w:rPr>
        <w:t>77</w:t>
      </w:r>
      <w:r w:rsidRPr="00876FA2">
        <w:rPr>
          <w:rFonts w:eastAsiaTheme="minorEastAsia"/>
          <w:lang w:val="zh-CN"/>
        </w:rPr>
        <w:t>条所规定的声明。</w:t>
      </w:r>
    </w:p>
    <w:p w14:paraId="1B947C3A" w14:textId="67C16A94" w:rsidR="00B06DBC" w:rsidRPr="00876FA2" w:rsidRDefault="00A87401" w:rsidP="00A87401">
      <w:pPr>
        <w:pStyle w:val="SingleTxtG"/>
        <w:rPr>
          <w:rFonts w:eastAsiaTheme="minorEastAsia"/>
        </w:rPr>
      </w:pPr>
      <w:r w:rsidRPr="00876FA2">
        <w:rPr>
          <w:rFonts w:eastAsiaTheme="minorEastAsia"/>
          <w:lang w:val="zh-CN"/>
        </w:rPr>
        <w:tab/>
      </w:r>
      <w:r w:rsidRPr="00876FA2">
        <w:rPr>
          <w:rFonts w:eastAsiaTheme="minorEastAsia"/>
          <w:lang w:val="zh-CN"/>
        </w:rPr>
        <w:tab/>
      </w:r>
      <w:r w:rsidRPr="00876FA2">
        <w:rPr>
          <w:rFonts w:eastAsiaTheme="minorEastAsia"/>
          <w:lang w:val="zh-CN"/>
        </w:rPr>
        <w:t>委员会建议缔约国考虑作出《公约》第</w:t>
      </w:r>
      <w:r w:rsidRPr="00876FA2">
        <w:rPr>
          <w:rFonts w:eastAsiaTheme="minorEastAsia"/>
          <w:lang w:val="zh-CN"/>
        </w:rPr>
        <w:t>76</w:t>
      </w:r>
      <w:r w:rsidRPr="00876FA2">
        <w:rPr>
          <w:rFonts w:eastAsiaTheme="minorEastAsia"/>
          <w:lang w:val="zh-CN"/>
        </w:rPr>
        <w:t>和第</w:t>
      </w:r>
      <w:r w:rsidRPr="00876FA2">
        <w:rPr>
          <w:rFonts w:eastAsiaTheme="minorEastAsia"/>
          <w:lang w:val="zh-CN"/>
        </w:rPr>
        <w:t>77</w:t>
      </w:r>
      <w:r w:rsidRPr="00876FA2">
        <w:rPr>
          <w:rFonts w:eastAsiaTheme="minorEastAsia"/>
          <w:lang w:val="zh-CN"/>
        </w:rPr>
        <w:t>条所规定的声明，承认委员会有权</w:t>
      </w:r>
      <w:r w:rsidR="00776362">
        <w:rPr>
          <w:rFonts w:eastAsiaTheme="minorEastAsia" w:hint="eastAsia"/>
          <w:lang w:val="zh-CN"/>
        </w:rPr>
        <w:t>接收</w:t>
      </w:r>
      <w:r w:rsidRPr="00876FA2">
        <w:rPr>
          <w:rFonts w:eastAsiaTheme="minorEastAsia"/>
          <w:lang w:val="zh-CN"/>
        </w:rPr>
        <w:t>和审议缔约国和个人提交的关于《公约》所载权利受到侵犯的来文。</w:t>
      </w:r>
    </w:p>
    <w:p w14:paraId="2A6E8AB3" w14:textId="77777777" w:rsidR="00951F4D" w:rsidRPr="00876FA2" w:rsidRDefault="00A454D5" w:rsidP="00951F4D">
      <w:pPr>
        <w:pStyle w:val="H23G"/>
        <w:rPr>
          <w:rFonts w:eastAsiaTheme="minorEastAsia"/>
          <w:b w:val="0"/>
        </w:rPr>
      </w:pPr>
      <w:r w:rsidRPr="00876FA2">
        <w:rPr>
          <w:rFonts w:eastAsiaTheme="minorEastAsia"/>
          <w:lang w:val="zh-CN"/>
        </w:rPr>
        <w:tab/>
      </w:r>
      <w:r w:rsidRPr="00876FA2">
        <w:rPr>
          <w:rFonts w:eastAsiaTheme="minorEastAsia"/>
          <w:lang w:val="zh-CN"/>
        </w:rPr>
        <w:tab/>
      </w:r>
      <w:r w:rsidRPr="00876FA2">
        <w:rPr>
          <w:rFonts w:eastAsiaTheme="minorEastAsia"/>
          <w:bCs/>
          <w:lang w:val="zh-CN"/>
        </w:rPr>
        <w:t>批准相关文书</w:t>
      </w:r>
    </w:p>
    <w:p w14:paraId="6DCBBDC8" w14:textId="3BE8FC12" w:rsidR="00F2182D" w:rsidRPr="00876FA2" w:rsidRDefault="00C34502" w:rsidP="00A87401">
      <w:pPr>
        <w:pStyle w:val="SingleTxtG"/>
        <w:rPr>
          <w:rFonts w:eastAsiaTheme="minorEastAsia"/>
        </w:rPr>
      </w:pPr>
      <w:r w:rsidRPr="00876FA2">
        <w:rPr>
          <w:rFonts w:eastAsiaTheme="minorEastAsia"/>
          <w:lang w:val="zh-CN"/>
        </w:rPr>
        <w:t>1</w:t>
      </w:r>
      <w:r w:rsidR="00B4432C">
        <w:rPr>
          <w:rFonts w:eastAsiaTheme="minorEastAsia" w:hint="eastAsia"/>
          <w:lang w:val="zh-CN"/>
        </w:rPr>
        <w:t>2</w:t>
      </w:r>
      <w:r w:rsidRPr="00876FA2">
        <w:rPr>
          <w:rFonts w:eastAsiaTheme="minorEastAsia"/>
          <w:lang w:val="zh-CN"/>
        </w:rPr>
        <w:t>.</w:t>
      </w:r>
      <w:r w:rsidRPr="00876FA2">
        <w:rPr>
          <w:rFonts w:eastAsiaTheme="minorEastAsia"/>
          <w:lang w:val="zh-CN"/>
        </w:rPr>
        <w:tab/>
      </w:r>
      <w:r w:rsidRPr="00876FA2">
        <w:rPr>
          <w:rFonts w:eastAsiaTheme="minorEastAsia"/>
          <w:lang w:val="zh-CN"/>
        </w:rPr>
        <w:t>委员会注意到，缔约国已批准几乎所有主要人权条约和若干劳工组织公约。</w:t>
      </w:r>
    </w:p>
    <w:p w14:paraId="3C3C89CF" w14:textId="4F212BCC" w:rsidR="00D54DAA" w:rsidRPr="00876FA2" w:rsidRDefault="00C34502" w:rsidP="00D54DAA">
      <w:pPr>
        <w:pStyle w:val="SingleTxtG"/>
        <w:rPr>
          <w:rFonts w:eastAsiaTheme="minorEastAsia"/>
        </w:rPr>
      </w:pPr>
      <w:r w:rsidRPr="00876FA2">
        <w:rPr>
          <w:rFonts w:eastAsiaTheme="minorEastAsia"/>
          <w:lang w:val="zh-CN"/>
        </w:rPr>
        <w:t>1</w:t>
      </w:r>
      <w:r w:rsidR="00B4432C">
        <w:rPr>
          <w:rFonts w:eastAsiaTheme="minorEastAsia" w:hint="eastAsia"/>
          <w:lang w:val="zh-CN"/>
        </w:rPr>
        <w:t>3</w:t>
      </w:r>
      <w:r w:rsidRPr="00876FA2">
        <w:rPr>
          <w:rFonts w:eastAsiaTheme="minorEastAsia"/>
          <w:lang w:val="zh-CN"/>
        </w:rPr>
        <w:t>.</w:t>
      </w:r>
      <w:r w:rsidRPr="00876FA2">
        <w:rPr>
          <w:rFonts w:eastAsiaTheme="minorEastAsia"/>
          <w:lang w:val="zh-CN"/>
        </w:rPr>
        <w:tab/>
      </w:r>
      <w:r w:rsidRPr="00876FA2">
        <w:rPr>
          <w:rFonts w:eastAsiaTheme="minorEastAsia"/>
          <w:lang w:val="zh-CN"/>
        </w:rPr>
        <w:t>委员会建议缔约国考虑尽快批准或加入上述文书。</w:t>
      </w:r>
    </w:p>
    <w:p w14:paraId="797F9041" w14:textId="304764BA" w:rsidR="005F05F8" w:rsidRPr="00876FA2" w:rsidRDefault="005F05F8" w:rsidP="00D54DAA">
      <w:pPr>
        <w:pStyle w:val="SingleTxtG"/>
        <w:rPr>
          <w:rFonts w:eastAsiaTheme="minorEastAsia"/>
          <w:b/>
          <w:bCs/>
        </w:rPr>
      </w:pPr>
      <w:r w:rsidRPr="00876FA2">
        <w:rPr>
          <w:rFonts w:eastAsiaTheme="minorEastAsia"/>
          <w:lang w:val="zh-CN"/>
        </w:rPr>
        <w:tab/>
      </w:r>
      <w:r w:rsidR="00993E8F">
        <w:rPr>
          <w:rFonts w:eastAsiaTheme="minorEastAsia" w:hint="eastAsia"/>
          <w:b/>
          <w:bCs/>
          <w:lang w:val="zh-CN"/>
        </w:rPr>
        <w:t>全面的</w:t>
      </w:r>
      <w:r w:rsidRPr="00876FA2">
        <w:rPr>
          <w:rFonts w:eastAsiaTheme="minorEastAsia"/>
          <w:b/>
          <w:bCs/>
          <w:lang w:val="zh-CN"/>
        </w:rPr>
        <w:t>政策和战略</w:t>
      </w:r>
    </w:p>
    <w:p w14:paraId="2DCE0773" w14:textId="77777777" w:rsidR="005F05F8" w:rsidRPr="00876FA2" w:rsidRDefault="005F05F8" w:rsidP="005F05F8">
      <w:pPr>
        <w:pStyle w:val="H23G"/>
        <w:rPr>
          <w:rFonts w:eastAsiaTheme="minorEastAsia"/>
        </w:rPr>
      </w:pPr>
      <w:r w:rsidRPr="00876FA2">
        <w:rPr>
          <w:rFonts w:eastAsiaTheme="minorEastAsia"/>
          <w:lang w:val="zh-CN"/>
        </w:rPr>
        <w:tab/>
      </w:r>
      <w:r w:rsidRPr="00876FA2">
        <w:rPr>
          <w:rFonts w:eastAsiaTheme="minorEastAsia"/>
          <w:lang w:val="zh-CN"/>
        </w:rPr>
        <w:tab/>
      </w:r>
      <w:r w:rsidRPr="00876FA2">
        <w:rPr>
          <w:rFonts w:eastAsiaTheme="minorEastAsia"/>
          <w:bCs/>
          <w:lang w:val="zh-CN"/>
        </w:rPr>
        <w:t>协调</w:t>
      </w:r>
    </w:p>
    <w:p w14:paraId="33644A02" w14:textId="77777777" w:rsidR="005F05F8" w:rsidRPr="00876FA2" w:rsidRDefault="005F05F8" w:rsidP="005F05F8">
      <w:pPr>
        <w:pStyle w:val="H23G"/>
        <w:rPr>
          <w:rFonts w:eastAsiaTheme="minorEastAsia"/>
        </w:rPr>
      </w:pPr>
      <w:r w:rsidRPr="00876FA2">
        <w:rPr>
          <w:rFonts w:eastAsiaTheme="minorEastAsia"/>
          <w:lang w:val="zh-CN"/>
        </w:rPr>
        <w:tab/>
      </w:r>
      <w:r w:rsidRPr="00876FA2">
        <w:rPr>
          <w:rFonts w:eastAsiaTheme="minorEastAsia"/>
          <w:lang w:val="zh-CN"/>
        </w:rPr>
        <w:tab/>
      </w:r>
      <w:r w:rsidRPr="00876FA2">
        <w:rPr>
          <w:rFonts w:eastAsiaTheme="minorEastAsia"/>
          <w:bCs/>
          <w:lang w:val="zh-CN"/>
        </w:rPr>
        <w:t>数据收集</w:t>
      </w:r>
    </w:p>
    <w:p w14:paraId="7AEDCB5D" w14:textId="12A1B17E" w:rsidR="00A76883" w:rsidRPr="00876FA2" w:rsidRDefault="00C34502" w:rsidP="007F7725">
      <w:pPr>
        <w:pStyle w:val="SingleTxtG"/>
        <w:rPr>
          <w:rFonts w:eastAsiaTheme="minorEastAsia"/>
        </w:rPr>
      </w:pPr>
      <w:r w:rsidRPr="00876FA2">
        <w:rPr>
          <w:rFonts w:eastAsiaTheme="minorEastAsia"/>
          <w:lang w:val="zh-CN"/>
        </w:rPr>
        <w:t>1</w:t>
      </w:r>
      <w:r w:rsidR="00B4432C">
        <w:rPr>
          <w:rFonts w:eastAsiaTheme="minorEastAsia" w:hint="eastAsia"/>
          <w:lang w:val="zh-CN"/>
        </w:rPr>
        <w:t>4</w:t>
      </w:r>
      <w:r w:rsidRPr="00876FA2">
        <w:rPr>
          <w:rFonts w:eastAsiaTheme="minorEastAsia"/>
          <w:lang w:val="zh-CN"/>
        </w:rPr>
        <w:t>.</w:t>
      </w:r>
      <w:r w:rsidRPr="00876FA2">
        <w:rPr>
          <w:rFonts w:eastAsiaTheme="minorEastAsia"/>
          <w:lang w:val="zh-CN"/>
        </w:rPr>
        <w:tab/>
      </w:r>
      <w:r w:rsidRPr="00876FA2">
        <w:rPr>
          <w:rFonts w:eastAsiaTheme="minorEastAsia"/>
          <w:lang w:val="zh-CN"/>
        </w:rPr>
        <w:t>委员会建议缔约国建立</w:t>
      </w:r>
      <w:r w:rsidR="00C132FF" w:rsidRPr="00876FA2">
        <w:rPr>
          <w:rFonts w:eastAsiaTheme="minorEastAsia"/>
          <w:lang w:val="zh-CN"/>
        </w:rPr>
        <w:t>涵盖《公约》所有方面的</w:t>
      </w:r>
      <w:r w:rsidR="00C132FF">
        <w:rPr>
          <w:rFonts w:eastAsiaTheme="minorEastAsia" w:hint="eastAsia"/>
          <w:lang w:val="zh-CN"/>
        </w:rPr>
        <w:t>集中式综合数据库，收集</w:t>
      </w:r>
      <w:r w:rsidR="00D12C30">
        <w:rPr>
          <w:rFonts w:eastAsiaTheme="minorEastAsia"/>
          <w:lang w:val="zh-CN"/>
        </w:rPr>
        <w:t>缔约国内</w:t>
      </w:r>
      <w:r w:rsidRPr="00876FA2">
        <w:rPr>
          <w:rFonts w:eastAsiaTheme="minorEastAsia"/>
          <w:lang w:val="zh-CN"/>
        </w:rPr>
        <w:t>移民工人状况的</w:t>
      </w:r>
      <w:r w:rsidR="00C132FF">
        <w:rPr>
          <w:rFonts w:eastAsiaTheme="minorEastAsia" w:hint="eastAsia"/>
          <w:lang w:val="zh-CN"/>
        </w:rPr>
        <w:t>数据</w:t>
      </w:r>
      <w:r w:rsidRPr="00876FA2">
        <w:rPr>
          <w:rFonts w:eastAsiaTheme="minorEastAsia"/>
          <w:lang w:val="zh-CN"/>
        </w:rPr>
        <w:t>。</w:t>
      </w:r>
      <w:r w:rsidR="009F2E93">
        <w:rPr>
          <w:rFonts w:eastAsiaTheme="minorEastAsia" w:hint="eastAsia"/>
          <w:lang w:val="zh-CN"/>
        </w:rPr>
        <w:t>委员会</w:t>
      </w:r>
      <w:r w:rsidR="007F7725">
        <w:rPr>
          <w:rFonts w:eastAsiaTheme="minorEastAsia" w:hint="eastAsia"/>
          <w:lang w:val="zh-CN"/>
        </w:rPr>
        <w:t>还</w:t>
      </w:r>
      <w:r w:rsidRPr="00876FA2">
        <w:rPr>
          <w:rFonts w:eastAsiaTheme="minorEastAsia"/>
          <w:lang w:val="zh-CN"/>
        </w:rPr>
        <w:t>鼓励缔约国</w:t>
      </w:r>
      <w:r w:rsidR="009F2E93">
        <w:rPr>
          <w:rFonts w:eastAsiaTheme="minorEastAsia" w:hint="eastAsia"/>
          <w:lang w:val="zh-CN"/>
        </w:rPr>
        <w:t>依照</w:t>
      </w:r>
      <w:r w:rsidRPr="00876FA2">
        <w:rPr>
          <w:rFonts w:eastAsiaTheme="minorEastAsia"/>
          <w:lang w:val="zh-CN"/>
        </w:rPr>
        <w:t>可持续发展目标具体目标</w:t>
      </w:r>
      <w:r w:rsidRPr="00876FA2">
        <w:rPr>
          <w:rFonts w:eastAsiaTheme="minorEastAsia"/>
          <w:lang w:val="zh-CN"/>
        </w:rPr>
        <w:t>17.18</w:t>
      </w:r>
      <w:r w:rsidRPr="00876FA2">
        <w:rPr>
          <w:rFonts w:eastAsiaTheme="minorEastAsia"/>
          <w:lang w:val="zh-CN"/>
        </w:rPr>
        <w:t>，按性别、年龄、国籍、入境和离境原因以及所从事</w:t>
      </w:r>
      <w:r w:rsidR="009F2E93">
        <w:rPr>
          <w:rFonts w:eastAsiaTheme="minorEastAsia" w:hint="eastAsia"/>
          <w:lang w:val="zh-CN"/>
        </w:rPr>
        <w:t>工作种类</w:t>
      </w:r>
      <w:r w:rsidRPr="00876FA2">
        <w:rPr>
          <w:rFonts w:eastAsiaTheme="minorEastAsia"/>
          <w:lang w:val="zh-CN"/>
        </w:rPr>
        <w:t>，分类汇编有关资料和统计数据，</w:t>
      </w:r>
      <w:r w:rsidR="007F7725">
        <w:rPr>
          <w:rFonts w:eastAsiaTheme="minorEastAsia" w:hint="eastAsia"/>
          <w:lang w:val="zh-CN"/>
        </w:rPr>
        <w:t>为相关政策和《公约》的适用提供有效参考。</w:t>
      </w:r>
      <w:r w:rsidR="007F7725">
        <w:rPr>
          <w:rFonts w:eastAsiaTheme="minorEastAsia" w:hint="eastAsia"/>
          <w:lang w:val="en-GB"/>
        </w:rPr>
        <w:t>如无法获得</w:t>
      </w:r>
      <w:r w:rsidR="00776362">
        <w:rPr>
          <w:rFonts w:eastAsiaTheme="minorEastAsia" w:hint="eastAsia"/>
          <w:lang w:val="en-GB"/>
        </w:rPr>
        <w:t>准确信息</w:t>
      </w:r>
      <w:r w:rsidR="007F7725">
        <w:rPr>
          <w:rFonts w:eastAsiaTheme="minorEastAsia" w:hint="eastAsia"/>
          <w:lang w:val="en-GB"/>
        </w:rPr>
        <w:t>，例如非正常移民工人的</w:t>
      </w:r>
      <w:r w:rsidR="00552652">
        <w:rPr>
          <w:rFonts w:eastAsiaTheme="minorEastAsia" w:hint="eastAsia"/>
          <w:lang w:val="en-GB"/>
        </w:rPr>
        <w:t>准确</w:t>
      </w:r>
      <w:r w:rsidR="007F7725">
        <w:rPr>
          <w:rFonts w:eastAsiaTheme="minorEastAsia" w:hint="eastAsia"/>
          <w:lang w:val="en-GB"/>
        </w:rPr>
        <w:t>信息，委员会请缔约国提供基于研究或估算得出的数据。</w:t>
      </w:r>
    </w:p>
    <w:p w14:paraId="0F9FB330" w14:textId="77777777" w:rsidR="005F05F8" w:rsidRPr="00876FA2" w:rsidRDefault="005F05F8" w:rsidP="005F05F8">
      <w:pPr>
        <w:pStyle w:val="H23G"/>
        <w:rPr>
          <w:rFonts w:eastAsiaTheme="minorEastAsia"/>
        </w:rPr>
      </w:pPr>
      <w:r w:rsidRPr="00876FA2">
        <w:rPr>
          <w:rFonts w:eastAsiaTheme="minorEastAsia"/>
        </w:rPr>
        <w:tab/>
      </w:r>
      <w:r w:rsidRPr="00876FA2">
        <w:rPr>
          <w:rFonts w:eastAsiaTheme="minorEastAsia"/>
        </w:rPr>
        <w:tab/>
      </w:r>
      <w:r w:rsidRPr="00876FA2">
        <w:rPr>
          <w:rFonts w:eastAsiaTheme="minorEastAsia"/>
          <w:bCs/>
          <w:lang w:val="zh-CN"/>
        </w:rPr>
        <w:t>独立监测</w:t>
      </w:r>
    </w:p>
    <w:p w14:paraId="7CA9EA69" w14:textId="64BEF7D9" w:rsidR="00BB3373" w:rsidRPr="00876FA2" w:rsidRDefault="00BB3373" w:rsidP="00BB3373">
      <w:pPr>
        <w:pStyle w:val="SingleTxtG"/>
        <w:rPr>
          <w:rFonts w:eastAsiaTheme="minorEastAsia"/>
        </w:rPr>
      </w:pPr>
      <w:r w:rsidRPr="00876FA2">
        <w:rPr>
          <w:rFonts w:eastAsiaTheme="minorEastAsia"/>
        </w:rPr>
        <w:t>1</w:t>
      </w:r>
      <w:r w:rsidR="00B4432C">
        <w:rPr>
          <w:rFonts w:eastAsiaTheme="minorEastAsia" w:hint="eastAsia"/>
        </w:rPr>
        <w:t>5</w:t>
      </w:r>
      <w:r w:rsidRPr="00876FA2">
        <w:rPr>
          <w:rFonts w:eastAsiaTheme="minorEastAsia"/>
        </w:rPr>
        <w:t>.</w:t>
      </w:r>
      <w:r w:rsidRPr="00876FA2">
        <w:rPr>
          <w:rFonts w:eastAsiaTheme="minorEastAsia"/>
        </w:rPr>
        <w:tab/>
      </w:r>
      <w:r w:rsidR="008A13DC">
        <w:rPr>
          <w:rFonts w:eastAsiaTheme="minorEastAsia" w:hint="eastAsia"/>
        </w:rPr>
        <w:t>委员会建议缔约国向国家人权委员会提供充足的人力、技术和财政资源，使其能够在充分遵守《关于促进和保护人权的国家机构的地位的原则》</w:t>
      </w:r>
      <w:r w:rsidR="008A13DC">
        <w:rPr>
          <w:rFonts w:eastAsiaTheme="minorEastAsia" w:hint="eastAsia"/>
        </w:rPr>
        <w:t>(</w:t>
      </w:r>
      <w:r w:rsidR="008A13DC">
        <w:rPr>
          <w:rFonts w:eastAsiaTheme="minorEastAsia" w:hint="eastAsia"/>
        </w:rPr>
        <w:t>《巴黎原则》</w:t>
      </w:r>
      <w:r w:rsidR="008A13DC">
        <w:rPr>
          <w:rFonts w:eastAsiaTheme="minorEastAsia" w:hint="eastAsia"/>
        </w:rPr>
        <w:t>)</w:t>
      </w:r>
      <w:r w:rsidR="008A13DC">
        <w:rPr>
          <w:rFonts w:eastAsiaTheme="minorEastAsia" w:hint="eastAsia"/>
        </w:rPr>
        <w:t>的情况下</w:t>
      </w:r>
      <w:r w:rsidR="00DB5F90">
        <w:rPr>
          <w:rFonts w:eastAsiaTheme="minorEastAsia" w:hint="eastAsia"/>
        </w:rPr>
        <w:t>有效</w:t>
      </w:r>
      <w:r w:rsidR="008A13DC">
        <w:rPr>
          <w:rFonts w:eastAsiaTheme="minorEastAsia" w:hint="eastAsia"/>
        </w:rPr>
        <w:t>履行任务，并促进和保护移民工人及其家庭成员</w:t>
      </w:r>
      <w:r w:rsidR="009615EA">
        <w:rPr>
          <w:rFonts w:eastAsiaTheme="minorEastAsia" w:hint="eastAsia"/>
        </w:rPr>
        <w:t>依</w:t>
      </w:r>
      <w:r w:rsidR="008A13DC">
        <w:rPr>
          <w:rFonts w:eastAsiaTheme="minorEastAsia" w:hint="eastAsia"/>
        </w:rPr>
        <w:t>《公约》享有的权利，包括在处理移民工人的申诉和监测移民工人可能被剥夺自由场所的条件方面。</w:t>
      </w:r>
    </w:p>
    <w:p w14:paraId="1D92C445" w14:textId="2D8D901B" w:rsidR="005F05F8" w:rsidRPr="00876FA2" w:rsidRDefault="005F05F8" w:rsidP="005F05F8">
      <w:pPr>
        <w:pStyle w:val="H23G"/>
        <w:rPr>
          <w:rFonts w:eastAsiaTheme="minorEastAsia"/>
        </w:rPr>
      </w:pPr>
      <w:r w:rsidRPr="00876FA2">
        <w:rPr>
          <w:rFonts w:eastAsiaTheme="minorEastAsia"/>
        </w:rPr>
        <w:tab/>
      </w:r>
      <w:r w:rsidRPr="00876FA2">
        <w:rPr>
          <w:rFonts w:eastAsiaTheme="minorEastAsia"/>
        </w:rPr>
        <w:tab/>
      </w:r>
      <w:r w:rsidR="000B727B">
        <w:rPr>
          <w:rFonts w:eastAsiaTheme="minorEastAsia" w:hint="eastAsia"/>
        </w:rPr>
        <w:t>有关《公约》的培训和宣传</w:t>
      </w:r>
    </w:p>
    <w:p w14:paraId="2DBB22DC" w14:textId="47CFE07D" w:rsidR="00431AD7" w:rsidRDefault="00431AD7" w:rsidP="00431AD7">
      <w:pPr>
        <w:pStyle w:val="H23G"/>
        <w:rPr>
          <w:rFonts w:eastAsiaTheme="minorEastAsia"/>
          <w:bCs/>
          <w:lang w:val="zh-CN"/>
        </w:rPr>
      </w:pPr>
      <w:r w:rsidRPr="00876FA2">
        <w:rPr>
          <w:rFonts w:eastAsiaTheme="minorEastAsia"/>
        </w:rPr>
        <w:tab/>
      </w:r>
      <w:r w:rsidRPr="00876FA2">
        <w:rPr>
          <w:rFonts w:eastAsiaTheme="minorEastAsia"/>
        </w:rPr>
        <w:tab/>
      </w:r>
      <w:r w:rsidRPr="00876FA2">
        <w:rPr>
          <w:rFonts w:eastAsiaTheme="minorEastAsia"/>
        </w:rPr>
        <w:tab/>
      </w:r>
      <w:r w:rsidRPr="00876FA2">
        <w:rPr>
          <w:rFonts w:eastAsiaTheme="minorEastAsia"/>
          <w:bCs/>
          <w:lang w:val="zh-CN"/>
        </w:rPr>
        <w:t>民间社会的参与</w:t>
      </w:r>
    </w:p>
    <w:p w14:paraId="0CE3FF71" w14:textId="5EF39189" w:rsidR="00FA046C" w:rsidRPr="00FA046C" w:rsidRDefault="00FA046C" w:rsidP="00FA046C">
      <w:pPr>
        <w:pStyle w:val="SingleTxtG"/>
        <w:rPr>
          <w:lang w:val="zh-CN"/>
        </w:rPr>
      </w:pPr>
      <w:r>
        <w:rPr>
          <w:rFonts w:eastAsiaTheme="minorEastAsia"/>
          <w:lang w:val="zh-CN"/>
        </w:rPr>
        <w:tab/>
      </w:r>
      <w:r>
        <w:rPr>
          <w:rFonts w:eastAsiaTheme="minorEastAsia" w:hint="eastAsia"/>
        </w:rPr>
        <w:t>1</w:t>
      </w:r>
      <w:r w:rsidR="00B4432C">
        <w:rPr>
          <w:rFonts w:eastAsiaTheme="minorEastAsia" w:hint="eastAsia"/>
        </w:rPr>
        <w:t>6</w:t>
      </w:r>
      <w:r>
        <w:rPr>
          <w:rFonts w:eastAsiaTheme="minorEastAsia" w:hint="eastAsia"/>
        </w:rPr>
        <w:t>.</w:t>
      </w:r>
      <w:r>
        <w:rPr>
          <w:rFonts w:eastAsiaTheme="minorEastAsia"/>
        </w:rPr>
        <w:tab/>
      </w:r>
      <w:r w:rsidRPr="00FA046C">
        <w:rPr>
          <w:rFonts w:eastAsiaTheme="minorEastAsia" w:hint="eastAsia"/>
        </w:rPr>
        <w:t>委员会建议缔约国积极主动并系统性地吸收民间社会和非政府组织参与《公约》</w:t>
      </w:r>
      <w:r w:rsidR="002A6169">
        <w:rPr>
          <w:rFonts w:eastAsiaTheme="minorEastAsia" w:hint="eastAsia"/>
        </w:rPr>
        <w:t>的执行</w:t>
      </w:r>
      <w:r w:rsidRPr="00FA046C">
        <w:rPr>
          <w:rFonts w:eastAsiaTheme="minorEastAsia" w:hint="eastAsia"/>
        </w:rPr>
        <w:t>，包括移民政策的规划和实施以及下次定期报告的编写工作。</w:t>
      </w:r>
    </w:p>
    <w:p w14:paraId="7F350F22" w14:textId="77777777" w:rsidR="005F05F8" w:rsidRPr="00876FA2" w:rsidRDefault="005F05F8" w:rsidP="005F05F8">
      <w:pPr>
        <w:pStyle w:val="H23G"/>
        <w:rPr>
          <w:rFonts w:eastAsiaTheme="minorEastAsia"/>
        </w:rPr>
      </w:pPr>
      <w:r w:rsidRPr="00876FA2">
        <w:rPr>
          <w:rFonts w:eastAsiaTheme="minorEastAsia"/>
          <w:lang w:val="zh-CN"/>
        </w:rPr>
        <w:lastRenderedPageBreak/>
        <w:tab/>
      </w:r>
      <w:r w:rsidRPr="00876FA2">
        <w:rPr>
          <w:rFonts w:eastAsiaTheme="minorEastAsia"/>
          <w:lang w:val="zh-CN"/>
        </w:rPr>
        <w:tab/>
      </w:r>
      <w:r w:rsidRPr="00876FA2">
        <w:rPr>
          <w:rFonts w:eastAsiaTheme="minorEastAsia"/>
          <w:bCs/>
          <w:lang w:val="zh-CN"/>
        </w:rPr>
        <w:t>腐败</w:t>
      </w:r>
    </w:p>
    <w:p w14:paraId="31929AEA" w14:textId="77777777" w:rsidR="005F05F8" w:rsidRPr="00876FA2" w:rsidRDefault="00224FB9" w:rsidP="005F05F8">
      <w:pPr>
        <w:pStyle w:val="H23G"/>
        <w:rPr>
          <w:rFonts w:eastAsiaTheme="minorEastAsia"/>
        </w:rPr>
      </w:pPr>
      <w:r>
        <w:rPr>
          <w:rFonts w:eastAsiaTheme="minorEastAsia"/>
          <w:lang w:val="zh-CN"/>
        </w:rPr>
        <w:tab/>
      </w:r>
      <w:r w:rsidR="005F05F8" w:rsidRPr="00876FA2">
        <w:rPr>
          <w:rFonts w:eastAsiaTheme="minorEastAsia"/>
          <w:lang w:val="zh-CN"/>
        </w:rPr>
        <w:t>2.</w:t>
      </w:r>
      <w:r w:rsidR="005F05F8" w:rsidRPr="00876FA2">
        <w:rPr>
          <w:rFonts w:eastAsiaTheme="minorEastAsia"/>
          <w:lang w:val="zh-CN"/>
        </w:rPr>
        <w:tab/>
      </w:r>
      <w:r w:rsidR="005F05F8" w:rsidRPr="00876FA2">
        <w:rPr>
          <w:rFonts w:eastAsiaTheme="minorEastAsia"/>
          <w:bCs/>
          <w:lang w:val="zh-CN"/>
        </w:rPr>
        <w:t>一般原则</w:t>
      </w:r>
      <w:r w:rsidR="005F05F8" w:rsidRPr="00876FA2">
        <w:rPr>
          <w:rFonts w:eastAsiaTheme="minorEastAsia"/>
          <w:bCs/>
          <w:lang w:val="zh-CN"/>
        </w:rPr>
        <w:t>(</w:t>
      </w:r>
      <w:r w:rsidR="005F05F8" w:rsidRPr="00876FA2">
        <w:rPr>
          <w:rFonts w:eastAsiaTheme="minorEastAsia"/>
          <w:bCs/>
          <w:lang w:val="zh-CN"/>
        </w:rPr>
        <w:t>第</w:t>
      </w:r>
      <w:r w:rsidR="005F05F8" w:rsidRPr="00876FA2">
        <w:rPr>
          <w:rFonts w:eastAsiaTheme="minorEastAsia"/>
          <w:bCs/>
          <w:lang w:val="zh-CN"/>
        </w:rPr>
        <w:t>7</w:t>
      </w:r>
      <w:r w:rsidR="005F05F8" w:rsidRPr="00876FA2">
        <w:rPr>
          <w:rFonts w:eastAsiaTheme="minorEastAsia"/>
          <w:bCs/>
          <w:lang w:val="zh-CN"/>
        </w:rPr>
        <w:t>和第</w:t>
      </w:r>
      <w:r w:rsidR="005F05F8" w:rsidRPr="00876FA2">
        <w:rPr>
          <w:rFonts w:eastAsiaTheme="minorEastAsia"/>
          <w:bCs/>
          <w:lang w:val="zh-CN"/>
        </w:rPr>
        <w:t>83</w:t>
      </w:r>
      <w:r w:rsidR="005F05F8" w:rsidRPr="00876FA2">
        <w:rPr>
          <w:rFonts w:eastAsiaTheme="minorEastAsia"/>
          <w:bCs/>
          <w:lang w:val="zh-CN"/>
        </w:rPr>
        <w:t>条</w:t>
      </w:r>
      <w:r w:rsidR="005F05F8" w:rsidRPr="00876FA2">
        <w:rPr>
          <w:rFonts w:eastAsiaTheme="minorEastAsia"/>
          <w:bCs/>
          <w:lang w:val="zh-CN"/>
        </w:rPr>
        <w:t>)</w:t>
      </w:r>
    </w:p>
    <w:p w14:paraId="604DDDBF" w14:textId="77777777" w:rsidR="005F05F8" w:rsidRPr="00876FA2" w:rsidRDefault="005F05F8" w:rsidP="005F05F8">
      <w:pPr>
        <w:pStyle w:val="H23G"/>
        <w:rPr>
          <w:rFonts w:eastAsiaTheme="minorEastAsia"/>
          <w:bCs/>
        </w:rPr>
      </w:pPr>
      <w:r w:rsidRPr="00876FA2">
        <w:rPr>
          <w:rFonts w:eastAsiaTheme="minorEastAsia"/>
          <w:lang w:val="zh-CN"/>
        </w:rPr>
        <w:tab/>
      </w:r>
      <w:r w:rsidRPr="00876FA2">
        <w:rPr>
          <w:rFonts w:eastAsiaTheme="minorEastAsia"/>
          <w:lang w:val="zh-CN"/>
        </w:rPr>
        <w:tab/>
      </w:r>
      <w:r w:rsidRPr="00876FA2">
        <w:rPr>
          <w:rFonts w:eastAsiaTheme="minorEastAsia"/>
          <w:bCs/>
          <w:lang w:val="zh-CN"/>
        </w:rPr>
        <w:t>不歧视</w:t>
      </w:r>
    </w:p>
    <w:p w14:paraId="2640C0F4" w14:textId="3BADB976" w:rsidR="005F05F8" w:rsidRDefault="005F05F8" w:rsidP="005F05F8">
      <w:pPr>
        <w:pStyle w:val="H23G"/>
        <w:rPr>
          <w:rFonts w:eastAsiaTheme="minorEastAsia"/>
          <w:bCs/>
          <w:lang w:val="zh-CN"/>
        </w:rPr>
      </w:pPr>
      <w:r w:rsidRPr="00876FA2">
        <w:rPr>
          <w:rFonts w:eastAsiaTheme="minorEastAsia"/>
          <w:lang w:val="zh-CN"/>
        </w:rPr>
        <w:tab/>
      </w:r>
      <w:r w:rsidRPr="00876FA2">
        <w:rPr>
          <w:rFonts w:eastAsiaTheme="minorEastAsia"/>
          <w:lang w:val="zh-CN"/>
        </w:rPr>
        <w:tab/>
      </w:r>
      <w:r w:rsidRPr="00876FA2">
        <w:rPr>
          <w:rFonts w:eastAsiaTheme="minorEastAsia"/>
          <w:bCs/>
          <w:lang w:val="zh-CN"/>
        </w:rPr>
        <w:t>有效补救</w:t>
      </w:r>
      <w:r w:rsidR="007A387B">
        <w:rPr>
          <w:rFonts w:eastAsiaTheme="minorEastAsia" w:hint="eastAsia"/>
          <w:bCs/>
          <w:lang w:val="zh-CN"/>
        </w:rPr>
        <w:t>权</w:t>
      </w:r>
    </w:p>
    <w:p w14:paraId="55E9B8F2" w14:textId="581E70B1" w:rsidR="000D6291" w:rsidRPr="000D6291" w:rsidRDefault="000D6291" w:rsidP="00EA4D26">
      <w:pPr>
        <w:pStyle w:val="SingleTxtG"/>
        <w:rPr>
          <w:rFonts w:eastAsiaTheme="minorEastAsia"/>
        </w:rPr>
      </w:pPr>
      <w:r w:rsidRPr="000D6291">
        <w:rPr>
          <w:rFonts w:eastAsiaTheme="minorEastAsia" w:hint="eastAsia"/>
        </w:rPr>
        <w:t>1</w:t>
      </w:r>
      <w:r w:rsidR="0061145E">
        <w:rPr>
          <w:rFonts w:eastAsiaTheme="minorEastAsia" w:hint="eastAsia"/>
        </w:rPr>
        <w:t>7</w:t>
      </w:r>
      <w:r w:rsidRPr="000D6291">
        <w:rPr>
          <w:rFonts w:eastAsiaTheme="minorEastAsia"/>
        </w:rPr>
        <w:t>.</w:t>
      </w:r>
      <w:r w:rsidRPr="000D6291">
        <w:rPr>
          <w:rFonts w:eastAsiaTheme="minorEastAsia"/>
        </w:rPr>
        <w:tab/>
      </w:r>
      <w:r w:rsidRPr="000D6291">
        <w:rPr>
          <w:rFonts w:eastAsiaTheme="minorEastAsia" w:hint="eastAsia"/>
        </w:rPr>
        <w:t>委员会建议缔约国在移民工人</w:t>
      </w:r>
      <w:r w:rsidR="00091EBE">
        <w:rPr>
          <w:rFonts w:eastAsiaTheme="minorEastAsia" w:hint="eastAsia"/>
        </w:rPr>
        <w:t>(</w:t>
      </w:r>
      <w:r w:rsidRPr="000D6291">
        <w:rPr>
          <w:rFonts w:eastAsiaTheme="minorEastAsia" w:hint="eastAsia"/>
        </w:rPr>
        <w:t>包括非正常移民工人</w:t>
      </w:r>
      <w:r w:rsidR="00091EBE">
        <w:rPr>
          <w:rFonts w:eastAsiaTheme="minorEastAsia" w:hint="eastAsia"/>
        </w:rPr>
        <w:t>)</w:t>
      </w:r>
      <w:r w:rsidRPr="000D6291">
        <w:rPr>
          <w:rFonts w:eastAsiaTheme="minorEastAsia" w:hint="eastAsia"/>
        </w:rPr>
        <w:t>及其家庭成员依《公约》享有的权利遭到侵犯时，确保他们在法律和实践中拥有与缔约国国民平等的机会，可向法庭</w:t>
      </w:r>
      <w:r>
        <w:rPr>
          <w:rFonts w:eastAsiaTheme="minorEastAsia" w:hint="eastAsia"/>
        </w:rPr>
        <w:t>提交申诉</w:t>
      </w:r>
      <w:r w:rsidRPr="000D6291">
        <w:rPr>
          <w:rFonts w:eastAsiaTheme="minorEastAsia" w:hint="eastAsia"/>
        </w:rPr>
        <w:t>和获得有效补救。委员会还建议缔约国采取进一步措施，让移民工人</w:t>
      </w:r>
      <w:r w:rsidR="00091EBE">
        <w:rPr>
          <w:rFonts w:eastAsiaTheme="minorEastAsia" w:hint="eastAsia"/>
        </w:rPr>
        <w:t>(</w:t>
      </w:r>
      <w:r w:rsidRPr="000D6291">
        <w:rPr>
          <w:rFonts w:eastAsiaTheme="minorEastAsia" w:hint="eastAsia"/>
        </w:rPr>
        <w:t>包括非正常移民工人</w:t>
      </w:r>
      <w:r w:rsidR="00091EBE">
        <w:rPr>
          <w:rFonts w:eastAsiaTheme="minorEastAsia" w:hint="eastAsia"/>
        </w:rPr>
        <w:t>)</w:t>
      </w:r>
      <w:r w:rsidRPr="000D6291">
        <w:rPr>
          <w:rFonts w:eastAsiaTheme="minorEastAsia" w:hint="eastAsia"/>
        </w:rPr>
        <w:t>及其家庭成员了解在其依《公约》享有的权利遭到侵犯时可诉诸的</w:t>
      </w:r>
      <w:r w:rsidR="00EA4D26">
        <w:rPr>
          <w:rFonts w:eastAsiaTheme="minorEastAsia" w:hint="eastAsia"/>
        </w:rPr>
        <w:t>司法补救措施和赔偿。</w:t>
      </w:r>
    </w:p>
    <w:p w14:paraId="5C358F48" w14:textId="18AE7315" w:rsidR="000D6291" w:rsidRPr="000D6291" w:rsidRDefault="000D6291" w:rsidP="000D6291">
      <w:pPr>
        <w:jc w:val="left"/>
        <w:rPr>
          <w:rFonts w:ascii="Calibri" w:eastAsia="DengXian" w:hAnsi="Calibri" w:cs="Calibri"/>
          <w:sz w:val="22"/>
        </w:rPr>
      </w:pPr>
    </w:p>
    <w:p w14:paraId="1D371EF1" w14:textId="77777777" w:rsidR="005F05F8" w:rsidRPr="00D17588" w:rsidRDefault="00224FB9" w:rsidP="005F05F8">
      <w:pPr>
        <w:pStyle w:val="H23G"/>
        <w:rPr>
          <w:rFonts w:eastAsiaTheme="minorEastAsia"/>
          <w:lang w:val="zh-CN"/>
        </w:rPr>
      </w:pPr>
      <w:r>
        <w:rPr>
          <w:rFonts w:eastAsiaTheme="minorEastAsia"/>
          <w:lang w:val="zh-CN"/>
        </w:rPr>
        <w:lastRenderedPageBreak/>
        <w:tab/>
      </w:r>
      <w:r w:rsidR="005F05F8" w:rsidRPr="00876FA2">
        <w:rPr>
          <w:rFonts w:eastAsiaTheme="minorEastAsia"/>
          <w:lang w:val="zh-CN"/>
        </w:rPr>
        <w:t>3.</w:t>
      </w:r>
      <w:r w:rsidR="005F05F8" w:rsidRPr="00876FA2">
        <w:rPr>
          <w:rFonts w:eastAsiaTheme="minorEastAsia"/>
          <w:lang w:val="zh-CN"/>
        </w:rPr>
        <w:tab/>
      </w:r>
      <w:r w:rsidR="005F05F8" w:rsidRPr="00D17588">
        <w:rPr>
          <w:rFonts w:eastAsiaTheme="minorEastAsia"/>
          <w:lang w:val="zh-CN"/>
        </w:rPr>
        <w:t>所有移民工人及其家庭成员的人权</w:t>
      </w:r>
      <w:r w:rsidR="005F05F8" w:rsidRPr="00D17588">
        <w:rPr>
          <w:rFonts w:eastAsiaTheme="minorEastAsia"/>
          <w:lang w:val="zh-CN"/>
        </w:rPr>
        <w:t>(</w:t>
      </w:r>
      <w:r w:rsidR="005F05F8" w:rsidRPr="00D17588">
        <w:rPr>
          <w:rFonts w:eastAsiaTheme="minorEastAsia"/>
          <w:lang w:val="zh-CN"/>
        </w:rPr>
        <w:t>第</w:t>
      </w:r>
      <w:r w:rsidR="005F05F8" w:rsidRPr="00D17588">
        <w:rPr>
          <w:rFonts w:eastAsiaTheme="minorEastAsia"/>
          <w:lang w:val="zh-CN"/>
        </w:rPr>
        <w:t>8</w:t>
      </w:r>
      <w:r w:rsidR="005F05F8" w:rsidRPr="00D17588">
        <w:rPr>
          <w:rFonts w:eastAsiaTheme="minorEastAsia"/>
          <w:lang w:val="zh-CN"/>
        </w:rPr>
        <w:t>至第</w:t>
      </w:r>
      <w:r w:rsidR="005F05F8" w:rsidRPr="00D17588">
        <w:rPr>
          <w:rFonts w:eastAsiaTheme="minorEastAsia"/>
          <w:lang w:val="zh-CN"/>
        </w:rPr>
        <w:t>35</w:t>
      </w:r>
      <w:r w:rsidR="005F05F8" w:rsidRPr="00D17588">
        <w:rPr>
          <w:rFonts w:eastAsiaTheme="minorEastAsia"/>
          <w:lang w:val="zh-CN"/>
        </w:rPr>
        <w:t>条</w:t>
      </w:r>
      <w:r w:rsidR="005F05F8" w:rsidRPr="00D17588">
        <w:rPr>
          <w:rFonts w:eastAsiaTheme="minorEastAsia"/>
          <w:lang w:val="zh-CN"/>
        </w:rPr>
        <w:t>)</w:t>
      </w:r>
    </w:p>
    <w:p w14:paraId="66AAD645" w14:textId="77777777" w:rsidR="005F05F8" w:rsidRPr="00D17588" w:rsidRDefault="005F05F8" w:rsidP="005F05F8">
      <w:pPr>
        <w:pStyle w:val="H23G"/>
        <w:rPr>
          <w:rFonts w:eastAsiaTheme="minorEastAsia"/>
          <w:lang w:val="zh-CN"/>
        </w:rPr>
      </w:pPr>
      <w:r w:rsidRPr="00876FA2">
        <w:rPr>
          <w:rFonts w:eastAsiaTheme="minorEastAsia"/>
          <w:lang w:val="zh-CN"/>
        </w:rPr>
        <w:tab/>
      </w:r>
      <w:r w:rsidRPr="00876FA2">
        <w:rPr>
          <w:rFonts w:eastAsiaTheme="minorEastAsia"/>
          <w:lang w:val="zh-CN"/>
        </w:rPr>
        <w:tab/>
      </w:r>
      <w:r w:rsidRPr="00876FA2">
        <w:rPr>
          <w:rFonts w:eastAsiaTheme="minorEastAsia"/>
          <w:lang w:val="zh-CN"/>
        </w:rPr>
        <w:tab/>
      </w:r>
      <w:r w:rsidRPr="00D17588">
        <w:rPr>
          <w:rFonts w:eastAsiaTheme="minorEastAsia"/>
          <w:lang w:val="zh-CN"/>
        </w:rPr>
        <w:t>离开任何国家的自由</w:t>
      </w:r>
    </w:p>
    <w:p w14:paraId="42EB0349" w14:textId="1997DCC1" w:rsidR="005F05F8" w:rsidRPr="00D17588" w:rsidRDefault="005F05F8" w:rsidP="00D17588">
      <w:pPr>
        <w:pStyle w:val="H23G"/>
        <w:rPr>
          <w:rFonts w:eastAsiaTheme="minorEastAsia"/>
          <w:lang w:val="zh-CN"/>
        </w:rPr>
      </w:pPr>
      <w:r w:rsidRPr="00876FA2">
        <w:rPr>
          <w:rFonts w:eastAsiaTheme="minorEastAsia"/>
          <w:lang w:val="zh-CN"/>
        </w:rPr>
        <w:tab/>
      </w:r>
      <w:r w:rsidRPr="00876FA2">
        <w:rPr>
          <w:rFonts w:eastAsiaTheme="minorEastAsia"/>
          <w:lang w:val="zh-CN"/>
        </w:rPr>
        <w:tab/>
      </w:r>
      <w:r w:rsidR="00133703" w:rsidRPr="00D17588">
        <w:rPr>
          <w:rFonts w:eastAsiaTheme="minorEastAsia" w:hint="eastAsia"/>
          <w:lang w:val="zh-CN"/>
        </w:rPr>
        <w:t>受</w:t>
      </w:r>
      <w:r w:rsidR="00133703" w:rsidRPr="00D17588">
        <w:rPr>
          <w:rFonts w:eastAsiaTheme="minorEastAsia"/>
          <w:lang w:val="zh-CN"/>
        </w:rPr>
        <w:t>到保护免</w:t>
      </w:r>
      <w:r w:rsidR="00133703" w:rsidRPr="00D17588">
        <w:rPr>
          <w:rFonts w:eastAsiaTheme="minorEastAsia" w:hint="eastAsia"/>
          <w:lang w:val="zh-CN"/>
        </w:rPr>
        <w:t>受</w:t>
      </w:r>
      <w:r w:rsidR="00133703" w:rsidRPr="00D17588">
        <w:rPr>
          <w:rFonts w:eastAsiaTheme="minorEastAsia"/>
          <w:lang w:val="zh-CN"/>
        </w:rPr>
        <w:t>暴力、身体</w:t>
      </w:r>
      <w:r w:rsidR="00133703" w:rsidRPr="00D17588">
        <w:rPr>
          <w:rFonts w:eastAsiaTheme="minorEastAsia" w:hint="eastAsia"/>
          <w:lang w:val="zh-CN"/>
        </w:rPr>
        <w:t>伤</w:t>
      </w:r>
      <w:r w:rsidR="00133703" w:rsidRPr="00D17588">
        <w:rPr>
          <w:rFonts w:eastAsiaTheme="minorEastAsia"/>
          <w:lang w:val="zh-CN"/>
        </w:rPr>
        <w:t>害、威胁和</w:t>
      </w:r>
      <w:r w:rsidR="002A2AE1">
        <w:rPr>
          <w:rFonts w:eastAsiaTheme="minorEastAsia" w:hint="eastAsia"/>
          <w:lang w:val="zh-CN"/>
        </w:rPr>
        <w:t>恐吓</w:t>
      </w:r>
    </w:p>
    <w:p w14:paraId="4CE9E8C7" w14:textId="77777777" w:rsidR="005F05F8" w:rsidRPr="00D17588" w:rsidRDefault="005F05F8" w:rsidP="005F05F8">
      <w:pPr>
        <w:pStyle w:val="H23G"/>
        <w:rPr>
          <w:rFonts w:eastAsiaTheme="minorEastAsia"/>
          <w:lang w:val="zh-CN"/>
        </w:rPr>
      </w:pPr>
      <w:r w:rsidRPr="00876FA2">
        <w:rPr>
          <w:rFonts w:eastAsiaTheme="minorEastAsia"/>
          <w:lang w:val="zh-CN"/>
        </w:rPr>
        <w:tab/>
      </w:r>
      <w:r w:rsidRPr="00876FA2">
        <w:rPr>
          <w:rFonts w:eastAsiaTheme="minorEastAsia"/>
          <w:lang w:val="zh-CN"/>
        </w:rPr>
        <w:tab/>
      </w:r>
      <w:r w:rsidRPr="00D17588">
        <w:rPr>
          <w:rFonts w:eastAsiaTheme="minorEastAsia"/>
          <w:lang w:val="zh-CN"/>
        </w:rPr>
        <w:t>劳动剥削和其他形式的虐待</w:t>
      </w:r>
    </w:p>
    <w:p w14:paraId="4493EB4A" w14:textId="77777777" w:rsidR="005F05F8" w:rsidRPr="00D17588" w:rsidRDefault="005F05F8" w:rsidP="005F05F8">
      <w:pPr>
        <w:pStyle w:val="H23G"/>
        <w:rPr>
          <w:rFonts w:eastAsiaTheme="minorEastAsia"/>
          <w:lang w:val="zh-CN"/>
        </w:rPr>
      </w:pPr>
      <w:r w:rsidRPr="00876FA2">
        <w:rPr>
          <w:rFonts w:eastAsiaTheme="minorEastAsia"/>
          <w:lang w:val="zh-CN"/>
        </w:rPr>
        <w:tab/>
      </w:r>
      <w:r w:rsidRPr="00876FA2">
        <w:rPr>
          <w:rFonts w:eastAsiaTheme="minorEastAsia"/>
          <w:lang w:val="zh-CN"/>
        </w:rPr>
        <w:tab/>
      </w:r>
      <w:r w:rsidRPr="00D17588">
        <w:rPr>
          <w:rFonts w:eastAsiaTheme="minorEastAsia"/>
          <w:lang w:val="zh-CN"/>
        </w:rPr>
        <w:t>拘留条件</w:t>
      </w:r>
    </w:p>
    <w:p w14:paraId="79B65D48" w14:textId="77777777" w:rsidR="005F05F8" w:rsidRPr="00D17588" w:rsidRDefault="005F05F8" w:rsidP="005F05F8">
      <w:pPr>
        <w:pStyle w:val="H23G"/>
        <w:rPr>
          <w:rFonts w:eastAsiaTheme="minorEastAsia"/>
          <w:lang w:val="zh-CN"/>
        </w:rPr>
      </w:pPr>
      <w:r w:rsidRPr="00876FA2">
        <w:rPr>
          <w:rFonts w:eastAsiaTheme="minorEastAsia"/>
          <w:lang w:val="zh-CN"/>
        </w:rPr>
        <w:tab/>
      </w:r>
      <w:r w:rsidRPr="00876FA2">
        <w:rPr>
          <w:rFonts w:eastAsiaTheme="minorEastAsia"/>
          <w:lang w:val="zh-CN"/>
        </w:rPr>
        <w:tab/>
      </w:r>
      <w:r w:rsidRPr="00D17588">
        <w:rPr>
          <w:rFonts w:eastAsiaTheme="minorEastAsia"/>
          <w:lang w:val="zh-CN"/>
        </w:rPr>
        <w:t>薪酬和工作条件</w:t>
      </w:r>
    </w:p>
    <w:p w14:paraId="64258678" w14:textId="77777777" w:rsidR="005F05F8" w:rsidRPr="00D17588" w:rsidRDefault="005F05F8" w:rsidP="005F05F8">
      <w:pPr>
        <w:pStyle w:val="H23G"/>
        <w:rPr>
          <w:rFonts w:eastAsiaTheme="minorEastAsia"/>
          <w:lang w:val="zh-CN"/>
        </w:rPr>
      </w:pPr>
      <w:r w:rsidRPr="00876FA2">
        <w:rPr>
          <w:rFonts w:eastAsiaTheme="minorEastAsia"/>
          <w:lang w:val="zh-CN"/>
        </w:rPr>
        <w:tab/>
      </w:r>
      <w:r w:rsidRPr="00876FA2">
        <w:rPr>
          <w:rFonts w:eastAsiaTheme="minorEastAsia"/>
          <w:lang w:val="zh-CN"/>
        </w:rPr>
        <w:tab/>
      </w:r>
      <w:r w:rsidRPr="00D17588">
        <w:rPr>
          <w:rFonts w:eastAsiaTheme="minorEastAsia"/>
          <w:lang w:val="zh-CN"/>
        </w:rPr>
        <w:t>边境管理和过境移民</w:t>
      </w:r>
    </w:p>
    <w:p w14:paraId="0EA4986B" w14:textId="6048A8A8" w:rsidR="005F05F8" w:rsidRPr="00D17588" w:rsidRDefault="005F05F8" w:rsidP="005F05F8">
      <w:pPr>
        <w:pStyle w:val="H23G"/>
        <w:rPr>
          <w:rFonts w:eastAsiaTheme="minorEastAsia"/>
          <w:lang w:val="zh-CN"/>
        </w:rPr>
      </w:pPr>
      <w:r w:rsidRPr="00876FA2">
        <w:rPr>
          <w:rFonts w:eastAsiaTheme="minorEastAsia"/>
          <w:lang w:val="zh-CN"/>
        </w:rPr>
        <w:tab/>
      </w:r>
      <w:r w:rsidRPr="00876FA2">
        <w:rPr>
          <w:rFonts w:eastAsiaTheme="minorEastAsia"/>
          <w:lang w:val="zh-CN"/>
        </w:rPr>
        <w:tab/>
      </w:r>
      <w:r w:rsidRPr="00D17588">
        <w:rPr>
          <w:rFonts w:eastAsiaTheme="minorEastAsia"/>
          <w:lang w:val="zh-CN"/>
        </w:rPr>
        <w:t>正当程序、拘留和</w:t>
      </w:r>
      <w:r w:rsidR="00D73AAE" w:rsidRPr="00D17588">
        <w:rPr>
          <w:rFonts w:eastAsiaTheme="minorEastAsia" w:hint="eastAsia"/>
          <w:lang w:val="zh-CN"/>
        </w:rPr>
        <w:t>在</w:t>
      </w:r>
      <w:r w:rsidRPr="00D17588">
        <w:rPr>
          <w:rFonts w:eastAsiaTheme="minorEastAsia"/>
          <w:lang w:val="zh-CN"/>
        </w:rPr>
        <w:t>法庭</w:t>
      </w:r>
      <w:r w:rsidR="00D73AAE" w:rsidRPr="00D17588">
        <w:rPr>
          <w:rFonts w:eastAsiaTheme="minorEastAsia" w:hint="eastAsia"/>
          <w:lang w:val="zh-CN"/>
        </w:rPr>
        <w:t>上的</w:t>
      </w:r>
      <w:r w:rsidRPr="00D17588">
        <w:rPr>
          <w:rFonts w:eastAsiaTheme="minorEastAsia"/>
          <w:lang w:val="zh-CN"/>
        </w:rPr>
        <w:t>平等</w:t>
      </w:r>
    </w:p>
    <w:p w14:paraId="5B77E6C9" w14:textId="77777777" w:rsidR="005F05F8" w:rsidRPr="00D17588" w:rsidRDefault="005F05F8" w:rsidP="005F05F8">
      <w:pPr>
        <w:pStyle w:val="H23G"/>
        <w:rPr>
          <w:rFonts w:eastAsiaTheme="minorEastAsia"/>
          <w:lang w:val="zh-CN"/>
        </w:rPr>
      </w:pPr>
      <w:r w:rsidRPr="00876FA2">
        <w:rPr>
          <w:rFonts w:eastAsiaTheme="minorEastAsia"/>
          <w:lang w:val="zh-CN"/>
        </w:rPr>
        <w:tab/>
      </w:r>
      <w:r w:rsidRPr="00876FA2">
        <w:rPr>
          <w:rFonts w:eastAsiaTheme="minorEastAsia"/>
          <w:lang w:val="zh-CN"/>
        </w:rPr>
        <w:tab/>
      </w:r>
      <w:r w:rsidRPr="00D17588">
        <w:rPr>
          <w:rFonts w:eastAsiaTheme="minorEastAsia"/>
          <w:lang w:val="zh-CN"/>
        </w:rPr>
        <w:t>驱逐</w:t>
      </w:r>
    </w:p>
    <w:p w14:paraId="21DD836A" w14:textId="77777777" w:rsidR="005F05F8" w:rsidRPr="00D17588" w:rsidRDefault="005F05F8" w:rsidP="005F05F8">
      <w:pPr>
        <w:pStyle w:val="H23G"/>
        <w:rPr>
          <w:rFonts w:eastAsiaTheme="minorEastAsia"/>
          <w:lang w:val="zh-CN"/>
        </w:rPr>
      </w:pPr>
      <w:r w:rsidRPr="00876FA2">
        <w:rPr>
          <w:rFonts w:eastAsiaTheme="minorEastAsia"/>
          <w:lang w:val="zh-CN"/>
        </w:rPr>
        <w:tab/>
      </w:r>
      <w:r w:rsidRPr="00876FA2">
        <w:rPr>
          <w:rFonts w:eastAsiaTheme="minorEastAsia"/>
          <w:lang w:val="zh-CN"/>
        </w:rPr>
        <w:tab/>
      </w:r>
      <w:r w:rsidRPr="00D17588">
        <w:rPr>
          <w:rFonts w:eastAsiaTheme="minorEastAsia"/>
          <w:lang w:val="zh-CN"/>
        </w:rPr>
        <w:t>领事协助</w:t>
      </w:r>
    </w:p>
    <w:p w14:paraId="4A073D8B" w14:textId="77777777" w:rsidR="005F05F8" w:rsidRPr="00D17588" w:rsidRDefault="005F05F8" w:rsidP="005F05F8">
      <w:pPr>
        <w:pStyle w:val="H23G"/>
        <w:rPr>
          <w:rFonts w:eastAsiaTheme="minorEastAsia"/>
          <w:lang w:val="zh-CN"/>
        </w:rPr>
      </w:pPr>
      <w:r w:rsidRPr="00876FA2">
        <w:rPr>
          <w:rFonts w:eastAsiaTheme="minorEastAsia"/>
          <w:lang w:val="zh-CN"/>
        </w:rPr>
        <w:tab/>
      </w:r>
      <w:r w:rsidRPr="00876FA2">
        <w:rPr>
          <w:rFonts w:eastAsiaTheme="minorEastAsia"/>
          <w:lang w:val="zh-CN"/>
        </w:rPr>
        <w:tab/>
      </w:r>
      <w:r w:rsidRPr="00D17588">
        <w:rPr>
          <w:rFonts w:eastAsiaTheme="minorEastAsia"/>
          <w:lang w:val="zh-CN"/>
        </w:rPr>
        <w:t>自由加入工会和参加工会会议</w:t>
      </w:r>
    </w:p>
    <w:p w14:paraId="12D0D4A4" w14:textId="77777777" w:rsidR="005F05F8" w:rsidRPr="00D17588" w:rsidRDefault="005F05F8" w:rsidP="005F05F8">
      <w:pPr>
        <w:pStyle w:val="H23G"/>
        <w:rPr>
          <w:rFonts w:eastAsiaTheme="minorEastAsia"/>
          <w:lang w:val="zh-CN"/>
        </w:rPr>
      </w:pPr>
      <w:r w:rsidRPr="00876FA2">
        <w:rPr>
          <w:rFonts w:eastAsiaTheme="minorEastAsia"/>
          <w:lang w:val="zh-CN"/>
        </w:rPr>
        <w:tab/>
      </w:r>
      <w:r w:rsidRPr="00876FA2">
        <w:rPr>
          <w:rFonts w:eastAsiaTheme="minorEastAsia"/>
          <w:lang w:val="zh-CN"/>
        </w:rPr>
        <w:tab/>
      </w:r>
      <w:r w:rsidRPr="00D17588">
        <w:rPr>
          <w:rFonts w:eastAsiaTheme="minorEastAsia"/>
          <w:lang w:val="zh-CN"/>
        </w:rPr>
        <w:t>社会保障</w:t>
      </w:r>
    </w:p>
    <w:p w14:paraId="707A5491" w14:textId="77777777" w:rsidR="005F05F8" w:rsidRPr="00D17588" w:rsidRDefault="005F05F8" w:rsidP="005F05F8">
      <w:pPr>
        <w:pStyle w:val="H23G"/>
        <w:rPr>
          <w:rFonts w:eastAsiaTheme="minorEastAsia"/>
          <w:lang w:val="zh-CN"/>
        </w:rPr>
      </w:pPr>
      <w:r w:rsidRPr="00876FA2">
        <w:rPr>
          <w:rFonts w:eastAsiaTheme="minorEastAsia"/>
          <w:lang w:val="zh-CN"/>
        </w:rPr>
        <w:tab/>
      </w:r>
      <w:r w:rsidRPr="00876FA2">
        <w:rPr>
          <w:rFonts w:eastAsiaTheme="minorEastAsia"/>
          <w:lang w:val="zh-CN"/>
        </w:rPr>
        <w:tab/>
      </w:r>
      <w:r w:rsidRPr="00D17588">
        <w:rPr>
          <w:rFonts w:eastAsiaTheme="minorEastAsia"/>
          <w:lang w:val="zh-CN"/>
        </w:rPr>
        <w:t>医疗保健</w:t>
      </w:r>
    </w:p>
    <w:p w14:paraId="200B3956" w14:textId="77777777" w:rsidR="005F05F8" w:rsidRPr="00D17588" w:rsidRDefault="005F05F8" w:rsidP="005F05F8">
      <w:pPr>
        <w:pStyle w:val="H23G"/>
        <w:rPr>
          <w:rFonts w:eastAsiaTheme="minorEastAsia"/>
          <w:lang w:val="zh-CN"/>
        </w:rPr>
      </w:pPr>
      <w:r w:rsidRPr="00876FA2">
        <w:rPr>
          <w:rFonts w:eastAsiaTheme="minorEastAsia"/>
          <w:lang w:val="zh-CN"/>
        </w:rPr>
        <w:tab/>
      </w:r>
      <w:r w:rsidRPr="00876FA2">
        <w:rPr>
          <w:rFonts w:eastAsiaTheme="minorEastAsia"/>
          <w:lang w:val="zh-CN"/>
        </w:rPr>
        <w:tab/>
      </w:r>
      <w:r w:rsidRPr="00D17588">
        <w:rPr>
          <w:rFonts w:eastAsiaTheme="minorEastAsia"/>
          <w:lang w:val="zh-CN"/>
        </w:rPr>
        <w:t>出生登记和国籍</w:t>
      </w:r>
    </w:p>
    <w:p w14:paraId="69A3590E" w14:textId="77777777" w:rsidR="005F05F8" w:rsidRPr="00D17588" w:rsidRDefault="005F05F8" w:rsidP="005F05F8">
      <w:pPr>
        <w:pStyle w:val="H23G"/>
        <w:rPr>
          <w:rFonts w:eastAsiaTheme="minorEastAsia"/>
          <w:lang w:val="zh-CN"/>
        </w:rPr>
      </w:pPr>
      <w:r w:rsidRPr="00876FA2">
        <w:rPr>
          <w:rFonts w:eastAsiaTheme="minorEastAsia"/>
          <w:lang w:val="zh-CN"/>
        </w:rPr>
        <w:tab/>
      </w:r>
      <w:r w:rsidRPr="00876FA2">
        <w:rPr>
          <w:rFonts w:eastAsiaTheme="minorEastAsia"/>
          <w:lang w:val="zh-CN"/>
        </w:rPr>
        <w:tab/>
      </w:r>
      <w:r w:rsidRPr="00D17588">
        <w:rPr>
          <w:rFonts w:eastAsiaTheme="minorEastAsia"/>
          <w:lang w:val="zh-CN"/>
        </w:rPr>
        <w:t>教育</w:t>
      </w:r>
    </w:p>
    <w:p w14:paraId="3A9C4C7F" w14:textId="77777777" w:rsidR="005F05F8" w:rsidRPr="00D17588" w:rsidRDefault="005F05F8" w:rsidP="005F05F8">
      <w:pPr>
        <w:pStyle w:val="H23G"/>
        <w:rPr>
          <w:rFonts w:eastAsiaTheme="minorEastAsia"/>
          <w:lang w:val="zh-CN"/>
        </w:rPr>
      </w:pPr>
      <w:r w:rsidRPr="00876FA2">
        <w:rPr>
          <w:rFonts w:eastAsiaTheme="minorEastAsia"/>
          <w:lang w:val="zh-CN"/>
        </w:rPr>
        <w:tab/>
      </w:r>
      <w:r w:rsidRPr="00876FA2">
        <w:rPr>
          <w:rFonts w:eastAsiaTheme="minorEastAsia"/>
          <w:lang w:val="zh-CN"/>
        </w:rPr>
        <w:tab/>
      </w:r>
      <w:r w:rsidRPr="00D17588">
        <w:rPr>
          <w:rFonts w:eastAsiaTheme="minorEastAsia"/>
          <w:lang w:val="zh-CN"/>
        </w:rPr>
        <w:t>汇出收入和储蓄</w:t>
      </w:r>
    </w:p>
    <w:p w14:paraId="192F78E2" w14:textId="7639B87E" w:rsidR="005F05F8" w:rsidRPr="00D17588" w:rsidRDefault="005F05F8" w:rsidP="005F05F8">
      <w:pPr>
        <w:pStyle w:val="H23G"/>
        <w:rPr>
          <w:rFonts w:eastAsiaTheme="minorEastAsia"/>
          <w:lang w:val="zh-CN"/>
        </w:rPr>
      </w:pPr>
      <w:r w:rsidRPr="00876FA2">
        <w:rPr>
          <w:rFonts w:eastAsiaTheme="minorEastAsia"/>
          <w:lang w:val="zh-CN"/>
        </w:rPr>
        <w:tab/>
      </w:r>
      <w:r w:rsidRPr="00876FA2">
        <w:rPr>
          <w:rFonts w:eastAsiaTheme="minorEastAsia"/>
          <w:lang w:val="zh-CN"/>
        </w:rPr>
        <w:tab/>
      </w:r>
      <w:r w:rsidRPr="00D17588">
        <w:rPr>
          <w:rFonts w:eastAsiaTheme="minorEastAsia"/>
          <w:lang w:val="zh-CN"/>
        </w:rPr>
        <w:t>知情权和</w:t>
      </w:r>
      <w:r w:rsidR="003852BE" w:rsidRPr="00D17588">
        <w:rPr>
          <w:rFonts w:eastAsiaTheme="minorEastAsia" w:hint="eastAsia"/>
          <w:lang w:val="zh-CN"/>
        </w:rPr>
        <w:t>信息</w:t>
      </w:r>
      <w:r w:rsidRPr="00D17588">
        <w:rPr>
          <w:rFonts w:eastAsiaTheme="minorEastAsia"/>
          <w:lang w:val="zh-CN"/>
        </w:rPr>
        <w:t>传播</w:t>
      </w:r>
    </w:p>
    <w:p w14:paraId="4D3D3A49" w14:textId="77777777" w:rsidR="005F05F8" w:rsidRPr="00D17588" w:rsidRDefault="00224FB9" w:rsidP="005F05F8">
      <w:pPr>
        <w:pStyle w:val="H23G"/>
        <w:rPr>
          <w:rFonts w:eastAsiaTheme="minorEastAsia"/>
          <w:lang w:val="zh-CN"/>
        </w:rPr>
      </w:pPr>
      <w:r>
        <w:rPr>
          <w:rFonts w:eastAsiaTheme="minorEastAsia"/>
          <w:lang w:val="zh-CN"/>
        </w:rPr>
        <w:tab/>
      </w:r>
      <w:r w:rsidR="005F05F8" w:rsidRPr="00876FA2">
        <w:rPr>
          <w:rFonts w:eastAsiaTheme="minorEastAsia"/>
          <w:lang w:val="zh-CN"/>
        </w:rPr>
        <w:t>4.</w:t>
      </w:r>
      <w:r w:rsidR="005F05F8" w:rsidRPr="00876FA2">
        <w:rPr>
          <w:rFonts w:eastAsiaTheme="minorEastAsia"/>
          <w:lang w:val="zh-CN"/>
        </w:rPr>
        <w:tab/>
      </w:r>
      <w:r w:rsidR="005F05F8" w:rsidRPr="00D17588">
        <w:rPr>
          <w:rFonts w:eastAsiaTheme="minorEastAsia"/>
          <w:lang w:val="zh-CN"/>
        </w:rPr>
        <w:t>有证件或身份正常的移民工人及其家庭成员的其他权利</w:t>
      </w:r>
      <w:r w:rsidR="005F05F8" w:rsidRPr="00D17588">
        <w:rPr>
          <w:rFonts w:eastAsiaTheme="minorEastAsia"/>
          <w:lang w:val="zh-CN"/>
        </w:rPr>
        <w:t>(</w:t>
      </w:r>
      <w:r w:rsidR="005F05F8" w:rsidRPr="00D17588">
        <w:rPr>
          <w:rFonts w:eastAsiaTheme="minorEastAsia"/>
          <w:lang w:val="zh-CN"/>
        </w:rPr>
        <w:t>第</w:t>
      </w:r>
      <w:r w:rsidR="005F05F8" w:rsidRPr="00D17588">
        <w:rPr>
          <w:rFonts w:eastAsiaTheme="minorEastAsia"/>
          <w:lang w:val="zh-CN"/>
        </w:rPr>
        <w:t>36</w:t>
      </w:r>
      <w:r w:rsidR="005F05F8" w:rsidRPr="00D17588">
        <w:rPr>
          <w:rFonts w:eastAsiaTheme="minorEastAsia"/>
          <w:lang w:val="zh-CN"/>
        </w:rPr>
        <w:t>至第</w:t>
      </w:r>
      <w:r w:rsidR="005F05F8" w:rsidRPr="00D17588">
        <w:rPr>
          <w:rFonts w:eastAsiaTheme="minorEastAsia"/>
          <w:lang w:val="zh-CN"/>
        </w:rPr>
        <w:t>56</w:t>
      </w:r>
      <w:r w:rsidR="005F05F8" w:rsidRPr="00D17588">
        <w:rPr>
          <w:rFonts w:eastAsiaTheme="minorEastAsia"/>
          <w:lang w:val="zh-CN"/>
        </w:rPr>
        <w:t>条</w:t>
      </w:r>
      <w:r w:rsidR="005F05F8" w:rsidRPr="00D17588">
        <w:rPr>
          <w:rFonts w:eastAsiaTheme="minorEastAsia"/>
          <w:lang w:val="zh-CN"/>
        </w:rPr>
        <w:t>)</w:t>
      </w:r>
    </w:p>
    <w:p w14:paraId="40F1E799" w14:textId="77777777" w:rsidR="005F05F8" w:rsidRPr="00D17588" w:rsidRDefault="005F05F8" w:rsidP="005F05F8">
      <w:pPr>
        <w:pStyle w:val="H23G"/>
        <w:rPr>
          <w:rFonts w:eastAsiaTheme="minorEastAsia"/>
          <w:lang w:val="zh-CN"/>
        </w:rPr>
      </w:pPr>
      <w:r w:rsidRPr="00876FA2">
        <w:rPr>
          <w:rFonts w:eastAsiaTheme="minorEastAsia"/>
          <w:lang w:val="zh-CN"/>
        </w:rPr>
        <w:tab/>
      </w:r>
      <w:r w:rsidRPr="00876FA2">
        <w:rPr>
          <w:rFonts w:eastAsiaTheme="minorEastAsia"/>
          <w:lang w:val="zh-CN"/>
        </w:rPr>
        <w:tab/>
      </w:r>
      <w:r w:rsidRPr="00D17588">
        <w:rPr>
          <w:rFonts w:eastAsiaTheme="minorEastAsia"/>
          <w:lang w:val="zh-CN"/>
        </w:rPr>
        <w:t>在原籍国的选举权和被选举权</w:t>
      </w:r>
    </w:p>
    <w:p w14:paraId="1B4EB3B3" w14:textId="77777777" w:rsidR="005F05F8" w:rsidRPr="00D17588" w:rsidRDefault="005F05F8" w:rsidP="005F05F8">
      <w:pPr>
        <w:pStyle w:val="H23G"/>
        <w:rPr>
          <w:rFonts w:eastAsiaTheme="minorEastAsia"/>
          <w:lang w:val="zh-CN"/>
        </w:rPr>
      </w:pPr>
      <w:r w:rsidRPr="00876FA2">
        <w:rPr>
          <w:rFonts w:eastAsiaTheme="minorEastAsia"/>
          <w:lang w:val="zh-CN"/>
        </w:rPr>
        <w:tab/>
      </w:r>
      <w:r w:rsidRPr="00876FA2">
        <w:rPr>
          <w:rFonts w:eastAsiaTheme="minorEastAsia"/>
          <w:lang w:val="zh-CN"/>
        </w:rPr>
        <w:tab/>
      </w:r>
      <w:r w:rsidRPr="00D17588">
        <w:rPr>
          <w:rFonts w:eastAsiaTheme="minorEastAsia"/>
          <w:lang w:val="zh-CN"/>
        </w:rPr>
        <w:t>家庭团聚</w:t>
      </w:r>
    </w:p>
    <w:p w14:paraId="355088B5" w14:textId="071A9AA4" w:rsidR="005113EC" w:rsidRPr="00D17588" w:rsidRDefault="005113EC" w:rsidP="005113EC">
      <w:pPr>
        <w:pStyle w:val="H23G"/>
        <w:rPr>
          <w:rFonts w:eastAsiaTheme="minorEastAsia"/>
          <w:lang w:val="zh-CN"/>
        </w:rPr>
      </w:pPr>
      <w:r w:rsidRPr="00D17588">
        <w:rPr>
          <w:rFonts w:eastAsiaTheme="minorEastAsia"/>
          <w:lang w:val="zh-CN"/>
        </w:rPr>
        <w:tab/>
        <w:t>5.</w:t>
      </w:r>
      <w:r w:rsidRPr="00D17588">
        <w:rPr>
          <w:rFonts w:eastAsiaTheme="minorEastAsia"/>
          <w:lang w:val="zh-CN"/>
        </w:rPr>
        <w:tab/>
      </w:r>
      <w:r w:rsidRPr="00D17588">
        <w:rPr>
          <w:rFonts w:eastAsiaTheme="minorEastAsia" w:hint="eastAsia"/>
          <w:lang w:val="zh-CN"/>
        </w:rPr>
        <w:t>适用于特殊</w:t>
      </w:r>
      <w:r w:rsidRPr="00D17588">
        <w:rPr>
          <w:rFonts w:eastAsiaTheme="minorEastAsia"/>
          <w:lang w:val="zh-CN"/>
        </w:rPr>
        <w:t>类别</w:t>
      </w:r>
      <w:r w:rsidRPr="00D17588">
        <w:rPr>
          <w:rFonts w:eastAsiaTheme="minorEastAsia" w:hint="eastAsia"/>
          <w:lang w:val="zh-CN"/>
        </w:rPr>
        <w:t>移民</w:t>
      </w:r>
      <w:r w:rsidRPr="00D17588">
        <w:rPr>
          <w:rFonts w:eastAsiaTheme="minorEastAsia"/>
          <w:lang w:val="zh-CN"/>
        </w:rPr>
        <w:t>工人及其家庭成员的规定</w:t>
      </w:r>
      <w:r w:rsidR="00091EBE" w:rsidRPr="00D17588">
        <w:rPr>
          <w:rFonts w:eastAsiaTheme="minorEastAsia"/>
          <w:lang w:val="zh-CN"/>
        </w:rPr>
        <w:t>(</w:t>
      </w:r>
      <w:r w:rsidRPr="00D17588">
        <w:rPr>
          <w:rFonts w:eastAsiaTheme="minorEastAsia"/>
          <w:lang w:val="zh-CN"/>
        </w:rPr>
        <w:t>第</w:t>
      </w:r>
      <w:r w:rsidRPr="00D17588">
        <w:rPr>
          <w:rFonts w:eastAsiaTheme="minorEastAsia"/>
          <w:lang w:val="zh-CN"/>
        </w:rPr>
        <w:t>57</w:t>
      </w:r>
      <w:r w:rsidRPr="00D17588">
        <w:rPr>
          <w:rFonts w:eastAsiaTheme="minorEastAsia"/>
          <w:lang w:val="zh-CN"/>
        </w:rPr>
        <w:t>至第</w:t>
      </w:r>
      <w:r w:rsidRPr="00D17588">
        <w:rPr>
          <w:rFonts w:eastAsiaTheme="minorEastAsia"/>
          <w:lang w:val="zh-CN"/>
        </w:rPr>
        <w:t>63</w:t>
      </w:r>
      <w:r w:rsidRPr="00D17588">
        <w:rPr>
          <w:rFonts w:eastAsiaTheme="minorEastAsia"/>
          <w:lang w:val="zh-CN"/>
        </w:rPr>
        <w:t>条</w:t>
      </w:r>
      <w:r w:rsidR="00091EBE" w:rsidRPr="00D17588">
        <w:rPr>
          <w:rFonts w:eastAsiaTheme="minorEastAsia"/>
          <w:lang w:val="zh-CN"/>
        </w:rPr>
        <w:t>)</w:t>
      </w:r>
    </w:p>
    <w:p w14:paraId="6D9967CF" w14:textId="77777777" w:rsidR="005113EC" w:rsidRPr="00D17588" w:rsidRDefault="005113EC" w:rsidP="005113EC">
      <w:pPr>
        <w:pStyle w:val="H23G"/>
        <w:rPr>
          <w:rFonts w:eastAsiaTheme="minorEastAsia"/>
          <w:lang w:val="zh-CN"/>
        </w:rPr>
      </w:pPr>
      <w:r w:rsidRPr="00D17588">
        <w:rPr>
          <w:rFonts w:eastAsiaTheme="minorEastAsia"/>
          <w:lang w:val="zh-CN"/>
        </w:rPr>
        <w:tab/>
      </w:r>
      <w:r w:rsidRPr="00D17588">
        <w:rPr>
          <w:rFonts w:eastAsiaTheme="minorEastAsia"/>
          <w:lang w:val="zh-CN"/>
        </w:rPr>
        <w:tab/>
      </w:r>
      <w:r w:rsidRPr="00D17588">
        <w:rPr>
          <w:rFonts w:eastAsiaTheme="minorEastAsia" w:hint="eastAsia"/>
          <w:lang w:val="zh-CN"/>
        </w:rPr>
        <w:t>季节工人</w:t>
      </w:r>
    </w:p>
    <w:p w14:paraId="31306B28" w14:textId="77777777" w:rsidR="005113EC" w:rsidRPr="005113EC" w:rsidRDefault="005113EC" w:rsidP="005113EC">
      <w:pPr>
        <w:rPr>
          <w:rFonts w:eastAsiaTheme="minorEastAsia"/>
          <w:lang w:val="zh-CN"/>
        </w:rPr>
      </w:pPr>
    </w:p>
    <w:p w14:paraId="298BBA38" w14:textId="4120FFD6" w:rsidR="005F05F8" w:rsidRPr="00876FA2" w:rsidRDefault="00224FB9" w:rsidP="005F05F8">
      <w:pPr>
        <w:pStyle w:val="H23G"/>
        <w:rPr>
          <w:rFonts w:eastAsiaTheme="minorEastAsia"/>
        </w:rPr>
      </w:pPr>
      <w:r>
        <w:rPr>
          <w:rFonts w:eastAsiaTheme="minorEastAsia"/>
          <w:lang w:val="zh-CN"/>
        </w:rPr>
        <w:lastRenderedPageBreak/>
        <w:tab/>
      </w:r>
      <w:r w:rsidR="00CD20FB">
        <w:rPr>
          <w:rFonts w:eastAsiaTheme="minorEastAsia" w:hint="eastAsia"/>
          <w:lang w:val="zh-CN"/>
        </w:rPr>
        <w:t>6</w:t>
      </w:r>
      <w:r w:rsidR="005F05F8" w:rsidRPr="00876FA2">
        <w:rPr>
          <w:rFonts w:eastAsiaTheme="minorEastAsia"/>
          <w:lang w:val="zh-CN"/>
        </w:rPr>
        <w:t>.</w:t>
      </w:r>
      <w:r w:rsidR="005F05F8" w:rsidRPr="00876FA2">
        <w:rPr>
          <w:rFonts w:eastAsiaTheme="minorEastAsia"/>
          <w:lang w:val="zh-CN"/>
        </w:rPr>
        <w:tab/>
      </w:r>
      <w:r w:rsidR="005F05F8" w:rsidRPr="00876FA2">
        <w:rPr>
          <w:rFonts w:eastAsiaTheme="minorEastAsia"/>
          <w:bCs/>
          <w:lang w:val="zh-CN"/>
        </w:rPr>
        <w:t>促进工人及其家庭成员国际移民的合理、公平、人道和合法的条件</w:t>
      </w:r>
      <w:r w:rsidR="005F05F8" w:rsidRPr="00876FA2">
        <w:rPr>
          <w:rFonts w:eastAsiaTheme="minorEastAsia"/>
          <w:bCs/>
          <w:lang w:val="zh-CN"/>
        </w:rPr>
        <w:t>(</w:t>
      </w:r>
      <w:r w:rsidR="005F05F8" w:rsidRPr="00876FA2">
        <w:rPr>
          <w:rFonts w:eastAsiaTheme="minorEastAsia"/>
          <w:bCs/>
          <w:lang w:val="zh-CN"/>
        </w:rPr>
        <w:t>第</w:t>
      </w:r>
      <w:r w:rsidR="005F05F8" w:rsidRPr="00876FA2">
        <w:rPr>
          <w:rFonts w:eastAsiaTheme="minorEastAsia"/>
          <w:bCs/>
          <w:lang w:val="zh-CN"/>
        </w:rPr>
        <w:t>64</w:t>
      </w:r>
      <w:r w:rsidR="005F05F8" w:rsidRPr="00876FA2">
        <w:rPr>
          <w:rFonts w:eastAsiaTheme="minorEastAsia"/>
          <w:bCs/>
          <w:lang w:val="zh-CN"/>
        </w:rPr>
        <w:t>至第</w:t>
      </w:r>
      <w:r w:rsidR="005F05F8" w:rsidRPr="00876FA2">
        <w:rPr>
          <w:rFonts w:eastAsiaTheme="minorEastAsia"/>
          <w:bCs/>
          <w:lang w:val="zh-CN"/>
        </w:rPr>
        <w:t>71</w:t>
      </w:r>
      <w:r w:rsidR="005F05F8" w:rsidRPr="00876FA2">
        <w:rPr>
          <w:rFonts w:eastAsiaTheme="minorEastAsia"/>
          <w:bCs/>
          <w:lang w:val="zh-CN"/>
        </w:rPr>
        <w:t>条</w:t>
      </w:r>
      <w:r w:rsidR="005F05F8" w:rsidRPr="00876FA2">
        <w:rPr>
          <w:rFonts w:eastAsiaTheme="minorEastAsia"/>
          <w:bCs/>
          <w:lang w:val="zh-CN"/>
        </w:rPr>
        <w:t>)</w:t>
      </w:r>
    </w:p>
    <w:p w14:paraId="7073C444" w14:textId="77777777" w:rsidR="005F05F8" w:rsidRPr="00876FA2" w:rsidRDefault="005F05F8" w:rsidP="005F05F8">
      <w:pPr>
        <w:pStyle w:val="H23G"/>
        <w:rPr>
          <w:rFonts w:eastAsiaTheme="minorEastAsia"/>
        </w:rPr>
      </w:pPr>
      <w:r w:rsidRPr="00876FA2">
        <w:rPr>
          <w:rFonts w:eastAsiaTheme="minorEastAsia"/>
          <w:lang w:val="zh-CN"/>
        </w:rPr>
        <w:tab/>
      </w:r>
      <w:r w:rsidRPr="00876FA2">
        <w:rPr>
          <w:rFonts w:eastAsiaTheme="minorEastAsia"/>
          <w:lang w:val="zh-CN"/>
        </w:rPr>
        <w:tab/>
      </w:r>
      <w:r w:rsidRPr="00876FA2">
        <w:rPr>
          <w:rFonts w:eastAsiaTheme="minorEastAsia"/>
          <w:bCs/>
          <w:lang w:val="zh-CN"/>
        </w:rPr>
        <w:t>国际移民中的儿童</w:t>
      </w:r>
    </w:p>
    <w:p w14:paraId="243D6150" w14:textId="77777777" w:rsidR="005F05F8" w:rsidRPr="00876FA2" w:rsidRDefault="005F05F8" w:rsidP="005F05F8">
      <w:pPr>
        <w:pStyle w:val="H23G"/>
        <w:rPr>
          <w:rFonts w:eastAsiaTheme="minorEastAsia"/>
        </w:rPr>
      </w:pPr>
      <w:r w:rsidRPr="00876FA2">
        <w:rPr>
          <w:rFonts w:eastAsiaTheme="minorEastAsia"/>
          <w:lang w:val="zh-CN"/>
        </w:rPr>
        <w:tab/>
      </w:r>
      <w:r w:rsidRPr="00876FA2">
        <w:rPr>
          <w:rFonts w:eastAsiaTheme="minorEastAsia"/>
          <w:lang w:val="zh-CN"/>
        </w:rPr>
        <w:tab/>
      </w:r>
      <w:r w:rsidRPr="00876FA2">
        <w:rPr>
          <w:rFonts w:eastAsiaTheme="minorEastAsia"/>
          <w:bCs/>
          <w:lang w:val="zh-CN"/>
        </w:rPr>
        <w:t>与过境国和目的地国的国际合作</w:t>
      </w:r>
    </w:p>
    <w:p w14:paraId="61CAF03C" w14:textId="77777777" w:rsidR="005F05F8" w:rsidRPr="00876FA2" w:rsidRDefault="005F05F8" w:rsidP="005F05F8">
      <w:pPr>
        <w:pStyle w:val="H23G"/>
        <w:rPr>
          <w:rFonts w:eastAsiaTheme="minorEastAsia"/>
        </w:rPr>
      </w:pPr>
      <w:r w:rsidRPr="00876FA2">
        <w:rPr>
          <w:rFonts w:eastAsiaTheme="minorEastAsia"/>
          <w:lang w:val="zh-CN"/>
        </w:rPr>
        <w:tab/>
      </w:r>
      <w:r w:rsidRPr="00876FA2">
        <w:rPr>
          <w:rFonts w:eastAsiaTheme="minorEastAsia"/>
          <w:lang w:val="zh-CN"/>
        </w:rPr>
        <w:tab/>
      </w:r>
      <w:r w:rsidRPr="00876FA2">
        <w:rPr>
          <w:rFonts w:eastAsiaTheme="minorEastAsia"/>
          <w:bCs/>
          <w:lang w:val="zh-CN"/>
        </w:rPr>
        <w:t>移民家政工人</w:t>
      </w:r>
    </w:p>
    <w:p w14:paraId="416F1426" w14:textId="77777777" w:rsidR="005F05F8" w:rsidRPr="00876FA2" w:rsidRDefault="005F05F8" w:rsidP="005F05F8">
      <w:pPr>
        <w:pStyle w:val="H23G"/>
        <w:rPr>
          <w:rFonts w:eastAsiaTheme="minorEastAsia"/>
        </w:rPr>
      </w:pPr>
      <w:r w:rsidRPr="00876FA2">
        <w:rPr>
          <w:rFonts w:eastAsiaTheme="minorEastAsia"/>
        </w:rPr>
        <w:tab/>
      </w:r>
      <w:r w:rsidRPr="00876FA2">
        <w:rPr>
          <w:rFonts w:eastAsiaTheme="minorEastAsia"/>
        </w:rPr>
        <w:tab/>
      </w:r>
      <w:r w:rsidRPr="00876FA2">
        <w:rPr>
          <w:rFonts w:eastAsiaTheme="minorEastAsia"/>
          <w:bCs/>
          <w:lang w:val="zh-CN"/>
        </w:rPr>
        <w:t>招聘机构</w:t>
      </w:r>
    </w:p>
    <w:p w14:paraId="5D64D44A" w14:textId="53064E1B" w:rsidR="005F05F8" w:rsidRDefault="005F05F8" w:rsidP="005F05F8">
      <w:pPr>
        <w:pStyle w:val="H23G"/>
        <w:rPr>
          <w:rFonts w:eastAsiaTheme="minorEastAsia"/>
        </w:rPr>
      </w:pPr>
      <w:r w:rsidRPr="00876FA2">
        <w:rPr>
          <w:rFonts w:eastAsiaTheme="minorEastAsia"/>
        </w:rPr>
        <w:tab/>
      </w:r>
      <w:r w:rsidRPr="00876FA2">
        <w:rPr>
          <w:rFonts w:eastAsiaTheme="minorEastAsia"/>
        </w:rPr>
        <w:tab/>
      </w:r>
      <w:r w:rsidR="007D595B">
        <w:rPr>
          <w:rFonts w:eastAsiaTheme="minorEastAsia" w:hint="eastAsia"/>
        </w:rPr>
        <w:t>返回</w:t>
      </w:r>
      <w:r w:rsidR="004E593B">
        <w:rPr>
          <w:rFonts w:eastAsiaTheme="minorEastAsia" w:hint="eastAsia"/>
        </w:rPr>
        <w:t>和重新融入</w:t>
      </w:r>
    </w:p>
    <w:p w14:paraId="594984DC" w14:textId="2D649EEB" w:rsidR="004E593B" w:rsidRPr="004E593B" w:rsidRDefault="004E593B" w:rsidP="004E593B">
      <w:pPr>
        <w:pStyle w:val="H23G"/>
        <w:rPr>
          <w:rFonts w:eastAsiaTheme="minorEastAsia"/>
          <w:bCs/>
          <w:lang w:val="zh-CN"/>
        </w:rPr>
      </w:pPr>
      <w:r>
        <w:rPr>
          <w:rFonts w:eastAsiaTheme="minorEastAsia"/>
        </w:rPr>
        <w:tab/>
      </w:r>
      <w:r>
        <w:rPr>
          <w:rFonts w:eastAsiaTheme="minorEastAsia"/>
        </w:rPr>
        <w:tab/>
      </w:r>
      <w:r w:rsidRPr="004E593B">
        <w:rPr>
          <w:rFonts w:eastAsiaTheme="minorEastAsia" w:hint="eastAsia"/>
          <w:bCs/>
          <w:lang w:val="zh-CN"/>
        </w:rPr>
        <w:t>非正常移民工人的非法或秘密流动和就业</w:t>
      </w:r>
    </w:p>
    <w:p w14:paraId="08315E56" w14:textId="2FB65348" w:rsidR="004E593B" w:rsidRPr="004E593B" w:rsidRDefault="004E593B" w:rsidP="004E593B">
      <w:pPr>
        <w:pStyle w:val="H23G"/>
        <w:rPr>
          <w:rFonts w:eastAsiaTheme="minorEastAsia"/>
          <w:bCs/>
          <w:lang w:val="zh-CN"/>
        </w:rPr>
      </w:pPr>
      <w:r>
        <w:rPr>
          <w:rFonts w:eastAsiaTheme="minorEastAsia"/>
          <w:bCs/>
          <w:lang w:val="zh-CN"/>
        </w:rPr>
        <w:tab/>
      </w:r>
      <w:r>
        <w:rPr>
          <w:rFonts w:eastAsiaTheme="minorEastAsia"/>
          <w:bCs/>
          <w:lang w:val="zh-CN"/>
        </w:rPr>
        <w:tab/>
      </w:r>
      <w:r w:rsidRPr="004E593B">
        <w:rPr>
          <w:rFonts w:eastAsiaTheme="minorEastAsia" w:hint="eastAsia"/>
          <w:bCs/>
          <w:lang w:val="zh-CN"/>
        </w:rPr>
        <w:t>对待非正常移民工人的措施</w:t>
      </w:r>
    </w:p>
    <w:p w14:paraId="3E9DA62D" w14:textId="7346EBDC" w:rsidR="004E593B" w:rsidRPr="004E593B" w:rsidRDefault="004E593B" w:rsidP="004E593B">
      <w:pPr>
        <w:pStyle w:val="H23G"/>
        <w:rPr>
          <w:rFonts w:eastAsiaTheme="minorEastAsia"/>
          <w:bCs/>
          <w:lang w:val="zh-CN"/>
        </w:rPr>
      </w:pPr>
      <w:r>
        <w:rPr>
          <w:rFonts w:eastAsiaTheme="minorEastAsia"/>
          <w:bCs/>
          <w:lang w:val="zh-CN"/>
        </w:rPr>
        <w:tab/>
      </w:r>
      <w:r>
        <w:rPr>
          <w:rFonts w:eastAsiaTheme="minorEastAsia"/>
          <w:bCs/>
          <w:lang w:val="zh-CN"/>
        </w:rPr>
        <w:tab/>
      </w:r>
      <w:r w:rsidRPr="004E593B">
        <w:rPr>
          <w:rFonts w:eastAsiaTheme="minorEastAsia" w:hint="eastAsia"/>
          <w:bCs/>
          <w:lang w:val="zh-CN"/>
        </w:rPr>
        <w:t>留守儿童</w:t>
      </w:r>
    </w:p>
    <w:p w14:paraId="0030F699" w14:textId="77777777" w:rsidR="005F05F8" w:rsidRPr="00876FA2" w:rsidRDefault="005F05F8" w:rsidP="005F05F8">
      <w:pPr>
        <w:pStyle w:val="H23G"/>
        <w:rPr>
          <w:rFonts w:eastAsiaTheme="minorEastAsia"/>
        </w:rPr>
      </w:pPr>
      <w:r w:rsidRPr="00876FA2">
        <w:rPr>
          <w:rFonts w:eastAsiaTheme="minorEastAsia"/>
        </w:rPr>
        <w:tab/>
      </w:r>
      <w:r w:rsidRPr="00876FA2">
        <w:rPr>
          <w:rFonts w:eastAsiaTheme="minorEastAsia"/>
        </w:rPr>
        <w:tab/>
      </w:r>
      <w:r w:rsidRPr="00876FA2">
        <w:rPr>
          <w:rFonts w:eastAsiaTheme="minorEastAsia"/>
          <w:bCs/>
          <w:lang w:val="zh-CN"/>
        </w:rPr>
        <w:t>贩运人口</w:t>
      </w:r>
    </w:p>
    <w:p w14:paraId="71710BA5" w14:textId="77777777" w:rsidR="005F05F8" w:rsidRPr="00876FA2" w:rsidRDefault="005F05F8" w:rsidP="005F05F8">
      <w:pPr>
        <w:pStyle w:val="H23G"/>
        <w:rPr>
          <w:rFonts w:eastAsiaTheme="minorEastAsia"/>
        </w:rPr>
      </w:pPr>
      <w:r w:rsidRPr="00876FA2">
        <w:rPr>
          <w:rFonts w:eastAsiaTheme="minorEastAsia"/>
          <w:lang w:val="zh-CN"/>
        </w:rPr>
        <w:tab/>
      </w:r>
      <w:r w:rsidRPr="00876FA2">
        <w:rPr>
          <w:rFonts w:eastAsiaTheme="minorEastAsia"/>
          <w:lang w:val="zh-CN"/>
        </w:rPr>
        <w:tab/>
      </w:r>
      <w:r w:rsidRPr="00876FA2">
        <w:rPr>
          <w:rFonts w:eastAsiaTheme="minorEastAsia"/>
          <w:bCs/>
          <w:lang w:val="zh-CN"/>
        </w:rPr>
        <w:t>贩运人口和偷运移民</w:t>
      </w:r>
    </w:p>
    <w:p w14:paraId="18D89E66" w14:textId="77777777" w:rsidR="005F05F8" w:rsidRPr="00876FA2" w:rsidRDefault="005F05F8" w:rsidP="005F05F8">
      <w:pPr>
        <w:pStyle w:val="H23G"/>
        <w:rPr>
          <w:rFonts w:eastAsiaTheme="minorEastAsia"/>
        </w:rPr>
      </w:pPr>
      <w:r w:rsidRPr="00876FA2">
        <w:rPr>
          <w:rFonts w:eastAsiaTheme="minorEastAsia"/>
          <w:lang w:val="zh-CN"/>
        </w:rPr>
        <w:tab/>
      </w:r>
      <w:r w:rsidRPr="00876FA2">
        <w:rPr>
          <w:rFonts w:eastAsiaTheme="minorEastAsia"/>
          <w:lang w:val="zh-CN"/>
        </w:rPr>
        <w:tab/>
      </w:r>
      <w:r w:rsidRPr="00876FA2">
        <w:rPr>
          <w:rFonts w:eastAsiaTheme="minorEastAsia"/>
          <w:bCs/>
          <w:lang w:val="zh-CN"/>
        </w:rPr>
        <w:t>偷运移民和非正常移民</w:t>
      </w:r>
    </w:p>
    <w:p w14:paraId="49416EAB" w14:textId="77777777" w:rsidR="005F05F8" w:rsidRPr="00876FA2" w:rsidRDefault="005F05F8" w:rsidP="005F05F8">
      <w:pPr>
        <w:pStyle w:val="H23G"/>
        <w:rPr>
          <w:rFonts w:eastAsiaTheme="minorEastAsia"/>
        </w:rPr>
      </w:pPr>
      <w:r w:rsidRPr="00876FA2">
        <w:rPr>
          <w:rFonts w:eastAsiaTheme="minorEastAsia"/>
          <w:lang w:val="zh-CN"/>
        </w:rPr>
        <w:tab/>
      </w:r>
      <w:r w:rsidRPr="00876FA2">
        <w:rPr>
          <w:rFonts w:eastAsiaTheme="minorEastAsia"/>
          <w:lang w:val="zh-CN"/>
        </w:rPr>
        <w:tab/>
      </w:r>
      <w:r w:rsidRPr="00876FA2">
        <w:rPr>
          <w:rFonts w:eastAsiaTheme="minorEastAsia"/>
          <w:bCs/>
          <w:lang w:val="zh-CN"/>
        </w:rPr>
        <w:t>正常化</w:t>
      </w:r>
    </w:p>
    <w:p w14:paraId="6E3F7820" w14:textId="77777777" w:rsidR="005F05F8" w:rsidRPr="00876FA2" w:rsidRDefault="005F05F8" w:rsidP="005F05F8">
      <w:pPr>
        <w:pStyle w:val="H23G"/>
        <w:rPr>
          <w:rFonts w:eastAsiaTheme="minorEastAsia"/>
        </w:rPr>
      </w:pPr>
      <w:r w:rsidRPr="00876FA2">
        <w:rPr>
          <w:rFonts w:eastAsiaTheme="minorEastAsia"/>
          <w:lang w:val="zh-CN"/>
        </w:rPr>
        <w:tab/>
      </w:r>
      <w:r w:rsidRPr="00876FA2">
        <w:rPr>
          <w:rFonts w:eastAsiaTheme="minorEastAsia"/>
          <w:lang w:val="zh-CN"/>
        </w:rPr>
        <w:tab/>
      </w:r>
      <w:r w:rsidRPr="00876FA2">
        <w:rPr>
          <w:rFonts w:eastAsiaTheme="minorEastAsia"/>
          <w:bCs/>
          <w:lang w:val="zh-CN"/>
        </w:rPr>
        <w:t>遗体送返</w:t>
      </w:r>
    </w:p>
    <w:p w14:paraId="13F053F2" w14:textId="74F0DF9D" w:rsidR="005F05F8" w:rsidRPr="00876FA2" w:rsidRDefault="008E15BE" w:rsidP="005F05F8">
      <w:pPr>
        <w:pStyle w:val="H23G"/>
        <w:rPr>
          <w:rFonts w:eastAsiaTheme="minorEastAsia"/>
        </w:rPr>
      </w:pPr>
      <w:r>
        <w:rPr>
          <w:rFonts w:eastAsiaTheme="minorEastAsia"/>
          <w:lang w:val="zh-CN"/>
        </w:rPr>
        <w:tab/>
      </w:r>
      <w:r w:rsidR="00BE68F5">
        <w:rPr>
          <w:rFonts w:eastAsiaTheme="minorEastAsia" w:hint="eastAsia"/>
          <w:lang w:val="zh-CN"/>
        </w:rPr>
        <w:t>7</w:t>
      </w:r>
      <w:r w:rsidR="005F05F8" w:rsidRPr="00876FA2">
        <w:rPr>
          <w:rFonts w:eastAsiaTheme="minorEastAsia"/>
          <w:lang w:val="zh-CN"/>
        </w:rPr>
        <w:t>.</w:t>
      </w:r>
      <w:r w:rsidR="005F05F8" w:rsidRPr="00876FA2">
        <w:rPr>
          <w:rFonts w:eastAsiaTheme="minorEastAsia"/>
          <w:lang w:val="zh-CN"/>
        </w:rPr>
        <w:tab/>
      </w:r>
      <w:r w:rsidR="005F05F8" w:rsidRPr="00876FA2">
        <w:rPr>
          <w:rFonts w:eastAsiaTheme="minorEastAsia"/>
          <w:bCs/>
          <w:lang w:val="zh-CN"/>
        </w:rPr>
        <w:t>传播和后续</w:t>
      </w:r>
      <w:r w:rsidR="002F4E01">
        <w:rPr>
          <w:rFonts w:eastAsiaTheme="minorEastAsia" w:hint="eastAsia"/>
          <w:bCs/>
          <w:lang w:val="zh-CN"/>
        </w:rPr>
        <w:t>落实</w:t>
      </w:r>
    </w:p>
    <w:p w14:paraId="05D1292F" w14:textId="77777777" w:rsidR="005F05F8" w:rsidRPr="00876FA2" w:rsidRDefault="005F05F8" w:rsidP="005F05F8">
      <w:pPr>
        <w:pStyle w:val="H23G"/>
        <w:rPr>
          <w:rFonts w:eastAsiaTheme="minorEastAsia"/>
        </w:rPr>
      </w:pPr>
      <w:r w:rsidRPr="00876FA2">
        <w:rPr>
          <w:rFonts w:eastAsiaTheme="minorEastAsia"/>
          <w:lang w:val="zh-CN"/>
        </w:rPr>
        <w:tab/>
      </w:r>
      <w:r w:rsidRPr="00876FA2">
        <w:rPr>
          <w:rFonts w:eastAsiaTheme="minorEastAsia"/>
          <w:lang w:val="zh-CN"/>
        </w:rPr>
        <w:tab/>
      </w:r>
      <w:r w:rsidRPr="00876FA2">
        <w:rPr>
          <w:rFonts w:eastAsiaTheme="minorEastAsia"/>
          <w:bCs/>
          <w:lang w:val="zh-CN"/>
        </w:rPr>
        <w:t>传播</w:t>
      </w:r>
    </w:p>
    <w:p w14:paraId="4425A161" w14:textId="3F281FD3" w:rsidR="005F05F8" w:rsidRPr="00876FA2" w:rsidRDefault="00D40392" w:rsidP="005F05F8">
      <w:pPr>
        <w:pStyle w:val="SingleTxtG"/>
        <w:rPr>
          <w:rFonts w:eastAsiaTheme="minorEastAsia"/>
        </w:rPr>
      </w:pPr>
      <w:r w:rsidRPr="00876FA2">
        <w:rPr>
          <w:rFonts w:eastAsiaTheme="minorEastAsia"/>
          <w:lang w:val="zh-CN"/>
        </w:rPr>
        <w:t>1</w:t>
      </w:r>
      <w:r w:rsidR="0061145E">
        <w:rPr>
          <w:rFonts w:eastAsiaTheme="minorEastAsia" w:hint="eastAsia"/>
          <w:lang w:val="zh-CN"/>
        </w:rPr>
        <w:t>8</w:t>
      </w:r>
      <w:r w:rsidRPr="00876FA2">
        <w:rPr>
          <w:rFonts w:eastAsiaTheme="minorEastAsia"/>
          <w:lang w:val="zh-CN"/>
        </w:rPr>
        <w:t>.</w:t>
      </w:r>
      <w:r w:rsidRPr="00876FA2">
        <w:rPr>
          <w:rFonts w:eastAsiaTheme="minorEastAsia"/>
          <w:lang w:val="zh-CN"/>
        </w:rPr>
        <w:tab/>
      </w:r>
      <w:r w:rsidRPr="00876FA2">
        <w:rPr>
          <w:rFonts w:eastAsiaTheme="minorEastAsia"/>
          <w:b/>
          <w:bCs/>
          <w:lang w:val="zh-CN"/>
        </w:rPr>
        <w:t>委员会请缔约国确保以本国官方语言向</w:t>
      </w:r>
      <w:r w:rsidR="0076060F">
        <w:rPr>
          <w:rFonts w:eastAsiaTheme="minorEastAsia" w:hint="eastAsia"/>
          <w:b/>
          <w:bCs/>
          <w:lang w:val="zh-CN"/>
        </w:rPr>
        <w:t>各级</w:t>
      </w:r>
      <w:r w:rsidRPr="00876FA2">
        <w:rPr>
          <w:rFonts w:eastAsiaTheme="minorEastAsia"/>
          <w:b/>
          <w:bCs/>
          <w:lang w:val="zh-CN"/>
        </w:rPr>
        <w:t>相关国家机构</w:t>
      </w:r>
      <w:r w:rsidR="00091EBE">
        <w:rPr>
          <w:rFonts w:eastAsiaTheme="minorEastAsia"/>
          <w:b/>
          <w:bCs/>
          <w:lang w:val="zh-CN"/>
        </w:rPr>
        <w:t>(</w:t>
      </w:r>
      <w:r w:rsidRPr="00876FA2">
        <w:rPr>
          <w:rFonts w:eastAsiaTheme="minorEastAsia"/>
          <w:b/>
          <w:bCs/>
          <w:lang w:val="zh-CN"/>
        </w:rPr>
        <w:t>包括政府部委、立法部门、司法部门和相关地方当局</w:t>
      </w:r>
      <w:r w:rsidR="00091EBE">
        <w:rPr>
          <w:rFonts w:eastAsiaTheme="minorEastAsia"/>
          <w:b/>
          <w:bCs/>
          <w:lang w:val="zh-CN"/>
        </w:rPr>
        <w:t>)</w:t>
      </w:r>
      <w:r w:rsidRPr="00876FA2">
        <w:rPr>
          <w:rFonts w:eastAsiaTheme="minorEastAsia"/>
          <w:b/>
          <w:bCs/>
          <w:lang w:val="zh-CN"/>
        </w:rPr>
        <w:t>以及非政府组织和民间社会其他成员及时传播本结论性意见。</w:t>
      </w:r>
    </w:p>
    <w:p w14:paraId="72ACCDA4" w14:textId="77777777" w:rsidR="005F05F8" w:rsidRPr="00876FA2" w:rsidRDefault="005F05F8" w:rsidP="005F05F8">
      <w:pPr>
        <w:pStyle w:val="H23G"/>
        <w:rPr>
          <w:rFonts w:eastAsiaTheme="minorEastAsia"/>
        </w:rPr>
      </w:pPr>
      <w:r w:rsidRPr="00876FA2">
        <w:rPr>
          <w:rFonts w:eastAsiaTheme="minorEastAsia"/>
          <w:lang w:val="zh-CN"/>
        </w:rPr>
        <w:tab/>
      </w:r>
      <w:r w:rsidRPr="00876FA2">
        <w:rPr>
          <w:rFonts w:eastAsiaTheme="minorEastAsia"/>
          <w:lang w:val="zh-CN"/>
        </w:rPr>
        <w:tab/>
      </w:r>
      <w:r w:rsidRPr="00876FA2">
        <w:rPr>
          <w:rFonts w:eastAsiaTheme="minorEastAsia"/>
          <w:bCs/>
          <w:lang w:val="zh-CN"/>
        </w:rPr>
        <w:t>技术援助</w:t>
      </w:r>
    </w:p>
    <w:p w14:paraId="6A5A10C0" w14:textId="18C3A984" w:rsidR="005F05F8" w:rsidRPr="00876FA2" w:rsidRDefault="0061145E" w:rsidP="005F05F8">
      <w:pPr>
        <w:pStyle w:val="SingleTxtG"/>
        <w:rPr>
          <w:rFonts w:eastAsiaTheme="minorEastAsia"/>
        </w:rPr>
      </w:pPr>
      <w:r>
        <w:rPr>
          <w:rFonts w:eastAsiaTheme="minorEastAsia" w:hint="eastAsia"/>
          <w:lang w:val="zh-CN"/>
        </w:rPr>
        <w:t>19</w:t>
      </w:r>
      <w:r w:rsidR="00D40392" w:rsidRPr="00876FA2">
        <w:rPr>
          <w:rFonts w:eastAsiaTheme="minorEastAsia"/>
          <w:lang w:val="zh-CN"/>
        </w:rPr>
        <w:t>.</w:t>
      </w:r>
      <w:r w:rsidR="00D40392" w:rsidRPr="00876FA2">
        <w:rPr>
          <w:rFonts w:eastAsiaTheme="minorEastAsia"/>
          <w:lang w:val="zh-CN"/>
        </w:rPr>
        <w:tab/>
      </w:r>
      <w:r w:rsidR="00D40392" w:rsidRPr="00876FA2">
        <w:rPr>
          <w:rFonts w:eastAsiaTheme="minorEastAsia"/>
          <w:b/>
          <w:bCs/>
          <w:lang w:val="zh-CN"/>
        </w:rPr>
        <w:t>委员会建议缔约国</w:t>
      </w:r>
      <w:r w:rsidR="004E593B">
        <w:rPr>
          <w:rFonts w:eastAsiaTheme="minorEastAsia" w:hint="eastAsia"/>
          <w:b/>
          <w:bCs/>
          <w:lang w:val="zh-CN"/>
        </w:rPr>
        <w:t>寻求</w:t>
      </w:r>
      <w:r w:rsidR="00D40392" w:rsidRPr="00876FA2">
        <w:rPr>
          <w:rFonts w:eastAsiaTheme="minorEastAsia"/>
          <w:b/>
          <w:bCs/>
          <w:lang w:val="zh-CN"/>
        </w:rPr>
        <w:t>国际援助，依照《</w:t>
      </w:r>
      <w:r w:rsidR="00D40392" w:rsidRPr="00876FA2">
        <w:rPr>
          <w:rFonts w:eastAsiaTheme="minorEastAsia"/>
          <w:b/>
          <w:bCs/>
          <w:lang w:val="zh-CN"/>
        </w:rPr>
        <w:t>2030</w:t>
      </w:r>
      <w:r w:rsidR="00D40392" w:rsidRPr="00876FA2">
        <w:rPr>
          <w:rFonts w:eastAsiaTheme="minorEastAsia"/>
          <w:b/>
          <w:bCs/>
          <w:lang w:val="zh-CN"/>
        </w:rPr>
        <w:t>年可持续发展议程》落实本结论性意见所载各项建议。它还建议缔约国继续与联合国各专门机构和方案合作。</w:t>
      </w:r>
    </w:p>
    <w:p w14:paraId="1C417F7A" w14:textId="77777777" w:rsidR="005F05F8" w:rsidRPr="00876FA2" w:rsidRDefault="005F05F8" w:rsidP="005F05F8">
      <w:pPr>
        <w:pStyle w:val="H23G"/>
        <w:rPr>
          <w:rFonts w:eastAsiaTheme="minorEastAsia"/>
          <w:bCs/>
          <w:color w:val="000000"/>
        </w:rPr>
      </w:pPr>
      <w:r w:rsidRPr="00876FA2">
        <w:rPr>
          <w:rFonts w:eastAsiaTheme="minorEastAsia"/>
          <w:lang w:val="zh-CN"/>
        </w:rPr>
        <w:tab/>
      </w:r>
      <w:r w:rsidRPr="00876FA2">
        <w:rPr>
          <w:rFonts w:eastAsiaTheme="minorEastAsia"/>
          <w:lang w:val="zh-CN"/>
        </w:rPr>
        <w:tab/>
      </w:r>
      <w:r w:rsidRPr="00876FA2">
        <w:rPr>
          <w:rFonts w:eastAsiaTheme="minorEastAsia"/>
          <w:bCs/>
          <w:lang w:val="zh-CN"/>
        </w:rPr>
        <w:t>后续落实结论性意见</w:t>
      </w:r>
    </w:p>
    <w:p w14:paraId="17C42A1D" w14:textId="64DA1588" w:rsidR="005F05F8" w:rsidRPr="00876FA2" w:rsidRDefault="00D40392" w:rsidP="005F05F8">
      <w:pPr>
        <w:pStyle w:val="SingleTxtG"/>
        <w:rPr>
          <w:rFonts w:eastAsiaTheme="minorEastAsia"/>
        </w:rPr>
      </w:pPr>
      <w:r w:rsidRPr="00876FA2">
        <w:rPr>
          <w:rFonts w:eastAsiaTheme="minorEastAsia"/>
          <w:lang w:val="zh-CN"/>
        </w:rPr>
        <w:t>2</w:t>
      </w:r>
      <w:r w:rsidR="0061145E">
        <w:rPr>
          <w:rFonts w:eastAsiaTheme="minorEastAsia" w:hint="eastAsia"/>
          <w:lang w:val="zh-CN"/>
        </w:rPr>
        <w:t>0</w:t>
      </w:r>
      <w:r w:rsidRPr="00876FA2">
        <w:rPr>
          <w:rFonts w:eastAsiaTheme="minorEastAsia"/>
          <w:lang w:val="zh-CN"/>
        </w:rPr>
        <w:t>.</w:t>
      </w:r>
      <w:r w:rsidRPr="00876FA2">
        <w:rPr>
          <w:rFonts w:eastAsiaTheme="minorEastAsia"/>
          <w:lang w:val="zh-CN"/>
        </w:rPr>
        <w:tab/>
      </w:r>
      <w:r w:rsidRPr="00876FA2">
        <w:rPr>
          <w:rFonts w:eastAsiaTheme="minorEastAsia"/>
          <w:b/>
          <w:bCs/>
          <w:lang w:val="zh-CN"/>
        </w:rPr>
        <w:t>委员会请缔约国在两年内</w:t>
      </w:r>
      <w:r w:rsidRPr="00876FA2">
        <w:rPr>
          <w:rFonts w:eastAsiaTheme="minorEastAsia"/>
          <w:b/>
          <w:bCs/>
          <w:lang w:val="zh-CN"/>
        </w:rPr>
        <w:t>(</w:t>
      </w:r>
      <w:r w:rsidRPr="00876FA2">
        <w:rPr>
          <w:rFonts w:eastAsiaTheme="minorEastAsia"/>
          <w:b/>
          <w:bCs/>
          <w:lang w:val="zh-CN"/>
        </w:rPr>
        <w:t>即</w:t>
      </w:r>
      <w:r w:rsidRPr="00876FA2">
        <w:rPr>
          <w:rFonts w:eastAsiaTheme="minorEastAsia"/>
          <w:b/>
          <w:bCs/>
          <w:lang w:val="zh-CN"/>
        </w:rPr>
        <w:t>2021</w:t>
      </w:r>
      <w:r w:rsidRPr="00876FA2">
        <w:rPr>
          <w:rFonts w:eastAsiaTheme="minorEastAsia"/>
          <w:b/>
          <w:bCs/>
          <w:lang w:val="zh-CN"/>
        </w:rPr>
        <w:t>年</w:t>
      </w:r>
      <w:r w:rsidRPr="00876FA2">
        <w:rPr>
          <w:rFonts w:eastAsiaTheme="minorEastAsia"/>
          <w:b/>
          <w:bCs/>
          <w:lang w:val="zh-CN"/>
        </w:rPr>
        <w:t>5</w:t>
      </w:r>
      <w:r w:rsidRPr="00876FA2">
        <w:rPr>
          <w:rFonts w:eastAsiaTheme="minorEastAsia"/>
          <w:b/>
          <w:bCs/>
          <w:lang w:val="zh-CN"/>
        </w:rPr>
        <w:t>月</w:t>
      </w:r>
      <w:r w:rsidRPr="00876FA2">
        <w:rPr>
          <w:rFonts w:eastAsiaTheme="minorEastAsia"/>
          <w:b/>
          <w:bCs/>
          <w:lang w:val="zh-CN"/>
        </w:rPr>
        <w:t>1</w:t>
      </w:r>
      <w:r w:rsidRPr="00876FA2">
        <w:rPr>
          <w:rFonts w:eastAsiaTheme="minorEastAsia"/>
          <w:b/>
          <w:bCs/>
          <w:lang w:val="zh-CN"/>
        </w:rPr>
        <w:t>日前</w:t>
      </w:r>
      <w:r w:rsidRPr="00876FA2">
        <w:rPr>
          <w:rFonts w:eastAsiaTheme="minorEastAsia"/>
          <w:b/>
          <w:bCs/>
          <w:lang w:val="zh-CN"/>
        </w:rPr>
        <w:t>)</w:t>
      </w:r>
      <w:r w:rsidRPr="00876FA2">
        <w:rPr>
          <w:rFonts w:eastAsiaTheme="minorEastAsia"/>
          <w:b/>
          <w:bCs/>
          <w:lang w:val="zh-CN"/>
        </w:rPr>
        <w:t>提供书面资料，说明第</w:t>
      </w:r>
      <w:r w:rsidRPr="00876FA2">
        <w:rPr>
          <w:rFonts w:eastAsiaTheme="minorEastAsia"/>
          <w:b/>
          <w:bCs/>
          <w:lang w:val="zh-CN"/>
        </w:rPr>
        <w:t>34</w:t>
      </w:r>
      <w:r w:rsidRPr="00876FA2">
        <w:rPr>
          <w:rFonts w:eastAsiaTheme="minorEastAsia"/>
          <w:b/>
          <w:bCs/>
          <w:lang w:val="zh-CN"/>
        </w:rPr>
        <w:t>和第</w:t>
      </w:r>
      <w:r w:rsidRPr="00876FA2">
        <w:rPr>
          <w:rFonts w:eastAsiaTheme="minorEastAsia"/>
          <w:b/>
          <w:bCs/>
          <w:lang w:val="zh-CN"/>
        </w:rPr>
        <w:t>36</w:t>
      </w:r>
      <w:r w:rsidRPr="00876FA2">
        <w:rPr>
          <w:rFonts w:eastAsiaTheme="minorEastAsia"/>
          <w:b/>
          <w:bCs/>
          <w:lang w:val="zh-CN"/>
        </w:rPr>
        <w:t>段所载关于正当程序、拘留和</w:t>
      </w:r>
      <w:r w:rsidR="007E17E9">
        <w:rPr>
          <w:rFonts w:eastAsiaTheme="minorEastAsia" w:hint="eastAsia"/>
          <w:b/>
          <w:bCs/>
          <w:lang w:val="zh-CN"/>
        </w:rPr>
        <w:t>在法庭上的平等</w:t>
      </w:r>
      <w:r w:rsidRPr="00876FA2">
        <w:rPr>
          <w:rFonts w:eastAsiaTheme="minorEastAsia"/>
          <w:b/>
          <w:bCs/>
          <w:lang w:val="zh-CN"/>
        </w:rPr>
        <w:t>、第</w:t>
      </w:r>
      <w:r w:rsidRPr="00876FA2">
        <w:rPr>
          <w:rFonts w:eastAsiaTheme="minorEastAsia"/>
          <w:b/>
          <w:bCs/>
          <w:lang w:val="zh-CN"/>
        </w:rPr>
        <w:t>60</w:t>
      </w:r>
      <w:r w:rsidRPr="00876FA2">
        <w:rPr>
          <w:rFonts w:eastAsiaTheme="minorEastAsia"/>
          <w:b/>
          <w:bCs/>
          <w:lang w:val="zh-CN"/>
        </w:rPr>
        <w:t>段所载关于国际移民中的儿童以及第</w:t>
      </w:r>
      <w:r w:rsidRPr="00876FA2">
        <w:rPr>
          <w:rFonts w:eastAsiaTheme="minorEastAsia"/>
          <w:b/>
          <w:bCs/>
          <w:lang w:val="zh-CN"/>
        </w:rPr>
        <w:t>72</w:t>
      </w:r>
      <w:r w:rsidRPr="00876FA2">
        <w:rPr>
          <w:rFonts w:eastAsiaTheme="minorEastAsia"/>
          <w:b/>
          <w:bCs/>
          <w:lang w:val="zh-CN"/>
        </w:rPr>
        <w:t>段所载关于偷运移民和非</w:t>
      </w:r>
      <w:r w:rsidR="007E17E9">
        <w:rPr>
          <w:rFonts w:eastAsiaTheme="minorEastAsia" w:hint="eastAsia"/>
          <w:b/>
          <w:bCs/>
          <w:lang w:val="zh-CN"/>
        </w:rPr>
        <w:t>正常</w:t>
      </w:r>
      <w:r w:rsidRPr="00876FA2">
        <w:rPr>
          <w:rFonts w:eastAsiaTheme="minorEastAsia"/>
          <w:b/>
          <w:bCs/>
          <w:lang w:val="zh-CN"/>
        </w:rPr>
        <w:t>移民的各项建议的落实情况。</w:t>
      </w:r>
    </w:p>
    <w:p w14:paraId="5B905640" w14:textId="77777777" w:rsidR="005F05F8" w:rsidRPr="00876FA2" w:rsidRDefault="005F05F8" w:rsidP="005F05F8">
      <w:pPr>
        <w:pStyle w:val="H23G"/>
        <w:rPr>
          <w:rFonts w:eastAsiaTheme="minorEastAsia"/>
        </w:rPr>
      </w:pPr>
      <w:r w:rsidRPr="00876FA2">
        <w:rPr>
          <w:rFonts w:eastAsiaTheme="minorEastAsia"/>
          <w:lang w:val="zh-CN"/>
        </w:rPr>
        <w:tab/>
      </w:r>
      <w:r w:rsidRPr="00876FA2">
        <w:rPr>
          <w:rFonts w:eastAsiaTheme="minorEastAsia"/>
          <w:lang w:val="zh-CN"/>
        </w:rPr>
        <w:tab/>
      </w:r>
      <w:r w:rsidRPr="00876FA2">
        <w:rPr>
          <w:rFonts w:eastAsiaTheme="minorEastAsia"/>
          <w:bCs/>
          <w:lang w:val="zh-CN"/>
        </w:rPr>
        <w:t>下次定期报告</w:t>
      </w:r>
    </w:p>
    <w:p w14:paraId="4B49CC89" w14:textId="7A6701A3" w:rsidR="005F05F8" w:rsidRPr="00876FA2" w:rsidRDefault="00D40392" w:rsidP="005F05F8">
      <w:pPr>
        <w:pStyle w:val="SingleTxtG"/>
        <w:rPr>
          <w:rFonts w:eastAsiaTheme="minorEastAsia"/>
          <w:b/>
        </w:rPr>
      </w:pPr>
      <w:r w:rsidRPr="00876FA2">
        <w:rPr>
          <w:rFonts w:eastAsiaTheme="minorEastAsia"/>
          <w:lang w:val="zh-CN"/>
        </w:rPr>
        <w:t>2</w:t>
      </w:r>
      <w:r w:rsidR="0061145E">
        <w:rPr>
          <w:rFonts w:eastAsiaTheme="minorEastAsia" w:hint="eastAsia"/>
          <w:lang w:val="zh-CN"/>
        </w:rPr>
        <w:t>1</w:t>
      </w:r>
      <w:r w:rsidRPr="00876FA2">
        <w:rPr>
          <w:rFonts w:eastAsiaTheme="minorEastAsia"/>
          <w:lang w:val="zh-CN"/>
        </w:rPr>
        <w:t>.</w:t>
      </w:r>
      <w:r w:rsidRPr="00876FA2">
        <w:rPr>
          <w:rFonts w:eastAsiaTheme="minorEastAsia"/>
          <w:lang w:val="zh-CN"/>
        </w:rPr>
        <w:tab/>
      </w:r>
      <w:r w:rsidRPr="00876FA2">
        <w:rPr>
          <w:rFonts w:eastAsiaTheme="minorEastAsia"/>
          <w:b/>
          <w:bCs/>
          <w:lang w:val="zh-CN"/>
        </w:rPr>
        <w:t>委员会请缔约国在</w:t>
      </w:r>
      <w:r w:rsidRPr="00876FA2">
        <w:rPr>
          <w:rFonts w:eastAsiaTheme="minorEastAsia"/>
          <w:b/>
          <w:bCs/>
          <w:lang w:val="zh-CN"/>
        </w:rPr>
        <w:t>2024</w:t>
      </w:r>
      <w:r w:rsidRPr="00876FA2">
        <w:rPr>
          <w:rFonts w:eastAsiaTheme="minorEastAsia"/>
          <w:b/>
          <w:bCs/>
          <w:lang w:val="zh-CN"/>
        </w:rPr>
        <w:t>年</w:t>
      </w:r>
      <w:r w:rsidRPr="00876FA2">
        <w:rPr>
          <w:rFonts w:eastAsiaTheme="minorEastAsia"/>
          <w:b/>
          <w:bCs/>
          <w:lang w:val="zh-CN"/>
        </w:rPr>
        <w:t>5</w:t>
      </w:r>
      <w:r w:rsidRPr="00876FA2">
        <w:rPr>
          <w:rFonts w:eastAsiaTheme="minorEastAsia"/>
          <w:b/>
          <w:bCs/>
          <w:lang w:val="zh-CN"/>
        </w:rPr>
        <w:t>月</w:t>
      </w:r>
      <w:r w:rsidRPr="00876FA2">
        <w:rPr>
          <w:rFonts w:eastAsiaTheme="minorEastAsia"/>
          <w:b/>
          <w:bCs/>
          <w:lang w:val="zh-CN"/>
        </w:rPr>
        <w:t>1</w:t>
      </w:r>
      <w:r w:rsidRPr="00876FA2">
        <w:rPr>
          <w:rFonts w:eastAsiaTheme="minorEastAsia"/>
          <w:b/>
          <w:bCs/>
          <w:lang w:val="zh-CN"/>
        </w:rPr>
        <w:t>日前提交第三次定期报告。缔约国不妨采用简化报告程序提交报告。委员会提请缔约国注意其条约专要文件协调准则</w:t>
      </w:r>
      <w:r w:rsidRPr="00876FA2">
        <w:rPr>
          <w:rFonts w:eastAsiaTheme="minorEastAsia"/>
          <w:b/>
          <w:bCs/>
          <w:lang w:val="zh-CN"/>
        </w:rPr>
        <w:t xml:space="preserve"> (HRI/GEN/2/Rev.6)</w:t>
      </w:r>
      <w:r w:rsidRPr="00876FA2">
        <w:rPr>
          <w:rFonts w:eastAsiaTheme="minorEastAsia"/>
          <w:b/>
          <w:bCs/>
          <w:lang w:val="zh-CN"/>
        </w:rPr>
        <w:t>。</w:t>
      </w:r>
    </w:p>
    <w:p w14:paraId="69388433" w14:textId="77777777" w:rsidR="005F05F8" w:rsidRPr="009B3F3F" w:rsidRDefault="005F05F8" w:rsidP="005F05F8">
      <w:pPr>
        <w:pStyle w:val="SingleTxtG"/>
        <w:spacing w:before="240" w:after="0"/>
        <w:jc w:val="center"/>
        <w:rPr>
          <w:u w:val="single"/>
        </w:rPr>
      </w:pPr>
      <w:r w:rsidRPr="009B3F3F">
        <w:rPr>
          <w:u w:val="single"/>
        </w:rPr>
        <w:tab/>
      </w:r>
      <w:r w:rsidRPr="009B3F3F">
        <w:rPr>
          <w:u w:val="single"/>
        </w:rPr>
        <w:tab/>
      </w:r>
      <w:r w:rsidRPr="009B3F3F">
        <w:rPr>
          <w:u w:val="single"/>
        </w:rPr>
        <w:tab/>
      </w:r>
    </w:p>
    <w:p w14:paraId="38348FF7" w14:textId="77777777" w:rsidR="005F05F8" w:rsidRPr="005F05F8" w:rsidRDefault="005F05F8" w:rsidP="005F05F8"/>
    <w:sectPr w:rsidR="005F05F8" w:rsidRPr="005F05F8" w:rsidSect="00701DAB">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6E80" w14:textId="77777777" w:rsidR="00AE791F" w:rsidRPr="00767541" w:rsidRDefault="00AE791F" w:rsidP="00767541">
      <w:pPr>
        <w:pStyle w:val="a5"/>
      </w:pPr>
    </w:p>
  </w:endnote>
  <w:endnote w:type="continuationSeparator" w:id="0">
    <w:p w14:paraId="4B9BE21C" w14:textId="77777777" w:rsidR="00AE791F" w:rsidRPr="00767541" w:rsidRDefault="00AE791F" w:rsidP="00767541">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 New Roman">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39T30Lfz">
    <w:altName w:val="Symbol"/>
    <w:panose1 w:val="020B0604020202020204"/>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61CB" w14:textId="3A25B510" w:rsidR="00791983" w:rsidRDefault="00791983" w:rsidP="004D4055">
    <w:pPr>
      <w:pStyle w:val="a5"/>
      <w:tabs>
        <w:tab w:val="right" w:pos="9638"/>
      </w:tabs>
    </w:pPr>
    <w:r w:rsidRPr="004D4055">
      <w:rPr>
        <w:bCs/>
        <w:sz w:val="18"/>
      </w:rPr>
      <w:fldChar w:fldCharType="begin"/>
    </w:r>
    <w:r w:rsidRPr="004D4055">
      <w:rPr>
        <w:bCs/>
        <w:sz w:val="18"/>
      </w:rPr>
      <w:instrText xml:space="preserve"> PAGE  \* MERGEFORMAT </w:instrText>
    </w:r>
    <w:r w:rsidRPr="004D4055">
      <w:rPr>
        <w:bCs/>
        <w:sz w:val="18"/>
      </w:rPr>
      <w:fldChar w:fldCharType="separate"/>
    </w:r>
    <w:r w:rsidR="0076060F">
      <w:rPr>
        <w:bCs/>
        <w:sz w:val="18"/>
      </w:rPr>
      <w:t>4</w:t>
    </w:r>
    <w:r w:rsidRPr="004D4055">
      <w:rPr>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3339" w14:textId="564890CE" w:rsidR="00791983" w:rsidRDefault="00791983" w:rsidP="004D4055">
    <w:pPr>
      <w:pStyle w:val="a5"/>
      <w:tabs>
        <w:tab w:val="right" w:pos="9638"/>
      </w:tabs>
    </w:pPr>
    <w:r>
      <w:tab/>
    </w:r>
    <w:r w:rsidRPr="004D4055">
      <w:rPr>
        <w:bCs/>
        <w:sz w:val="18"/>
      </w:rPr>
      <w:fldChar w:fldCharType="begin"/>
    </w:r>
    <w:r w:rsidRPr="004D4055">
      <w:rPr>
        <w:bCs/>
        <w:sz w:val="18"/>
      </w:rPr>
      <w:instrText xml:space="preserve"> PAGE  \* MERGEFORMAT </w:instrText>
    </w:r>
    <w:r w:rsidRPr="004D4055">
      <w:rPr>
        <w:bCs/>
        <w:sz w:val="18"/>
      </w:rPr>
      <w:fldChar w:fldCharType="separate"/>
    </w:r>
    <w:r w:rsidR="0076060F">
      <w:rPr>
        <w:bCs/>
        <w:sz w:val="18"/>
      </w:rPr>
      <w:t>3</w:t>
    </w:r>
    <w:r w:rsidRPr="004D4055">
      <w:rPr>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540C" w14:textId="77777777" w:rsidR="007C3528" w:rsidRDefault="007C3528" w:rsidP="007C3528">
    <w:pPr>
      <w:pStyle w:val="a5"/>
    </w:pPr>
  </w:p>
  <w:p w14:paraId="52B94CE4" w14:textId="77777777" w:rsidR="007C3528" w:rsidRPr="007C3528" w:rsidRDefault="007C3528" w:rsidP="007C3528">
    <w:pPr>
      <w:pStyle w:val="a5"/>
      <w:ind w:right="1134"/>
      <w:rPr>
        <w:rFonts w:ascii="C39T30Lfz" w:hAnsi="C39T30Lfz" w:hint="eastAsia"/>
        <w:sz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C4DB" w14:textId="77777777" w:rsidR="00AE791F" w:rsidRPr="00767541" w:rsidRDefault="00AE791F" w:rsidP="00767541">
      <w:pPr>
        <w:tabs>
          <w:tab w:val="right" w:pos="2155"/>
        </w:tabs>
        <w:spacing w:after="80" w:line="240" w:lineRule="auto"/>
        <w:ind w:left="680"/>
      </w:pPr>
      <w:r>
        <w:rPr>
          <w:u w:val="single"/>
        </w:rPr>
        <w:tab/>
      </w:r>
    </w:p>
  </w:footnote>
  <w:footnote w:type="continuationSeparator" w:id="0">
    <w:p w14:paraId="1809F786" w14:textId="77777777" w:rsidR="00AE791F" w:rsidRPr="00767541" w:rsidRDefault="00AE791F" w:rsidP="00767541">
      <w:pPr>
        <w:tabs>
          <w:tab w:val="right" w:pos="2155"/>
        </w:tabs>
        <w:spacing w:after="80" w:line="240" w:lineRule="auto"/>
        <w:ind w:left="680"/>
      </w:pPr>
      <w:r>
        <w:rPr>
          <w:u w:val="single"/>
        </w:rPr>
        <w:tab/>
      </w:r>
    </w:p>
  </w:footnote>
  <w:footnote w:id="1">
    <w:p w14:paraId="2515F88E" w14:textId="70FD7723" w:rsidR="00092DD3" w:rsidRDefault="00092DD3" w:rsidP="00092DD3">
      <w:pPr>
        <w:pStyle w:val="a8"/>
      </w:pPr>
      <w:r>
        <w:rPr>
          <w:rStyle w:val="ac"/>
        </w:rPr>
        <w:tab/>
      </w:r>
      <w:r>
        <w:rPr>
          <w:rStyle w:val="ac"/>
          <w:sz w:val="20"/>
        </w:rPr>
        <w:t>*</w:t>
      </w:r>
      <w:r>
        <w:rPr>
          <w:sz w:val="20"/>
        </w:rPr>
        <w:tab/>
      </w:r>
      <w:r w:rsidRPr="00115F62">
        <w:rPr>
          <w:rFonts w:hint="eastAsia"/>
          <w:szCs w:val="18"/>
        </w:rPr>
        <w:t>委员会第三十届会议</w:t>
      </w:r>
      <w:r w:rsidRPr="00115F62">
        <w:rPr>
          <w:rFonts w:hint="eastAsia"/>
          <w:szCs w:val="18"/>
        </w:rPr>
        <w:t>(2019</w:t>
      </w:r>
      <w:r w:rsidRPr="00115F62">
        <w:rPr>
          <w:rFonts w:hint="eastAsia"/>
          <w:szCs w:val="18"/>
        </w:rPr>
        <w:t>年</w:t>
      </w:r>
      <w:r w:rsidRPr="00115F62">
        <w:rPr>
          <w:rFonts w:hint="eastAsia"/>
          <w:szCs w:val="18"/>
        </w:rPr>
        <w:t>4</w:t>
      </w:r>
      <w:r w:rsidRPr="00115F62">
        <w:rPr>
          <w:rFonts w:hint="eastAsia"/>
          <w:szCs w:val="18"/>
        </w:rPr>
        <w:t>月</w:t>
      </w:r>
      <w:r w:rsidRPr="00115F62">
        <w:rPr>
          <w:rFonts w:hint="eastAsia"/>
          <w:szCs w:val="18"/>
        </w:rPr>
        <w:t>1</w:t>
      </w:r>
      <w:r w:rsidRPr="00115F62">
        <w:rPr>
          <w:rFonts w:hint="eastAsia"/>
          <w:szCs w:val="18"/>
        </w:rPr>
        <w:t>日至</w:t>
      </w:r>
      <w:r w:rsidRPr="00115F62">
        <w:rPr>
          <w:rFonts w:hint="eastAsia"/>
          <w:szCs w:val="18"/>
        </w:rPr>
        <w:t>12</w:t>
      </w:r>
      <w:r w:rsidRPr="00115F62">
        <w:rPr>
          <w:rFonts w:hint="eastAsia"/>
          <w:szCs w:val="18"/>
        </w:rPr>
        <w:t>日</w:t>
      </w:r>
      <w:r w:rsidRPr="00115F62">
        <w:rPr>
          <w:szCs w:val="18"/>
        </w:rPr>
        <w:t>)</w:t>
      </w:r>
      <w:r w:rsidRPr="00115F62">
        <w:rPr>
          <w:rFonts w:hint="eastAsia"/>
          <w:szCs w:val="18"/>
        </w:rPr>
        <w:t>通过。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CAEA" w14:textId="77777777" w:rsidR="00791983" w:rsidRDefault="00791983" w:rsidP="004D4055">
    <w:pPr>
      <w:pStyle w:val="a3"/>
    </w:pPr>
    <w:r>
      <w:t>CMW/C/ALB/CO/2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1E04" w14:textId="77777777" w:rsidR="00791983" w:rsidRDefault="00791983" w:rsidP="004D4055">
    <w:pPr>
      <w:pStyle w:val="a3"/>
      <w:jc w:val="right"/>
    </w:pPr>
    <w:r>
      <w:t>CMW/C/ALB/CO/2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6D2AC7"/>
    <w:multiLevelType w:val="hybridMultilevel"/>
    <w:tmpl w:val="8A40373E"/>
    <w:lvl w:ilvl="0" w:tplc="B97432E0">
      <w:start w:val="1"/>
      <w:numFmt w:val="lowerLetter"/>
      <w:lvlText w:val="(%1)"/>
      <w:lvlJc w:val="left"/>
      <w:pPr>
        <w:ind w:left="14292" w:hanging="360"/>
      </w:pPr>
      <w:rPr>
        <w:rFonts w:hint="default"/>
      </w:rPr>
    </w:lvl>
    <w:lvl w:ilvl="1" w:tplc="08090019">
      <w:start w:val="1"/>
      <w:numFmt w:val="lowerLetter"/>
      <w:lvlText w:val="%2."/>
      <w:lvlJc w:val="left"/>
      <w:pPr>
        <w:ind w:left="15012" w:hanging="360"/>
      </w:pPr>
    </w:lvl>
    <w:lvl w:ilvl="2" w:tplc="0809001B" w:tentative="1">
      <w:start w:val="1"/>
      <w:numFmt w:val="lowerRoman"/>
      <w:lvlText w:val="%3."/>
      <w:lvlJc w:val="right"/>
      <w:pPr>
        <w:ind w:left="15732" w:hanging="180"/>
      </w:pPr>
    </w:lvl>
    <w:lvl w:ilvl="3" w:tplc="0809000F" w:tentative="1">
      <w:start w:val="1"/>
      <w:numFmt w:val="decimal"/>
      <w:lvlText w:val="%4."/>
      <w:lvlJc w:val="left"/>
      <w:pPr>
        <w:ind w:left="16452" w:hanging="360"/>
      </w:pPr>
    </w:lvl>
    <w:lvl w:ilvl="4" w:tplc="08090019" w:tentative="1">
      <w:start w:val="1"/>
      <w:numFmt w:val="lowerLetter"/>
      <w:lvlText w:val="%5."/>
      <w:lvlJc w:val="left"/>
      <w:pPr>
        <w:ind w:left="17172" w:hanging="360"/>
      </w:pPr>
    </w:lvl>
    <w:lvl w:ilvl="5" w:tplc="0809001B" w:tentative="1">
      <w:start w:val="1"/>
      <w:numFmt w:val="lowerRoman"/>
      <w:lvlText w:val="%6."/>
      <w:lvlJc w:val="right"/>
      <w:pPr>
        <w:ind w:left="17892" w:hanging="180"/>
      </w:pPr>
    </w:lvl>
    <w:lvl w:ilvl="6" w:tplc="0809000F" w:tentative="1">
      <w:start w:val="1"/>
      <w:numFmt w:val="decimal"/>
      <w:lvlText w:val="%7."/>
      <w:lvlJc w:val="left"/>
      <w:pPr>
        <w:ind w:left="18612" w:hanging="360"/>
      </w:pPr>
    </w:lvl>
    <w:lvl w:ilvl="7" w:tplc="08090019" w:tentative="1">
      <w:start w:val="1"/>
      <w:numFmt w:val="lowerLetter"/>
      <w:lvlText w:val="%8."/>
      <w:lvlJc w:val="left"/>
      <w:pPr>
        <w:ind w:left="19332" w:hanging="360"/>
      </w:pPr>
    </w:lvl>
    <w:lvl w:ilvl="8" w:tplc="0809001B" w:tentative="1">
      <w:start w:val="1"/>
      <w:numFmt w:val="lowerRoman"/>
      <w:lvlText w:val="%9."/>
      <w:lvlJc w:val="right"/>
      <w:pPr>
        <w:ind w:left="20052" w:hanging="180"/>
      </w:pPr>
    </w:lvl>
  </w:abstractNum>
  <w:abstractNum w:abstractNumId="12" w15:restartNumberingAfterBreak="0">
    <w:nsid w:val="0B27198E"/>
    <w:multiLevelType w:val="hybridMultilevel"/>
    <w:tmpl w:val="CDBAE946"/>
    <w:lvl w:ilvl="0" w:tplc="21AE6E5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0D954887"/>
    <w:multiLevelType w:val="hybridMultilevel"/>
    <w:tmpl w:val="2B362816"/>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4901300"/>
    <w:multiLevelType w:val="hybridMultilevel"/>
    <w:tmpl w:val="AD1C8800"/>
    <w:lvl w:ilvl="0" w:tplc="1B029B00">
      <w:start w:val="1"/>
      <w:numFmt w:val="decimal"/>
      <w:lvlText w:val="%1."/>
      <w:lvlJc w:val="left"/>
      <w:pPr>
        <w:ind w:left="7448" w:hanging="360"/>
      </w:pPr>
      <w:rPr>
        <w:rFonts w:hint="default"/>
        <w:b w:val="0"/>
        <w:color w:val="auto"/>
      </w:rPr>
    </w:lvl>
    <w:lvl w:ilvl="1" w:tplc="006802CC">
      <w:start w:val="1"/>
      <w:numFmt w:val="lowerLetter"/>
      <w:lvlText w:val="(%2)"/>
      <w:lvlJc w:val="left"/>
      <w:pPr>
        <w:ind w:left="7959" w:hanging="435"/>
      </w:pPr>
      <w:rPr>
        <w:rFonts w:hint="default"/>
      </w:rPr>
    </w:lvl>
    <w:lvl w:ilvl="2" w:tplc="0809001B" w:tentative="1">
      <w:start w:val="1"/>
      <w:numFmt w:val="lowerRoman"/>
      <w:lvlText w:val="%3."/>
      <w:lvlJc w:val="right"/>
      <w:pPr>
        <w:ind w:left="8604" w:hanging="180"/>
      </w:pPr>
    </w:lvl>
    <w:lvl w:ilvl="3" w:tplc="0809000F" w:tentative="1">
      <w:start w:val="1"/>
      <w:numFmt w:val="decimal"/>
      <w:lvlText w:val="%4."/>
      <w:lvlJc w:val="left"/>
      <w:pPr>
        <w:ind w:left="9324" w:hanging="360"/>
      </w:pPr>
    </w:lvl>
    <w:lvl w:ilvl="4" w:tplc="08090019" w:tentative="1">
      <w:start w:val="1"/>
      <w:numFmt w:val="lowerLetter"/>
      <w:lvlText w:val="%5."/>
      <w:lvlJc w:val="left"/>
      <w:pPr>
        <w:ind w:left="10044" w:hanging="360"/>
      </w:pPr>
    </w:lvl>
    <w:lvl w:ilvl="5" w:tplc="0809001B" w:tentative="1">
      <w:start w:val="1"/>
      <w:numFmt w:val="lowerRoman"/>
      <w:lvlText w:val="%6."/>
      <w:lvlJc w:val="right"/>
      <w:pPr>
        <w:ind w:left="10764" w:hanging="180"/>
      </w:pPr>
    </w:lvl>
    <w:lvl w:ilvl="6" w:tplc="0809000F" w:tentative="1">
      <w:start w:val="1"/>
      <w:numFmt w:val="decimal"/>
      <w:lvlText w:val="%7."/>
      <w:lvlJc w:val="left"/>
      <w:pPr>
        <w:ind w:left="11484" w:hanging="360"/>
      </w:pPr>
    </w:lvl>
    <w:lvl w:ilvl="7" w:tplc="08090019" w:tentative="1">
      <w:start w:val="1"/>
      <w:numFmt w:val="lowerLetter"/>
      <w:lvlText w:val="%8."/>
      <w:lvlJc w:val="left"/>
      <w:pPr>
        <w:ind w:left="12204" w:hanging="360"/>
      </w:pPr>
    </w:lvl>
    <w:lvl w:ilvl="8" w:tplc="0809001B" w:tentative="1">
      <w:start w:val="1"/>
      <w:numFmt w:val="lowerRoman"/>
      <w:lvlText w:val="%9."/>
      <w:lvlJc w:val="right"/>
      <w:pPr>
        <w:ind w:left="12924" w:hanging="180"/>
      </w:p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A41542"/>
    <w:multiLevelType w:val="hybridMultilevel"/>
    <w:tmpl w:val="356272FC"/>
    <w:lvl w:ilvl="0" w:tplc="95CE9528">
      <w:start w:val="1"/>
      <w:numFmt w:val="lowerLetter"/>
      <w:lvlText w:val="(%1)"/>
      <w:lvlJc w:val="left"/>
      <w:pPr>
        <w:ind w:left="1287" w:hanging="360"/>
      </w:pPr>
      <w:rPr>
        <w:rFonts w:ascii="Times New Roman" w:eastAsia="Times New Roman" w:hAnsi="Times New Roman" w:cs="Times New Roman"/>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F4EB2"/>
    <w:multiLevelType w:val="hybridMultilevel"/>
    <w:tmpl w:val="CB6C816A"/>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0" w15:restartNumberingAfterBreak="0">
    <w:nsid w:val="3BB4282F"/>
    <w:multiLevelType w:val="hybridMultilevel"/>
    <w:tmpl w:val="0D5E4206"/>
    <w:lvl w:ilvl="0" w:tplc="08090001">
      <w:start w:val="1"/>
      <w:numFmt w:val="bullet"/>
      <w:lvlText w:val=""/>
      <w:lvlJc w:val="left"/>
      <w:pPr>
        <w:ind w:left="720" w:hanging="360"/>
      </w:pPr>
      <w:rPr>
        <w:rFonts w:ascii="Symbol" w:hAnsi="Symbol" w:hint="default"/>
      </w:rPr>
    </w:lvl>
    <w:lvl w:ilvl="1" w:tplc="3BDCCCF6">
      <w:start w:val="1"/>
      <w:numFmt w:val="lowerLetter"/>
      <w:lvlText w:val="(%2)"/>
      <w:lvlJc w:val="left"/>
      <w:pPr>
        <w:ind w:left="1440" w:hanging="360"/>
      </w:pPr>
      <w:rPr>
        <w:rFonts w:ascii="Times New Roman" w:eastAsia="Times New Roman" w:hAnsi="Times New Roman" w:cs="Times New Roma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36F3A"/>
    <w:multiLevelType w:val="hybridMultilevel"/>
    <w:tmpl w:val="A762F80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411C1447"/>
    <w:multiLevelType w:val="hybridMultilevel"/>
    <w:tmpl w:val="0574A88E"/>
    <w:lvl w:ilvl="0" w:tplc="400A0C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46BF4058"/>
    <w:multiLevelType w:val="hybridMultilevel"/>
    <w:tmpl w:val="15B40292"/>
    <w:lvl w:ilvl="0" w:tplc="08090015">
      <w:start w:val="1"/>
      <w:numFmt w:val="upperLetter"/>
      <w:lvlText w:val="%1."/>
      <w:lvlJc w:val="left"/>
      <w:pPr>
        <w:ind w:left="7165" w:hanging="360"/>
      </w:pPr>
      <w:rPr>
        <w:rFonts w:hint="default"/>
      </w:rPr>
    </w:lvl>
    <w:lvl w:ilvl="1" w:tplc="08090019">
      <w:start w:val="1"/>
      <w:numFmt w:val="lowerLetter"/>
      <w:lvlText w:val="%2."/>
      <w:lvlJc w:val="left"/>
      <w:pPr>
        <w:ind w:left="231" w:hanging="360"/>
      </w:pPr>
    </w:lvl>
    <w:lvl w:ilvl="2" w:tplc="0809001B">
      <w:start w:val="1"/>
      <w:numFmt w:val="lowerRoman"/>
      <w:lvlText w:val="%3."/>
      <w:lvlJc w:val="right"/>
      <w:pPr>
        <w:ind w:left="951" w:hanging="180"/>
      </w:pPr>
    </w:lvl>
    <w:lvl w:ilvl="3" w:tplc="0809000F" w:tentative="1">
      <w:start w:val="1"/>
      <w:numFmt w:val="decimal"/>
      <w:lvlText w:val="%4."/>
      <w:lvlJc w:val="left"/>
      <w:pPr>
        <w:ind w:left="1671" w:hanging="360"/>
      </w:pPr>
    </w:lvl>
    <w:lvl w:ilvl="4" w:tplc="08090019" w:tentative="1">
      <w:start w:val="1"/>
      <w:numFmt w:val="lowerLetter"/>
      <w:lvlText w:val="%5."/>
      <w:lvlJc w:val="left"/>
      <w:pPr>
        <w:ind w:left="2391" w:hanging="360"/>
      </w:pPr>
    </w:lvl>
    <w:lvl w:ilvl="5" w:tplc="0809001B" w:tentative="1">
      <w:start w:val="1"/>
      <w:numFmt w:val="lowerRoman"/>
      <w:lvlText w:val="%6."/>
      <w:lvlJc w:val="right"/>
      <w:pPr>
        <w:ind w:left="3111" w:hanging="180"/>
      </w:pPr>
    </w:lvl>
    <w:lvl w:ilvl="6" w:tplc="0809000F" w:tentative="1">
      <w:start w:val="1"/>
      <w:numFmt w:val="decimal"/>
      <w:lvlText w:val="%7."/>
      <w:lvlJc w:val="left"/>
      <w:pPr>
        <w:ind w:left="3831" w:hanging="360"/>
      </w:pPr>
    </w:lvl>
    <w:lvl w:ilvl="7" w:tplc="08090019" w:tentative="1">
      <w:start w:val="1"/>
      <w:numFmt w:val="lowerLetter"/>
      <w:lvlText w:val="%8."/>
      <w:lvlJc w:val="left"/>
      <w:pPr>
        <w:ind w:left="4551" w:hanging="360"/>
      </w:pPr>
    </w:lvl>
    <w:lvl w:ilvl="8" w:tplc="0809001B" w:tentative="1">
      <w:start w:val="1"/>
      <w:numFmt w:val="lowerRoman"/>
      <w:lvlText w:val="%9."/>
      <w:lvlJc w:val="right"/>
      <w:pPr>
        <w:ind w:left="5271" w:hanging="180"/>
      </w:pPr>
    </w:lvl>
  </w:abstractNum>
  <w:abstractNum w:abstractNumId="24" w15:restartNumberingAfterBreak="0">
    <w:nsid w:val="4CFA4BFA"/>
    <w:multiLevelType w:val="hybridMultilevel"/>
    <w:tmpl w:val="DE68D1F2"/>
    <w:lvl w:ilvl="0" w:tplc="E27084E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4D230240"/>
    <w:multiLevelType w:val="hybridMultilevel"/>
    <w:tmpl w:val="50C40588"/>
    <w:lvl w:ilvl="0" w:tplc="D84C7AA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C254923"/>
    <w:multiLevelType w:val="hybridMultilevel"/>
    <w:tmpl w:val="5C06C398"/>
    <w:lvl w:ilvl="0" w:tplc="1A569756">
      <w:start w:val="1"/>
      <w:numFmt w:val="lowerLetter"/>
      <w:lvlText w:val="(%1)"/>
      <w:lvlJc w:val="left"/>
      <w:pPr>
        <w:ind w:left="2988" w:hanging="360"/>
      </w:pPr>
      <w:rPr>
        <w:rFonts w:ascii="Times New Roman" w:eastAsia="Times New Roman" w:hAnsi="Times New Roman" w:cs="Times New Roman"/>
        <w:b/>
        <w:color w:val="auto"/>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2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8AD07B2"/>
    <w:multiLevelType w:val="hybridMultilevel"/>
    <w:tmpl w:val="7FEE3222"/>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2" w15:restartNumberingAfterBreak="0">
    <w:nsid w:val="6E417674"/>
    <w:multiLevelType w:val="hybridMultilevel"/>
    <w:tmpl w:val="73E23734"/>
    <w:lvl w:ilvl="0" w:tplc="B97432E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78703ABA"/>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86257445">
    <w:abstractNumId w:val="18"/>
  </w:num>
  <w:num w:numId="2" w16cid:durableId="1099564902">
    <w:abstractNumId w:val="17"/>
  </w:num>
  <w:num w:numId="3" w16cid:durableId="1646427751">
    <w:abstractNumId w:val="10"/>
  </w:num>
  <w:num w:numId="4" w16cid:durableId="1794980243">
    <w:abstractNumId w:val="28"/>
  </w:num>
  <w:num w:numId="5" w16cid:durableId="537397326">
    <w:abstractNumId w:val="30"/>
  </w:num>
  <w:num w:numId="6" w16cid:durableId="1821845194">
    <w:abstractNumId w:val="33"/>
  </w:num>
  <w:num w:numId="7" w16cid:durableId="1027491602">
    <w:abstractNumId w:val="15"/>
  </w:num>
  <w:num w:numId="8" w16cid:durableId="1725442760">
    <w:abstractNumId w:val="31"/>
  </w:num>
  <w:num w:numId="9" w16cid:durableId="188378381">
    <w:abstractNumId w:val="19"/>
  </w:num>
  <w:num w:numId="10" w16cid:durableId="2126191326">
    <w:abstractNumId w:val="13"/>
  </w:num>
  <w:num w:numId="11" w16cid:durableId="170336560">
    <w:abstractNumId w:val="8"/>
  </w:num>
  <w:num w:numId="12" w16cid:durableId="859511849">
    <w:abstractNumId w:val="3"/>
  </w:num>
  <w:num w:numId="13" w16cid:durableId="2117090407">
    <w:abstractNumId w:val="2"/>
  </w:num>
  <w:num w:numId="14" w16cid:durableId="1722511665">
    <w:abstractNumId w:val="1"/>
  </w:num>
  <w:num w:numId="15" w16cid:durableId="1413309098">
    <w:abstractNumId w:val="0"/>
  </w:num>
  <w:num w:numId="16" w16cid:durableId="92482303">
    <w:abstractNumId w:val="9"/>
  </w:num>
  <w:num w:numId="17" w16cid:durableId="225724506">
    <w:abstractNumId w:val="7"/>
  </w:num>
  <w:num w:numId="18" w16cid:durableId="111749048">
    <w:abstractNumId w:val="6"/>
  </w:num>
  <w:num w:numId="19" w16cid:durableId="1696880321">
    <w:abstractNumId w:val="5"/>
  </w:num>
  <w:num w:numId="20" w16cid:durableId="1186021399">
    <w:abstractNumId w:val="4"/>
  </w:num>
  <w:num w:numId="21" w16cid:durableId="613632137">
    <w:abstractNumId w:val="29"/>
  </w:num>
  <w:num w:numId="22" w16cid:durableId="841315626">
    <w:abstractNumId w:val="26"/>
  </w:num>
  <w:num w:numId="23" w16cid:durableId="1288010152">
    <w:abstractNumId w:val="23"/>
  </w:num>
  <w:num w:numId="24" w16cid:durableId="1922134755">
    <w:abstractNumId w:val="24"/>
  </w:num>
  <w:num w:numId="25" w16cid:durableId="450251796">
    <w:abstractNumId w:val="20"/>
  </w:num>
  <w:num w:numId="26" w16cid:durableId="689139728">
    <w:abstractNumId w:val="14"/>
  </w:num>
  <w:num w:numId="27" w16cid:durableId="1709530067">
    <w:abstractNumId w:val="16"/>
  </w:num>
  <w:num w:numId="28" w16cid:durableId="541555561">
    <w:abstractNumId w:val="11"/>
  </w:num>
  <w:num w:numId="29" w16cid:durableId="1788235068">
    <w:abstractNumId w:val="32"/>
  </w:num>
  <w:num w:numId="30" w16cid:durableId="674529152">
    <w:abstractNumId w:val="27"/>
  </w:num>
  <w:num w:numId="31" w16cid:durableId="1981959788">
    <w:abstractNumId w:val="25"/>
  </w:num>
  <w:num w:numId="32" w16cid:durableId="179200352">
    <w:abstractNumId w:val="22"/>
  </w:num>
  <w:num w:numId="33" w16cid:durableId="1595822067">
    <w:abstractNumId w:val="12"/>
  </w:num>
  <w:num w:numId="34" w16cid:durableId="3288751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defaultTabStop w:val="567"/>
  <w:evenAndOddHeaders/>
  <w:characterSpacingControl w:val="doNotCompress"/>
  <w:hdrShapeDefaults>
    <o:shapedefaults v:ext="edit" spidmax="1024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CC"/>
    <w:rsid w:val="00013912"/>
    <w:rsid w:val="00022060"/>
    <w:rsid w:val="00040A30"/>
    <w:rsid w:val="00046E92"/>
    <w:rsid w:val="00091EBE"/>
    <w:rsid w:val="00092DD3"/>
    <w:rsid w:val="000A6B42"/>
    <w:rsid w:val="000B727B"/>
    <w:rsid w:val="000C019F"/>
    <w:rsid w:val="000C5CB6"/>
    <w:rsid w:val="000D6291"/>
    <w:rsid w:val="00115F62"/>
    <w:rsid w:val="00133703"/>
    <w:rsid w:val="0014771D"/>
    <w:rsid w:val="00152FB9"/>
    <w:rsid w:val="00153D71"/>
    <w:rsid w:val="00163543"/>
    <w:rsid w:val="0019302F"/>
    <w:rsid w:val="001B4A28"/>
    <w:rsid w:val="001F41ED"/>
    <w:rsid w:val="00200E95"/>
    <w:rsid w:val="00224FB9"/>
    <w:rsid w:val="00233388"/>
    <w:rsid w:val="00247E2C"/>
    <w:rsid w:val="00252539"/>
    <w:rsid w:val="00255981"/>
    <w:rsid w:val="00271924"/>
    <w:rsid w:val="00286596"/>
    <w:rsid w:val="002924B3"/>
    <w:rsid w:val="002A2AE1"/>
    <w:rsid w:val="002A6169"/>
    <w:rsid w:val="002D2A3A"/>
    <w:rsid w:val="002D6C53"/>
    <w:rsid w:val="002F4E01"/>
    <w:rsid w:val="002F5595"/>
    <w:rsid w:val="00334F6A"/>
    <w:rsid w:val="00337F7C"/>
    <w:rsid w:val="003413C6"/>
    <w:rsid w:val="00342AC8"/>
    <w:rsid w:val="00356C49"/>
    <w:rsid w:val="003852BE"/>
    <w:rsid w:val="003B4550"/>
    <w:rsid w:val="003B5E8F"/>
    <w:rsid w:val="003B68F4"/>
    <w:rsid w:val="003C261B"/>
    <w:rsid w:val="003C2683"/>
    <w:rsid w:val="003F44EE"/>
    <w:rsid w:val="00420094"/>
    <w:rsid w:val="00420A2B"/>
    <w:rsid w:val="00431AD7"/>
    <w:rsid w:val="0045506B"/>
    <w:rsid w:val="00461253"/>
    <w:rsid w:val="004A0B5C"/>
    <w:rsid w:val="004D4055"/>
    <w:rsid w:val="004E593B"/>
    <w:rsid w:val="004F3B0D"/>
    <w:rsid w:val="005042C2"/>
    <w:rsid w:val="005113EC"/>
    <w:rsid w:val="005313ED"/>
    <w:rsid w:val="00541DEB"/>
    <w:rsid w:val="00546168"/>
    <w:rsid w:val="005514B9"/>
    <w:rsid w:val="00552652"/>
    <w:rsid w:val="005F05F8"/>
    <w:rsid w:val="0061145E"/>
    <w:rsid w:val="00613BF8"/>
    <w:rsid w:val="00652B99"/>
    <w:rsid w:val="006603A0"/>
    <w:rsid w:val="00671529"/>
    <w:rsid w:val="006862D7"/>
    <w:rsid w:val="006E2D55"/>
    <w:rsid w:val="006F38ED"/>
    <w:rsid w:val="00701DAB"/>
    <w:rsid w:val="007268F9"/>
    <w:rsid w:val="0076060F"/>
    <w:rsid w:val="00767541"/>
    <w:rsid w:val="0077053E"/>
    <w:rsid w:val="00776362"/>
    <w:rsid w:val="00791983"/>
    <w:rsid w:val="007A00B1"/>
    <w:rsid w:val="007A387B"/>
    <w:rsid w:val="007C3528"/>
    <w:rsid w:val="007C52B0"/>
    <w:rsid w:val="007D595B"/>
    <w:rsid w:val="007E17E9"/>
    <w:rsid w:val="007E766B"/>
    <w:rsid w:val="007F0066"/>
    <w:rsid w:val="007F7725"/>
    <w:rsid w:val="00804EF3"/>
    <w:rsid w:val="00817502"/>
    <w:rsid w:val="008237CC"/>
    <w:rsid w:val="008413AF"/>
    <w:rsid w:val="00850B23"/>
    <w:rsid w:val="00876FA2"/>
    <w:rsid w:val="00892B6C"/>
    <w:rsid w:val="008A13DC"/>
    <w:rsid w:val="008A2F4B"/>
    <w:rsid w:val="008A44EC"/>
    <w:rsid w:val="008B052A"/>
    <w:rsid w:val="008D0A63"/>
    <w:rsid w:val="008E15BE"/>
    <w:rsid w:val="008F72F4"/>
    <w:rsid w:val="00927F2F"/>
    <w:rsid w:val="009411B4"/>
    <w:rsid w:val="00951F4D"/>
    <w:rsid w:val="009615EA"/>
    <w:rsid w:val="0096168F"/>
    <w:rsid w:val="00965907"/>
    <w:rsid w:val="00993E8F"/>
    <w:rsid w:val="009B3F3F"/>
    <w:rsid w:val="009C52C5"/>
    <w:rsid w:val="009D0139"/>
    <w:rsid w:val="009D3EC1"/>
    <w:rsid w:val="009D49E9"/>
    <w:rsid w:val="009E3242"/>
    <w:rsid w:val="009F2442"/>
    <w:rsid w:val="009F2E93"/>
    <w:rsid w:val="009F5CDC"/>
    <w:rsid w:val="00A4019A"/>
    <w:rsid w:val="00A4131B"/>
    <w:rsid w:val="00A454D5"/>
    <w:rsid w:val="00A65922"/>
    <w:rsid w:val="00A76883"/>
    <w:rsid w:val="00A775CF"/>
    <w:rsid w:val="00A838A8"/>
    <w:rsid w:val="00A87401"/>
    <w:rsid w:val="00AB52AE"/>
    <w:rsid w:val="00AC45B2"/>
    <w:rsid w:val="00AE791F"/>
    <w:rsid w:val="00AF5832"/>
    <w:rsid w:val="00B06045"/>
    <w:rsid w:val="00B06DBC"/>
    <w:rsid w:val="00B11572"/>
    <w:rsid w:val="00B310A0"/>
    <w:rsid w:val="00B4432C"/>
    <w:rsid w:val="00B46F79"/>
    <w:rsid w:val="00B52AA8"/>
    <w:rsid w:val="00B53EA7"/>
    <w:rsid w:val="00B906CC"/>
    <w:rsid w:val="00B9653F"/>
    <w:rsid w:val="00BB3373"/>
    <w:rsid w:val="00BE68F5"/>
    <w:rsid w:val="00C132FF"/>
    <w:rsid w:val="00C317A0"/>
    <w:rsid w:val="00C34502"/>
    <w:rsid w:val="00C35A27"/>
    <w:rsid w:val="00C7458B"/>
    <w:rsid w:val="00C768E5"/>
    <w:rsid w:val="00C86CCC"/>
    <w:rsid w:val="00CB529A"/>
    <w:rsid w:val="00CD20FB"/>
    <w:rsid w:val="00D12C30"/>
    <w:rsid w:val="00D17588"/>
    <w:rsid w:val="00D24A9E"/>
    <w:rsid w:val="00D40392"/>
    <w:rsid w:val="00D54DAA"/>
    <w:rsid w:val="00D71F4B"/>
    <w:rsid w:val="00D73AAE"/>
    <w:rsid w:val="00D76F20"/>
    <w:rsid w:val="00DB5F90"/>
    <w:rsid w:val="00DF3817"/>
    <w:rsid w:val="00E02C2B"/>
    <w:rsid w:val="00E12391"/>
    <w:rsid w:val="00E44A3B"/>
    <w:rsid w:val="00E63973"/>
    <w:rsid w:val="00E63B14"/>
    <w:rsid w:val="00E7583C"/>
    <w:rsid w:val="00E77F20"/>
    <w:rsid w:val="00E80C9D"/>
    <w:rsid w:val="00EA4D26"/>
    <w:rsid w:val="00EC3CB0"/>
    <w:rsid w:val="00ED6C48"/>
    <w:rsid w:val="00F2182D"/>
    <w:rsid w:val="00F65F5D"/>
    <w:rsid w:val="00F76D18"/>
    <w:rsid w:val="00F815D8"/>
    <w:rsid w:val="00F86A3A"/>
    <w:rsid w:val="00F92F63"/>
    <w:rsid w:val="00FA046C"/>
    <w:rsid w:val="00FA218B"/>
    <w:rsid w:val="00FD4D09"/>
    <w:rsid w:val="00FD79F1"/>
    <w:rsid w:val="00FE2B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D86B96"/>
  <w15:docId w15:val="{979BB0E0-D8DD-4447-976F-EAF8F625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924"/>
    <w:pPr>
      <w:suppressAutoHyphens/>
      <w:spacing w:after="120" w:line="280" w:lineRule="exact"/>
      <w:jc w:val="both"/>
    </w:pPr>
    <w:rPr>
      <w:rFonts w:eastAsia="Times New Roman"/>
      <w:sz w:val="21"/>
      <w:szCs w:val="10"/>
      <w:lang w:val="en-US" w:eastAsia="zh-CN"/>
    </w:rPr>
  </w:style>
  <w:style w:type="paragraph" w:styleId="1">
    <w:name w:val="heading 1"/>
    <w:aliases w:val="Table_G"/>
    <w:basedOn w:val="SingleTxtG"/>
    <w:next w:val="SingleTxtG"/>
    <w:link w:val="10"/>
    <w:rsid w:val="007268F9"/>
    <w:pPr>
      <w:spacing w:after="0" w:line="240" w:lineRule="auto"/>
      <w:ind w:right="0"/>
      <w:jc w:val="left"/>
      <w:outlineLvl w:val="0"/>
    </w:pPr>
  </w:style>
  <w:style w:type="paragraph" w:styleId="2">
    <w:name w:val="heading 2"/>
    <w:basedOn w:val="a"/>
    <w:next w:val="a"/>
    <w:link w:val="20"/>
    <w:semiHidden/>
    <w:rsid w:val="007268F9"/>
    <w:pPr>
      <w:spacing w:line="240" w:lineRule="auto"/>
      <w:outlineLvl w:val="1"/>
    </w:pPr>
    <w:rPr>
      <w:rFonts w:eastAsia="宋体"/>
    </w:rPr>
  </w:style>
  <w:style w:type="paragraph" w:styleId="3">
    <w:name w:val="heading 3"/>
    <w:basedOn w:val="a"/>
    <w:next w:val="a"/>
    <w:link w:val="30"/>
    <w:semiHidden/>
    <w:rsid w:val="007268F9"/>
    <w:pPr>
      <w:spacing w:line="240" w:lineRule="auto"/>
      <w:outlineLvl w:val="2"/>
    </w:pPr>
    <w:rPr>
      <w:rFonts w:eastAsia="宋体"/>
    </w:rPr>
  </w:style>
  <w:style w:type="paragraph" w:styleId="4">
    <w:name w:val="heading 4"/>
    <w:basedOn w:val="a"/>
    <w:next w:val="a"/>
    <w:link w:val="40"/>
    <w:semiHidden/>
    <w:rsid w:val="007268F9"/>
    <w:pPr>
      <w:spacing w:line="240" w:lineRule="auto"/>
      <w:outlineLvl w:val="3"/>
    </w:pPr>
    <w:rPr>
      <w:rFonts w:eastAsia="宋体"/>
    </w:rPr>
  </w:style>
  <w:style w:type="paragraph" w:styleId="5">
    <w:name w:val="heading 5"/>
    <w:basedOn w:val="a"/>
    <w:next w:val="a"/>
    <w:link w:val="50"/>
    <w:semiHidden/>
    <w:rsid w:val="007268F9"/>
    <w:pPr>
      <w:spacing w:line="240" w:lineRule="auto"/>
      <w:outlineLvl w:val="4"/>
    </w:pPr>
    <w:rPr>
      <w:rFonts w:eastAsia="宋体"/>
    </w:rPr>
  </w:style>
  <w:style w:type="paragraph" w:styleId="6">
    <w:name w:val="heading 6"/>
    <w:basedOn w:val="a"/>
    <w:next w:val="a"/>
    <w:link w:val="60"/>
    <w:semiHidden/>
    <w:rsid w:val="007268F9"/>
    <w:pPr>
      <w:spacing w:line="240" w:lineRule="auto"/>
      <w:outlineLvl w:val="5"/>
    </w:pPr>
    <w:rPr>
      <w:rFonts w:eastAsia="宋体"/>
    </w:rPr>
  </w:style>
  <w:style w:type="paragraph" w:styleId="7">
    <w:name w:val="heading 7"/>
    <w:basedOn w:val="a"/>
    <w:next w:val="a"/>
    <w:link w:val="70"/>
    <w:semiHidden/>
    <w:rsid w:val="007268F9"/>
    <w:pPr>
      <w:spacing w:line="240" w:lineRule="auto"/>
      <w:outlineLvl w:val="6"/>
    </w:pPr>
    <w:rPr>
      <w:rFonts w:eastAsia="宋体"/>
    </w:rPr>
  </w:style>
  <w:style w:type="paragraph" w:styleId="8">
    <w:name w:val="heading 8"/>
    <w:basedOn w:val="a"/>
    <w:next w:val="a"/>
    <w:link w:val="80"/>
    <w:semiHidden/>
    <w:rsid w:val="007268F9"/>
    <w:pPr>
      <w:spacing w:line="240" w:lineRule="auto"/>
      <w:outlineLvl w:val="7"/>
    </w:pPr>
    <w:rPr>
      <w:rFonts w:eastAsia="宋体"/>
    </w:rPr>
  </w:style>
  <w:style w:type="paragraph" w:styleId="9">
    <w:name w:val="heading 9"/>
    <w:basedOn w:val="a"/>
    <w:next w:val="a"/>
    <w:link w:val="90"/>
    <w:semiHidden/>
    <w:rsid w:val="007268F9"/>
    <w:pPr>
      <w:spacing w:line="240" w:lineRule="auto"/>
      <w:outlineLvl w:val="8"/>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rsid w:val="007268F9"/>
    <w:pPr>
      <w:pBdr>
        <w:bottom w:val="single" w:sz="4" w:space="4" w:color="auto"/>
      </w:pBdr>
      <w:spacing w:line="240" w:lineRule="auto"/>
    </w:pPr>
    <w:rPr>
      <w:rFonts w:eastAsia="PMingLiU"/>
      <w:b/>
      <w:noProof/>
      <w:sz w:val="18"/>
    </w:rPr>
  </w:style>
  <w:style w:type="character" w:customStyle="1" w:styleId="a4">
    <w:name w:val="页眉 字符"/>
    <w:aliases w:val="6_G 字符"/>
    <w:basedOn w:val="a0"/>
    <w:link w:val="a3"/>
    <w:rsid w:val="003B4550"/>
    <w:rPr>
      <w:rFonts w:ascii="Times New Roman" w:hAnsi="Times New Roman" w:cs="Times New Roman"/>
      <w:b/>
      <w:sz w:val="18"/>
      <w:szCs w:val="20"/>
    </w:rPr>
  </w:style>
  <w:style w:type="paragraph" w:styleId="a5">
    <w:name w:val="footer"/>
    <w:aliases w:val="3_G"/>
    <w:basedOn w:val="a"/>
    <w:link w:val="a6"/>
    <w:rsid w:val="007268F9"/>
    <w:pPr>
      <w:spacing w:line="240" w:lineRule="auto"/>
    </w:pPr>
    <w:rPr>
      <w:rFonts w:eastAsia="PMingLiU"/>
      <w:b/>
      <w:noProof/>
      <w:sz w:val="17"/>
    </w:rPr>
  </w:style>
  <w:style w:type="character" w:customStyle="1" w:styleId="a6">
    <w:name w:val="页脚 字符"/>
    <w:aliases w:val="3_G 字符"/>
    <w:basedOn w:val="a0"/>
    <w:link w:val="a5"/>
    <w:rsid w:val="00247E2C"/>
    <w:rPr>
      <w:rFonts w:ascii="Times New Roman" w:eastAsia="宋体"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link w:val="HChGChar"/>
    <w:qFormat/>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link w:val="H1GChar"/>
    <w:qFormat/>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link w:val="H23GChar"/>
    <w:qFormat/>
    <w:rsid w:val="007268F9"/>
    <w:pPr>
      <w:keepNext/>
      <w:keepLines/>
      <w:tabs>
        <w:tab w:val="right" w:pos="851"/>
      </w:tabs>
      <w:spacing w:before="240" w:line="240" w:lineRule="exact"/>
      <w:ind w:left="1134" w:right="1134" w:hanging="1134"/>
    </w:pPr>
    <w:rPr>
      <w:b/>
    </w:rPr>
  </w:style>
  <w:style w:type="paragraph" w:customStyle="1" w:styleId="H4G">
    <w:name w:val="_ H_4_G"/>
    <w:basedOn w:val="a"/>
    <w:next w:val="a"/>
    <w:qFormat/>
    <w:rsid w:val="007268F9"/>
    <w:pPr>
      <w:keepNext/>
      <w:keepLines/>
      <w:tabs>
        <w:tab w:val="right" w:pos="851"/>
      </w:tabs>
      <w:spacing w:before="240" w:line="240" w:lineRule="exact"/>
      <w:ind w:left="1134" w:right="1134" w:hanging="1134"/>
    </w:pPr>
    <w:rPr>
      <w:i/>
    </w:rPr>
  </w:style>
  <w:style w:type="paragraph" w:customStyle="1" w:styleId="H56G">
    <w:name w:val="_ H_5/6_G"/>
    <w:basedOn w:val="a"/>
    <w:next w:val="a"/>
    <w:qFormat/>
    <w:rsid w:val="007268F9"/>
    <w:pPr>
      <w:keepNext/>
      <w:keepLines/>
      <w:tabs>
        <w:tab w:val="right" w:pos="851"/>
      </w:tabs>
      <w:spacing w:before="240" w:line="240" w:lineRule="exact"/>
      <w:ind w:left="1134" w:right="1134" w:hanging="1134"/>
    </w:pPr>
  </w:style>
  <w:style w:type="paragraph" w:customStyle="1" w:styleId="SingleTxtG">
    <w:name w:val="_ Single Txt_G"/>
    <w:basedOn w:val="a"/>
    <w:link w:val="SingleTxtGChar"/>
    <w:qFormat/>
    <w:rsid w:val="007268F9"/>
    <w:pPr>
      <w:ind w:left="1134" w:right="1134"/>
    </w:pPr>
    <w:rPr>
      <w:rFonts w:eastAsia="宋体"/>
    </w:rPr>
  </w:style>
  <w:style w:type="paragraph" w:customStyle="1" w:styleId="SLG">
    <w:name w:val="__S_L_G"/>
    <w:basedOn w:val="a"/>
    <w:next w:val="a"/>
    <w:rsid w:val="007268F9"/>
    <w:pPr>
      <w:keepNext/>
      <w:keepLines/>
      <w:spacing w:before="240" w:after="240" w:line="580" w:lineRule="exact"/>
      <w:ind w:left="1134" w:right="1134"/>
    </w:pPr>
    <w:rPr>
      <w:b/>
      <w:sz w:val="56"/>
    </w:rPr>
  </w:style>
  <w:style w:type="paragraph" w:customStyle="1" w:styleId="SMG">
    <w:name w:val="__S_M_G"/>
    <w:basedOn w:val="a"/>
    <w:next w:val="a"/>
    <w:rsid w:val="007268F9"/>
    <w:pPr>
      <w:keepNext/>
      <w:keepLines/>
      <w:spacing w:before="240" w:after="240" w:line="420" w:lineRule="exact"/>
      <w:ind w:left="1134" w:right="1134"/>
    </w:pPr>
    <w:rPr>
      <w:b/>
      <w:sz w:val="40"/>
    </w:rPr>
  </w:style>
  <w:style w:type="paragraph" w:customStyle="1" w:styleId="SSG">
    <w:name w:val="__S_S_G"/>
    <w:basedOn w:val="a"/>
    <w:next w:val="a"/>
    <w:rsid w:val="007268F9"/>
    <w:pPr>
      <w:keepNext/>
      <w:keepLines/>
      <w:spacing w:before="240" w:after="240" w:line="300" w:lineRule="exact"/>
      <w:ind w:left="1134" w:right="1134"/>
    </w:pPr>
    <w:rPr>
      <w:b/>
      <w:sz w:val="28"/>
    </w:rPr>
  </w:style>
  <w:style w:type="paragraph" w:customStyle="1" w:styleId="XLargeG">
    <w:name w:val="__XLarge_G"/>
    <w:basedOn w:val="a"/>
    <w:next w:val="a"/>
    <w:rsid w:val="007268F9"/>
    <w:pPr>
      <w:keepNext/>
      <w:keepLines/>
      <w:spacing w:before="240" w:after="240" w:line="420" w:lineRule="exact"/>
      <w:ind w:left="1134" w:right="1134"/>
    </w:pPr>
    <w:rPr>
      <w:rFonts w:eastAsia="宋体"/>
      <w:b/>
      <w:sz w:val="40"/>
    </w:rPr>
  </w:style>
  <w:style w:type="paragraph" w:customStyle="1" w:styleId="Bullet1G">
    <w:name w:val="_Bullet 1_G"/>
    <w:basedOn w:val="a"/>
    <w:qFormat/>
    <w:rsid w:val="007268F9"/>
    <w:pPr>
      <w:numPr>
        <w:numId w:val="1"/>
      </w:numPr>
      <w:ind w:right="1134"/>
    </w:pPr>
  </w:style>
  <w:style w:type="paragraph" w:customStyle="1" w:styleId="Bullet2G">
    <w:name w:val="_Bullet 2_G"/>
    <w:basedOn w:val="a"/>
    <w:qFormat/>
    <w:rsid w:val="007268F9"/>
    <w:pPr>
      <w:numPr>
        <w:numId w:val="2"/>
      </w:numPr>
      <w:ind w:right="1134"/>
    </w:p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111110">
    <w:name w:val="Outline List 1"/>
    <w:basedOn w:val="a2"/>
    <w:semiHidden/>
    <w:rsid w:val="007268F9"/>
    <w:pPr>
      <w:numPr>
        <w:numId w:val="6"/>
      </w:numPr>
    </w:pPr>
  </w:style>
  <w:style w:type="character" w:styleId="a7">
    <w:name w:val="endnote reference"/>
    <w:aliases w:val="1_G"/>
    <w:rsid w:val="007268F9"/>
    <w:rPr>
      <w:rFonts w:ascii="Times New Roman" w:eastAsia="宋体" w:hAnsi="Times New Roman"/>
      <w:color w:val="000000"/>
      <w:spacing w:val="-7"/>
      <w:w w:val="130"/>
      <w:position w:val="-4"/>
      <w:sz w:val="18"/>
      <w:vertAlign w:val="superscript"/>
    </w:rPr>
  </w:style>
  <w:style w:type="paragraph" w:styleId="a8">
    <w:name w:val="footnote text"/>
    <w:aliases w:val="5_G"/>
    <w:link w:val="a9"/>
    <w:rsid w:val="007268F9"/>
    <w:pPr>
      <w:tabs>
        <w:tab w:val="right" w:pos="1021"/>
      </w:tabs>
      <w:spacing w:after="0" w:line="210" w:lineRule="exact"/>
      <w:ind w:left="475" w:right="1134" w:hanging="475"/>
    </w:pPr>
    <w:rPr>
      <w:noProof/>
      <w:spacing w:val="5"/>
      <w:w w:val="104"/>
      <w:kern w:val="14"/>
      <w:sz w:val="18"/>
      <w:szCs w:val="20"/>
      <w:lang w:eastAsia="zh-CN"/>
    </w:rPr>
  </w:style>
  <w:style w:type="character" w:customStyle="1" w:styleId="a9">
    <w:name w:val="脚注文本 字符"/>
    <w:aliases w:val="5_G 字符"/>
    <w:basedOn w:val="a0"/>
    <w:link w:val="a8"/>
    <w:rsid w:val="007268F9"/>
    <w:rPr>
      <w:rFonts w:ascii="Times New Roman" w:eastAsia="宋体" w:hAnsi="Times New Roman" w:cs="Times New Roman"/>
      <w:sz w:val="18"/>
      <w:szCs w:val="20"/>
    </w:rPr>
  </w:style>
  <w:style w:type="paragraph" w:styleId="aa">
    <w:name w:val="endnote text"/>
    <w:aliases w:val="2_G"/>
    <w:link w:val="ab"/>
    <w:rsid w:val="007268F9"/>
  </w:style>
  <w:style w:type="character" w:customStyle="1" w:styleId="ab">
    <w:name w:val="尾注文本 字符"/>
    <w:aliases w:val="2_G 字符"/>
    <w:basedOn w:val="a0"/>
    <w:link w:val="aa"/>
    <w:rsid w:val="007268F9"/>
    <w:rPr>
      <w:rFonts w:ascii="Times New Roman" w:eastAsia="宋体" w:hAnsi="Times New Roman" w:cs="Times New Roman"/>
      <w:sz w:val="18"/>
      <w:szCs w:val="20"/>
    </w:rPr>
  </w:style>
  <w:style w:type="character" w:styleId="ac">
    <w:name w:val="footnote reference"/>
    <w:aliases w:val="4_G"/>
    <w:rsid w:val="007268F9"/>
    <w:rPr>
      <w:rFonts w:ascii="Times New Roman" w:eastAsia="宋体" w:hAnsi="Times New Roman"/>
      <w:color w:val="000000"/>
      <w:spacing w:val="-5"/>
      <w:w w:val="130"/>
      <w:position w:val="-4"/>
      <w:sz w:val="18"/>
      <w:vertAlign w:val="superscript"/>
    </w:rPr>
  </w:style>
  <w:style w:type="character" w:customStyle="1" w:styleId="10">
    <w:name w:val="标题 1 字符"/>
    <w:aliases w:val="Table_G 字符"/>
    <w:basedOn w:val="a0"/>
    <w:link w:val="1"/>
    <w:rsid w:val="003B4550"/>
    <w:rPr>
      <w:rFonts w:ascii="Times New Roman" w:hAnsi="Times New Roman" w:cs="Times New Roman"/>
      <w:sz w:val="20"/>
      <w:szCs w:val="20"/>
    </w:rPr>
  </w:style>
  <w:style w:type="character" w:customStyle="1" w:styleId="20">
    <w:name w:val="标题 2 字符"/>
    <w:basedOn w:val="a0"/>
    <w:link w:val="2"/>
    <w:semiHidden/>
    <w:rsid w:val="003B4550"/>
    <w:rPr>
      <w:rFonts w:ascii="Times New Roman" w:hAnsi="Times New Roman" w:cs="Times New Roman"/>
      <w:sz w:val="20"/>
      <w:szCs w:val="20"/>
    </w:rPr>
  </w:style>
  <w:style w:type="character" w:customStyle="1" w:styleId="30">
    <w:name w:val="标题 3 字符"/>
    <w:basedOn w:val="a0"/>
    <w:link w:val="3"/>
    <w:semiHidden/>
    <w:rsid w:val="003B4550"/>
    <w:rPr>
      <w:rFonts w:ascii="Times New Roman" w:hAnsi="Times New Roman" w:cs="Times New Roman"/>
      <w:sz w:val="20"/>
      <w:szCs w:val="20"/>
    </w:rPr>
  </w:style>
  <w:style w:type="character" w:customStyle="1" w:styleId="40">
    <w:name w:val="标题 4 字符"/>
    <w:basedOn w:val="a0"/>
    <w:link w:val="4"/>
    <w:semiHidden/>
    <w:rsid w:val="003B4550"/>
    <w:rPr>
      <w:rFonts w:ascii="Times New Roman" w:hAnsi="Times New Roman" w:cs="Times New Roman"/>
      <w:sz w:val="20"/>
      <w:szCs w:val="20"/>
    </w:rPr>
  </w:style>
  <w:style w:type="character" w:customStyle="1" w:styleId="50">
    <w:name w:val="标题 5 字符"/>
    <w:basedOn w:val="a0"/>
    <w:link w:val="5"/>
    <w:semiHidden/>
    <w:rsid w:val="003B4550"/>
    <w:rPr>
      <w:rFonts w:ascii="Times New Roman" w:hAnsi="Times New Roman" w:cs="Times New Roman"/>
      <w:sz w:val="20"/>
      <w:szCs w:val="20"/>
    </w:rPr>
  </w:style>
  <w:style w:type="character" w:customStyle="1" w:styleId="60">
    <w:name w:val="标题 6 字符"/>
    <w:basedOn w:val="a0"/>
    <w:link w:val="6"/>
    <w:semiHidden/>
    <w:rsid w:val="003B4550"/>
    <w:rPr>
      <w:rFonts w:ascii="Times New Roman" w:hAnsi="Times New Roman" w:cs="Times New Roman"/>
      <w:sz w:val="20"/>
      <w:szCs w:val="20"/>
    </w:rPr>
  </w:style>
  <w:style w:type="character" w:customStyle="1" w:styleId="70">
    <w:name w:val="标题 7 字符"/>
    <w:basedOn w:val="a0"/>
    <w:link w:val="7"/>
    <w:semiHidden/>
    <w:rsid w:val="003B4550"/>
    <w:rPr>
      <w:rFonts w:ascii="Times New Roman" w:hAnsi="Times New Roman" w:cs="Times New Roman"/>
      <w:sz w:val="20"/>
      <w:szCs w:val="20"/>
    </w:rPr>
  </w:style>
  <w:style w:type="character" w:customStyle="1" w:styleId="80">
    <w:name w:val="标题 8 字符"/>
    <w:basedOn w:val="a0"/>
    <w:link w:val="8"/>
    <w:semiHidden/>
    <w:rsid w:val="003B4550"/>
    <w:rPr>
      <w:rFonts w:ascii="Times New Roman" w:hAnsi="Times New Roman" w:cs="Times New Roman"/>
      <w:sz w:val="20"/>
      <w:szCs w:val="20"/>
    </w:rPr>
  </w:style>
  <w:style w:type="character" w:customStyle="1" w:styleId="90">
    <w:name w:val="标题 9 字符"/>
    <w:basedOn w:val="a0"/>
    <w:link w:val="9"/>
    <w:semiHidden/>
    <w:rsid w:val="003B4550"/>
    <w:rPr>
      <w:rFonts w:ascii="Times New Roman" w:hAnsi="Times New Roman" w:cs="Times New Roman"/>
      <w:sz w:val="20"/>
      <w:szCs w:val="20"/>
    </w:rPr>
  </w:style>
  <w:style w:type="character" w:styleId="ad">
    <w:name w:val="page number"/>
    <w:aliases w:val="7_G"/>
    <w:rsid w:val="007268F9"/>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271924"/>
    <w:pPr>
      <w:suppressAutoHyphens/>
      <w:spacing w:after="0" w:line="24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271924"/>
    <w:pPr>
      <w:spacing w:line="240" w:lineRule="auto"/>
    </w:pPr>
    <w:rPr>
      <w:rFonts w:ascii="Tahoma" w:hAnsi="Tahoma" w:cs="Tahoma"/>
      <w:sz w:val="16"/>
      <w:szCs w:val="16"/>
    </w:rPr>
  </w:style>
  <w:style w:type="character" w:customStyle="1" w:styleId="af1">
    <w:name w:val="批注框文本 字符"/>
    <w:basedOn w:val="a0"/>
    <w:link w:val="af0"/>
    <w:uiPriority w:val="99"/>
    <w:semiHidden/>
    <w:rsid w:val="00271924"/>
    <w:rPr>
      <w:rFonts w:ascii="Tahoma" w:eastAsia="Times New Roman" w:hAnsi="Tahoma" w:cs="Tahoma"/>
      <w:sz w:val="16"/>
      <w:szCs w:val="16"/>
      <w:lang w:eastAsia="en-US"/>
    </w:rPr>
  </w:style>
  <w:style w:type="character" w:styleId="af2">
    <w:name w:val="Hyperlink"/>
    <w:basedOn w:val="a0"/>
    <w:semiHidden/>
    <w:rsid w:val="00927F2F"/>
    <w:rPr>
      <w:color w:val="0000FF"/>
      <w:u w:val="none"/>
    </w:rPr>
  </w:style>
  <w:style w:type="character" w:styleId="af3">
    <w:name w:val="FollowedHyperlink"/>
    <w:basedOn w:val="a0"/>
    <w:semiHidden/>
    <w:rsid w:val="00927F2F"/>
    <w:rPr>
      <w:color w:val="0000FF"/>
      <w:u w:val="none"/>
    </w:rPr>
  </w:style>
  <w:style w:type="character" w:customStyle="1" w:styleId="SingleTxtGChar">
    <w:name w:val="_ Single Txt_G Char"/>
    <w:link w:val="SingleTxtG"/>
    <w:locked/>
    <w:rsid w:val="00927F2F"/>
    <w:rPr>
      <w:rFonts w:ascii="Times New Roman" w:hAnsi="Times New Roman" w:cs="Times New Roman"/>
      <w:sz w:val="20"/>
      <w:szCs w:val="20"/>
    </w:rPr>
  </w:style>
  <w:style w:type="table" w:customStyle="1" w:styleId="TableGrid1">
    <w:name w:val="Table Grid1"/>
    <w:basedOn w:val="a1"/>
    <w:rsid w:val="00927F2F"/>
    <w:pPr>
      <w:suppressAutoHyphens/>
      <w:spacing w:after="0" w:line="240" w:lineRule="atLeast"/>
    </w:pPr>
    <w:rPr>
      <w:rFonts w:eastAsiaTheme="minorHAnsi"/>
      <w:sz w:val="20"/>
      <w:szCs w:val="20"/>
      <w:lang w:val="fr-CH"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locked/>
    <w:rsid w:val="00927F2F"/>
    <w:rPr>
      <w:rFonts w:ascii="Times New Roman" w:eastAsia="Times New Roman" w:hAnsi="Times New Roman" w:cs="Times New Roman"/>
      <w:b/>
      <w:sz w:val="28"/>
      <w:szCs w:val="20"/>
      <w:lang w:eastAsia="en-US"/>
    </w:rPr>
  </w:style>
  <w:style w:type="character" w:customStyle="1" w:styleId="H23GChar">
    <w:name w:val="_ H_2/3_G Char"/>
    <w:link w:val="H23G"/>
    <w:rsid w:val="00927F2F"/>
    <w:rPr>
      <w:rFonts w:ascii="Times New Roman" w:eastAsia="Times New Roman" w:hAnsi="Times New Roman" w:cs="Times New Roman"/>
      <w:b/>
      <w:sz w:val="20"/>
      <w:szCs w:val="20"/>
      <w:lang w:eastAsia="en-US"/>
    </w:rPr>
  </w:style>
  <w:style w:type="character" w:styleId="af4">
    <w:name w:val="annotation reference"/>
    <w:basedOn w:val="a0"/>
    <w:uiPriority w:val="99"/>
    <w:semiHidden/>
    <w:unhideWhenUsed/>
    <w:rsid w:val="00927F2F"/>
    <w:rPr>
      <w:rFonts w:ascii="Times New Roman" w:eastAsia="宋体" w:hAnsi="Times New Roman"/>
      <w:sz w:val="6"/>
      <w:szCs w:val="16"/>
    </w:rPr>
  </w:style>
  <w:style w:type="paragraph" w:styleId="af5">
    <w:name w:val="annotation text"/>
    <w:basedOn w:val="a"/>
    <w:link w:val="af6"/>
    <w:uiPriority w:val="99"/>
    <w:semiHidden/>
    <w:unhideWhenUsed/>
    <w:rsid w:val="00927F2F"/>
    <w:pPr>
      <w:suppressAutoHyphens w:val="0"/>
      <w:spacing w:line="240" w:lineRule="auto"/>
    </w:pPr>
    <w:rPr>
      <w:rFonts w:eastAsia="宋体"/>
    </w:rPr>
  </w:style>
  <w:style w:type="character" w:customStyle="1" w:styleId="af6">
    <w:name w:val="批注文字 字符"/>
    <w:basedOn w:val="a0"/>
    <w:link w:val="af5"/>
    <w:uiPriority w:val="99"/>
    <w:semiHidden/>
    <w:rsid w:val="00927F2F"/>
    <w:rPr>
      <w:rFonts w:ascii="Times New Roman" w:hAnsi="Times New Roman" w:cs="Times New Roman"/>
      <w:sz w:val="20"/>
      <w:szCs w:val="20"/>
    </w:rPr>
  </w:style>
  <w:style w:type="paragraph" w:styleId="af7">
    <w:name w:val="annotation subject"/>
    <w:basedOn w:val="af5"/>
    <w:next w:val="af5"/>
    <w:link w:val="af8"/>
    <w:uiPriority w:val="99"/>
    <w:semiHidden/>
    <w:unhideWhenUsed/>
    <w:rsid w:val="00927F2F"/>
    <w:rPr>
      <w:b/>
      <w:bCs/>
    </w:rPr>
  </w:style>
  <w:style w:type="character" w:customStyle="1" w:styleId="af8">
    <w:name w:val="批注主题 字符"/>
    <w:basedOn w:val="af6"/>
    <w:link w:val="af7"/>
    <w:uiPriority w:val="99"/>
    <w:semiHidden/>
    <w:rsid w:val="00927F2F"/>
    <w:rPr>
      <w:rFonts w:ascii="Times New Roman" w:hAnsi="Times New Roman" w:cs="Times New Roman"/>
      <w:b/>
      <w:bCs/>
      <w:sz w:val="20"/>
      <w:szCs w:val="20"/>
    </w:rPr>
  </w:style>
  <w:style w:type="character" w:customStyle="1" w:styleId="H1GChar">
    <w:name w:val="_ H_1_G Char"/>
    <w:link w:val="H1G"/>
    <w:rsid w:val="007A00B1"/>
    <w:rPr>
      <w:rFonts w:ascii="Times New Roman" w:eastAsia="Times New Roman"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71365">
      <w:bodyDiv w:val="1"/>
      <w:marLeft w:val="0"/>
      <w:marRight w:val="0"/>
      <w:marTop w:val="0"/>
      <w:marBottom w:val="0"/>
      <w:divBdr>
        <w:top w:val="none" w:sz="0" w:space="0" w:color="auto"/>
        <w:left w:val="none" w:sz="0" w:space="0" w:color="auto"/>
        <w:bottom w:val="none" w:sz="0" w:space="0" w:color="auto"/>
        <w:right w:val="none" w:sz="0" w:space="0" w:color="auto"/>
      </w:divBdr>
    </w:div>
    <w:div w:id="262231633">
      <w:bodyDiv w:val="1"/>
      <w:marLeft w:val="0"/>
      <w:marRight w:val="0"/>
      <w:marTop w:val="0"/>
      <w:marBottom w:val="0"/>
      <w:divBdr>
        <w:top w:val="none" w:sz="0" w:space="0" w:color="auto"/>
        <w:left w:val="none" w:sz="0" w:space="0" w:color="auto"/>
        <w:bottom w:val="none" w:sz="0" w:space="0" w:color="auto"/>
        <w:right w:val="none" w:sz="0" w:space="0" w:color="auto"/>
      </w:divBdr>
    </w:div>
    <w:div w:id="351955036">
      <w:bodyDiv w:val="1"/>
      <w:marLeft w:val="0"/>
      <w:marRight w:val="0"/>
      <w:marTop w:val="0"/>
      <w:marBottom w:val="0"/>
      <w:divBdr>
        <w:top w:val="none" w:sz="0" w:space="0" w:color="auto"/>
        <w:left w:val="none" w:sz="0" w:space="0" w:color="auto"/>
        <w:bottom w:val="none" w:sz="0" w:space="0" w:color="auto"/>
        <w:right w:val="none" w:sz="0" w:space="0" w:color="auto"/>
      </w:divBdr>
    </w:div>
    <w:div w:id="603810041">
      <w:bodyDiv w:val="1"/>
      <w:marLeft w:val="0"/>
      <w:marRight w:val="0"/>
      <w:marTop w:val="0"/>
      <w:marBottom w:val="0"/>
      <w:divBdr>
        <w:top w:val="none" w:sz="0" w:space="0" w:color="auto"/>
        <w:left w:val="none" w:sz="0" w:space="0" w:color="auto"/>
        <w:bottom w:val="none" w:sz="0" w:space="0" w:color="auto"/>
        <w:right w:val="none" w:sz="0" w:space="0" w:color="auto"/>
      </w:divBdr>
    </w:div>
    <w:div w:id="658390994">
      <w:bodyDiv w:val="1"/>
      <w:marLeft w:val="0"/>
      <w:marRight w:val="0"/>
      <w:marTop w:val="0"/>
      <w:marBottom w:val="0"/>
      <w:divBdr>
        <w:top w:val="none" w:sz="0" w:space="0" w:color="auto"/>
        <w:left w:val="none" w:sz="0" w:space="0" w:color="auto"/>
        <w:bottom w:val="none" w:sz="0" w:space="0" w:color="auto"/>
        <w:right w:val="none" w:sz="0" w:space="0" w:color="auto"/>
      </w:divBdr>
    </w:div>
    <w:div w:id="887955707">
      <w:bodyDiv w:val="1"/>
      <w:marLeft w:val="0"/>
      <w:marRight w:val="0"/>
      <w:marTop w:val="0"/>
      <w:marBottom w:val="0"/>
      <w:divBdr>
        <w:top w:val="none" w:sz="0" w:space="0" w:color="auto"/>
        <w:left w:val="none" w:sz="0" w:space="0" w:color="auto"/>
        <w:bottom w:val="none" w:sz="0" w:space="0" w:color="auto"/>
        <w:right w:val="none" w:sz="0" w:space="0" w:color="auto"/>
      </w:divBdr>
    </w:div>
    <w:div w:id="962537695">
      <w:bodyDiv w:val="1"/>
      <w:marLeft w:val="0"/>
      <w:marRight w:val="0"/>
      <w:marTop w:val="0"/>
      <w:marBottom w:val="0"/>
      <w:divBdr>
        <w:top w:val="none" w:sz="0" w:space="0" w:color="auto"/>
        <w:left w:val="none" w:sz="0" w:space="0" w:color="auto"/>
        <w:bottom w:val="none" w:sz="0" w:space="0" w:color="auto"/>
        <w:right w:val="none" w:sz="0" w:space="0" w:color="auto"/>
      </w:divBdr>
    </w:div>
    <w:div w:id="1093553678">
      <w:bodyDiv w:val="1"/>
      <w:marLeft w:val="0"/>
      <w:marRight w:val="0"/>
      <w:marTop w:val="0"/>
      <w:marBottom w:val="0"/>
      <w:divBdr>
        <w:top w:val="none" w:sz="0" w:space="0" w:color="auto"/>
        <w:left w:val="none" w:sz="0" w:space="0" w:color="auto"/>
        <w:bottom w:val="none" w:sz="0" w:space="0" w:color="auto"/>
        <w:right w:val="none" w:sz="0" w:space="0" w:color="auto"/>
      </w:divBdr>
    </w:div>
    <w:div w:id="1297561255">
      <w:bodyDiv w:val="1"/>
      <w:marLeft w:val="0"/>
      <w:marRight w:val="0"/>
      <w:marTop w:val="0"/>
      <w:marBottom w:val="0"/>
      <w:divBdr>
        <w:top w:val="none" w:sz="0" w:space="0" w:color="auto"/>
        <w:left w:val="none" w:sz="0" w:space="0" w:color="auto"/>
        <w:bottom w:val="none" w:sz="0" w:space="0" w:color="auto"/>
        <w:right w:val="none" w:sz="0" w:space="0" w:color="auto"/>
      </w:divBdr>
    </w:div>
    <w:div w:id="1609003480">
      <w:bodyDiv w:val="1"/>
      <w:marLeft w:val="0"/>
      <w:marRight w:val="0"/>
      <w:marTop w:val="0"/>
      <w:marBottom w:val="0"/>
      <w:divBdr>
        <w:top w:val="none" w:sz="0" w:space="0" w:color="auto"/>
        <w:left w:val="none" w:sz="0" w:space="0" w:color="auto"/>
        <w:bottom w:val="none" w:sz="0" w:space="0" w:color="auto"/>
        <w:right w:val="none" w:sz="0" w:space="0" w:color="auto"/>
      </w:divBdr>
    </w:div>
    <w:div w:id="1693528604">
      <w:bodyDiv w:val="1"/>
      <w:marLeft w:val="0"/>
      <w:marRight w:val="0"/>
      <w:marTop w:val="0"/>
      <w:marBottom w:val="0"/>
      <w:divBdr>
        <w:top w:val="none" w:sz="0" w:space="0" w:color="auto"/>
        <w:left w:val="none" w:sz="0" w:space="0" w:color="auto"/>
        <w:bottom w:val="none" w:sz="0" w:space="0" w:color="auto"/>
        <w:right w:val="none" w:sz="0" w:space="0" w:color="auto"/>
      </w:divBdr>
    </w:div>
    <w:div w:id="1755784752">
      <w:bodyDiv w:val="1"/>
      <w:marLeft w:val="0"/>
      <w:marRight w:val="0"/>
      <w:marTop w:val="0"/>
      <w:marBottom w:val="0"/>
      <w:divBdr>
        <w:top w:val="none" w:sz="0" w:space="0" w:color="auto"/>
        <w:left w:val="none" w:sz="0" w:space="0" w:color="auto"/>
        <w:bottom w:val="none" w:sz="0" w:space="0" w:color="auto"/>
        <w:right w:val="none" w:sz="0" w:space="0" w:color="auto"/>
      </w:divBdr>
    </w:div>
    <w:div w:id="1846896288">
      <w:bodyDiv w:val="1"/>
      <w:marLeft w:val="0"/>
      <w:marRight w:val="0"/>
      <w:marTop w:val="0"/>
      <w:marBottom w:val="0"/>
      <w:divBdr>
        <w:top w:val="none" w:sz="0" w:space="0" w:color="auto"/>
        <w:left w:val="none" w:sz="0" w:space="0" w:color="auto"/>
        <w:bottom w:val="none" w:sz="0" w:space="0" w:color="auto"/>
        <w:right w:val="none" w:sz="0" w:space="0" w:color="auto"/>
      </w:divBdr>
    </w:div>
    <w:div w:id="1897546229">
      <w:bodyDiv w:val="1"/>
      <w:marLeft w:val="0"/>
      <w:marRight w:val="0"/>
      <w:marTop w:val="0"/>
      <w:marBottom w:val="0"/>
      <w:divBdr>
        <w:top w:val="none" w:sz="0" w:space="0" w:color="auto"/>
        <w:left w:val="none" w:sz="0" w:space="0" w:color="auto"/>
        <w:bottom w:val="none" w:sz="0" w:space="0" w:color="auto"/>
        <w:right w:val="none" w:sz="0" w:space="0" w:color="auto"/>
      </w:divBdr>
    </w:div>
    <w:div w:id="2043703501">
      <w:bodyDiv w:val="1"/>
      <w:marLeft w:val="0"/>
      <w:marRight w:val="0"/>
      <w:marTop w:val="0"/>
      <w:marBottom w:val="0"/>
      <w:divBdr>
        <w:top w:val="none" w:sz="0" w:space="0" w:color="auto"/>
        <w:left w:val="none" w:sz="0" w:space="0" w:color="auto"/>
        <w:bottom w:val="none" w:sz="0" w:space="0" w:color="auto"/>
        <w:right w:val="none" w:sz="0" w:space="0" w:color="auto"/>
      </w:divBdr>
    </w:div>
    <w:div w:id="212796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M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38168-6E33-43FD-9DA4-69AEA672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G:\WORD\OFFICE2016\COVERPAGES\CMW.dotm</Template>
  <TotalTime>9</TotalTime>
  <Pages>5</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CMW/C/ALB/CO/2</vt:lpstr>
    </vt:vector>
  </TitlesOfParts>
  <Company>DCM</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CMW/C/ALB/CO/2</dc:title>
  <dc:subject>1907580</dc:subject>
  <dc:creator>CPM</dc:creator>
  <cp:keywords/>
  <dc:description/>
  <cp:lastModifiedBy>Lina Liu</cp:lastModifiedBy>
  <cp:revision>10</cp:revision>
  <dcterms:created xsi:type="dcterms:W3CDTF">2020-08-12T16:01:00Z</dcterms:created>
  <dcterms:modified xsi:type="dcterms:W3CDTF">2023-11-04T15:07:00Z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jianjun.chen</vt:lpwstr>
  </property>
  <property fmtid="{D5CDD505-2E9C-101B-9397-08002B2CF9AE}" pid="4" name="GeneratedDate">
    <vt:lpwstr>08/11/2020 15:57:22</vt:lpwstr>
  </property>
  <property fmtid="{D5CDD505-2E9C-101B-9397-08002B2CF9AE}" pid="5" name="OriginalDocID">
    <vt:lpwstr>21db5eb5-1a42-4ea0-8cd2-f8dce4397b3a</vt:lpwstr>
  </property>
</Properties>
</file>