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14:paraId="560F620E" w14:textId="77777777" w:rsidTr="000E62AA">
        <w:trPr>
          <w:trHeight w:hRule="exact" w:val="851"/>
        </w:trPr>
        <w:tc>
          <w:tcPr>
            <w:tcW w:w="1280" w:type="dxa"/>
            <w:tcBorders>
              <w:bottom w:val="single" w:sz="4" w:space="0" w:color="auto"/>
            </w:tcBorders>
          </w:tcPr>
          <w:p w14:paraId="7C515274" w14:textId="77777777" w:rsidR="00A1364C" w:rsidRPr="00F124C6" w:rsidRDefault="00A1364C" w:rsidP="000E62AA">
            <w:pPr>
              <w:pStyle w:val="H1GC"/>
            </w:pPr>
          </w:p>
        </w:tc>
        <w:tc>
          <w:tcPr>
            <w:tcW w:w="2273" w:type="dxa"/>
            <w:tcBorders>
              <w:bottom w:val="single" w:sz="4" w:space="0" w:color="auto"/>
            </w:tcBorders>
            <w:vAlign w:val="bottom"/>
          </w:tcPr>
          <w:p w14:paraId="56D52C31" w14:textId="77777777" w:rsidR="00A1364C" w:rsidRPr="006428AB" w:rsidRDefault="00A1364C" w:rsidP="000E62AA">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14:paraId="4B0D3DF9" w14:textId="77777777" w:rsidR="00A1364C" w:rsidRPr="00D66C06" w:rsidRDefault="00A1364C" w:rsidP="000E62AA">
            <w:pPr>
              <w:spacing w:line="240" w:lineRule="atLeast"/>
              <w:jc w:val="right"/>
              <w:rPr>
                <w:sz w:val="20"/>
                <w:szCs w:val="21"/>
              </w:rPr>
            </w:pPr>
          </w:p>
        </w:tc>
      </w:tr>
      <w:tr w:rsidR="00A1364C" w:rsidRPr="00F124C6" w14:paraId="6B115EEE" w14:textId="77777777" w:rsidTr="000E62AA">
        <w:trPr>
          <w:trHeight w:hRule="exact" w:val="2835"/>
        </w:trPr>
        <w:tc>
          <w:tcPr>
            <w:tcW w:w="1280" w:type="dxa"/>
            <w:tcBorders>
              <w:top w:val="single" w:sz="4" w:space="0" w:color="auto"/>
              <w:bottom w:val="single" w:sz="12" w:space="0" w:color="auto"/>
            </w:tcBorders>
          </w:tcPr>
          <w:p w14:paraId="2731A2CE" w14:textId="77777777" w:rsidR="00A1364C" w:rsidRPr="00F124C6" w:rsidRDefault="00A1364C" w:rsidP="000E62AA">
            <w:pPr>
              <w:spacing w:line="120" w:lineRule="atLeast"/>
              <w:rPr>
                <w:sz w:val="10"/>
                <w:szCs w:val="10"/>
              </w:rPr>
            </w:pPr>
          </w:p>
          <w:p w14:paraId="363F8C02" w14:textId="77777777" w:rsidR="00A1364C" w:rsidRPr="00F124C6" w:rsidRDefault="00A1364C" w:rsidP="000E62AA">
            <w:pPr>
              <w:spacing w:line="120" w:lineRule="atLeast"/>
              <w:rPr>
                <w:sz w:val="10"/>
                <w:szCs w:val="10"/>
              </w:rPr>
            </w:pPr>
            <w:r>
              <w:rPr>
                <w:rFonts w:hint="eastAsia"/>
                <w:noProof/>
              </w:rPr>
              <w:drawing>
                <wp:inline distT="0" distB="0" distL="0" distR="0" wp14:anchorId="2032D569" wp14:editId="5931F0FD">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14:paraId="3EEAF408" w14:textId="77777777" w:rsidR="00A1364C" w:rsidRPr="006428AB" w:rsidRDefault="00A1364C" w:rsidP="000E62AA">
            <w:pPr>
              <w:spacing w:before="240" w:line="420" w:lineRule="exact"/>
              <w:rPr>
                <w:rFonts w:ascii="Time New Roman" w:eastAsia="黑体" w:hAnsi="Time New Roman" w:hint="eastAsia"/>
                <w:sz w:val="40"/>
                <w:szCs w:val="40"/>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819" w:type="dxa"/>
            <w:tcBorders>
              <w:top w:val="single" w:sz="4" w:space="0" w:color="auto"/>
              <w:bottom w:val="single" w:sz="12" w:space="0" w:color="auto"/>
            </w:tcBorders>
          </w:tcPr>
          <w:p w14:paraId="56A09F70" w14:textId="77777777" w:rsidR="00A1364C" w:rsidRPr="00F124C6" w:rsidRDefault="00A1364C" w:rsidP="000E62AA">
            <w:pPr>
              <w:spacing w:line="240" w:lineRule="atLeast"/>
            </w:pPr>
          </w:p>
        </w:tc>
      </w:tr>
    </w:tbl>
    <w:p w14:paraId="1473C919" w14:textId="77777777" w:rsidR="00D66C06" w:rsidRDefault="00D66C06" w:rsidP="00C7253F">
      <w:pPr>
        <w:spacing w:before="120"/>
        <w:rPr>
          <w:rFonts w:eastAsia="黑体"/>
          <w:sz w:val="24"/>
          <w:szCs w:val="24"/>
          <w:lang w:val="fr-CH"/>
        </w:rPr>
      </w:pPr>
      <w:r>
        <w:rPr>
          <w:rFonts w:eastAsia="黑体" w:hint="eastAsia"/>
          <w:sz w:val="24"/>
          <w:szCs w:val="24"/>
          <w:lang w:val="fr-CH"/>
        </w:rPr>
        <w:t>人权理事会</w:t>
      </w:r>
    </w:p>
    <w:p w14:paraId="38F688A4" w14:textId="77777777" w:rsidR="00E20D08" w:rsidRPr="00E20D08" w:rsidRDefault="00E20D08" w:rsidP="00E20D08">
      <w:pPr>
        <w:rPr>
          <w:rFonts w:eastAsia="黑体"/>
          <w:szCs w:val="21"/>
          <w:lang w:val="fr-CH"/>
        </w:rPr>
      </w:pPr>
      <w:r w:rsidRPr="00E20D08">
        <w:rPr>
          <w:rFonts w:eastAsia="黑体" w:hint="eastAsia"/>
          <w:szCs w:val="21"/>
          <w:lang w:val="fr-CH"/>
        </w:rPr>
        <w:t>第三十一届会议</w:t>
      </w:r>
    </w:p>
    <w:p w14:paraId="64E4DD22" w14:textId="77777777" w:rsidR="00E20D08" w:rsidRPr="00E20D08" w:rsidRDefault="00E20D08" w:rsidP="00E20D08">
      <w:pPr>
        <w:rPr>
          <w:rFonts w:ascii="Time New Roman" w:hAnsi="Time New Roman" w:hint="eastAsia"/>
          <w:szCs w:val="21"/>
          <w:lang w:val="fr-CH"/>
        </w:rPr>
      </w:pPr>
      <w:r w:rsidRPr="00E20D08">
        <w:rPr>
          <w:rFonts w:ascii="Time New Roman" w:hAnsi="Time New Roman" w:hint="eastAsia"/>
          <w:szCs w:val="21"/>
          <w:lang w:val="fr-CH"/>
        </w:rPr>
        <w:t>议程项目</w:t>
      </w:r>
      <w:r w:rsidRPr="00E20D08">
        <w:rPr>
          <w:rFonts w:ascii="Time New Roman" w:hAnsi="Time New Roman" w:hint="eastAsia"/>
          <w:szCs w:val="21"/>
          <w:lang w:val="fr-CH"/>
        </w:rPr>
        <w:t>1</w:t>
      </w:r>
    </w:p>
    <w:p w14:paraId="3B044E39" w14:textId="1ED23B31" w:rsidR="00E20D08" w:rsidRDefault="00461B39" w:rsidP="00E20D08">
      <w:pPr>
        <w:rPr>
          <w:rFonts w:eastAsia="黑体"/>
          <w:szCs w:val="21"/>
          <w:lang w:val="fr-CH"/>
        </w:rPr>
      </w:pPr>
      <w:r>
        <w:rPr>
          <w:rFonts w:eastAsia="黑体" w:hint="eastAsia"/>
          <w:szCs w:val="21"/>
          <w:lang w:val="fr-CH"/>
        </w:rPr>
        <w:t>组织和程序</w:t>
      </w:r>
      <w:r w:rsidR="00AB0634">
        <w:rPr>
          <w:rFonts w:eastAsia="黑体" w:hint="eastAsia"/>
          <w:szCs w:val="21"/>
          <w:lang w:val="fr-CH"/>
        </w:rPr>
        <w:t>事项</w:t>
      </w:r>
    </w:p>
    <w:p w14:paraId="2F39B7A0" w14:textId="77777777" w:rsidR="00E20D08" w:rsidRPr="00E20D08" w:rsidRDefault="00E20D08" w:rsidP="00E20D08">
      <w:pPr>
        <w:rPr>
          <w:rFonts w:eastAsia="黑体"/>
          <w:szCs w:val="21"/>
          <w:lang w:val="fr-CH"/>
        </w:rPr>
      </w:pPr>
    </w:p>
    <w:p w14:paraId="54464393" w14:textId="77777777" w:rsidR="00E20D08" w:rsidRPr="00E20D08" w:rsidRDefault="00E20D08" w:rsidP="00E20D08">
      <w:pPr>
        <w:pStyle w:val="HMGC"/>
        <w:rPr>
          <w:lang w:val="fr-CH"/>
        </w:rPr>
      </w:pPr>
      <w:r w:rsidRPr="00E20D08">
        <w:rPr>
          <w:rFonts w:hint="eastAsia"/>
          <w:lang w:val="fr-CH"/>
        </w:rPr>
        <w:tab/>
      </w:r>
      <w:r w:rsidRPr="00E20D08">
        <w:rPr>
          <w:rFonts w:hint="eastAsia"/>
          <w:lang w:val="fr-CH"/>
        </w:rPr>
        <w:tab/>
      </w:r>
      <w:bookmarkStart w:id="0" w:name="_Toc34842035"/>
      <w:bookmarkStart w:id="1" w:name="_Toc34912659"/>
      <w:r w:rsidRPr="00E20D08">
        <w:rPr>
          <w:rFonts w:hint="eastAsia"/>
          <w:lang w:val="fr-CH"/>
        </w:rPr>
        <w:t>人权理事会第三十一届会议报告</w:t>
      </w:r>
      <w:bookmarkEnd w:id="0"/>
      <w:bookmarkEnd w:id="1"/>
    </w:p>
    <w:p w14:paraId="269B3F10" w14:textId="77777777" w:rsidR="00E20D08" w:rsidRDefault="00E20D08" w:rsidP="00E20D08">
      <w:pPr>
        <w:pStyle w:val="H56GC"/>
        <w:rPr>
          <w:lang w:val="fr-CH"/>
        </w:rPr>
      </w:pPr>
      <w:r>
        <w:rPr>
          <w:lang w:val="fr-CH"/>
        </w:rPr>
        <w:tab/>
      </w:r>
      <w:r>
        <w:rPr>
          <w:lang w:val="fr-CH"/>
        </w:rPr>
        <w:tab/>
      </w:r>
      <w:r w:rsidRPr="00010CBC">
        <w:rPr>
          <w:rFonts w:ascii="Time New Roman" w:eastAsia="楷体" w:hAnsi="Time New Roman" w:hint="eastAsia"/>
          <w:lang w:val="fr-CH"/>
        </w:rPr>
        <w:t>副主席兼报告员</w:t>
      </w:r>
      <w:r w:rsidRPr="00E20D08">
        <w:rPr>
          <w:rFonts w:hint="eastAsia"/>
          <w:lang w:val="fr-CH"/>
        </w:rPr>
        <w:t>：贝特朗·</w:t>
      </w:r>
      <w:r w:rsidRPr="00010CBC">
        <w:rPr>
          <w:rFonts w:ascii="Time New Roman" w:eastAsia="黑体" w:hAnsi="Time New Roman" w:hint="eastAsia"/>
          <w:lang w:val="fr-CH"/>
        </w:rPr>
        <w:t>德克鲁姆布鲁格</w:t>
      </w:r>
      <w:r w:rsidRPr="00E20D08">
        <w:rPr>
          <w:rFonts w:hint="eastAsia"/>
          <w:lang w:val="fr-CH"/>
        </w:rPr>
        <w:t>(</w:t>
      </w:r>
      <w:r w:rsidRPr="00E20D08">
        <w:rPr>
          <w:rFonts w:hint="eastAsia"/>
          <w:lang w:val="fr-CH"/>
        </w:rPr>
        <w:t>比利时</w:t>
      </w:r>
      <w:r w:rsidRPr="00E20D08">
        <w:rPr>
          <w:rFonts w:hint="eastAsia"/>
          <w:lang w:val="fr-CH"/>
        </w:rPr>
        <w:t>)</w:t>
      </w:r>
    </w:p>
    <w:p w14:paraId="2CCF086E" w14:textId="77777777" w:rsidR="00184233" w:rsidRDefault="00184233" w:rsidP="00184233">
      <w:pPr>
        <w:rPr>
          <w:lang w:val="fr-CH"/>
        </w:rPr>
      </w:pPr>
    </w:p>
    <w:p w14:paraId="1D831F9B" w14:textId="77777777" w:rsidR="00184233" w:rsidRPr="00184233" w:rsidRDefault="00184233" w:rsidP="00184233">
      <w:pPr>
        <w:rPr>
          <w:lang w:val="fr-CH"/>
        </w:rPr>
      </w:pPr>
    </w:p>
    <w:p w14:paraId="4A604743" w14:textId="77777777" w:rsidR="00E20D08" w:rsidRPr="00E20D08" w:rsidRDefault="00E20D08" w:rsidP="00705971">
      <w:pPr>
        <w:pStyle w:val="HChGC"/>
        <w:rPr>
          <w:lang w:val="fr-CH"/>
        </w:rPr>
      </w:pPr>
      <w:r w:rsidRPr="00140408">
        <w:rPr>
          <w:rFonts w:hint="eastAsia"/>
        </w:rPr>
        <w:tab/>
      </w:r>
      <w:r w:rsidRPr="00140408">
        <w:rPr>
          <w:rFonts w:hint="eastAsia"/>
        </w:rPr>
        <w:tab/>
      </w:r>
      <w:bookmarkStart w:id="2" w:name="_Toc34842036"/>
      <w:bookmarkStart w:id="3" w:name="_Toc34912660"/>
      <w:r w:rsidRPr="00E20D08">
        <w:rPr>
          <w:rFonts w:hint="eastAsia"/>
          <w:lang w:val="fr-CH"/>
        </w:rPr>
        <w:t>第一部分</w:t>
      </w:r>
      <w:r w:rsidR="00705971">
        <w:rPr>
          <w:lang w:val="fr-CH"/>
        </w:rPr>
        <w:br/>
      </w:r>
      <w:r w:rsidRPr="00E20D08">
        <w:rPr>
          <w:rFonts w:hint="eastAsia"/>
          <w:lang w:val="fr-CH"/>
        </w:rPr>
        <w:t>人权理事会第三十一届会议通过的决议、决定和主席声明</w:t>
      </w:r>
      <w:bookmarkEnd w:id="2"/>
      <w:bookmarkEnd w:id="3"/>
    </w:p>
    <w:p w14:paraId="6A9AB9E4" w14:textId="77777777" w:rsidR="00E20D08" w:rsidRDefault="00E20D08" w:rsidP="00705971">
      <w:pPr>
        <w:pStyle w:val="HChGC"/>
        <w:rPr>
          <w:lang w:val="fr-CH"/>
        </w:rPr>
      </w:pPr>
      <w:r w:rsidRPr="00E20D08">
        <w:rPr>
          <w:rFonts w:hint="eastAsia"/>
          <w:lang w:val="fr-CH"/>
        </w:rPr>
        <w:tab/>
      </w:r>
      <w:bookmarkStart w:id="4" w:name="_Toc34842037"/>
      <w:bookmarkStart w:id="5" w:name="_Toc34912661"/>
      <w:r w:rsidRPr="00E20D08">
        <w:rPr>
          <w:rFonts w:hint="eastAsia"/>
          <w:lang w:val="fr-CH"/>
        </w:rPr>
        <w:t>一</w:t>
      </w:r>
      <w:r w:rsidRPr="00E20D08">
        <w:rPr>
          <w:rFonts w:hint="eastAsia"/>
          <w:lang w:val="fr-CH"/>
        </w:rPr>
        <w:t>.</w:t>
      </w:r>
      <w:r w:rsidRPr="00E20D08">
        <w:rPr>
          <w:rFonts w:hint="eastAsia"/>
          <w:lang w:val="fr-CH"/>
        </w:rPr>
        <w:tab/>
      </w:r>
      <w:r w:rsidRPr="00E20D08">
        <w:rPr>
          <w:rFonts w:hint="eastAsia"/>
          <w:lang w:val="fr-CH"/>
        </w:rPr>
        <w:t>决议</w:t>
      </w:r>
      <w:bookmarkEnd w:id="4"/>
      <w:bookmarkEnd w:id="5"/>
    </w:p>
    <w:tbl>
      <w:tblPr>
        <w:tblW w:w="7370" w:type="dxa"/>
        <w:tblInd w:w="1134" w:type="dxa"/>
        <w:tblBorders>
          <w:top w:val="single" w:sz="4" w:space="0" w:color="auto"/>
          <w:bottom w:val="single" w:sz="12" w:space="0" w:color="auto"/>
        </w:tblBorders>
        <w:tblLayout w:type="fixed"/>
        <w:tblCellMar>
          <w:left w:w="0" w:type="dxa"/>
          <w:right w:w="113" w:type="dxa"/>
        </w:tblCellMar>
        <w:tblLook w:val="01E0" w:firstRow="1" w:lastRow="1" w:firstColumn="1" w:lastColumn="1" w:noHBand="0" w:noVBand="0"/>
      </w:tblPr>
      <w:tblGrid>
        <w:gridCol w:w="1274"/>
        <w:gridCol w:w="4143"/>
        <w:gridCol w:w="1953"/>
      </w:tblGrid>
      <w:tr w:rsidR="00705971" w:rsidRPr="004D2891" w14:paraId="65B12318" w14:textId="77777777" w:rsidTr="007E47A9">
        <w:trPr>
          <w:cantSplit/>
          <w:tblHeader/>
        </w:trPr>
        <w:tc>
          <w:tcPr>
            <w:tcW w:w="1274" w:type="dxa"/>
            <w:tcBorders>
              <w:top w:val="single" w:sz="4" w:space="0" w:color="auto"/>
              <w:bottom w:val="single" w:sz="12" w:space="0" w:color="auto"/>
            </w:tcBorders>
            <w:shd w:val="clear" w:color="auto" w:fill="auto"/>
            <w:tcMar>
              <w:right w:w="0" w:type="dxa"/>
            </w:tcMar>
            <w:vAlign w:val="bottom"/>
          </w:tcPr>
          <w:p w14:paraId="4CDA56E4" w14:textId="77777777" w:rsidR="00705971" w:rsidRPr="004D2891" w:rsidRDefault="00705971" w:rsidP="007E47A9">
            <w:pPr>
              <w:pStyle w:val="a5"/>
              <w:rPr>
                <w:rFonts w:ascii="Time New Roman" w:eastAsia="楷体" w:hAnsi="Time New Roman" w:hint="eastAsia"/>
                <w:lang w:val="en-GB"/>
              </w:rPr>
            </w:pPr>
            <w:r w:rsidRPr="004D2891">
              <w:rPr>
                <w:rFonts w:ascii="Time New Roman" w:eastAsia="楷体" w:hAnsi="Time New Roman"/>
                <w:lang w:val="en-GB"/>
              </w:rPr>
              <w:t>决议</w:t>
            </w:r>
          </w:p>
        </w:tc>
        <w:tc>
          <w:tcPr>
            <w:tcW w:w="4143" w:type="dxa"/>
            <w:tcBorders>
              <w:top w:val="single" w:sz="4" w:space="0" w:color="auto"/>
              <w:bottom w:val="single" w:sz="12" w:space="0" w:color="auto"/>
            </w:tcBorders>
            <w:shd w:val="clear" w:color="auto" w:fill="auto"/>
            <w:tcMar>
              <w:right w:w="0" w:type="dxa"/>
            </w:tcMar>
            <w:vAlign w:val="bottom"/>
          </w:tcPr>
          <w:p w14:paraId="6F44345A" w14:textId="77777777" w:rsidR="00705971" w:rsidRPr="004D2891" w:rsidRDefault="00705971" w:rsidP="007E47A9">
            <w:pPr>
              <w:pStyle w:val="a5"/>
              <w:rPr>
                <w:rFonts w:ascii="Time New Roman" w:eastAsia="楷体" w:hAnsi="Time New Roman" w:hint="eastAsia"/>
                <w:lang w:val="en-GB"/>
              </w:rPr>
            </w:pPr>
            <w:r w:rsidRPr="004D2891">
              <w:rPr>
                <w:rFonts w:ascii="Time New Roman" w:eastAsia="楷体" w:hAnsi="Time New Roman"/>
                <w:lang w:val="en-GB"/>
              </w:rPr>
              <w:t>标题</w:t>
            </w:r>
          </w:p>
        </w:tc>
        <w:tc>
          <w:tcPr>
            <w:tcW w:w="1953" w:type="dxa"/>
            <w:tcBorders>
              <w:top w:val="single" w:sz="4" w:space="0" w:color="auto"/>
              <w:bottom w:val="single" w:sz="12" w:space="0" w:color="auto"/>
            </w:tcBorders>
            <w:shd w:val="clear" w:color="auto" w:fill="auto"/>
            <w:tcMar>
              <w:right w:w="0" w:type="dxa"/>
            </w:tcMar>
            <w:vAlign w:val="bottom"/>
          </w:tcPr>
          <w:p w14:paraId="2699647F" w14:textId="77777777" w:rsidR="00705971" w:rsidRPr="004D2891" w:rsidRDefault="00705971" w:rsidP="007E47A9">
            <w:pPr>
              <w:pStyle w:val="a5"/>
              <w:rPr>
                <w:rFonts w:ascii="Time New Roman" w:eastAsia="楷体" w:hAnsi="Time New Roman" w:hint="eastAsia"/>
                <w:lang w:val="en-GB"/>
              </w:rPr>
            </w:pPr>
            <w:r w:rsidRPr="004D2891">
              <w:rPr>
                <w:rFonts w:ascii="Time New Roman" w:eastAsia="楷体" w:hAnsi="Time New Roman" w:hint="eastAsia"/>
                <w:lang w:val="en-GB"/>
              </w:rPr>
              <w:t>通过日期</w:t>
            </w:r>
          </w:p>
        </w:tc>
      </w:tr>
      <w:tr w:rsidR="00705971" w:rsidRPr="00667AC5" w14:paraId="18A4F4D1" w14:textId="77777777" w:rsidTr="007E47A9">
        <w:trPr>
          <w:cantSplit/>
          <w:trHeight w:hRule="exact" w:val="113"/>
          <w:tblHeader/>
        </w:trPr>
        <w:tc>
          <w:tcPr>
            <w:tcW w:w="1274" w:type="dxa"/>
            <w:tcBorders>
              <w:top w:val="single" w:sz="12" w:space="0" w:color="auto"/>
            </w:tcBorders>
            <w:shd w:val="clear" w:color="auto" w:fill="auto"/>
            <w:tcMar>
              <w:right w:w="0" w:type="dxa"/>
            </w:tcMar>
          </w:tcPr>
          <w:p w14:paraId="579C2A15" w14:textId="77777777" w:rsidR="00705971" w:rsidRPr="00667AC5" w:rsidRDefault="00705971" w:rsidP="007E47A9">
            <w:pPr>
              <w:pStyle w:val="a6"/>
              <w:overflowPunct/>
              <w:spacing w:after="120"/>
              <w:rPr>
                <w:lang w:val="en-GB"/>
              </w:rPr>
            </w:pPr>
          </w:p>
        </w:tc>
        <w:tc>
          <w:tcPr>
            <w:tcW w:w="4143" w:type="dxa"/>
            <w:tcBorders>
              <w:top w:val="single" w:sz="12" w:space="0" w:color="auto"/>
            </w:tcBorders>
            <w:shd w:val="clear" w:color="auto" w:fill="auto"/>
            <w:tcMar>
              <w:right w:w="0" w:type="dxa"/>
            </w:tcMar>
          </w:tcPr>
          <w:p w14:paraId="1D0743B8" w14:textId="77777777" w:rsidR="00705971" w:rsidRPr="00667AC5" w:rsidRDefault="00705971" w:rsidP="007E47A9">
            <w:pPr>
              <w:pStyle w:val="a6"/>
              <w:overflowPunct/>
              <w:spacing w:after="120"/>
              <w:rPr>
                <w:lang w:val="en-GB"/>
              </w:rPr>
            </w:pPr>
          </w:p>
        </w:tc>
        <w:tc>
          <w:tcPr>
            <w:tcW w:w="1953" w:type="dxa"/>
            <w:tcBorders>
              <w:top w:val="single" w:sz="12" w:space="0" w:color="auto"/>
            </w:tcBorders>
            <w:shd w:val="clear" w:color="auto" w:fill="auto"/>
            <w:tcMar>
              <w:right w:w="0" w:type="dxa"/>
            </w:tcMar>
          </w:tcPr>
          <w:p w14:paraId="3ABDA663" w14:textId="77777777" w:rsidR="00705971" w:rsidRPr="00667AC5" w:rsidRDefault="00705971" w:rsidP="007E47A9">
            <w:pPr>
              <w:pStyle w:val="a6"/>
              <w:overflowPunct/>
              <w:spacing w:after="120"/>
              <w:rPr>
                <w:lang w:val="en-GB"/>
              </w:rPr>
            </w:pPr>
          </w:p>
        </w:tc>
      </w:tr>
      <w:tr w:rsidR="00705971" w:rsidRPr="00667AC5" w14:paraId="76807198" w14:textId="77777777" w:rsidTr="007E47A9">
        <w:trPr>
          <w:cantSplit/>
        </w:trPr>
        <w:tc>
          <w:tcPr>
            <w:tcW w:w="1274" w:type="dxa"/>
            <w:shd w:val="clear" w:color="auto" w:fill="auto"/>
            <w:tcMar>
              <w:right w:w="0" w:type="dxa"/>
            </w:tcMar>
          </w:tcPr>
          <w:p w14:paraId="0B50A908" w14:textId="77777777" w:rsidR="00705971" w:rsidRPr="00667AC5" w:rsidRDefault="00705971" w:rsidP="007E47A9">
            <w:pPr>
              <w:pStyle w:val="a6"/>
              <w:overflowPunct/>
              <w:spacing w:after="120"/>
              <w:rPr>
                <w:lang w:val="en-GB"/>
              </w:rPr>
            </w:pPr>
            <w:r w:rsidRPr="00667AC5">
              <w:rPr>
                <w:lang w:val="en-GB"/>
              </w:rPr>
              <w:t>31/1</w:t>
            </w:r>
          </w:p>
        </w:tc>
        <w:tc>
          <w:tcPr>
            <w:tcW w:w="4143" w:type="dxa"/>
            <w:shd w:val="clear" w:color="auto" w:fill="auto"/>
            <w:tcMar>
              <w:right w:w="0" w:type="dxa"/>
            </w:tcMar>
          </w:tcPr>
          <w:p w14:paraId="307146BD" w14:textId="77777777" w:rsidR="00705971" w:rsidRPr="00667AC5" w:rsidRDefault="00705971" w:rsidP="007E47A9">
            <w:pPr>
              <w:pStyle w:val="a6"/>
              <w:overflowPunct/>
              <w:spacing w:after="120"/>
              <w:rPr>
                <w:lang w:val="en-GB"/>
              </w:rPr>
            </w:pPr>
            <w:r w:rsidRPr="00667AC5">
              <w:rPr>
                <w:lang w:val="fr-CH"/>
              </w:rPr>
              <w:t>联合国人权事务高级专员办事处工作人员的组成</w:t>
            </w:r>
          </w:p>
        </w:tc>
        <w:tc>
          <w:tcPr>
            <w:tcW w:w="1953" w:type="dxa"/>
            <w:shd w:val="clear" w:color="auto" w:fill="auto"/>
            <w:tcMar>
              <w:right w:w="0" w:type="dxa"/>
            </w:tcMar>
          </w:tcPr>
          <w:p w14:paraId="04B3884C" w14:textId="77777777" w:rsidR="00705971" w:rsidRPr="00667AC5" w:rsidRDefault="00705971" w:rsidP="007E47A9">
            <w:pPr>
              <w:pStyle w:val="a6"/>
              <w:overflowPunct/>
              <w:spacing w:after="120"/>
              <w:rPr>
                <w:lang w:val="en-GB"/>
              </w:rPr>
            </w:pPr>
            <w:r w:rsidRPr="00667AC5">
              <w:rPr>
                <w:lang w:val="fr-CH"/>
              </w:rPr>
              <w:t>2016</w:t>
            </w:r>
            <w:r w:rsidRPr="00667AC5">
              <w:rPr>
                <w:lang w:val="fr-CH"/>
              </w:rPr>
              <w:t>年</w:t>
            </w:r>
            <w:r w:rsidRPr="00667AC5">
              <w:rPr>
                <w:lang w:val="fr-CH"/>
              </w:rPr>
              <w:t>3</w:t>
            </w:r>
            <w:r w:rsidRPr="00667AC5">
              <w:rPr>
                <w:lang w:val="fr-CH"/>
              </w:rPr>
              <w:t>月</w:t>
            </w:r>
            <w:r w:rsidRPr="00667AC5">
              <w:rPr>
                <w:lang w:val="fr-CH"/>
              </w:rPr>
              <w:t>23</w:t>
            </w:r>
            <w:r w:rsidRPr="00667AC5">
              <w:rPr>
                <w:lang w:val="fr-CH"/>
              </w:rPr>
              <w:t>日</w:t>
            </w:r>
          </w:p>
        </w:tc>
      </w:tr>
    </w:tbl>
    <w:p w14:paraId="3892D7F2" w14:textId="77777777" w:rsidR="00E20D08" w:rsidRDefault="00E20D08" w:rsidP="00AB2E09">
      <w:pPr>
        <w:pStyle w:val="HChGC"/>
        <w:rPr>
          <w:lang w:val="fr-CH"/>
        </w:rPr>
      </w:pPr>
      <w:r w:rsidRPr="00E20D08">
        <w:rPr>
          <w:rFonts w:hint="eastAsia"/>
          <w:lang w:val="fr-CH"/>
        </w:rPr>
        <w:tab/>
      </w:r>
      <w:bookmarkStart w:id="6" w:name="_Toc34842038"/>
      <w:bookmarkStart w:id="7" w:name="_Toc34912662"/>
      <w:r w:rsidRPr="00E20D08">
        <w:rPr>
          <w:rFonts w:hint="eastAsia"/>
          <w:lang w:val="fr-CH"/>
        </w:rPr>
        <w:t>二</w:t>
      </w:r>
      <w:r w:rsidRPr="00E20D08">
        <w:rPr>
          <w:rFonts w:hint="eastAsia"/>
          <w:lang w:val="fr-CH"/>
        </w:rPr>
        <w:t>.</w:t>
      </w:r>
      <w:r w:rsidRPr="00E20D08">
        <w:rPr>
          <w:rFonts w:hint="eastAsia"/>
          <w:lang w:val="fr-CH"/>
        </w:rPr>
        <w:tab/>
      </w:r>
      <w:r w:rsidRPr="00E20D08">
        <w:rPr>
          <w:rFonts w:hint="eastAsia"/>
          <w:lang w:val="fr-CH"/>
        </w:rPr>
        <w:t>决定</w:t>
      </w:r>
      <w:bookmarkEnd w:id="6"/>
      <w:bookmarkEnd w:id="7"/>
    </w:p>
    <w:tbl>
      <w:tblPr>
        <w:tblW w:w="7370" w:type="dxa"/>
        <w:tblInd w:w="1134" w:type="dxa"/>
        <w:tblBorders>
          <w:top w:val="single" w:sz="4" w:space="0" w:color="auto"/>
          <w:bottom w:val="single" w:sz="12" w:space="0" w:color="auto"/>
        </w:tblBorders>
        <w:tblCellMar>
          <w:left w:w="0" w:type="dxa"/>
          <w:right w:w="113" w:type="dxa"/>
        </w:tblCellMar>
        <w:tblLook w:val="01E0" w:firstRow="1" w:lastRow="1" w:firstColumn="1" w:lastColumn="1" w:noHBand="0" w:noVBand="0"/>
      </w:tblPr>
      <w:tblGrid>
        <w:gridCol w:w="1274"/>
        <w:gridCol w:w="4148"/>
        <w:gridCol w:w="1948"/>
      </w:tblGrid>
      <w:tr w:rsidR="00AB2E09" w:rsidRPr="004D2891" w14:paraId="05511970" w14:textId="77777777" w:rsidTr="000A32C0">
        <w:trPr>
          <w:cantSplit/>
          <w:tblHeader/>
        </w:trPr>
        <w:tc>
          <w:tcPr>
            <w:tcW w:w="1274" w:type="dxa"/>
            <w:tcBorders>
              <w:top w:val="single" w:sz="4" w:space="0" w:color="auto"/>
              <w:bottom w:val="single" w:sz="12" w:space="0" w:color="auto"/>
            </w:tcBorders>
            <w:shd w:val="clear" w:color="auto" w:fill="auto"/>
            <w:vAlign w:val="bottom"/>
          </w:tcPr>
          <w:p w14:paraId="74731EFA" w14:textId="77777777" w:rsidR="00AB2E09" w:rsidRPr="004D2891" w:rsidRDefault="00AB2E09" w:rsidP="007E47A9">
            <w:pPr>
              <w:pStyle w:val="a5"/>
              <w:rPr>
                <w:rFonts w:ascii="Time New Roman" w:eastAsia="楷体" w:hAnsi="Time New Roman" w:hint="eastAsia"/>
                <w:lang w:val="en-GB"/>
              </w:rPr>
            </w:pPr>
            <w:r w:rsidRPr="004D2891">
              <w:rPr>
                <w:rFonts w:ascii="Time New Roman" w:eastAsia="楷体" w:hAnsi="Time New Roman"/>
                <w:lang w:val="en-GB"/>
              </w:rPr>
              <w:t>决定</w:t>
            </w:r>
          </w:p>
        </w:tc>
        <w:tc>
          <w:tcPr>
            <w:tcW w:w="4148" w:type="dxa"/>
            <w:tcBorders>
              <w:top w:val="single" w:sz="4" w:space="0" w:color="auto"/>
              <w:bottom w:val="single" w:sz="12" w:space="0" w:color="auto"/>
            </w:tcBorders>
            <w:shd w:val="clear" w:color="auto" w:fill="auto"/>
            <w:vAlign w:val="bottom"/>
          </w:tcPr>
          <w:p w14:paraId="7F784245" w14:textId="77777777" w:rsidR="00AB2E09" w:rsidRPr="004D2891" w:rsidRDefault="00AB2E09" w:rsidP="007E47A9">
            <w:pPr>
              <w:pStyle w:val="a5"/>
              <w:rPr>
                <w:rFonts w:ascii="Time New Roman" w:eastAsia="楷体" w:hAnsi="Time New Roman" w:hint="eastAsia"/>
                <w:lang w:val="en-GB"/>
              </w:rPr>
            </w:pPr>
            <w:r w:rsidRPr="004D2891">
              <w:rPr>
                <w:rFonts w:ascii="Time New Roman" w:eastAsia="楷体" w:hAnsi="Time New Roman"/>
                <w:lang w:val="en-GB"/>
              </w:rPr>
              <w:t>标题</w:t>
            </w:r>
          </w:p>
        </w:tc>
        <w:tc>
          <w:tcPr>
            <w:tcW w:w="1948" w:type="dxa"/>
            <w:tcBorders>
              <w:top w:val="single" w:sz="4" w:space="0" w:color="auto"/>
              <w:bottom w:val="single" w:sz="12" w:space="0" w:color="auto"/>
            </w:tcBorders>
            <w:shd w:val="clear" w:color="auto" w:fill="auto"/>
            <w:vAlign w:val="bottom"/>
          </w:tcPr>
          <w:p w14:paraId="43934F2C" w14:textId="77777777" w:rsidR="00AB2E09" w:rsidRPr="004D2891" w:rsidRDefault="00AB2E09" w:rsidP="007E47A9">
            <w:pPr>
              <w:pStyle w:val="a5"/>
              <w:rPr>
                <w:rFonts w:ascii="Time New Roman" w:eastAsia="楷体" w:hAnsi="Time New Roman" w:hint="eastAsia"/>
                <w:lang w:val="en-GB"/>
              </w:rPr>
            </w:pPr>
            <w:r w:rsidRPr="004D2891">
              <w:rPr>
                <w:rFonts w:ascii="Time New Roman" w:eastAsia="楷体" w:hAnsi="Time New Roman"/>
                <w:lang w:val="en-GB"/>
              </w:rPr>
              <w:t>通过日期</w:t>
            </w:r>
          </w:p>
        </w:tc>
      </w:tr>
      <w:tr w:rsidR="00AB2E09" w:rsidRPr="00DF2F25" w14:paraId="79C463DE" w14:textId="77777777" w:rsidTr="000A32C0">
        <w:tc>
          <w:tcPr>
            <w:tcW w:w="1274" w:type="dxa"/>
            <w:shd w:val="clear" w:color="auto" w:fill="auto"/>
          </w:tcPr>
          <w:p w14:paraId="134997FC" w14:textId="77777777" w:rsidR="00AB2E09" w:rsidRPr="00DF2F25" w:rsidRDefault="00AB2E09" w:rsidP="007E47A9">
            <w:pPr>
              <w:pStyle w:val="a6"/>
              <w:overflowPunct/>
              <w:spacing w:after="120"/>
              <w:rPr>
                <w:lang w:val="en-GB"/>
              </w:rPr>
            </w:pPr>
            <w:r w:rsidRPr="00DF2F25">
              <w:rPr>
                <w:lang w:val="fr-CH"/>
              </w:rPr>
              <w:t>31/102</w:t>
            </w:r>
          </w:p>
        </w:tc>
        <w:tc>
          <w:tcPr>
            <w:tcW w:w="4148" w:type="dxa"/>
            <w:shd w:val="clear" w:color="auto" w:fill="auto"/>
          </w:tcPr>
          <w:p w14:paraId="09585E2A" w14:textId="77777777" w:rsidR="00AB2E09" w:rsidRPr="00DF2F25" w:rsidRDefault="00AB2E09" w:rsidP="007E47A9">
            <w:pPr>
              <w:pStyle w:val="a6"/>
              <w:overflowPunct/>
              <w:spacing w:after="120"/>
              <w:rPr>
                <w:lang w:val="en-GB"/>
              </w:rPr>
            </w:pPr>
            <w:r w:rsidRPr="00DF2F25">
              <w:rPr>
                <w:lang w:val="fr-CH"/>
              </w:rPr>
              <w:t>普遍定期审议结果：黎巴嫩</w:t>
            </w:r>
          </w:p>
        </w:tc>
        <w:tc>
          <w:tcPr>
            <w:tcW w:w="1948" w:type="dxa"/>
            <w:shd w:val="clear" w:color="auto" w:fill="auto"/>
          </w:tcPr>
          <w:p w14:paraId="1E212CE7" w14:textId="77777777" w:rsidR="00AB2E09" w:rsidRPr="00DF2F25" w:rsidRDefault="00AB2E09" w:rsidP="007E47A9">
            <w:pPr>
              <w:pStyle w:val="a6"/>
              <w:overflowPunct/>
              <w:spacing w:after="120"/>
              <w:rPr>
                <w:lang w:val="en-GB"/>
              </w:rPr>
            </w:pPr>
            <w:r w:rsidRPr="00DF2F25">
              <w:rPr>
                <w:lang w:val="fr-CH"/>
              </w:rPr>
              <w:t>2016</w:t>
            </w:r>
            <w:r w:rsidRPr="00DF2F25">
              <w:rPr>
                <w:lang w:val="fr-CH"/>
              </w:rPr>
              <w:t>年</w:t>
            </w:r>
            <w:r w:rsidRPr="00DF2F25">
              <w:rPr>
                <w:lang w:val="fr-CH"/>
              </w:rPr>
              <w:t>3</w:t>
            </w:r>
            <w:r w:rsidRPr="00DF2F25">
              <w:rPr>
                <w:lang w:val="fr-CH"/>
              </w:rPr>
              <w:t>月</w:t>
            </w:r>
            <w:r w:rsidRPr="00DF2F25">
              <w:rPr>
                <w:lang w:val="fr-CH"/>
              </w:rPr>
              <w:t>16</w:t>
            </w:r>
            <w:r w:rsidRPr="00DF2F25">
              <w:rPr>
                <w:lang w:val="fr-CH"/>
              </w:rPr>
              <w:t>日</w:t>
            </w:r>
          </w:p>
        </w:tc>
      </w:tr>
    </w:tbl>
    <w:p w14:paraId="7E384690" w14:textId="77777777" w:rsidR="00E20D08" w:rsidRDefault="00E20D08" w:rsidP="00AB2E09">
      <w:pPr>
        <w:pStyle w:val="HChGC"/>
        <w:rPr>
          <w:lang w:val="fr-CH"/>
        </w:rPr>
      </w:pPr>
      <w:r w:rsidRPr="00E20D08">
        <w:rPr>
          <w:rFonts w:hint="eastAsia"/>
          <w:lang w:val="fr-CH"/>
        </w:rPr>
        <w:tab/>
      </w:r>
      <w:bookmarkStart w:id="8" w:name="_Toc34842039"/>
      <w:bookmarkStart w:id="9" w:name="_Toc34912663"/>
      <w:r w:rsidRPr="00E20D08">
        <w:rPr>
          <w:rFonts w:hint="eastAsia"/>
          <w:lang w:val="fr-CH"/>
        </w:rPr>
        <w:t>三</w:t>
      </w:r>
      <w:r w:rsidRPr="00E20D08">
        <w:rPr>
          <w:rFonts w:hint="eastAsia"/>
          <w:lang w:val="fr-CH"/>
        </w:rPr>
        <w:t>.</w:t>
      </w:r>
      <w:r w:rsidRPr="00E20D08">
        <w:rPr>
          <w:rFonts w:hint="eastAsia"/>
          <w:lang w:val="fr-CH"/>
        </w:rPr>
        <w:tab/>
      </w:r>
      <w:r w:rsidRPr="00E20D08">
        <w:rPr>
          <w:rFonts w:hint="eastAsia"/>
          <w:lang w:val="fr-CH"/>
        </w:rPr>
        <w:t>主席声明</w:t>
      </w:r>
      <w:bookmarkEnd w:id="8"/>
      <w:bookmarkEnd w:id="9"/>
    </w:p>
    <w:tbl>
      <w:tblPr>
        <w:tblW w:w="7370" w:type="dxa"/>
        <w:tblInd w:w="1134" w:type="dxa"/>
        <w:tblBorders>
          <w:top w:val="single" w:sz="4" w:space="0" w:color="auto"/>
          <w:bottom w:val="single" w:sz="12" w:space="0" w:color="auto"/>
        </w:tblBorders>
        <w:tblCellMar>
          <w:left w:w="0" w:type="dxa"/>
          <w:right w:w="113" w:type="dxa"/>
        </w:tblCellMar>
        <w:tblLook w:val="01E0" w:firstRow="1" w:lastRow="1" w:firstColumn="1" w:lastColumn="1" w:noHBand="0" w:noVBand="0"/>
      </w:tblPr>
      <w:tblGrid>
        <w:gridCol w:w="1281"/>
        <w:gridCol w:w="4141"/>
        <w:gridCol w:w="1948"/>
      </w:tblGrid>
      <w:tr w:rsidR="00AB2E09" w:rsidRPr="00AD4A36" w14:paraId="4D4939E3" w14:textId="77777777" w:rsidTr="007E47A9">
        <w:trPr>
          <w:cantSplit/>
          <w:tblHeader/>
        </w:trPr>
        <w:tc>
          <w:tcPr>
            <w:tcW w:w="1288" w:type="dxa"/>
            <w:tcBorders>
              <w:top w:val="single" w:sz="4" w:space="0" w:color="auto"/>
              <w:bottom w:val="single" w:sz="12" w:space="0" w:color="auto"/>
            </w:tcBorders>
            <w:shd w:val="clear" w:color="auto" w:fill="auto"/>
            <w:vAlign w:val="bottom"/>
          </w:tcPr>
          <w:p w14:paraId="4FF7F986" w14:textId="77777777" w:rsidR="00AB2E09" w:rsidRPr="00AD4A36" w:rsidRDefault="00AB2E09" w:rsidP="007E47A9">
            <w:pPr>
              <w:pStyle w:val="a5"/>
              <w:rPr>
                <w:rFonts w:ascii="Time New Roman" w:eastAsia="楷体" w:hAnsi="Time New Roman" w:hint="eastAsia"/>
                <w:lang w:val="en-GB"/>
              </w:rPr>
            </w:pPr>
            <w:r w:rsidRPr="00AD4A36">
              <w:rPr>
                <w:rFonts w:ascii="Time New Roman" w:eastAsia="楷体" w:hAnsi="Time New Roman" w:hint="eastAsia"/>
                <w:lang w:val="en-GB"/>
              </w:rPr>
              <w:t>主席声明</w:t>
            </w:r>
          </w:p>
        </w:tc>
        <w:tc>
          <w:tcPr>
            <w:tcW w:w="4241" w:type="dxa"/>
            <w:tcBorders>
              <w:top w:val="single" w:sz="4" w:space="0" w:color="auto"/>
              <w:bottom w:val="single" w:sz="12" w:space="0" w:color="auto"/>
            </w:tcBorders>
            <w:shd w:val="clear" w:color="auto" w:fill="auto"/>
            <w:vAlign w:val="bottom"/>
          </w:tcPr>
          <w:p w14:paraId="772C6337" w14:textId="77777777" w:rsidR="00AB2E09" w:rsidRPr="00AD4A36" w:rsidRDefault="00AB2E09" w:rsidP="007E47A9">
            <w:pPr>
              <w:pStyle w:val="a5"/>
              <w:rPr>
                <w:rFonts w:ascii="Time New Roman" w:eastAsia="楷体" w:hAnsi="Time New Roman" w:hint="eastAsia"/>
                <w:lang w:val="en-GB"/>
              </w:rPr>
            </w:pPr>
            <w:r w:rsidRPr="00AD4A36">
              <w:rPr>
                <w:rFonts w:ascii="Time New Roman" w:eastAsia="楷体" w:hAnsi="Time New Roman"/>
                <w:lang w:val="en-GB"/>
              </w:rPr>
              <w:t>标题</w:t>
            </w:r>
          </w:p>
        </w:tc>
        <w:tc>
          <w:tcPr>
            <w:tcW w:w="1984" w:type="dxa"/>
            <w:tcBorders>
              <w:top w:val="single" w:sz="4" w:space="0" w:color="auto"/>
              <w:bottom w:val="single" w:sz="12" w:space="0" w:color="auto"/>
            </w:tcBorders>
            <w:shd w:val="clear" w:color="auto" w:fill="auto"/>
            <w:vAlign w:val="bottom"/>
          </w:tcPr>
          <w:p w14:paraId="7CE73781" w14:textId="77777777" w:rsidR="00AB2E09" w:rsidRPr="00AD4A36" w:rsidRDefault="00AB2E09" w:rsidP="007E47A9">
            <w:pPr>
              <w:pStyle w:val="a5"/>
              <w:rPr>
                <w:rFonts w:ascii="Time New Roman" w:eastAsia="楷体" w:hAnsi="Time New Roman" w:hint="eastAsia"/>
                <w:lang w:val="en-GB"/>
              </w:rPr>
            </w:pPr>
            <w:r w:rsidRPr="00AD4A36">
              <w:rPr>
                <w:rFonts w:ascii="Time New Roman" w:eastAsia="楷体" w:hAnsi="Time New Roman"/>
                <w:lang w:val="en-GB"/>
              </w:rPr>
              <w:t>通过日期</w:t>
            </w:r>
          </w:p>
        </w:tc>
      </w:tr>
      <w:tr w:rsidR="00AB2E09" w:rsidRPr="00DF2F25" w14:paraId="3458CE8F" w14:textId="77777777" w:rsidTr="007E47A9">
        <w:tc>
          <w:tcPr>
            <w:tcW w:w="1288" w:type="dxa"/>
            <w:tcBorders>
              <w:top w:val="single" w:sz="12" w:space="0" w:color="auto"/>
            </w:tcBorders>
            <w:shd w:val="clear" w:color="auto" w:fill="auto"/>
          </w:tcPr>
          <w:p w14:paraId="0D3E9435" w14:textId="77777777" w:rsidR="00AB2E09" w:rsidRPr="00DF2F25" w:rsidRDefault="00AB2E09" w:rsidP="007E47A9">
            <w:pPr>
              <w:pStyle w:val="a6"/>
              <w:overflowPunct/>
              <w:spacing w:after="120"/>
              <w:rPr>
                <w:lang w:val="en-GB"/>
              </w:rPr>
            </w:pPr>
            <w:r w:rsidRPr="00DF2F25">
              <w:rPr>
                <w:lang w:val="fr-CH"/>
              </w:rPr>
              <w:t>PRST/31/1</w:t>
            </w:r>
          </w:p>
        </w:tc>
        <w:tc>
          <w:tcPr>
            <w:tcW w:w="4241" w:type="dxa"/>
            <w:tcBorders>
              <w:top w:val="single" w:sz="12" w:space="0" w:color="auto"/>
            </w:tcBorders>
            <w:shd w:val="clear" w:color="auto" w:fill="auto"/>
          </w:tcPr>
          <w:p w14:paraId="34C86775" w14:textId="77777777" w:rsidR="00AB2E09" w:rsidRPr="00DF2F25" w:rsidRDefault="00AB2E09" w:rsidP="007E47A9">
            <w:pPr>
              <w:pStyle w:val="a6"/>
              <w:overflowPunct/>
              <w:spacing w:after="120"/>
              <w:rPr>
                <w:lang w:val="en-GB"/>
              </w:rPr>
            </w:pPr>
            <w:r w:rsidRPr="00DF2F25">
              <w:rPr>
                <w:lang w:val="fr-CH"/>
              </w:rPr>
              <w:t>海地的人权状况</w:t>
            </w:r>
          </w:p>
        </w:tc>
        <w:tc>
          <w:tcPr>
            <w:tcW w:w="1984" w:type="dxa"/>
            <w:tcBorders>
              <w:top w:val="single" w:sz="12" w:space="0" w:color="auto"/>
            </w:tcBorders>
            <w:shd w:val="clear" w:color="auto" w:fill="auto"/>
          </w:tcPr>
          <w:p w14:paraId="0735C1CF" w14:textId="77777777" w:rsidR="00AB2E09" w:rsidRPr="00DF2F25" w:rsidRDefault="00AB2E09" w:rsidP="007E47A9">
            <w:pPr>
              <w:pStyle w:val="a6"/>
              <w:overflowPunct/>
              <w:spacing w:after="120"/>
              <w:rPr>
                <w:lang w:val="en-GB"/>
              </w:rPr>
            </w:pPr>
            <w:r w:rsidRPr="00DF2F25">
              <w:rPr>
                <w:lang w:val="fr-CH"/>
              </w:rPr>
              <w:t>2016</w:t>
            </w:r>
            <w:r w:rsidRPr="00DF2F25">
              <w:rPr>
                <w:lang w:val="fr-CH"/>
              </w:rPr>
              <w:t>年</w:t>
            </w:r>
            <w:r w:rsidRPr="00DF2F25">
              <w:rPr>
                <w:lang w:val="fr-CH"/>
              </w:rPr>
              <w:t>3</w:t>
            </w:r>
            <w:r w:rsidRPr="00DF2F25">
              <w:rPr>
                <w:lang w:val="fr-CH"/>
              </w:rPr>
              <w:t>月</w:t>
            </w:r>
            <w:r w:rsidRPr="00DF2F25">
              <w:rPr>
                <w:lang w:val="fr-CH"/>
              </w:rPr>
              <w:t>24</w:t>
            </w:r>
            <w:r w:rsidRPr="00DF2F25">
              <w:rPr>
                <w:lang w:val="fr-CH"/>
              </w:rPr>
              <w:t>日</w:t>
            </w:r>
          </w:p>
        </w:tc>
      </w:tr>
    </w:tbl>
    <w:p w14:paraId="4DF90BCE" w14:textId="77777777" w:rsidR="00AB2E09" w:rsidRDefault="00AB2E09" w:rsidP="00AB2E09">
      <w:pPr>
        <w:pStyle w:val="SingleTxtGC"/>
        <w:rPr>
          <w:lang w:val="fr-CH"/>
        </w:rPr>
      </w:pPr>
    </w:p>
    <w:p w14:paraId="6646BF17" w14:textId="77777777" w:rsidR="00E20D08" w:rsidRPr="00E20D08" w:rsidRDefault="00E20D08" w:rsidP="00AB2E09">
      <w:pPr>
        <w:pStyle w:val="HChGC"/>
        <w:rPr>
          <w:lang w:val="fr-CH"/>
        </w:rPr>
      </w:pPr>
      <w:r w:rsidRPr="00E20D08">
        <w:rPr>
          <w:rFonts w:hint="eastAsia"/>
          <w:lang w:val="fr-CH"/>
        </w:rPr>
        <w:lastRenderedPageBreak/>
        <w:tab/>
      </w:r>
      <w:r w:rsidRPr="00E20D08">
        <w:rPr>
          <w:rFonts w:hint="eastAsia"/>
          <w:lang w:val="fr-CH"/>
        </w:rPr>
        <w:tab/>
      </w:r>
      <w:bookmarkStart w:id="10" w:name="_Toc34842040"/>
      <w:bookmarkStart w:id="11" w:name="_Toc34912664"/>
      <w:r w:rsidRPr="00E20D08">
        <w:rPr>
          <w:rFonts w:hint="eastAsia"/>
          <w:lang w:val="fr-CH"/>
        </w:rPr>
        <w:t>第二部分</w:t>
      </w:r>
      <w:r w:rsidR="00AB2E09">
        <w:rPr>
          <w:lang w:val="fr-CH"/>
        </w:rPr>
        <w:br/>
      </w:r>
      <w:r w:rsidRPr="00E20D08">
        <w:rPr>
          <w:rFonts w:hint="eastAsia"/>
          <w:lang w:val="fr-CH"/>
        </w:rPr>
        <w:t>议事情况摘要</w:t>
      </w:r>
      <w:bookmarkEnd w:id="10"/>
      <w:bookmarkEnd w:id="11"/>
    </w:p>
    <w:p w14:paraId="431DCCB7" w14:textId="74567B1E" w:rsidR="00E20D08" w:rsidRPr="00E20D08" w:rsidRDefault="00E20D08" w:rsidP="00C712B6">
      <w:pPr>
        <w:pStyle w:val="HChGC"/>
        <w:rPr>
          <w:lang w:val="fr-CH"/>
        </w:rPr>
      </w:pPr>
      <w:r w:rsidRPr="00E20D08">
        <w:rPr>
          <w:rFonts w:hint="eastAsia"/>
          <w:lang w:val="fr-CH"/>
        </w:rPr>
        <w:tab/>
      </w:r>
      <w:bookmarkStart w:id="12" w:name="_Toc34842041"/>
      <w:bookmarkStart w:id="13" w:name="_Toc34912665"/>
      <w:r w:rsidRPr="00E20D08">
        <w:rPr>
          <w:rFonts w:hint="eastAsia"/>
          <w:lang w:val="fr-CH"/>
        </w:rPr>
        <w:t>一</w:t>
      </w:r>
      <w:r w:rsidRPr="00E20D08">
        <w:rPr>
          <w:rFonts w:hint="eastAsia"/>
          <w:lang w:val="fr-CH"/>
        </w:rPr>
        <w:t>.</w:t>
      </w:r>
      <w:r w:rsidRPr="00E20D08">
        <w:rPr>
          <w:rFonts w:hint="eastAsia"/>
          <w:lang w:val="fr-CH"/>
        </w:rPr>
        <w:tab/>
      </w:r>
      <w:r w:rsidR="00461B39">
        <w:rPr>
          <w:rFonts w:hint="eastAsia"/>
          <w:lang w:val="fr-CH"/>
        </w:rPr>
        <w:t>组织和程序</w:t>
      </w:r>
      <w:r w:rsidR="00AB0634">
        <w:rPr>
          <w:rFonts w:hint="eastAsia"/>
          <w:lang w:val="fr-CH"/>
        </w:rPr>
        <w:t>事项</w:t>
      </w:r>
      <w:bookmarkEnd w:id="12"/>
      <w:bookmarkEnd w:id="13"/>
    </w:p>
    <w:p w14:paraId="69436FE1" w14:textId="77777777" w:rsidR="00E20D08" w:rsidRPr="00E20D08" w:rsidRDefault="00C712B6" w:rsidP="00C712B6">
      <w:pPr>
        <w:pStyle w:val="H1GC"/>
        <w:rPr>
          <w:lang w:val="fr-CH"/>
        </w:rPr>
      </w:pPr>
      <w:r w:rsidRPr="00E20D08">
        <w:rPr>
          <w:rFonts w:hint="eastAsia"/>
          <w:lang w:val="fr-CH"/>
        </w:rPr>
        <w:tab/>
      </w:r>
      <w:bookmarkStart w:id="14" w:name="_Toc34842042"/>
      <w:bookmarkStart w:id="15" w:name="_Toc34912666"/>
      <w:r w:rsidRPr="00E20D08">
        <w:rPr>
          <w:rFonts w:hint="eastAsia"/>
          <w:lang w:val="fr-CH"/>
        </w:rPr>
        <w:t>A.</w:t>
      </w:r>
      <w:r w:rsidRPr="00E20D08">
        <w:rPr>
          <w:rFonts w:hint="eastAsia"/>
          <w:lang w:val="fr-CH"/>
        </w:rPr>
        <w:tab/>
      </w:r>
      <w:r w:rsidR="00E20D08" w:rsidRPr="00E20D08">
        <w:rPr>
          <w:rFonts w:hint="eastAsia"/>
          <w:lang w:val="fr-CH"/>
        </w:rPr>
        <w:t>会议开幕和会期</w:t>
      </w:r>
      <w:bookmarkEnd w:id="14"/>
      <w:bookmarkEnd w:id="15"/>
    </w:p>
    <w:p w14:paraId="5B27FE0D" w14:textId="77777777" w:rsidR="00E20D08" w:rsidRPr="00E20D08" w:rsidRDefault="00E20D08" w:rsidP="00E20D08">
      <w:pPr>
        <w:pStyle w:val="SingleTxtGC"/>
        <w:rPr>
          <w:lang w:val="fr-CH"/>
        </w:rPr>
      </w:pPr>
      <w:r w:rsidRPr="00E20D08">
        <w:rPr>
          <w:rFonts w:hint="eastAsia"/>
          <w:lang w:val="fr-CH"/>
        </w:rPr>
        <w:t>1.</w:t>
      </w:r>
      <w:r w:rsidRPr="00E20D08">
        <w:rPr>
          <w:rFonts w:hint="eastAsia"/>
          <w:lang w:val="fr-CH"/>
        </w:rPr>
        <w:tab/>
      </w:r>
      <w:r w:rsidRPr="00E20D08">
        <w:rPr>
          <w:rFonts w:hint="eastAsia"/>
          <w:lang w:val="fr-CH"/>
        </w:rPr>
        <w:t>人权理事会于</w:t>
      </w:r>
      <w:r w:rsidRPr="00E20D08">
        <w:rPr>
          <w:rFonts w:hint="eastAsia"/>
          <w:lang w:val="fr-CH"/>
        </w:rPr>
        <w:t>2016</w:t>
      </w:r>
      <w:r w:rsidRPr="00E20D08">
        <w:rPr>
          <w:rFonts w:hint="eastAsia"/>
          <w:lang w:val="fr-CH"/>
        </w:rPr>
        <w:t>年</w:t>
      </w:r>
      <w:r w:rsidRPr="00E20D08">
        <w:rPr>
          <w:rFonts w:hint="eastAsia"/>
          <w:lang w:val="fr-CH"/>
        </w:rPr>
        <w:t>2</w:t>
      </w:r>
      <w:r w:rsidRPr="00E20D08">
        <w:rPr>
          <w:rFonts w:hint="eastAsia"/>
          <w:lang w:val="fr-CH"/>
        </w:rPr>
        <w:t>月</w:t>
      </w:r>
      <w:r w:rsidRPr="00E20D08">
        <w:rPr>
          <w:rFonts w:hint="eastAsia"/>
          <w:lang w:val="fr-CH"/>
        </w:rPr>
        <w:t>29</w:t>
      </w:r>
      <w:r w:rsidRPr="00E20D08">
        <w:rPr>
          <w:rFonts w:hint="eastAsia"/>
          <w:lang w:val="fr-CH"/>
        </w:rPr>
        <w:t>日至</w:t>
      </w:r>
      <w:r w:rsidRPr="00E20D08">
        <w:rPr>
          <w:rFonts w:hint="eastAsia"/>
          <w:lang w:val="fr-CH"/>
        </w:rPr>
        <w:t>3</w:t>
      </w:r>
      <w:r w:rsidRPr="00E20D08">
        <w:rPr>
          <w:rFonts w:hint="eastAsia"/>
          <w:lang w:val="fr-CH"/>
        </w:rPr>
        <w:t>月</w:t>
      </w:r>
      <w:r w:rsidRPr="00E20D08">
        <w:rPr>
          <w:rFonts w:hint="eastAsia"/>
          <w:lang w:val="fr-CH"/>
        </w:rPr>
        <w:t>24</w:t>
      </w:r>
      <w:r w:rsidRPr="00E20D08">
        <w:rPr>
          <w:rFonts w:hint="eastAsia"/>
          <w:lang w:val="fr-CH"/>
        </w:rPr>
        <w:t>日在联合国日内瓦办事处举行了第三十一届会议。理事会主席宣布会议开幕。</w:t>
      </w:r>
    </w:p>
    <w:p w14:paraId="284A2778" w14:textId="77777777" w:rsidR="00E20D08" w:rsidRPr="00E20D08" w:rsidRDefault="00E20D08" w:rsidP="00E20D08">
      <w:pPr>
        <w:pStyle w:val="SingleTxtGC"/>
        <w:rPr>
          <w:lang w:val="fr-CH"/>
        </w:rPr>
      </w:pPr>
      <w:r w:rsidRPr="00E20D08">
        <w:rPr>
          <w:rFonts w:hint="eastAsia"/>
          <w:lang w:val="fr-CH"/>
        </w:rPr>
        <w:t>5.</w:t>
      </w:r>
      <w:r w:rsidRPr="00E20D08">
        <w:rPr>
          <w:rFonts w:hint="eastAsia"/>
          <w:lang w:val="fr-CH"/>
        </w:rPr>
        <w:tab/>
      </w:r>
      <w:r w:rsidRPr="00E20D08">
        <w:rPr>
          <w:rFonts w:hint="eastAsia"/>
          <w:lang w:val="fr-CH"/>
        </w:rPr>
        <w:t>根据人权理事会第</w:t>
      </w:r>
      <w:r w:rsidRPr="00E20D08">
        <w:rPr>
          <w:rFonts w:hint="eastAsia"/>
          <w:lang w:val="fr-CH"/>
        </w:rPr>
        <w:t>5/1</w:t>
      </w:r>
      <w:r w:rsidRPr="00E20D08">
        <w:rPr>
          <w:rFonts w:hint="eastAsia"/>
          <w:lang w:val="fr-CH"/>
        </w:rPr>
        <w:t>号决议附件第七节所载理事会议事规则第</w:t>
      </w:r>
      <w:r w:rsidRPr="00E20D08">
        <w:rPr>
          <w:rFonts w:hint="eastAsia"/>
          <w:lang w:val="fr-CH"/>
        </w:rPr>
        <w:t>8</w:t>
      </w:r>
      <w:r w:rsidRPr="00E20D08">
        <w:rPr>
          <w:rFonts w:hint="eastAsia"/>
          <w:lang w:val="fr-CH"/>
        </w:rPr>
        <w:t>条</w:t>
      </w:r>
      <w:r w:rsidRPr="00E20D08">
        <w:rPr>
          <w:rFonts w:hint="eastAsia"/>
          <w:lang w:val="fr-CH"/>
        </w:rPr>
        <w:t>(b)</w:t>
      </w:r>
      <w:r w:rsidRPr="00E20D08">
        <w:rPr>
          <w:rFonts w:hint="eastAsia"/>
          <w:lang w:val="fr-CH"/>
        </w:rPr>
        <w:t>项，第三十一届会议的组织会议于</w:t>
      </w:r>
      <w:r w:rsidRPr="00E20D08">
        <w:rPr>
          <w:rFonts w:hint="eastAsia"/>
          <w:lang w:val="fr-CH"/>
        </w:rPr>
        <w:t>2016</w:t>
      </w:r>
      <w:r w:rsidRPr="00E20D08">
        <w:rPr>
          <w:rFonts w:hint="eastAsia"/>
          <w:lang w:val="fr-CH"/>
        </w:rPr>
        <w:t>年</w:t>
      </w:r>
      <w:r w:rsidRPr="00E20D08">
        <w:rPr>
          <w:rFonts w:hint="eastAsia"/>
          <w:lang w:val="fr-CH"/>
        </w:rPr>
        <w:t>2</w:t>
      </w:r>
      <w:r w:rsidRPr="00E20D08">
        <w:rPr>
          <w:rFonts w:hint="eastAsia"/>
          <w:lang w:val="fr-CH"/>
        </w:rPr>
        <w:t>月</w:t>
      </w:r>
      <w:r w:rsidRPr="00E20D08">
        <w:rPr>
          <w:rFonts w:hint="eastAsia"/>
          <w:lang w:val="fr-CH"/>
        </w:rPr>
        <w:t>15</w:t>
      </w:r>
      <w:r w:rsidRPr="00E20D08">
        <w:rPr>
          <w:rFonts w:hint="eastAsia"/>
          <w:lang w:val="fr-CH"/>
        </w:rPr>
        <w:t>日举行。</w:t>
      </w:r>
    </w:p>
    <w:p w14:paraId="3FD8EBE7" w14:textId="77777777" w:rsidR="00E20D08" w:rsidRPr="00E20D08" w:rsidRDefault="00E20D08" w:rsidP="00D6701B">
      <w:pPr>
        <w:pStyle w:val="SingleTxtGC"/>
        <w:rPr>
          <w:lang w:val="fr-CH"/>
        </w:rPr>
      </w:pPr>
      <w:r w:rsidRPr="00E20D08">
        <w:rPr>
          <w:rFonts w:hint="eastAsia"/>
          <w:lang w:val="fr-CH"/>
        </w:rPr>
        <w:t>6.</w:t>
      </w:r>
      <w:r w:rsidRPr="00E20D08">
        <w:rPr>
          <w:rFonts w:hint="eastAsia"/>
          <w:lang w:val="fr-CH"/>
        </w:rPr>
        <w:tab/>
      </w:r>
      <w:r w:rsidRPr="00E20D08">
        <w:rPr>
          <w:rFonts w:hint="eastAsia"/>
          <w:lang w:val="fr-CH"/>
        </w:rPr>
        <w:t>第三十一届会议在</w:t>
      </w:r>
      <w:r w:rsidRPr="00E20D08">
        <w:rPr>
          <w:rFonts w:hint="eastAsia"/>
          <w:lang w:val="fr-CH"/>
        </w:rPr>
        <w:t>19</w:t>
      </w:r>
      <w:r w:rsidRPr="00E20D08">
        <w:rPr>
          <w:rFonts w:hint="eastAsia"/>
          <w:lang w:val="fr-CH"/>
        </w:rPr>
        <w:t>天期间共举行了</w:t>
      </w:r>
      <w:r w:rsidRPr="00E20D08">
        <w:rPr>
          <w:rFonts w:hint="eastAsia"/>
          <w:lang w:val="fr-CH"/>
        </w:rPr>
        <w:t>66</w:t>
      </w:r>
      <w:r w:rsidRPr="00E20D08">
        <w:rPr>
          <w:rFonts w:hint="eastAsia"/>
          <w:lang w:val="fr-CH"/>
        </w:rPr>
        <w:t>次会议。</w:t>
      </w:r>
    </w:p>
    <w:p w14:paraId="7FDED76E" w14:textId="77777777" w:rsidR="00E20D08" w:rsidRPr="00E20D08" w:rsidRDefault="00C712B6" w:rsidP="00C712B6">
      <w:pPr>
        <w:pStyle w:val="H1GC"/>
        <w:rPr>
          <w:lang w:val="fr-CH"/>
        </w:rPr>
      </w:pPr>
      <w:r w:rsidRPr="00E20D08">
        <w:rPr>
          <w:rFonts w:hint="eastAsia"/>
          <w:lang w:val="fr-CH"/>
        </w:rPr>
        <w:tab/>
      </w:r>
      <w:bookmarkStart w:id="16" w:name="_Toc34842043"/>
      <w:bookmarkStart w:id="17" w:name="_Toc34912667"/>
      <w:r w:rsidRPr="00E20D08">
        <w:rPr>
          <w:rFonts w:hint="eastAsia"/>
          <w:lang w:val="fr-CH"/>
        </w:rPr>
        <w:t>B.</w:t>
      </w:r>
      <w:r w:rsidRPr="00E20D08">
        <w:rPr>
          <w:rFonts w:hint="eastAsia"/>
          <w:lang w:val="fr-CH"/>
        </w:rPr>
        <w:tab/>
      </w:r>
      <w:r w:rsidR="00E20D08" w:rsidRPr="00E20D08">
        <w:rPr>
          <w:rFonts w:hint="eastAsia"/>
          <w:lang w:val="fr-CH"/>
        </w:rPr>
        <w:t>出席情况</w:t>
      </w:r>
      <w:bookmarkEnd w:id="16"/>
      <w:bookmarkEnd w:id="17"/>
    </w:p>
    <w:p w14:paraId="22FB80FD" w14:textId="3551B52C" w:rsidR="00E20D08" w:rsidRPr="00E20D08" w:rsidRDefault="00E20D08" w:rsidP="00E20D08">
      <w:pPr>
        <w:pStyle w:val="SingleTxtGC"/>
        <w:rPr>
          <w:lang w:val="fr-CH"/>
        </w:rPr>
      </w:pPr>
      <w:r w:rsidRPr="00E20D08">
        <w:rPr>
          <w:rFonts w:hint="eastAsia"/>
          <w:lang w:val="fr-CH"/>
        </w:rPr>
        <w:t>7.</w:t>
      </w:r>
      <w:r w:rsidRPr="00E20D08">
        <w:rPr>
          <w:rFonts w:hint="eastAsia"/>
          <w:lang w:val="fr-CH"/>
        </w:rPr>
        <w:tab/>
      </w:r>
      <w:r w:rsidRPr="00E20D08">
        <w:rPr>
          <w:rFonts w:hint="eastAsia"/>
          <w:lang w:val="fr-CH"/>
        </w:rPr>
        <w:t>出席本届会议的有：人权理事会成员国</w:t>
      </w:r>
      <w:r w:rsidR="00C62061">
        <w:rPr>
          <w:rFonts w:hint="eastAsia"/>
          <w:lang w:val="fr-CH"/>
        </w:rPr>
        <w:t>的</w:t>
      </w:r>
      <w:r w:rsidRPr="00E20D08">
        <w:rPr>
          <w:rFonts w:hint="eastAsia"/>
          <w:lang w:val="fr-CH"/>
        </w:rPr>
        <w:t>代表、理事会观察员国</w:t>
      </w:r>
      <w:r w:rsidR="00C62061">
        <w:rPr>
          <w:rFonts w:hint="eastAsia"/>
          <w:lang w:val="fr-CH"/>
        </w:rPr>
        <w:t>的代表</w:t>
      </w:r>
      <w:r w:rsidRPr="00E20D08">
        <w:rPr>
          <w:rFonts w:hint="eastAsia"/>
          <w:lang w:val="fr-CH"/>
        </w:rPr>
        <w:t>、非联合国会员国</w:t>
      </w:r>
      <w:r w:rsidR="00C62061">
        <w:rPr>
          <w:rFonts w:hint="eastAsia"/>
          <w:lang w:val="fr-CH"/>
        </w:rPr>
        <w:t>的</w:t>
      </w:r>
      <w:r w:rsidRPr="00E20D08">
        <w:rPr>
          <w:rFonts w:hint="eastAsia"/>
          <w:lang w:val="fr-CH"/>
        </w:rPr>
        <w:t>观察员和其他观察员，以及联合国实体、专门机构和相关组织</w:t>
      </w:r>
      <w:r w:rsidR="00C62061">
        <w:rPr>
          <w:rFonts w:hint="eastAsia"/>
          <w:lang w:val="fr-CH"/>
        </w:rPr>
        <w:t>的观察员</w:t>
      </w:r>
      <w:r w:rsidRPr="00E20D08">
        <w:rPr>
          <w:rFonts w:hint="eastAsia"/>
          <w:lang w:val="fr-CH"/>
        </w:rPr>
        <w:t>、政府间组织和其他实体</w:t>
      </w:r>
      <w:r w:rsidR="00C62061">
        <w:rPr>
          <w:rFonts w:hint="eastAsia"/>
          <w:lang w:val="fr-CH"/>
        </w:rPr>
        <w:t>的观察员</w:t>
      </w:r>
      <w:r w:rsidRPr="00E20D08">
        <w:rPr>
          <w:rFonts w:hint="eastAsia"/>
          <w:lang w:val="fr-CH"/>
        </w:rPr>
        <w:t>、国家人权机构和非政府组织的观察员</w:t>
      </w:r>
      <w:r w:rsidRPr="00E20D08">
        <w:rPr>
          <w:rFonts w:hint="eastAsia"/>
          <w:lang w:val="fr-CH"/>
        </w:rPr>
        <w:t>(</w:t>
      </w:r>
      <w:r w:rsidRPr="00E20D08">
        <w:rPr>
          <w:rFonts w:hint="eastAsia"/>
          <w:lang w:val="fr-CH"/>
        </w:rPr>
        <w:t>见附件一</w:t>
      </w:r>
      <w:r w:rsidRPr="00E20D08">
        <w:rPr>
          <w:rFonts w:hint="eastAsia"/>
          <w:lang w:val="fr-CH"/>
        </w:rPr>
        <w:t>)</w:t>
      </w:r>
      <w:r w:rsidRPr="00E20D08">
        <w:rPr>
          <w:rFonts w:hint="eastAsia"/>
          <w:lang w:val="fr-CH"/>
        </w:rPr>
        <w:t>。</w:t>
      </w:r>
    </w:p>
    <w:p w14:paraId="25901E49" w14:textId="77777777" w:rsidR="00E20D08" w:rsidRPr="00E20D08" w:rsidRDefault="00C712B6" w:rsidP="00C712B6">
      <w:pPr>
        <w:pStyle w:val="H1GC"/>
        <w:rPr>
          <w:lang w:val="fr-CH"/>
        </w:rPr>
      </w:pPr>
      <w:r w:rsidRPr="00E20D08">
        <w:rPr>
          <w:rFonts w:hint="eastAsia"/>
          <w:lang w:val="fr-CH"/>
        </w:rPr>
        <w:tab/>
      </w:r>
      <w:bookmarkStart w:id="18" w:name="_Toc34842044"/>
      <w:bookmarkStart w:id="19" w:name="_Toc34912668"/>
      <w:r w:rsidRPr="00E20D08">
        <w:rPr>
          <w:rFonts w:hint="eastAsia"/>
          <w:lang w:val="fr-CH"/>
        </w:rPr>
        <w:t>C.</w:t>
      </w:r>
      <w:r w:rsidRPr="00E20D08">
        <w:rPr>
          <w:rFonts w:hint="eastAsia"/>
          <w:lang w:val="fr-CH"/>
        </w:rPr>
        <w:tab/>
      </w:r>
      <w:r w:rsidR="00E20D08" w:rsidRPr="00E20D08">
        <w:rPr>
          <w:rFonts w:hint="eastAsia"/>
          <w:lang w:val="fr-CH"/>
        </w:rPr>
        <w:t>高级别会议</w:t>
      </w:r>
      <w:bookmarkEnd w:id="18"/>
      <w:bookmarkEnd w:id="19"/>
    </w:p>
    <w:p w14:paraId="24E6AF16" w14:textId="77777777" w:rsidR="00E20D08" w:rsidRPr="00E20D08" w:rsidRDefault="00E20D08" w:rsidP="00E20D08">
      <w:pPr>
        <w:pStyle w:val="SingleTxtGC"/>
        <w:rPr>
          <w:lang w:val="fr-CH"/>
        </w:rPr>
      </w:pPr>
      <w:r w:rsidRPr="00E20D08">
        <w:rPr>
          <w:rFonts w:hint="eastAsia"/>
          <w:lang w:val="fr-CH"/>
        </w:rPr>
        <w:t>8.</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2</w:t>
      </w:r>
      <w:r w:rsidRPr="00E20D08">
        <w:rPr>
          <w:rFonts w:hint="eastAsia"/>
          <w:lang w:val="fr-CH"/>
        </w:rPr>
        <w:t>月</w:t>
      </w:r>
      <w:r w:rsidRPr="00E20D08">
        <w:rPr>
          <w:rFonts w:hint="eastAsia"/>
          <w:lang w:val="fr-CH"/>
        </w:rPr>
        <w:t>29</w:t>
      </w:r>
      <w:r w:rsidRPr="00E20D08">
        <w:rPr>
          <w:rFonts w:hint="eastAsia"/>
          <w:lang w:val="fr-CH"/>
        </w:rPr>
        <w:t>日举行的第</w:t>
      </w:r>
      <w:r w:rsidRPr="00E20D08">
        <w:rPr>
          <w:rFonts w:hint="eastAsia"/>
          <w:lang w:val="fr-CH"/>
        </w:rPr>
        <w:t>1</w:t>
      </w:r>
      <w:r w:rsidRPr="00E20D08">
        <w:rPr>
          <w:rFonts w:hint="eastAsia"/>
          <w:lang w:val="fr-CH"/>
        </w:rPr>
        <w:t>和第</w:t>
      </w:r>
      <w:r w:rsidRPr="00E20D08">
        <w:rPr>
          <w:rFonts w:hint="eastAsia"/>
          <w:lang w:val="fr-CH"/>
        </w:rPr>
        <w:t>2</w:t>
      </w:r>
      <w:r w:rsidRPr="00E20D08">
        <w:rPr>
          <w:rFonts w:hint="eastAsia"/>
          <w:lang w:val="fr-CH"/>
        </w:rPr>
        <w:t>次会议以及</w:t>
      </w:r>
      <w:r w:rsidRPr="00E20D08">
        <w:rPr>
          <w:rFonts w:hint="eastAsia"/>
          <w:lang w:val="fr-CH"/>
        </w:rPr>
        <w:t>3</w:t>
      </w:r>
      <w:r w:rsidRPr="00E20D08">
        <w:rPr>
          <w:rFonts w:hint="eastAsia"/>
          <w:lang w:val="fr-CH"/>
        </w:rPr>
        <w:t>月</w:t>
      </w:r>
      <w:r w:rsidRPr="00E20D08">
        <w:rPr>
          <w:rFonts w:hint="eastAsia"/>
          <w:lang w:val="fr-CH"/>
        </w:rPr>
        <w:t>1</w:t>
      </w:r>
      <w:r w:rsidRPr="00E20D08">
        <w:rPr>
          <w:rFonts w:hint="eastAsia"/>
          <w:lang w:val="fr-CH"/>
        </w:rPr>
        <w:t>日和</w:t>
      </w:r>
      <w:r w:rsidRPr="00E20D08">
        <w:rPr>
          <w:rFonts w:hint="eastAsia"/>
          <w:lang w:val="fr-CH"/>
        </w:rPr>
        <w:t>2</w:t>
      </w:r>
      <w:r w:rsidRPr="00E20D08">
        <w:rPr>
          <w:rFonts w:hint="eastAsia"/>
          <w:lang w:val="fr-CH"/>
        </w:rPr>
        <w:t>日举行的第</w:t>
      </w:r>
      <w:r w:rsidRPr="00E20D08">
        <w:rPr>
          <w:rFonts w:hint="eastAsia"/>
          <w:lang w:val="fr-CH"/>
        </w:rPr>
        <w:t>5</w:t>
      </w:r>
      <w:r w:rsidRPr="00E20D08">
        <w:rPr>
          <w:rFonts w:hint="eastAsia"/>
          <w:lang w:val="fr-CH"/>
        </w:rPr>
        <w:t>至第</w:t>
      </w:r>
      <w:r w:rsidRPr="00E20D08">
        <w:rPr>
          <w:rFonts w:hint="eastAsia"/>
          <w:lang w:val="fr-CH"/>
        </w:rPr>
        <w:t>10</w:t>
      </w:r>
      <w:r w:rsidRPr="00E20D08">
        <w:rPr>
          <w:rFonts w:hint="eastAsia"/>
          <w:lang w:val="fr-CH"/>
        </w:rPr>
        <w:t>次会议上，人权理事会举行了高级别会议，包括</w:t>
      </w:r>
      <w:r w:rsidRPr="00E20D08">
        <w:rPr>
          <w:rFonts w:hint="eastAsia"/>
          <w:lang w:val="fr-CH"/>
        </w:rPr>
        <w:t>2</w:t>
      </w:r>
      <w:r w:rsidRPr="00E20D08">
        <w:rPr>
          <w:rFonts w:hint="eastAsia"/>
          <w:lang w:val="fr-CH"/>
        </w:rPr>
        <w:t>名国家元首、</w:t>
      </w:r>
      <w:r w:rsidRPr="00E20D08">
        <w:rPr>
          <w:rFonts w:hint="eastAsia"/>
          <w:lang w:val="fr-CH"/>
        </w:rPr>
        <w:t>2</w:t>
      </w:r>
      <w:r w:rsidRPr="00E20D08">
        <w:rPr>
          <w:rFonts w:hint="eastAsia"/>
          <w:lang w:val="fr-CH"/>
        </w:rPr>
        <w:t>名副总统、</w:t>
      </w:r>
      <w:r w:rsidRPr="00E20D08">
        <w:rPr>
          <w:rFonts w:hint="eastAsia"/>
          <w:lang w:val="fr-CH"/>
        </w:rPr>
        <w:t>7</w:t>
      </w:r>
      <w:r w:rsidRPr="00E20D08">
        <w:rPr>
          <w:rFonts w:hint="eastAsia"/>
          <w:lang w:val="fr-CH"/>
        </w:rPr>
        <w:t>名副总理、</w:t>
      </w:r>
      <w:r w:rsidRPr="00E20D08">
        <w:rPr>
          <w:rFonts w:hint="eastAsia"/>
          <w:lang w:val="fr-CH"/>
        </w:rPr>
        <w:t>51</w:t>
      </w:r>
      <w:r w:rsidRPr="00E20D08">
        <w:rPr>
          <w:rFonts w:hint="eastAsia"/>
          <w:lang w:val="fr-CH"/>
        </w:rPr>
        <w:t>名部长、</w:t>
      </w:r>
      <w:r w:rsidRPr="00E20D08">
        <w:rPr>
          <w:rFonts w:hint="eastAsia"/>
          <w:lang w:val="fr-CH"/>
        </w:rPr>
        <w:t>26</w:t>
      </w:r>
      <w:r w:rsidRPr="00E20D08">
        <w:rPr>
          <w:rFonts w:hint="eastAsia"/>
          <w:lang w:val="fr-CH"/>
        </w:rPr>
        <w:t>名其他贵宾和</w:t>
      </w:r>
      <w:r w:rsidRPr="00E20D08">
        <w:rPr>
          <w:rFonts w:hint="eastAsia"/>
          <w:lang w:val="fr-CH"/>
        </w:rPr>
        <w:t>8</w:t>
      </w:r>
      <w:r w:rsidRPr="00E20D08">
        <w:rPr>
          <w:rFonts w:hint="eastAsia"/>
          <w:lang w:val="fr-CH"/>
        </w:rPr>
        <w:t>名观察员组织代表在内的</w:t>
      </w:r>
      <w:r w:rsidRPr="00E20D08">
        <w:rPr>
          <w:rFonts w:hint="eastAsia"/>
          <w:lang w:val="fr-CH"/>
        </w:rPr>
        <w:t>96</w:t>
      </w:r>
      <w:r w:rsidRPr="00E20D08">
        <w:rPr>
          <w:rFonts w:hint="eastAsia"/>
          <w:lang w:val="fr-CH"/>
        </w:rPr>
        <w:t>名贵宾在全体会议上发言。</w:t>
      </w:r>
    </w:p>
    <w:p w14:paraId="40D7AD4B" w14:textId="77777777" w:rsidR="00E20D08" w:rsidRPr="00E20D08" w:rsidRDefault="00E20D08" w:rsidP="00E20D08">
      <w:pPr>
        <w:pStyle w:val="SingleTxtGC"/>
        <w:rPr>
          <w:lang w:val="fr-CH"/>
        </w:rPr>
      </w:pPr>
      <w:r w:rsidRPr="00E20D08">
        <w:rPr>
          <w:rFonts w:hint="eastAsia"/>
          <w:lang w:val="fr-CH"/>
        </w:rPr>
        <w:t>9.</w:t>
      </w:r>
      <w:r w:rsidRPr="00E20D08">
        <w:rPr>
          <w:lang w:val="fr-CH"/>
        </w:rPr>
        <w:tab/>
      </w:r>
      <w:r w:rsidRPr="00E20D08">
        <w:rPr>
          <w:rFonts w:hint="eastAsia"/>
          <w:lang w:val="fr-CH"/>
        </w:rPr>
        <w:t>下列贵宾在人权理事会高级别会议上讲话，以发言先后为序：</w:t>
      </w:r>
    </w:p>
    <w:p w14:paraId="2D1FE8F8" w14:textId="77777777" w:rsidR="00E20D08" w:rsidRPr="00E20D08" w:rsidRDefault="00E20D08" w:rsidP="002B6E75">
      <w:pPr>
        <w:pStyle w:val="SingleTxtGC"/>
        <w:rPr>
          <w:lang w:val="fr-CH"/>
        </w:rPr>
      </w:pPr>
      <w:r w:rsidRPr="00E20D08">
        <w:rPr>
          <w:rFonts w:hint="eastAsia"/>
          <w:lang w:val="fr-CH"/>
        </w:rPr>
        <w:tab/>
        <w:t>(a)</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2</w:t>
      </w:r>
      <w:r w:rsidRPr="00E20D08">
        <w:rPr>
          <w:rFonts w:hint="eastAsia"/>
          <w:lang w:val="fr-CH"/>
        </w:rPr>
        <w:t>月</w:t>
      </w:r>
      <w:r w:rsidRPr="00E20D08">
        <w:rPr>
          <w:rFonts w:hint="eastAsia"/>
          <w:lang w:val="fr-CH"/>
        </w:rPr>
        <w:t>29</w:t>
      </w:r>
      <w:r w:rsidRPr="00E20D08">
        <w:rPr>
          <w:rFonts w:hint="eastAsia"/>
          <w:lang w:val="fr-CH"/>
        </w:rPr>
        <w:t>日第</w:t>
      </w:r>
      <w:r w:rsidRPr="00E20D08">
        <w:rPr>
          <w:rFonts w:hint="eastAsia"/>
          <w:lang w:val="fr-CH"/>
        </w:rPr>
        <w:t>1</w:t>
      </w:r>
      <w:r w:rsidRPr="00E20D08">
        <w:rPr>
          <w:rFonts w:hint="eastAsia"/>
          <w:lang w:val="fr-CH"/>
        </w:rPr>
        <w:t>次会议上：多哥总统福雷·埃索齐姆纳·纳辛贝。</w:t>
      </w:r>
    </w:p>
    <w:p w14:paraId="3C3939F3" w14:textId="4A2C6A3F" w:rsidR="00E20D08" w:rsidRPr="00E20D08" w:rsidRDefault="00E20D08" w:rsidP="00E0003A">
      <w:pPr>
        <w:pStyle w:val="SingleTxtGC"/>
        <w:rPr>
          <w:lang w:val="fr-CH"/>
        </w:rPr>
      </w:pPr>
      <w:r w:rsidRPr="00E20D08">
        <w:rPr>
          <w:rFonts w:hint="eastAsia"/>
          <w:lang w:val="fr-CH"/>
        </w:rPr>
        <w:t>10.</w:t>
      </w:r>
      <w:r w:rsidRPr="00E20D08">
        <w:rPr>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1</w:t>
      </w:r>
      <w:r w:rsidRPr="00E20D08">
        <w:rPr>
          <w:rFonts w:hint="eastAsia"/>
          <w:lang w:val="fr-CH"/>
        </w:rPr>
        <w:t>日第</w:t>
      </w:r>
      <w:r w:rsidRPr="00E20D08">
        <w:rPr>
          <w:rFonts w:hint="eastAsia"/>
          <w:lang w:val="fr-CH"/>
        </w:rPr>
        <w:t>7</w:t>
      </w:r>
      <w:r w:rsidRPr="00E20D08">
        <w:rPr>
          <w:rFonts w:hint="eastAsia"/>
          <w:lang w:val="fr-CH"/>
        </w:rPr>
        <w:t>次会议上，亚美尼亚和土耳其代表行使答辩权</w:t>
      </w:r>
      <w:r w:rsidR="001022D5">
        <w:rPr>
          <w:rFonts w:hint="eastAsia"/>
          <w:lang w:val="fr-CH"/>
        </w:rPr>
        <w:t>作了</w:t>
      </w:r>
      <w:r w:rsidRPr="00E20D08">
        <w:rPr>
          <w:rFonts w:hint="eastAsia"/>
          <w:lang w:val="fr-CH"/>
        </w:rPr>
        <w:t>发言。</w:t>
      </w:r>
    </w:p>
    <w:p w14:paraId="7A710088" w14:textId="2A3F1207" w:rsidR="00E20D08" w:rsidRPr="00E20D08" w:rsidRDefault="00E20D08" w:rsidP="0076549F">
      <w:pPr>
        <w:pStyle w:val="SingleTxtGC"/>
        <w:rPr>
          <w:lang w:val="fr-CH"/>
        </w:rPr>
      </w:pPr>
      <w:r w:rsidRPr="00E20D08">
        <w:rPr>
          <w:rFonts w:hint="eastAsia"/>
          <w:lang w:val="fr-CH"/>
        </w:rPr>
        <w:t>11.</w:t>
      </w:r>
      <w:r w:rsidRPr="00E20D08">
        <w:rPr>
          <w:rFonts w:hint="eastAsia"/>
          <w:lang w:val="fr-CH"/>
        </w:rPr>
        <w:tab/>
      </w:r>
      <w:r w:rsidRPr="00E20D08">
        <w:rPr>
          <w:rFonts w:hint="eastAsia"/>
          <w:lang w:val="fr-CH"/>
        </w:rPr>
        <w:t>在同次会议上，亚美尼亚和沙特阿拉伯代表第二次行使答辩权</w:t>
      </w:r>
      <w:r w:rsidR="001022D5">
        <w:rPr>
          <w:rFonts w:hint="eastAsia"/>
          <w:lang w:val="fr-CH"/>
        </w:rPr>
        <w:t>作了</w:t>
      </w:r>
      <w:r w:rsidRPr="00E20D08">
        <w:rPr>
          <w:rFonts w:hint="eastAsia"/>
          <w:lang w:val="fr-CH"/>
        </w:rPr>
        <w:t>发言。</w:t>
      </w:r>
    </w:p>
    <w:p w14:paraId="5C2E58C4" w14:textId="77777777" w:rsidR="00E20D08" w:rsidRPr="00E20D08" w:rsidRDefault="00C712B6" w:rsidP="00C712B6">
      <w:pPr>
        <w:pStyle w:val="H23GC"/>
        <w:rPr>
          <w:lang w:val="fr-CH"/>
        </w:rPr>
      </w:pPr>
      <w:r w:rsidRPr="00E20D08">
        <w:rPr>
          <w:rFonts w:hint="eastAsia"/>
          <w:lang w:val="fr-CH"/>
        </w:rPr>
        <w:tab/>
      </w:r>
      <w:r w:rsidRPr="00E20D08">
        <w:rPr>
          <w:rFonts w:hint="eastAsia"/>
          <w:lang w:val="fr-CH"/>
        </w:rPr>
        <w:tab/>
      </w:r>
      <w:r w:rsidR="00E20D08" w:rsidRPr="00E20D08">
        <w:rPr>
          <w:rFonts w:hint="eastAsia"/>
          <w:lang w:val="fr-CH"/>
        </w:rPr>
        <w:t>人权主流化问题高级别小组讨论会</w:t>
      </w:r>
    </w:p>
    <w:p w14:paraId="79103EAD" w14:textId="77777777" w:rsidR="00E20D08" w:rsidRPr="00E20D08" w:rsidRDefault="00E20D08" w:rsidP="007B2161">
      <w:pPr>
        <w:pStyle w:val="SingleTxtGC"/>
        <w:rPr>
          <w:lang w:val="fr-CH"/>
        </w:rPr>
      </w:pPr>
      <w:r w:rsidRPr="00E20D08">
        <w:rPr>
          <w:rFonts w:hint="eastAsia"/>
          <w:lang w:val="fr-CH"/>
        </w:rPr>
        <w:t>14.</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2</w:t>
      </w:r>
      <w:r w:rsidRPr="00E20D08">
        <w:rPr>
          <w:rFonts w:hint="eastAsia"/>
          <w:lang w:val="fr-CH"/>
        </w:rPr>
        <w:t>月</w:t>
      </w:r>
      <w:r w:rsidRPr="00E20D08">
        <w:rPr>
          <w:rFonts w:hint="eastAsia"/>
          <w:lang w:val="fr-CH"/>
        </w:rPr>
        <w:t>29</w:t>
      </w:r>
      <w:r w:rsidRPr="00E20D08">
        <w:rPr>
          <w:rFonts w:hint="eastAsia"/>
          <w:lang w:val="fr-CH"/>
        </w:rPr>
        <w:t>日第</w:t>
      </w:r>
      <w:r w:rsidRPr="00E20D08">
        <w:rPr>
          <w:rFonts w:hint="eastAsia"/>
          <w:lang w:val="fr-CH"/>
        </w:rPr>
        <w:t>3</w:t>
      </w:r>
      <w:r w:rsidRPr="00E20D08">
        <w:rPr>
          <w:rFonts w:hint="eastAsia"/>
          <w:lang w:val="fr-CH"/>
        </w:rPr>
        <w:t>次会议上，人权理事会根据理事会第</w:t>
      </w:r>
      <w:r w:rsidRPr="00E20D08">
        <w:rPr>
          <w:rFonts w:hint="eastAsia"/>
          <w:lang w:val="fr-CH"/>
        </w:rPr>
        <w:t>16/21</w:t>
      </w:r>
      <w:r w:rsidRPr="00E20D08">
        <w:rPr>
          <w:rFonts w:hint="eastAsia"/>
          <w:lang w:val="fr-CH"/>
        </w:rPr>
        <w:t>号决议，举行了一次高级别小组讨论会，与联合国各机构负责人在</w:t>
      </w:r>
      <w:r w:rsidR="007B2161">
        <w:rPr>
          <w:rFonts w:hint="eastAsia"/>
          <w:lang w:val="fr-CH"/>
        </w:rPr>
        <w:t>其</w:t>
      </w:r>
      <w:r w:rsidRPr="00E20D08">
        <w:rPr>
          <w:rFonts w:hint="eastAsia"/>
          <w:lang w:val="fr-CH"/>
        </w:rPr>
        <w:t>各自任务范围内就具体人权主题进行互动。</w:t>
      </w:r>
    </w:p>
    <w:p w14:paraId="7F416D21" w14:textId="77777777" w:rsidR="00E20D08" w:rsidRPr="00E20D08" w:rsidRDefault="00E20D08" w:rsidP="00E20D08">
      <w:pPr>
        <w:pStyle w:val="SingleTxtGC"/>
        <w:rPr>
          <w:lang w:val="fr-CH"/>
        </w:rPr>
      </w:pPr>
      <w:r w:rsidRPr="00E20D08">
        <w:rPr>
          <w:rFonts w:hint="eastAsia"/>
          <w:lang w:val="fr-CH"/>
        </w:rPr>
        <w:t>15.</w:t>
      </w:r>
      <w:r w:rsidRPr="00E20D08">
        <w:rPr>
          <w:rFonts w:hint="eastAsia"/>
          <w:lang w:val="fr-CH"/>
        </w:rPr>
        <w:tab/>
      </w:r>
      <w:r w:rsidRPr="00E20D08">
        <w:rPr>
          <w:rFonts w:hint="eastAsia"/>
          <w:lang w:val="fr-CH"/>
        </w:rPr>
        <w:t>联合国秘书长、大会主席和联合国人权事务高级专员为小组讨论会致开幕辞。联合国人权事务副高级专员主持了讨论会。</w:t>
      </w:r>
    </w:p>
    <w:p w14:paraId="0C04759D" w14:textId="77777777" w:rsidR="00E20D08" w:rsidRPr="00E20D08" w:rsidRDefault="00E20D08" w:rsidP="0094413B">
      <w:pPr>
        <w:pStyle w:val="SingleTxtGC"/>
        <w:rPr>
          <w:lang w:val="fr-CH"/>
        </w:rPr>
      </w:pPr>
      <w:r w:rsidRPr="00E20D08">
        <w:rPr>
          <w:rFonts w:hint="eastAsia"/>
          <w:lang w:val="fr-CH"/>
        </w:rPr>
        <w:t>16.</w:t>
      </w:r>
      <w:r w:rsidRPr="00E20D08">
        <w:rPr>
          <w:rFonts w:hint="eastAsia"/>
          <w:lang w:val="fr-CH"/>
        </w:rPr>
        <w:tab/>
      </w:r>
      <w:r w:rsidRPr="00E20D08">
        <w:rPr>
          <w:rFonts w:hint="eastAsia"/>
          <w:lang w:val="fr-CH"/>
        </w:rPr>
        <w:t>在同次会议上，讨论嘉宾扎米尔·阿克拉姆和简·比格尔作了发言。人权理事会将小组讨论会分为两个发言时段。</w:t>
      </w:r>
    </w:p>
    <w:p w14:paraId="2220CDCC" w14:textId="77777777" w:rsidR="00E20D08" w:rsidRPr="00E20D08" w:rsidRDefault="00E20D08" w:rsidP="00E20D08">
      <w:pPr>
        <w:pStyle w:val="SingleTxtGC"/>
        <w:rPr>
          <w:lang w:val="fr-CH"/>
        </w:rPr>
      </w:pPr>
      <w:r w:rsidRPr="00E20D08">
        <w:rPr>
          <w:rFonts w:hint="eastAsia"/>
          <w:lang w:val="fr-CH"/>
        </w:rPr>
        <w:lastRenderedPageBreak/>
        <w:t>17.</w:t>
      </w:r>
      <w:r w:rsidRPr="00E20D08">
        <w:rPr>
          <w:rFonts w:hint="eastAsia"/>
          <w:lang w:val="fr-CH"/>
        </w:rPr>
        <w:tab/>
      </w:r>
      <w:r w:rsidRPr="00E20D08">
        <w:rPr>
          <w:rFonts w:hint="eastAsia"/>
          <w:lang w:val="fr-CH"/>
        </w:rPr>
        <w:t>随后，在同次会议上举行的小组讨论会第一发言时段内，以下与会者作了发言并向嘉宾提出了问题：</w:t>
      </w:r>
    </w:p>
    <w:p w14:paraId="5F83C2B4" w14:textId="77777777" w:rsidR="00E20D08" w:rsidRPr="00E20D08" w:rsidRDefault="00E20D08" w:rsidP="0094413B">
      <w:pPr>
        <w:pStyle w:val="SingleTxtGC"/>
        <w:rPr>
          <w:lang w:val="fr-CH"/>
        </w:rPr>
      </w:pPr>
      <w:r w:rsidRPr="00E20D08">
        <w:rPr>
          <w:rFonts w:hint="eastAsia"/>
          <w:lang w:val="fr-CH"/>
        </w:rPr>
        <w:tab/>
        <w:t>(a)</w:t>
      </w:r>
      <w:r w:rsidRPr="00E20D08">
        <w:rPr>
          <w:rFonts w:hint="eastAsia"/>
          <w:lang w:val="fr-CH"/>
        </w:rPr>
        <w:tab/>
      </w:r>
      <w:r w:rsidRPr="00E20D08">
        <w:rPr>
          <w:rFonts w:hint="eastAsia"/>
          <w:lang w:val="fr-CH"/>
        </w:rPr>
        <w:t>人权理事会成员国的代表：博茨瓦纳；</w:t>
      </w:r>
    </w:p>
    <w:p w14:paraId="5CD16B0D" w14:textId="0CE27416" w:rsidR="00E20D08" w:rsidRPr="00E20D08" w:rsidRDefault="00E20D08" w:rsidP="00A1545B">
      <w:pPr>
        <w:pStyle w:val="SingleTxtGC"/>
        <w:rPr>
          <w:lang w:val="fr-CH"/>
        </w:rPr>
      </w:pPr>
      <w:r w:rsidRPr="00E20D08">
        <w:rPr>
          <w:rFonts w:hint="eastAsia"/>
          <w:lang w:val="fr-CH"/>
        </w:rPr>
        <w:tab/>
        <w:t>(b)</w:t>
      </w:r>
      <w:r w:rsidRPr="00E20D08">
        <w:rPr>
          <w:rFonts w:hint="eastAsia"/>
          <w:lang w:val="fr-CH"/>
        </w:rPr>
        <w:tab/>
      </w:r>
      <w:r w:rsidRPr="00E20D08">
        <w:rPr>
          <w:rFonts w:hint="eastAsia"/>
          <w:lang w:val="fr-CH"/>
        </w:rPr>
        <w:t>观察员国的代表：丹麦</w:t>
      </w:r>
      <w:r w:rsidRPr="00E20D08">
        <w:rPr>
          <w:rFonts w:hint="eastAsia"/>
          <w:lang w:val="fr-CH"/>
        </w:rPr>
        <w:t>(</w:t>
      </w:r>
      <w:r w:rsidR="00A1545B">
        <w:rPr>
          <w:rFonts w:hint="eastAsia"/>
          <w:lang w:val="fr-CH"/>
        </w:rPr>
        <w:t>同时</w:t>
      </w:r>
      <w:r w:rsidRPr="00E20D08">
        <w:rPr>
          <w:rFonts w:hint="eastAsia"/>
          <w:lang w:val="fr-CH"/>
        </w:rPr>
        <w:t>代表芬兰、冰岛、挪威和瑞典</w:t>
      </w:r>
      <w:r w:rsidRPr="00E20D08">
        <w:rPr>
          <w:rFonts w:hint="eastAsia"/>
          <w:lang w:val="fr-CH"/>
        </w:rPr>
        <w:t>)</w:t>
      </w:r>
      <w:r w:rsidRPr="00E20D08">
        <w:rPr>
          <w:rFonts w:hint="eastAsia"/>
          <w:lang w:val="fr-CH"/>
        </w:rPr>
        <w:t>、巴基斯坦</w:t>
      </w:r>
      <w:r w:rsidRPr="00E20D08">
        <w:rPr>
          <w:rFonts w:hint="eastAsia"/>
          <w:lang w:val="fr-CH"/>
        </w:rPr>
        <w:t>(</w:t>
      </w:r>
      <w:r w:rsidRPr="00E20D08">
        <w:rPr>
          <w:rFonts w:hint="eastAsia"/>
          <w:lang w:val="fr-CH"/>
        </w:rPr>
        <w:t>代表伊斯兰合作组织</w:t>
      </w:r>
      <w:r w:rsidRPr="00E20D08">
        <w:rPr>
          <w:rFonts w:hint="eastAsia"/>
          <w:lang w:val="fr-CH"/>
        </w:rPr>
        <w:t>)</w:t>
      </w:r>
      <w:r w:rsidRPr="00E20D08">
        <w:rPr>
          <w:rFonts w:hint="eastAsia"/>
          <w:lang w:val="fr-CH"/>
        </w:rPr>
        <w:t>；</w:t>
      </w:r>
    </w:p>
    <w:p w14:paraId="6904AEA2" w14:textId="77777777" w:rsidR="00E20D08" w:rsidRPr="00E20D08" w:rsidRDefault="00E20D08" w:rsidP="00E20D08">
      <w:pPr>
        <w:pStyle w:val="SingleTxtGC"/>
        <w:rPr>
          <w:lang w:val="fr-CH"/>
        </w:rPr>
      </w:pPr>
      <w:r w:rsidRPr="00E20D08">
        <w:rPr>
          <w:rFonts w:hint="eastAsia"/>
          <w:lang w:val="fr-CH"/>
        </w:rPr>
        <w:tab/>
        <w:t>(c)</w:t>
      </w:r>
      <w:r w:rsidRPr="00E20D08">
        <w:rPr>
          <w:rFonts w:hint="eastAsia"/>
          <w:lang w:val="fr-CH"/>
        </w:rPr>
        <w:tab/>
      </w:r>
      <w:r w:rsidRPr="00E20D08">
        <w:rPr>
          <w:rFonts w:hint="eastAsia"/>
          <w:lang w:val="fr-CH"/>
        </w:rPr>
        <w:t>政府间组织的观察员：欧洲联盟；</w:t>
      </w:r>
    </w:p>
    <w:p w14:paraId="73AC5FAE" w14:textId="77777777" w:rsidR="00E20D08" w:rsidRPr="00E20D08" w:rsidRDefault="00E20D08" w:rsidP="00D62ADF">
      <w:pPr>
        <w:pStyle w:val="SingleTxtGC"/>
        <w:rPr>
          <w:lang w:val="fr-CH"/>
        </w:rPr>
      </w:pPr>
      <w:r w:rsidRPr="00E20D08">
        <w:rPr>
          <w:rFonts w:hint="eastAsia"/>
          <w:lang w:val="fr-CH"/>
        </w:rPr>
        <w:tab/>
        <w:t>(d)</w:t>
      </w:r>
      <w:r w:rsidRPr="00E20D08">
        <w:rPr>
          <w:rFonts w:hint="eastAsia"/>
          <w:lang w:val="fr-CH"/>
        </w:rPr>
        <w:tab/>
      </w:r>
      <w:r w:rsidRPr="00E20D08">
        <w:rPr>
          <w:rFonts w:hint="eastAsia"/>
          <w:lang w:val="fr-CH"/>
        </w:rPr>
        <w:t>国家人权机构的观察员：</w:t>
      </w:r>
      <w:r w:rsidR="00D62ADF" w:rsidRPr="00D62ADF">
        <w:rPr>
          <w:rFonts w:hint="eastAsia"/>
          <w:lang w:val="fr-CH"/>
        </w:rPr>
        <w:t>促进和保护人权国家机构国际协调委员会</w:t>
      </w:r>
      <w:r w:rsidRPr="00E20D08">
        <w:rPr>
          <w:rFonts w:hint="eastAsia"/>
          <w:lang w:val="fr-CH"/>
        </w:rPr>
        <w:t>(</w:t>
      </w:r>
      <w:r w:rsidRPr="00E20D08">
        <w:rPr>
          <w:rFonts w:hint="eastAsia"/>
          <w:lang w:val="fr-CH"/>
        </w:rPr>
        <w:t>通过视频</w:t>
      </w:r>
      <w:r w:rsidRPr="00E20D08">
        <w:rPr>
          <w:rFonts w:hint="eastAsia"/>
          <w:lang w:val="fr-CH"/>
        </w:rPr>
        <w:t>)</w:t>
      </w:r>
      <w:r w:rsidRPr="00E20D08">
        <w:rPr>
          <w:rFonts w:hint="eastAsia"/>
          <w:lang w:val="fr-CH"/>
        </w:rPr>
        <w:t>；</w:t>
      </w:r>
    </w:p>
    <w:p w14:paraId="36DF8674" w14:textId="77777777" w:rsidR="00E20D08" w:rsidRPr="00E20D08" w:rsidRDefault="00E20D08" w:rsidP="00B54C8D">
      <w:pPr>
        <w:pStyle w:val="SingleTxtGC"/>
        <w:rPr>
          <w:lang w:val="fr-CH"/>
        </w:rPr>
      </w:pPr>
      <w:r w:rsidRPr="00E20D08">
        <w:rPr>
          <w:rFonts w:hint="eastAsia"/>
          <w:lang w:val="fr-CH"/>
        </w:rPr>
        <w:tab/>
        <w:t>(e)</w:t>
      </w:r>
      <w:r w:rsidRPr="00E20D08">
        <w:rPr>
          <w:rFonts w:hint="eastAsia"/>
          <w:lang w:val="fr-CH"/>
        </w:rPr>
        <w:tab/>
      </w:r>
      <w:r w:rsidRPr="00E20D08">
        <w:rPr>
          <w:rFonts w:hint="eastAsia"/>
          <w:lang w:val="fr-CH"/>
        </w:rPr>
        <w:t>非政府组织的观察员：国际社会工作者联合会。</w:t>
      </w:r>
    </w:p>
    <w:p w14:paraId="3835EDE0" w14:textId="77777777" w:rsidR="00E20D08" w:rsidRPr="00E20D08" w:rsidRDefault="00E20D08" w:rsidP="00E20D08">
      <w:pPr>
        <w:pStyle w:val="SingleTxtGC"/>
        <w:rPr>
          <w:lang w:val="fr-CH"/>
        </w:rPr>
      </w:pPr>
      <w:r w:rsidRPr="00E20D08">
        <w:rPr>
          <w:rFonts w:hint="eastAsia"/>
          <w:lang w:val="fr-CH"/>
        </w:rPr>
        <w:t>18.</w:t>
      </w:r>
      <w:r w:rsidRPr="00E20D08">
        <w:rPr>
          <w:rFonts w:hint="eastAsia"/>
          <w:lang w:val="fr-CH"/>
        </w:rPr>
        <w:tab/>
      </w:r>
      <w:r w:rsidRPr="00E20D08">
        <w:rPr>
          <w:rFonts w:hint="eastAsia"/>
          <w:lang w:val="fr-CH"/>
        </w:rPr>
        <w:t>在同次会议第一发言时段结束后，讨论嘉宾回答了问题并作了评论。</w:t>
      </w:r>
    </w:p>
    <w:p w14:paraId="07F38D22" w14:textId="77777777" w:rsidR="00E20D08" w:rsidRPr="00E20D08" w:rsidRDefault="00C712B6" w:rsidP="00C712B6">
      <w:pPr>
        <w:pStyle w:val="H1GC"/>
        <w:rPr>
          <w:lang w:val="fr-CH"/>
        </w:rPr>
      </w:pPr>
      <w:r w:rsidRPr="00E20D08">
        <w:rPr>
          <w:rFonts w:hint="eastAsia"/>
          <w:lang w:val="fr-CH"/>
        </w:rPr>
        <w:tab/>
      </w:r>
      <w:bookmarkStart w:id="20" w:name="_Toc34842045"/>
      <w:bookmarkStart w:id="21" w:name="_Toc34912669"/>
      <w:r w:rsidRPr="00E20D08">
        <w:rPr>
          <w:rFonts w:hint="eastAsia"/>
          <w:lang w:val="fr-CH"/>
        </w:rPr>
        <w:t>D.</w:t>
      </w:r>
      <w:r w:rsidRPr="00E20D08">
        <w:rPr>
          <w:lang w:val="fr-CH"/>
        </w:rPr>
        <w:tab/>
      </w:r>
      <w:r w:rsidR="00E20D08" w:rsidRPr="00E20D08">
        <w:rPr>
          <w:rFonts w:hint="eastAsia"/>
          <w:lang w:val="fr-CH"/>
        </w:rPr>
        <w:t>一般会议</w:t>
      </w:r>
      <w:bookmarkEnd w:id="20"/>
      <w:bookmarkEnd w:id="21"/>
    </w:p>
    <w:p w14:paraId="257A1444" w14:textId="77777777" w:rsidR="00E20D08" w:rsidRPr="00E20D08" w:rsidRDefault="00E20D08" w:rsidP="00F737FD">
      <w:pPr>
        <w:pStyle w:val="SingleTxtGC"/>
        <w:rPr>
          <w:lang w:val="fr-CH"/>
        </w:rPr>
      </w:pPr>
      <w:r w:rsidRPr="00E20D08">
        <w:rPr>
          <w:rFonts w:hint="eastAsia"/>
          <w:lang w:val="fr-CH"/>
        </w:rPr>
        <w:t>28.</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2</w:t>
      </w:r>
      <w:r w:rsidRPr="00E20D08">
        <w:rPr>
          <w:rFonts w:hint="eastAsia"/>
          <w:lang w:val="fr-CH"/>
        </w:rPr>
        <w:t>日第</w:t>
      </w:r>
      <w:r w:rsidRPr="00E20D08">
        <w:rPr>
          <w:rFonts w:hint="eastAsia"/>
          <w:lang w:val="fr-CH"/>
        </w:rPr>
        <w:t>10</w:t>
      </w:r>
      <w:r w:rsidRPr="00E20D08">
        <w:rPr>
          <w:rFonts w:hint="eastAsia"/>
          <w:lang w:val="fr-CH"/>
        </w:rPr>
        <w:t>次会议</w:t>
      </w:r>
      <w:r w:rsidR="00120EDE">
        <w:rPr>
          <w:rFonts w:hint="eastAsia"/>
          <w:lang w:val="fr-CH"/>
        </w:rPr>
        <w:t>上</w:t>
      </w:r>
      <w:r w:rsidR="00F737FD">
        <w:rPr>
          <w:rFonts w:hint="eastAsia"/>
          <w:lang w:val="fr-CH"/>
        </w:rPr>
        <w:t>举行</w:t>
      </w:r>
      <w:r w:rsidR="00F737FD">
        <w:rPr>
          <w:lang w:val="fr-CH"/>
        </w:rPr>
        <w:t>了</w:t>
      </w:r>
      <w:r w:rsidRPr="00E20D08">
        <w:rPr>
          <w:rFonts w:hint="eastAsia"/>
          <w:lang w:val="fr-CH"/>
        </w:rPr>
        <w:t>一般会议，以下与会者在人权理事会发言：</w:t>
      </w:r>
    </w:p>
    <w:p w14:paraId="5768300C" w14:textId="77777777" w:rsidR="00E20D08" w:rsidRPr="00E20D08" w:rsidRDefault="00E20D08" w:rsidP="00FF24AD">
      <w:pPr>
        <w:pStyle w:val="SingleTxtGC"/>
        <w:rPr>
          <w:lang w:val="fr-CH"/>
        </w:rPr>
      </w:pPr>
      <w:r w:rsidRPr="00E20D08">
        <w:rPr>
          <w:rFonts w:hint="eastAsia"/>
          <w:lang w:val="fr-CH"/>
        </w:rPr>
        <w:tab/>
        <w:t>(e)</w:t>
      </w:r>
      <w:r w:rsidRPr="00E20D08">
        <w:rPr>
          <w:rFonts w:hint="eastAsia"/>
          <w:lang w:val="fr-CH"/>
        </w:rPr>
        <w:tab/>
      </w:r>
      <w:r w:rsidRPr="00E20D08">
        <w:rPr>
          <w:rFonts w:hint="eastAsia"/>
          <w:lang w:val="fr-CH"/>
        </w:rPr>
        <w:t>受邀请的民间社会成员：帕特里克·塔兰</w:t>
      </w:r>
      <w:r w:rsidR="00E579CD">
        <w:rPr>
          <w:rFonts w:hint="eastAsia"/>
          <w:lang w:val="fr-CH"/>
        </w:rPr>
        <w:t>。</w:t>
      </w:r>
    </w:p>
    <w:p w14:paraId="530810CD" w14:textId="77777777" w:rsidR="00E20D08" w:rsidRPr="00E20D08" w:rsidRDefault="00E20D08" w:rsidP="00E20D08">
      <w:pPr>
        <w:pStyle w:val="SingleTxtGC"/>
        <w:rPr>
          <w:lang w:val="fr-CH"/>
        </w:rPr>
      </w:pPr>
    </w:p>
    <w:p w14:paraId="77797D82" w14:textId="77777777" w:rsidR="00E20D08" w:rsidRPr="00E20D08" w:rsidRDefault="00C712B6" w:rsidP="00C712B6">
      <w:pPr>
        <w:pStyle w:val="H1GC"/>
        <w:rPr>
          <w:lang w:val="fr-CH"/>
        </w:rPr>
      </w:pPr>
      <w:r w:rsidRPr="00E20D08">
        <w:rPr>
          <w:rFonts w:hint="eastAsia"/>
          <w:lang w:val="fr-CH"/>
        </w:rPr>
        <w:tab/>
      </w:r>
      <w:bookmarkStart w:id="22" w:name="_Toc34842046"/>
      <w:bookmarkStart w:id="23" w:name="_Toc34912670"/>
      <w:r w:rsidRPr="00E20D08">
        <w:rPr>
          <w:rFonts w:hint="eastAsia"/>
          <w:lang w:val="fr-CH"/>
        </w:rPr>
        <w:t>E</w:t>
      </w:r>
      <w:r w:rsidRPr="00E20D08">
        <w:rPr>
          <w:lang w:val="fr-CH"/>
        </w:rPr>
        <w:t>.</w:t>
      </w:r>
      <w:r w:rsidRPr="00E20D08">
        <w:rPr>
          <w:lang w:val="fr-CH"/>
        </w:rPr>
        <w:tab/>
      </w:r>
      <w:r w:rsidR="00E20D08" w:rsidRPr="00E20D08">
        <w:rPr>
          <w:rFonts w:hint="eastAsia"/>
          <w:lang w:val="fr-CH"/>
        </w:rPr>
        <w:t>议程和工作方案</w:t>
      </w:r>
      <w:bookmarkEnd w:id="22"/>
      <w:bookmarkEnd w:id="23"/>
    </w:p>
    <w:p w14:paraId="0AD0D9CB" w14:textId="77777777" w:rsidR="00E20D08" w:rsidRPr="00E20D08" w:rsidRDefault="00E20D08" w:rsidP="00E20D08">
      <w:pPr>
        <w:pStyle w:val="SingleTxtGC"/>
        <w:rPr>
          <w:lang w:val="fr-CH"/>
        </w:rPr>
      </w:pPr>
      <w:r w:rsidRPr="00E20D08">
        <w:rPr>
          <w:rFonts w:hint="eastAsia"/>
          <w:lang w:val="fr-CH"/>
        </w:rPr>
        <w:t>31.</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3</w:t>
      </w:r>
      <w:r w:rsidRPr="00E20D08">
        <w:rPr>
          <w:rFonts w:hint="eastAsia"/>
          <w:lang w:val="fr-CH"/>
        </w:rPr>
        <w:t>日第</w:t>
      </w:r>
      <w:r w:rsidRPr="00E20D08">
        <w:rPr>
          <w:rFonts w:hint="eastAsia"/>
          <w:lang w:val="fr-CH"/>
        </w:rPr>
        <w:t>12</w:t>
      </w:r>
      <w:r w:rsidRPr="00E20D08">
        <w:rPr>
          <w:rFonts w:hint="eastAsia"/>
          <w:lang w:val="fr-CH"/>
        </w:rPr>
        <w:t>次会议上，人权理事会通过了第三十一届会议的议程和工作方案。</w:t>
      </w:r>
    </w:p>
    <w:p w14:paraId="093FF413" w14:textId="77777777" w:rsidR="00E20D08" w:rsidRPr="00E20D08" w:rsidRDefault="00C712B6" w:rsidP="00C712B6">
      <w:pPr>
        <w:pStyle w:val="H1GC"/>
        <w:rPr>
          <w:lang w:val="fr-CH"/>
        </w:rPr>
      </w:pPr>
      <w:r w:rsidRPr="00E20D08">
        <w:rPr>
          <w:rFonts w:hint="eastAsia"/>
          <w:lang w:val="fr-CH"/>
        </w:rPr>
        <w:tab/>
      </w:r>
      <w:bookmarkStart w:id="24" w:name="_Toc34842047"/>
      <w:bookmarkStart w:id="25" w:name="_Toc34912671"/>
      <w:r w:rsidRPr="00E20D08">
        <w:rPr>
          <w:rFonts w:hint="eastAsia"/>
          <w:lang w:val="fr-CH"/>
        </w:rPr>
        <w:t>F.</w:t>
      </w:r>
      <w:r w:rsidRPr="00E20D08">
        <w:rPr>
          <w:lang w:val="fr-CH"/>
        </w:rPr>
        <w:tab/>
      </w:r>
      <w:r w:rsidR="00E20D08" w:rsidRPr="00E20D08">
        <w:rPr>
          <w:rFonts w:hint="eastAsia"/>
          <w:lang w:val="fr-CH"/>
        </w:rPr>
        <w:t>工作安排</w:t>
      </w:r>
      <w:bookmarkEnd w:id="24"/>
      <w:bookmarkEnd w:id="25"/>
    </w:p>
    <w:p w14:paraId="758340A2" w14:textId="77777777" w:rsidR="00E20D08" w:rsidRPr="00E20D08" w:rsidRDefault="00E20D08" w:rsidP="00FE1FAD">
      <w:pPr>
        <w:pStyle w:val="SingleTxtGC"/>
        <w:rPr>
          <w:lang w:val="fr-CH"/>
        </w:rPr>
      </w:pPr>
      <w:r w:rsidRPr="00E20D08">
        <w:rPr>
          <w:rFonts w:hint="eastAsia"/>
          <w:lang w:val="fr-CH"/>
        </w:rPr>
        <w:t>32.</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2</w:t>
      </w:r>
      <w:r w:rsidRPr="00E20D08">
        <w:rPr>
          <w:rFonts w:hint="eastAsia"/>
          <w:lang w:val="fr-CH"/>
        </w:rPr>
        <w:t>月</w:t>
      </w:r>
      <w:r w:rsidRPr="00E20D08">
        <w:rPr>
          <w:rFonts w:hint="eastAsia"/>
          <w:lang w:val="fr-CH"/>
        </w:rPr>
        <w:t>29</w:t>
      </w:r>
      <w:r w:rsidRPr="00E20D08">
        <w:rPr>
          <w:rFonts w:hint="eastAsia"/>
          <w:lang w:val="fr-CH"/>
        </w:rPr>
        <w:t>日第</w:t>
      </w:r>
      <w:r w:rsidRPr="00E20D08">
        <w:rPr>
          <w:rFonts w:hint="eastAsia"/>
          <w:lang w:val="fr-CH"/>
        </w:rPr>
        <w:t>3</w:t>
      </w:r>
      <w:r w:rsidRPr="00E20D08">
        <w:rPr>
          <w:rFonts w:hint="eastAsia"/>
          <w:lang w:val="fr-CH"/>
        </w:rPr>
        <w:t>次会议上，主席概述了概念说明中概括的小组讨论会模式。人权理事会成员国、观察员国和其他观察员的发言时间限制为</w:t>
      </w:r>
      <w:r w:rsidR="00FE1FAD">
        <w:rPr>
          <w:rFonts w:hint="eastAsia"/>
          <w:lang w:val="fr-CH"/>
        </w:rPr>
        <w:t>2</w:t>
      </w:r>
      <w:r w:rsidRPr="00E20D08">
        <w:rPr>
          <w:rFonts w:hint="eastAsia"/>
          <w:lang w:val="fr-CH"/>
        </w:rPr>
        <w:t>分钟。</w:t>
      </w:r>
    </w:p>
    <w:p w14:paraId="47538ED9" w14:textId="77777777" w:rsidR="00E20D08" w:rsidRPr="00E20D08" w:rsidRDefault="00E20D08" w:rsidP="00FE1FAD">
      <w:pPr>
        <w:pStyle w:val="SingleTxtGC"/>
        <w:rPr>
          <w:lang w:val="fr-CH"/>
        </w:rPr>
      </w:pPr>
      <w:r w:rsidRPr="00E20D08">
        <w:rPr>
          <w:rFonts w:hint="eastAsia"/>
          <w:lang w:val="fr-CH"/>
        </w:rPr>
        <w:t>33.</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2</w:t>
      </w:r>
      <w:r w:rsidRPr="00E20D08">
        <w:rPr>
          <w:rFonts w:hint="eastAsia"/>
          <w:lang w:val="fr-CH"/>
        </w:rPr>
        <w:t>日第</w:t>
      </w:r>
      <w:r w:rsidRPr="00E20D08">
        <w:rPr>
          <w:rFonts w:hint="eastAsia"/>
          <w:lang w:val="fr-CH"/>
        </w:rPr>
        <w:t>10</w:t>
      </w:r>
      <w:r w:rsidRPr="00E20D08">
        <w:rPr>
          <w:rFonts w:hint="eastAsia"/>
          <w:lang w:val="fr-CH"/>
        </w:rPr>
        <w:t>次会议上，主席概述了一般会议的模式。人权理事会成员国的发言时间限制为</w:t>
      </w:r>
      <w:r w:rsidR="00FE1FAD">
        <w:rPr>
          <w:rFonts w:hint="eastAsia"/>
          <w:lang w:val="fr-CH"/>
        </w:rPr>
        <w:t>5</w:t>
      </w:r>
      <w:r w:rsidRPr="00E20D08">
        <w:rPr>
          <w:rFonts w:hint="eastAsia"/>
          <w:lang w:val="fr-CH"/>
        </w:rPr>
        <w:t>分钟，观察员国和其他观察员的发言时间限制为</w:t>
      </w:r>
      <w:r w:rsidR="00FE1FAD">
        <w:rPr>
          <w:rFonts w:hint="eastAsia"/>
          <w:lang w:val="fr-CH"/>
        </w:rPr>
        <w:t>3</w:t>
      </w:r>
      <w:r w:rsidRPr="00E20D08">
        <w:rPr>
          <w:rFonts w:hint="eastAsia"/>
          <w:lang w:val="fr-CH"/>
        </w:rPr>
        <w:t>分钟。</w:t>
      </w:r>
    </w:p>
    <w:p w14:paraId="6B9BE861" w14:textId="77777777" w:rsidR="00E20D08" w:rsidRPr="00E20D08" w:rsidRDefault="00E20D08" w:rsidP="00155A36">
      <w:pPr>
        <w:pStyle w:val="SingleTxtGC"/>
        <w:rPr>
          <w:lang w:val="fr-CH"/>
        </w:rPr>
      </w:pPr>
      <w:r w:rsidRPr="00E20D08">
        <w:rPr>
          <w:rFonts w:hint="eastAsia"/>
          <w:lang w:val="fr-CH"/>
        </w:rPr>
        <w:t>34.</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10</w:t>
      </w:r>
      <w:r w:rsidRPr="00E20D08">
        <w:rPr>
          <w:rFonts w:hint="eastAsia"/>
          <w:lang w:val="fr-CH"/>
        </w:rPr>
        <w:t>日第</w:t>
      </w:r>
      <w:r w:rsidRPr="00E20D08">
        <w:rPr>
          <w:rFonts w:hint="eastAsia"/>
          <w:lang w:val="fr-CH"/>
        </w:rPr>
        <w:t>27</w:t>
      </w:r>
      <w:r w:rsidRPr="00E20D08">
        <w:rPr>
          <w:rFonts w:hint="eastAsia"/>
          <w:lang w:val="fr-CH"/>
        </w:rPr>
        <w:t>次会议上，主席概述了关于联合国人权事务高级专员年度报告的互动对话模式。</w:t>
      </w:r>
    </w:p>
    <w:p w14:paraId="572ED15D" w14:textId="248CA6FE" w:rsidR="00E20D08" w:rsidRPr="00E20D08" w:rsidRDefault="00E20D08" w:rsidP="00781629">
      <w:pPr>
        <w:pStyle w:val="SingleTxtGC"/>
        <w:rPr>
          <w:lang w:val="fr-CH"/>
        </w:rPr>
      </w:pPr>
      <w:r w:rsidRPr="00E20D08">
        <w:rPr>
          <w:rFonts w:hint="eastAsia"/>
          <w:lang w:val="fr-CH"/>
        </w:rPr>
        <w:t>35.</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2</w:t>
      </w:r>
      <w:r w:rsidRPr="00E20D08">
        <w:rPr>
          <w:rFonts w:hint="eastAsia"/>
          <w:lang w:val="fr-CH"/>
        </w:rPr>
        <w:t>日第</w:t>
      </w:r>
      <w:r w:rsidRPr="00E20D08">
        <w:rPr>
          <w:rFonts w:hint="eastAsia"/>
          <w:lang w:val="fr-CH"/>
        </w:rPr>
        <w:t>10</w:t>
      </w:r>
      <w:r w:rsidRPr="00E20D08">
        <w:rPr>
          <w:rFonts w:hint="eastAsia"/>
          <w:lang w:val="fr-CH"/>
        </w:rPr>
        <w:t>次会议上，人权理事会副主席根据理事会第二十七届会议上介绍的</w:t>
      </w:r>
      <w:r w:rsidRPr="00C4798F">
        <w:rPr>
          <w:rFonts w:hint="eastAsia"/>
          <w:lang w:val="fr-CH"/>
        </w:rPr>
        <w:t>做法，概述了在议程项目</w:t>
      </w:r>
      <w:r w:rsidRPr="00C4798F">
        <w:rPr>
          <w:rFonts w:hint="eastAsia"/>
          <w:lang w:val="fr-CH"/>
        </w:rPr>
        <w:t>3</w:t>
      </w:r>
      <w:r w:rsidRPr="00C4798F">
        <w:rPr>
          <w:rFonts w:hint="eastAsia"/>
          <w:lang w:val="fr-CH"/>
        </w:rPr>
        <w:t>下与特别程序任务负责人进行</w:t>
      </w:r>
      <w:r w:rsidR="00781629" w:rsidRPr="00C4798F">
        <w:rPr>
          <w:rFonts w:hint="eastAsia"/>
          <w:lang w:val="fr-CH"/>
        </w:rPr>
        <w:t>分组</w:t>
      </w:r>
      <w:r w:rsidRPr="00C4798F">
        <w:rPr>
          <w:rFonts w:hint="eastAsia"/>
          <w:lang w:val="fr-CH"/>
        </w:rPr>
        <w:t>互动对话的模式。每次</w:t>
      </w:r>
      <w:r w:rsidR="006C42A3" w:rsidRPr="00D307FA">
        <w:rPr>
          <w:rFonts w:hint="eastAsia"/>
          <w:lang w:val="fr-CH"/>
        </w:rPr>
        <w:t>分组</w:t>
      </w:r>
      <w:r w:rsidRPr="00D307FA">
        <w:rPr>
          <w:rFonts w:hint="eastAsia"/>
          <w:lang w:val="fr-CH"/>
        </w:rPr>
        <w:t>互动对话</w:t>
      </w:r>
      <w:r w:rsidRPr="00C4798F">
        <w:rPr>
          <w:rFonts w:hint="eastAsia"/>
          <w:lang w:val="fr-CH"/>
        </w:rPr>
        <w:t>的总时间不超过</w:t>
      </w:r>
      <w:r w:rsidRPr="00C4798F">
        <w:rPr>
          <w:rFonts w:hint="eastAsia"/>
          <w:lang w:val="fr-CH"/>
        </w:rPr>
        <w:t>4</w:t>
      </w:r>
      <w:r w:rsidRPr="00C4798F">
        <w:rPr>
          <w:rFonts w:hint="eastAsia"/>
          <w:lang w:val="fr-CH"/>
        </w:rPr>
        <w:t>小时。</w:t>
      </w:r>
      <w:r w:rsidR="00C4798F" w:rsidRPr="00D307FA">
        <w:rPr>
          <w:rFonts w:hint="eastAsia"/>
          <w:lang w:val="fr-CH"/>
        </w:rPr>
        <w:t>分组</w:t>
      </w:r>
      <w:r w:rsidRPr="00C4798F">
        <w:rPr>
          <w:rFonts w:hint="eastAsia"/>
          <w:lang w:val="fr-CH"/>
        </w:rPr>
        <w:t>中的每个特别程序任务负责人将在</w:t>
      </w:r>
      <w:r w:rsidRPr="00D307FA">
        <w:rPr>
          <w:rFonts w:hint="eastAsia"/>
          <w:lang w:val="fr-CH"/>
        </w:rPr>
        <w:t>15</w:t>
      </w:r>
      <w:r w:rsidRPr="00D307FA">
        <w:rPr>
          <w:rFonts w:hint="eastAsia"/>
          <w:lang w:val="fr-CH"/>
        </w:rPr>
        <w:t>分钟内介绍其报告，并在</w:t>
      </w:r>
      <w:r w:rsidRPr="00D307FA">
        <w:rPr>
          <w:rFonts w:hint="eastAsia"/>
          <w:lang w:val="fr-CH"/>
        </w:rPr>
        <w:t>15</w:t>
      </w:r>
      <w:r w:rsidRPr="00D307FA">
        <w:rPr>
          <w:rFonts w:hint="eastAsia"/>
          <w:lang w:val="fr-CH"/>
        </w:rPr>
        <w:t>分钟内回答问题和作总结发言。在电子登记生成发言者名单之后，秘书处会立即估算完成与任务负责人的</w:t>
      </w:r>
      <w:r w:rsidR="00C4798F" w:rsidRPr="00D307FA">
        <w:rPr>
          <w:rFonts w:hint="eastAsia"/>
          <w:lang w:val="fr-CH"/>
        </w:rPr>
        <w:t>分组</w:t>
      </w:r>
      <w:r w:rsidRPr="00D307FA">
        <w:rPr>
          <w:rFonts w:hint="eastAsia"/>
          <w:lang w:val="fr-CH"/>
        </w:rPr>
        <w:t>互动对话</w:t>
      </w:r>
      <w:r w:rsidRPr="00C4798F">
        <w:rPr>
          <w:rFonts w:hint="eastAsia"/>
          <w:lang w:val="fr-CH"/>
        </w:rPr>
        <w:t>所需时间。如果某一互动对话的总时长估计不到</w:t>
      </w:r>
      <w:r w:rsidRPr="00C4798F">
        <w:rPr>
          <w:rFonts w:hint="eastAsia"/>
          <w:lang w:val="fr-CH"/>
        </w:rPr>
        <w:t>4</w:t>
      </w:r>
      <w:r w:rsidRPr="00C4798F">
        <w:rPr>
          <w:rFonts w:hint="eastAsia"/>
          <w:lang w:val="fr-CH"/>
        </w:rPr>
        <w:t>小时，则成员国发言时限为</w:t>
      </w:r>
      <w:r w:rsidRPr="00D307FA">
        <w:rPr>
          <w:rFonts w:hint="eastAsia"/>
          <w:lang w:val="fr-CH"/>
        </w:rPr>
        <w:t>5</w:t>
      </w:r>
      <w:r w:rsidRPr="00D307FA">
        <w:rPr>
          <w:rFonts w:hint="eastAsia"/>
          <w:lang w:val="fr-CH"/>
        </w:rPr>
        <w:t>分钟，观察员国和其他观察员为</w:t>
      </w:r>
      <w:r w:rsidRPr="00D307FA">
        <w:rPr>
          <w:rFonts w:hint="eastAsia"/>
          <w:lang w:val="fr-CH"/>
        </w:rPr>
        <w:t>3</w:t>
      </w:r>
      <w:r w:rsidRPr="00D307FA">
        <w:rPr>
          <w:rFonts w:hint="eastAsia"/>
          <w:lang w:val="fr-CH"/>
        </w:rPr>
        <w:t>分钟。但是，如果预计发言时间超过</w:t>
      </w:r>
      <w:r w:rsidRPr="00D307FA">
        <w:rPr>
          <w:rFonts w:hint="eastAsia"/>
          <w:lang w:val="fr-CH"/>
        </w:rPr>
        <w:t>4</w:t>
      </w:r>
      <w:r w:rsidRPr="00D307FA">
        <w:rPr>
          <w:rFonts w:hint="eastAsia"/>
          <w:lang w:val="fr-CH"/>
        </w:rPr>
        <w:t>小时，成员国的发言时限将减少到</w:t>
      </w:r>
      <w:r w:rsidRPr="00D307FA">
        <w:rPr>
          <w:rFonts w:hint="eastAsia"/>
          <w:lang w:val="fr-CH"/>
        </w:rPr>
        <w:t>3</w:t>
      </w:r>
      <w:r w:rsidRPr="00D307FA">
        <w:rPr>
          <w:rFonts w:hint="eastAsia"/>
          <w:lang w:val="fr-CH"/>
        </w:rPr>
        <w:t>分钟，观察员国和其他观察员的发言时</w:t>
      </w:r>
      <w:r w:rsidRPr="00D307FA">
        <w:rPr>
          <w:rFonts w:hint="eastAsia"/>
          <w:lang w:val="fr-CH"/>
        </w:rPr>
        <w:lastRenderedPageBreak/>
        <w:t>限将减少到</w:t>
      </w:r>
      <w:r w:rsidRPr="00D307FA">
        <w:rPr>
          <w:rFonts w:hint="eastAsia"/>
          <w:lang w:val="fr-CH"/>
        </w:rPr>
        <w:t>2</w:t>
      </w:r>
      <w:r w:rsidRPr="00D307FA">
        <w:rPr>
          <w:rFonts w:hint="eastAsia"/>
          <w:lang w:val="fr-CH"/>
        </w:rPr>
        <w:t>分钟。如果这一措施被认为不足以确保总时长不超过</w:t>
      </w:r>
      <w:r w:rsidRPr="00D307FA">
        <w:rPr>
          <w:rFonts w:hint="eastAsia"/>
          <w:lang w:val="fr-CH"/>
        </w:rPr>
        <w:t>4</w:t>
      </w:r>
      <w:r w:rsidRPr="00D307FA">
        <w:rPr>
          <w:rFonts w:hint="eastAsia"/>
          <w:lang w:val="fr-CH"/>
        </w:rPr>
        <w:t>小时，发言时限将进一步缩短，但每个发言者不得少于</w:t>
      </w:r>
      <w:r w:rsidRPr="00D307FA">
        <w:rPr>
          <w:rFonts w:hint="eastAsia"/>
          <w:lang w:val="fr-CH"/>
        </w:rPr>
        <w:t>1.5</w:t>
      </w:r>
      <w:r w:rsidRPr="00D307FA">
        <w:rPr>
          <w:rFonts w:hint="eastAsia"/>
          <w:lang w:val="fr-CH"/>
        </w:rPr>
        <w:t>分钟</w:t>
      </w:r>
      <w:r w:rsidRPr="00E20D08">
        <w:rPr>
          <w:rFonts w:hint="eastAsia"/>
          <w:lang w:val="fr-CH"/>
        </w:rPr>
        <w:t>。</w:t>
      </w:r>
    </w:p>
    <w:p w14:paraId="3A22CE01" w14:textId="77777777" w:rsidR="00E20D08" w:rsidRPr="00E20D08" w:rsidRDefault="00E20D08" w:rsidP="00D7584D">
      <w:pPr>
        <w:pStyle w:val="SingleTxtGC"/>
        <w:rPr>
          <w:lang w:val="fr-CH"/>
        </w:rPr>
      </w:pPr>
      <w:r w:rsidRPr="00E20D08">
        <w:rPr>
          <w:rFonts w:hint="eastAsia"/>
          <w:lang w:val="fr-CH"/>
        </w:rPr>
        <w:t>36.</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11</w:t>
      </w:r>
      <w:r w:rsidRPr="00E20D08">
        <w:rPr>
          <w:rFonts w:hint="eastAsia"/>
          <w:lang w:val="fr-CH"/>
        </w:rPr>
        <w:t>日第</w:t>
      </w:r>
      <w:r w:rsidRPr="00E20D08">
        <w:rPr>
          <w:rFonts w:hint="eastAsia"/>
          <w:lang w:val="fr-CH"/>
        </w:rPr>
        <w:t>31</w:t>
      </w:r>
      <w:r w:rsidRPr="00E20D08">
        <w:rPr>
          <w:rFonts w:hint="eastAsia"/>
          <w:lang w:val="fr-CH"/>
        </w:rPr>
        <w:t>次会议上，主席概述了一般性辩论的模式。</w:t>
      </w:r>
    </w:p>
    <w:p w14:paraId="6445C172" w14:textId="55A20707" w:rsidR="00E20D08" w:rsidRPr="00E20D08" w:rsidRDefault="00E20D08" w:rsidP="00292491">
      <w:pPr>
        <w:pStyle w:val="SingleTxtGC"/>
        <w:rPr>
          <w:lang w:val="fr-CH"/>
        </w:rPr>
      </w:pPr>
      <w:r w:rsidRPr="00E20D08">
        <w:rPr>
          <w:rFonts w:hint="eastAsia"/>
          <w:lang w:val="fr-CH"/>
        </w:rPr>
        <w:t>37.</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14</w:t>
      </w:r>
      <w:r w:rsidRPr="00E20D08">
        <w:rPr>
          <w:rFonts w:hint="eastAsia"/>
          <w:lang w:val="fr-CH"/>
        </w:rPr>
        <w:t>日第</w:t>
      </w:r>
      <w:r w:rsidRPr="00E20D08">
        <w:rPr>
          <w:rFonts w:hint="eastAsia"/>
          <w:lang w:val="fr-CH"/>
        </w:rPr>
        <w:t>34</w:t>
      </w:r>
      <w:r w:rsidRPr="00E20D08">
        <w:rPr>
          <w:rFonts w:hint="eastAsia"/>
          <w:lang w:val="fr-CH"/>
        </w:rPr>
        <w:t>次会议上，主席概述了与特别程序任务负责人进行单独互动对话的模式。</w:t>
      </w:r>
    </w:p>
    <w:p w14:paraId="631B1E62" w14:textId="77777777" w:rsidR="00E20D08" w:rsidRPr="00E20D08" w:rsidRDefault="00E20D08" w:rsidP="000A0FC9">
      <w:pPr>
        <w:pStyle w:val="SingleTxtGC"/>
        <w:rPr>
          <w:lang w:val="fr-CH"/>
        </w:rPr>
      </w:pPr>
      <w:r w:rsidRPr="00E20D08">
        <w:rPr>
          <w:rFonts w:hint="eastAsia"/>
          <w:lang w:val="fr-CH"/>
        </w:rPr>
        <w:t>38.</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16</w:t>
      </w:r>
      <w:r w:rsidRPr="00E20D08">
        <w:rPr>
          <w:rFonts w:hint="eastAsia"/>
          <w:lang w:val="fr-CH"/>
        </w:rPr>
        <w:t>日第</w:t>
      </w:r>
      <w:r w:rsidRPr="00E20D08">
        <w:rPr>
          <w:rFonts w:hint="eastAsia"/>
          <w:lang w:val="fr-CH"/>
        </w:rPr>
        <w:t>42</w:t>
      </w:r>
      <w:r w:rsidRPr="00E20D08">
        <w:rPr>
          <w:rFonts w:hint="eastAsia"/>
          <w:lang w:val="fr-CH"/>
        </w:rPr>
        <w:t>次会议上，主席</w:t>
      </w:r>
      <w:r w:rsidRPr="00C4798F">
        <w:rPr>
          <w:rFonts w:hint="eastAsia"/>
          <w:lang w:val="fr-CH"/>
        </w:rPr>
        <w:t>概述了在议程项目</w:t>
      </w:r>
      <w:r w:rsidRPr="00C4798F">
        <w:rPr>
          <w:rFonts w:hint="eastAsia"/>
          <w:lang w:val="fr-CH"/>
        </w:rPr>
        <w:t>6</w:t>
      </w:r>
      <w:r w:rsidRPr="00C4798F">
        <w:rPr>
          <w:rFonts w:hint="eastAsia"/>
          <w:lang w:val="fr-CH"/>
        </w:rPr>
        <w:t>下审议普遍定期审议结果的模式。</w:t>
      </w:r>
      <w:r w:rsidR="00B959B3" w:rsidRPr="00C4798F">
        <w:rPr>
          <w:rFonts w:hint="eastAsia"/>
          <w:lang w:val="fr-CH"/>
        </w:rPr>
        <w:t>所涉</w:t>
      </w:r>
      <w:r w:rsidRPr="00C4798F">
        <w:rPr>
          <w:rFonts w:hint="eastAsia"/>
          <w:lang w:val="fr-CH"/>
        </w:rPr>
        <w:t>国家陈述意见的发言时限为</w:t>
      </w:r>
      <w:r w:rsidRPr="00C4798F">
        <w:rPr>
          <w:rFonts w:hint="eastAsia"/>
          <w:lang w:val="fr-CH"/>
        </w:rPr>
        <w:t>20</w:t>
      </w:r>
      <w:r w:rsidRPr="00C4798F">
        <w:rPr>
          <w:rFonts w:hint="eastAsia"/>
          <w:lang w:val="fr-CH"/>
        </w:rPr>
        <w:t>分钟；</w:t>
      </w:r>
      <w:r w:rsidR="00B959B3" w:rsidRPr="00C4798F">
        <w:rPr>
          <w:rFonts w:hint="eastAsia"/>
          <w:lang w:val="fr-CH"/>
        </w:rPr>
        <w:t>所涉国家具有“</w:t>
      </w:r>
      <w:r w:rsidR="00B959B3" w:rsidRPr="00C4798F">
        <w:rPr>
          <w:rFonts w:hint="eastAsia"/>
          <w:lang w:val="fr-CH"/>
        </w:rPr>
        <w:t>A</w:t>
      </w:r>
      <w:r w:rsidR="00B959B3" w:rsidRPr="00D307FA">
        <w:rPr>
          <w:rFonts w:hint="eastAsia"/>
          <w:lang w:val="fr-CH"/>
        </w:rPr>
        <w:t>级”地位的国家人权机构酌情发言</w:t>
      </w:r>
      <w:r w:rsidR="00B959B3" w:rsidRPr="00D307FA">
        <w:rPr>
          <w:rFonts w:hint="eastAsia"/>
          <w:lang w:val="fr-CH"/>
        </w:rPr>
        <w:t>2</w:t>
      </w:r>
      <w:r w:rsidR="00B959B3" w:rsidRPr="00D307FA">
        <w:rPr>
          <w:rFonts w:hint="eastAsia"/>
          <w:lang w:val="fr-CH"/>
        </w:rPr>
        <w:t>分钟；</w:t>
      </w:r>
      <w:r w:rsidRPr="00D307FA">
        <w:rPr>
          <w:rFonts w:hint="eastAsia"/>
          <w:lang w:val="fr-CH"/>
        </w:rPr>
        <w:t>人权理事会成员国、观察员国和联合国机构</w:t>
      </w:r>
      <w:r w:rsidR="00520E60" w:rsidRPr="00D307FA">
        <w:rPr>
          <w:rFonts w:hint="eastAsia"/>
          <w:lang w:val="fr-CH"/>
        </w:rPr>
        <w:t>就审议结果发表意见限时</w:t>
      </w:r>
      <w:r w:rsidR="00520E60" w:rsidRPr="00D307FA">
        <w:rPr>
          <w:rFonts w:hint="eastAsia"/>
          <w:lang w:val="fr-CH"/>
        </w:rPr>
        <w:t>20</w:t>
      </w:r>
      <w:r w:rsidR="00520E60" w:rsidRPr="00D307FA">
        <w:rPr>
          <w:rFonts w:hint="eastAsia"/>
          <w:lang w:val="fr-CH"/>
        </w:rPr>
        <w:t>分钟</w:t>
      </w:r>
      <w:r w:rsidRPr="00D307FA">
        <w:rPr>
          <w:rFonts w:hint="eastAsia"/>
          <w:lang w:val="fr-CH"/>
        </w:rPr>
        <w:t>，</w:t>
      </w:r>
      <w:r w:rsidR="00EF4CBE" w:rsidRPr="00D307FA">
        <w:rPr>
          <w:rFonts w:hint="eastAsia"/>
          <w:lang w:val="fr-CH"/>
        </w:rPr>
        <w:t>根据第</w:t>
      </w:r>
      <w:r w:rsidR="00EF4CBE" w:rsidRPr="00D307FA">
        <w:rPr>
          <w:rFonts w:hint="eastAsia"/>
          <w:lang w:val="fr-CH"/>
        </w:rPr>
        <w:t>16/21</w:t>
      </w:r>
      <w:r w:rsidR="00EF4CBE" w:rsidRPr="00D307FA">
        <w:rPr>
          <w:rFonts w:hint="eastAsia"/>
          <w:lang w:val="fr-CH"/>
        </w:rPr>
        <w:t>号决议</w:t>
      </w:r>
      <w:r w:rsidR="000A0FC9" w:rsidRPr="00D307FA">
        <w:rPr>
          <w:rFonts w:hint="eastAsia"/>
          <w:lang w:val="fr-CH"/>
        </w:rPr>
        <w:t>附件</w:t>
      </w:r>
      <w:r w:rsidR="00EF4CBE" w:rsidRPr="00D307FA">
        <w:rPr>
          <w:rFonts w:hint="eastAsia"/>
          <w:lang w:val="fr-CH"/>
        </w:rPr>
        <w:t>附录</w:t>
      </w:r>
      <w:r w:rsidR="000A0FC9" w:rsidRPr="00D307FA">
        <w:rPr>
          <w:rFonts w:hint="eastAsia"/>
          <w:lang w:val="fr-CH"/>
        </w:rPr>
        <w:t>中</w:t>
      </w:r>
      <w:r w:rsidR="00EF4CBE" w:rsidRPr="00D307FA">
        <w:rPr>
          <w:rFonts w:hint="eastAsia"/>
          <w:lang w:val="fr-CH"/>
        </w:rPr>
        <w:t>规定的模式，具体发言时间视发言人数而异；利益攸关方对审议结果作一般性评论</w:t>
      </w:r>
      <w:r w:rsidR="000A0FC9" w:rsidRPr="00D307FA">
        <w:rPr>
          <w:rFonts w:hint="eastAsia"/>
          <w:lang w:val="fr-CH"/>
        </w:rPr>
        <w:t>限时</w:t>
      </w:r>
      <w:r w:rsidR="00EF4CBE" w:rsidRPr="00D307FA">
        <w:rPr>
          <w:rFonts w:hint="eastAsia"/>
          <w:lang w:val="fr-CH"/>
        </w:rPr>
        <w:t>20</w:t>
      </w:r>
      <w:r w:rsidR="00EF4CBE" w:rsidRPr="00D307FA">
        <w:rPr>
          <w:rFonts w:hint="eastAsia"/>
          <w:lang w:val="fr-CH"/>
        </w:rPr>
        <w:t>分钟</w:t>
      </w:r>
      <w:r w:rsidR="00EF4CBE" w:rsidRPr="00C4798F">
        <w:rPr>
          <w:rFonts w:hint="eastAsia"/>
          <w:lang w:val="fr-CH"/>
        </w:rPr>
        <w:t>。</w:t>
      </w:r>
    </w:p>
    <w:p w14:paraId="22698BFE" w14:textId="77777777" w:rsidR="00E20D08" w:rsidRPr="00E20D08" w:rsidRDefault="00C712B6" w:rsidP="00C712B6">
      <w:pPr>
        <w:pStyle w:val="H1GC"/>
        <w:rPr>
          <w:lang w:val="fr-CH"/>
        </w:rPr>
      </w:pPr>
      <w:r w:rsidRPr="00E20D08">
        <w:rPr>
          <w:lang w:val="fr-CH"/>
        </w:rPr>
        <w:tab/>
      </w:r>
      <w:bookmarkStart w:id="26" w:name="_Toc34842048"/>
      <w:bookmarkStart w:id="27" w:name="_Toc34912672"/>
      <w:r w:rsidRPr="00E20D08">
        <w:rPr>
          <w:rFonts w:hint="eastAsia"/>
          <w:lang w:val="fr-CH"/>
        </w:rPr>
        <w:t>G.</w:t>
      </w:r>
      <w:r w:rsidRPr="00E20D08">
        <w:rPr>
          <w:lang w:val="fr-CH"/>
        </w:rPr>
        <w:tab/>
      </w:r>
      <w:r w:rsidR="00E20D08" w:rsidRPr="00E20D08">
        <w:rPr>
          <w:rFonts w:hint="eastAsia"/>
          <w:lang w:val="fr-CH"/>
        </w:rPr>
        <w:t>会议和文件</w:t>
      </w:r>
      <w:bookmarkEnd w:id="26"/>
      <w:bookmarkEnd w:id="27"/>
    </w:p>
    <w:p w14:paraId="462C4273" w14:textId="77777777" w:rsidR="00E20D08" w:rsidRPr="00E20D08" w:rsidRDefault="00E20D08" w:rsidP="00E20D08">
      <w:pPr>
        <w:pStyle w:val="SingleTxtGC"/>
        <w:rPr>
          <w:lang w:val="fr-CH"/>
        </w:rPr>
      </w:pPr>
      <w:r w:rsidRPr="00E20D08">
        <w:rPr>
          <w:rFonts w:hint="eastAsia"/>
          <w:lang w:val="fr-CH"/>
        </w:rPr>
        <w:t>39.</w:t>
      </w:r>
      <w:r w:rsidRPr="00E20D08">
        <w:rPr>
          <w:rFonts w:hint="eastAsia"/>
          <w:lang w:val="fr-CH"/>
        </w:rPr>
        <w:tab/>
      </w:r>
      <w:r w:rsidRPr="00E20D08">
        <w:rPr>
          <w:rFonts w:hint="eastAsia"/>
          <w:lang w:val="fr-CH"/>
        </w:rPr>
        <w:t>人权理事会在第三十一届会议期间举行了</w:t>
      </w:r>
      <w:r w:rsidRPr="00E20D08">
        <w:rPr>
          <w:rFonts w:hint="eastAsia"/>
          <w:lang w:val="fr-CH"/>
        </w:rPr>
        <w:t>66</w:t>
      </w:r>
      <w:r w:rsidRPr="00E20D08">
        <w:rPr>
          <w:rFonts w:hint="eastAsia"/>
          <w:lang w:val="fr-CH"/>
        </w:rPr>
        <w:t>次配有全套服务的会议。</w:t>
      </w:r>
    </w:p>
    <w:p w14:paraId="2AFE11F1" w14:textId="77777777" w:rsidR="00E20D08" w:rsidRPr="00E20D08" w:rsidRDefault="00E20D08" w:rsidP="00E20D08">
      <w:pPr>
        <w:pStyle w:val="SingleTxtGC"/>
        <w:rPr>
          <w:lang w:val="fr-CH"/>
        </w:rPr>
      </w:pPr>
      <w:r w:rsidRPr="00E20D08">
        <w:rPr>
          <w:rFonts w:hint="eastAsia"/>
          <w:lang w:val="fr-CH"/>
        </w:rPr>
        <w:t>40.</w:t>
      </w:r>
      <w:r w:rsidRPr="00E20D08">
        <w:rPr>
          <w:rFonts w:hint="eastAsia"/>
          <w:lang w:val="fr-CH"/>
        </w:rPr>
        <w:tab/>
      </w:r>
      <w:r w:rsidRPr="00E20D08">
        <w:rPr>
          <w:rFonts w:hint="eastAsia"/>
          <w:lang w:val="fr-CH"/>
        </w:rPr>
        <w:t>人权理事会通过的决议、决定和主席声明清单载于本报告第一部分。</w:t>
      </w:r>
    </w:p>
    <w:p w14:paraId="70030E0F" w14:textId="77777777" w:rsidR="00E20D08" w:rsidRPr="00E20D08" w:rsidRDefault="00C712B6" w:rsidP="00C712B6">
      <w:pPr>
        <w:pStyle w:val="H1GC"/>
        <w:rPr>
          <w:lang w:val="fr-CH"/>
        </w:rPr>
      </w:pPr>
      <w:r w:rsidRPr="00E20D08">
        <w:rPr>
          <w:lang w:val="fr-CH"/>
        </w:rPr>
        <w:tab/>
      </w:r>
      <w:bookmarkStart w:id="28" w:name="_Toc34842049"/>
      <w:bookmarkStart w:id="29" w:name="_Toc34912673"/>
      <w:r w:rsidRPr="00E20D08">
        <w:rPr>
          <w:rFonts w:hint="eastAsia"/>
          <w:lang w:val="fr-CH"/>
        </w:rPr>
        <w:t>H.</w:t>
      </w:r>
      <w:r w:rsidRPr="00E20D08">
        <w:rPr>
          <w:lang w:val="fr-CH"/>
        </w:rPr>
        <w:tab/>
      </w:r>
      <w:r w:rsidR="00E20D08" w:rsidRPr="00E20D08">
        <w:rPr>
          <w:rFonts w:hint="eastAsia"/>
          <w:lang w:val="fr-CH"/>
        </w:rPr>
        <w:t>来宾</w:t>
      </w:r>
      <w:bookmarkEnd w:id="28"/>
      <w:bookmarkEnd w:id="29"/>
    </w:p>
    <w:p w14:paraId="403F488A" w14:textId="77777777" w:rsidR="00E20D08" w:rsidRPr="00E20D08" w:rsidRDefault="00E20D08" w:rsidP="00E20D08">
      <w:pPr>
        <w:pStyle w:val="SingleTxtGC"/>
        <w:rPr>
          <w:lang w:val="fr-CH"/>
        </w:rPr>
      </w:pPr>
      <w:r w:rsidRPr="00E20D08">
        <w:rPr>
          <w:rFonts w:hint="eastAsia"/>
          <w:lang w:val="fr-CH"/>
        </w:rPr>
        <w:t>41.</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14</w:t>
      </w:r>
      <w:r w:rsidRPr="00E20D08">
        <w:rPr>
          <w:rFonts w:hint="eastAsia"/>
          <w:lang w:val="fr-CH"/>
        </w:rPr>
        <w:t>日第</w:t>
      </w:r>
      <w:r w:rsidRPr="00E20D08">
        <w:rPr>
          <w:rFonts w:hint="eastAsia"/>
          <w:lang w:val="fr-CH"/>
        </w:rPr>
        <w:t>34</w:t>
      </w:r>
      <w:r w:rsidRPr="00E20D08">
        <w:rPr>
          <w:rFonts w:hint="eastAsia"/>
          <w:lang w:val="fr-CH"/>
        </w:rPr>
        <w:t>次会议上，新西兰司法部长埃米·亚当斯向人权理事会发表了讲话。</w:t>
      </w:r>
    </w:p>
    <w:p w14:paraId="56CEAFF9" w14:textId="77777777" w:rsidR="00E20D08" w:rsidRPr="00E20D08" w:rsidRDefault="00C712B6" w:rsidP="00C712B6">
      <w:pPr>
        <w:pStyle w:val="H1GC"/>
        <w:rPr>
          <w:lang w:val="fr-CH"/>
        </w:rPr>
      </w:pPr>
      <w:r w:rsidRPr="00E20D08">
        <w:rPr>
          <w:rFonts w:hint="eastAsia"/>
          <w:lang w:val="fr-CH"/>
        </w:rPr>
        <w:tab/>
      </w:r>
      <w:bookmarkStart w:id="30" w:name="_Toc34842050"/>
      <w:bookmarkStart w:id="31" w:name="_Toc34912674"/>
      <w:r w:rsidRPr="00E20D08">
        <w:rPr>
          <w:rFonts w:hint="eastAsia"/>
          <w:lang w:val="fr-CH"/>
        </w:rPr>
        <w:t>I.</w:t>
      </w:r>
      <w:r w:rsidRPr="00E20D08">
        <w:rPr>
          <w:lang w:val="fr-CH"/>
        </w:rPr>
        <w:tab/>
      </w:r>
      <w:r w:rsidR="00E20D08" w:rsidRPr="00E20D08">
        <w:rPr>
          <w:rFonts w:hint="eastAsia"/>
          <w:lang w:val="fr-CH"/>
        </w:rPr>
        <w:t>甄选和任命任务负责人</w:t>
      </w:r>
      <w:bookmarkEnd w:id="30"/>
      <w:bookmarkEnd w:id="31"/>
    </w:p>
    <w:p w14:paraId="5241B521" w14:textId="579FAFCD" w:rsidR="00E20D08" w:rsidRDefault="00E20D08" w:rsidP="00BB263C">
      <w:pPr>
        <w:pStyle w:val="SingleTxtGC"/>
        <w:rPr>
          <w:lang w:val="fr-CH"/>
        </w:rPr>
      </w:pPr>
      <w:r w:rsidRPr="00E20D08">
        <w:rPr>
          <w:rFonts w:hint="eastAsia"/>
          <w:lang w:val="fr-CH"/>
        </w:rPr>
        <w:t>42.</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24</w:t>
      </w:r>
      <w:r w:rsidRPr="00E20D08">
        <w:rPr>
          <w:rFonts w:hint="eastAsia"/>
          <w:lang w:val="fr-CH"/>
        </w:rPr>
        <w:t>日第</w:t>
      </w:r>
      <w:r w:rsidRPr="00E20D08">
        <w:rPr>
          <w:rFonts w:hint="eastAsia"/>
          <w:lang w:val="fr-CH"/>
        </w:rPr>
        <w:t>66</w:t>
      </w:r>
      <w:r w:rsidRPr="00E20D08">
        <w:rPr>
          <w:rFonts w:hint="eastAsia"/>
          <w:lang w:val="fr-CH"/>
        </w:rPr>
        <w:t>次会议上，人权理事会根据理事会第</w:t>
      </w:r>
      <w:r w:rsidRPr="00E20D08">
        <w:rPr>
          <w:rFonts w:hint="eastAsia"/>
          <w:lang w:val="fr-CH"/>
        </w:rPr>
        <w:t>5/1</w:t>
      </w:r>
      <w:r w:rsidRPr="00E20D08">
        <w:rPr>
          <w:rFonts w:hint="eastAsia"/>
          <w:lang w:val="fr-CH"/>
        </w:rPr>
        <w:t>号和第</w:t>
      </w:r>
      <w:r w:rsidRPr="00E20D08">
        <w:rPr>
          <w:rFonts w:hint="eastAsia"/>
          <w:lang w:val="fr-CH"/>
        </w:rPr>
        <w:t>16/21</w:t>
      </w:r>
      <w:r w:rsidRPr="00E20D08">
        <w:rPr>
          <w:rFonts w:hint="eastAsia"/>
          <w:lang w:val="fr-CH"/>
        </w:rPr>
        <w:t>号决议及第</w:t>
      </w:r>
      <w:r w:rsidRPr="00E20D08">
        <w:rPr>
          <w:rFonts w:hint="eastAsia"/>
          <w:lang w:val="fr-CH"/>
        </w:rPr>
        <w:t>6/102</w:t>
      </w:r>
      <w:r w:rsidRPr="00E20D08">
        <w:rPr>
          <w:rFonts w:hint="eastAsia"/>
          <w:lang w:val="fr-CH"/>
        </w:rPr>
        <w:t>号决定，任命了四名特别程序任务负责人。</w:t>
      </w:r>
      <w:r w:rsidR="00CA2C6D" w:rsidRPr="00CA2C6D">
        <w:rPr>
          <w:rFonts w:hint="eastAsia"/>
          <w:lang w:val="fr-CH"/>
        </w:rPr>
        <w:t>在同次会议上，人权理事会主席就特别程序任务负责人的甄选和任命作了说明。</w:t>
      </w:r>
    </w:p>
    <w:p w14:paraId="3DCE8C61" w14:textId="77777777" w:rsidR="00E20D08" w:rsidRPr="00E20D08" w:rsidRDefault="00C712B6" w:rsidP="00C712B6">
      <w:pPr>
        <w:pStyle w:val="H1GC"/>
        <w:rPr>
          <w:lang w:val="fr-CH"/>
        </w:rPr>
      </w:pPr>
      <w:r w:rsidRPr="00CA2C6D">
        <w:tab/>
      </w:r>
      <w:bookmarkStart w:id="32" w:name="_Toc34842051"/>
      <w:bookmarkStart w:id="33" w:name="_Toc34912675"/>
      <w:r w:rsidRPr="00E20D08">
        <w:rPr>
          <w:rFonts w:hint="eastAsia"/>
          <w:lang w:val="fr-CH"/>
        </w:rPr>
        <w:t>J.</w:t>
      </w:r>
      <w:r w:rsidRPr="00E20D08">
        <w:rPr>
          <w:lang w:val="fr-CH"/>
        </w:rPr>
        <w:tab/>
      </w:r>
      <w:r w:rsidR="00E20D08" w:rsidRPr="00E20D08">
        <w:rPr>
          <w:rFonts w:hint="eastAsia"/>
          <w:lang w:val="fr-CH"/>
        </w:rPr>
        <w:t>通过届会报告</w:t>
      </w:r>
      <w:bookmarkEnd w:id="32"/>
      <w:bookmarkEnd w:id="33"/>
    </w:p>
    <w:p w14:paraId="37EC3377" w14:textId="77777777" w:rsidR="00E20D08" w:rsidRPr="00E20D08" w:rsidRDefault="00E20D08" w:rsidP="00444FD8">
      <w:pPr>
        <w:pStyle w:val="SingleTxtGC"/>
        <w:rPr>
          <w:lang w:val="fr-CH"/>
        </w:rPr>
      </w:pPr>
      <w:r w:rsidRPr="00E20D08">
        <w:rPr>
          <w:rFonts w:hint="eastAsia"/>
          <w:lang w:val="fr-CH"/>
        </w:rPr>
        <w:t>43.</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24</w:t>
      </w:r>
      <w:r w:rsidRPr="00E20D08">
        <w:rPr>
          <w:rFonts w:hint="eastAsia"/>
          <w:lang w:val="fr-CH"/>
        </w:rPr>
        <w:t>日第</w:t>
      </w:r>
      <w:r w:rsidRPr="00E20D08">
        <w:rPr>
          <w:rFonts w:hint="eastAsia"/>
          <w:lang w:val="fr-CH"/>
        </w:rPr>
        <w:t>66</w:t>
      </w:r>
      <w:r w:rsidRPr="00E20D08">
        <w:rPr>
          <w:rFonts w:hint="eastAsia"/>
          <w:lang w:val="fr-CH"/>
        </w:rPr>
        <w:t>次会议上，澳大利亚和美利坚合众国代表就通过的决议作了发言。</w:t>
      </w:r>
    </w:p>
    <w:p w14:paraId="7B7F27FB" w14:textId="77777777" w:rsidR="00E20D08" w:rsidRPr="00E20D08" w:rsidRDefault="00E20D08" w:rsidP="00E20D08">
      <w:pPr>
        <w:pStyle w:val="SingleTxtGC"/>
        <w:rPr>
          <w:lang w:val="fr-CH"/>
        </w:rPr>
      </w:pPr>
      <w:r w:rsidRPr="00E20D08">
        <w:rPr>
          <w:rFonts w:hint="eastAsia"/>
          <w:lang w:val="fr-CH"/>
        </w:rPr>
        <w:t>44.</w:t>
      </w:r>
      <w:r w:rsidRPr="00E20D08">
        <w:rPr>
          <w:rFonts w:hint="eastAsia"/>
          <w:lang w:val="fr-CH"/>
        </w:rPr>
        <w:tab/>
      </w:r>
      <w:r w:rsidRPr="00E20D08">
        <w:rPr>
          <w:rFonts w:hint="eastAsia"/>
          <w:lang w:val="fr-CH"/>
        </w:rPr>
        <w:t>在同次会议上，人权理事会副主席兼报告员就理事会第三十一届会议报告草稿作了发言。</w:t>
      </w:r>
    </w:p>
    <w:p w14:paraId="582DBA86" w14:textId="582BB0F5" w:rsidR="00E20D08" w:rsidRPr="00E20D08" w:rsidRDefault="00E20D08" w:rsidP="00E20D08">
      <w:pPr>
        <w:pStyle w:val="SingleTxtGC"/>
        <w:rPr>
          <w:lang w:val="fr-CH"/>
        </w:rPr>
      </w:pPr>
      <w:r w:rsidRPr="00E20D08">
        <w:rPr>
          <w:rFonts w:hint="eastAsia"/>
          <w:lang w:val="fr-CH"/>
        </w:rPr>
        <w:t>45.</w:t>
      </w:r>
      <w:r w:rsidRPr="00E20D08">
        <w:rPr>
          <w:rFonts w:hint="eastAsia"/>
          <w:lang w:val="fr-CH"/>
        </w:rPr>
        <w:tab/>
      </w:r>
      <w:r w:rsidRPr="00E20D08">
        <w:rPr>
          <w:rFonts w:hint="eastAsia"/>
          <w:lang w:val="fr-CH"/>
        </w:rPr>
        <w:t>也在同次会议上，人权理事会通过了尚待核准的本届会议报告草稿</w:t>
      </w:r>
      <w:r w:rsidRPr="00E20D08">
        <w:rPr>
          <w:rFonts w:hint="eastAsia"/>
          <w:lang w:val="fr-CH"/>
        </w:rPr>
        <w:t>(A/HRC/31/2)</w:t>
      </w:r>
      <w:r w:rsidRPr="00E20D08">
        <w:rPr>
          <w:rFonts w:hint="eastAsia"/>
          <w:lang w:val="fr-CH"/>
        </w:rPr>
        <w:t>，并委托报告员</w:t>
      </w:r>
      <w:r w:rsidR="00C4798F">
        <w:rPr>
          <w:rFonts w:hint="eastAsia"/>
          <w:lang w:val="fr-CH"/>
        </w:rPr>
        <w:t>完成报告定稿</w:t>
      </w:r>
      <w:r w:rsidRPr="00E20D08">
        <w:rPr>
          <w:rFonts w:hint="eastAsia"/>
          <w:lang w:val="fr-CH"/>
        </w:rPr>
        <w:t>。</w:t>
      </w:r>
    </w:p>
    <w:p w14:paraId="6D5987B6" w14:textId="77777777" w:rsidR="00E20D08" w:rsidRPr="00E20D08" w:rsidRDefault="00E20D08" w:rsidP="00E20D08">
      <w:pPr>
        <w:pStyle w:val="SingleTxtGC"/>
        <w:rPr>
          <w:lang w:val="fr-CH"/>
        </w:rPr>
      </w:pPr>
      <w:r w:rsidRPr="00E20D08">
        <w:rPr>
          <w:rFonts w:hint="eastAsia"/>
          <w:lang w:val="fr-CH"/>
        </w:rPr>
        <w:t>46.</w:t>
      </w:r>
      <w:r w:rsidRPr="00E20D08">
        <w:rPr>
          <w:rFonts w:hint="eastAsia"/>
          <w:lang w:val="fr-CH"/>
        </w:rPr>
        <w:tab/>
      </w:r>
      <w:r w:rsidRPr="00E20D08">
        <w:rPr>
          <w:rFonts w:hint="eastAsia"/>
          <w:lang w:val="fr-CH"/>
        </w:rPr>
        <w:t>在同次会议上，以下与会者就本届会议情况作了发言：</w:t>
      </w:r>
    </w:p>
    <w:p w14:paraId="1EB83393" w14:textId="77777777" w:rsidR="00E20D08" w:rsidRPr="00E20D08" w:rsidRDefault="00E20D08" w:rsidP="00607321">
      <w:pPr>
        <w:pStyle w:val="SingleTxtGC"/>
        <w:rPr>
          <w:lang w:val="fr-CH"/>
        </w:rPr>
      </w:pPr>
      <w:r w:rsidRPr="00E20D08">
        <w:rPr>
          <w:rFonts w:hint="eastAsia"/>
          <w:lang w:val="fr-CH"/>
        </w:rPr>
        <w:tab/>
        <w:t>(a)</w:t>
      </w:r>
      <w:r w:rsidRPr="00E20D08">
        <w:rPr>
          <w:rFonts w:hint="eastAsia"/>
          <w:lang w:val="fr-CH"/>
        </w:rPr>
        <w:tab/>
      </w:r>
      <w:r w:rsidRPr="00E20D08">
        <w:rPr>
          <w:rFonts w:hint="eastAsia"/>
          <w:lang w:val="fr-CH"/>
        </w:rPr>
        <w:t>人权理事会成员国</w:t>
      </w:r>
      <w:r w:rsidR="00B81155">
        <w:rPr>
          <w:rFonts w:hint="eastAsia"/>
          <w:lang w:val="fr-CH"/>
        </w:rPr>
        <w:t>的</w:t>
      </w:r>
      <w:r w:rsidRPr="00E20D08">
        <w:rPr>
          <w:rFonts w:hint="eastAsia"/>
          <w:lang w:val="fr-CH"/>
        </w:rPr>
        <w:t>代表：加纳；</w:t>
      </w:r>
    </w:p>
    <w:p w14:paraId="1B9F5BF5" w14:textId="77777777" w:rsidR="00E20D08" w:rsidRPr="00E20D08" w:rsidRDefault="00E20D08" w:rsidP="00607321">
      <w:pPr>
        <w:pStyle w:val="SingleTxtGC"/>
        <w:rPr>
          <w:lang w:val="fr-CH"/>
        </w:rPr>
      </w:pPr>
      <w:r w:rsidRPr="00E20D08">
        <w:rPr>
          <w:rFonts w:hint="eastAsia"/>
          <w:lang w:val="fr-CH"/>
        </w:rPr>
        <w:tab/>
        <w:t>(b)</w:t>
      </w:r>
      <w:r w:rsidRPr="00E20D08">
        <w:rPr>
          <w:rFonts w:hint="eastAsia"/>
          <w:lang w:val="fr-CH"/>
        </w:rPr>
        <w:tab/>
      </w:r>
      <w:r w:rsidRPr="00E20D08">
        <w:rPr>
          <w:rFonts w:hint="eastAsia"/>
          <w:lang w:val="fr-CH"/>
        </w:rPr>
        <w:t>观察员国</w:t>
      </w:r>
      <w:r w:rsidR="00B81155">
        <w:rPr>
          <w:rFonts w:hint="eastAsia"/>
          <w:lang w:val="fr-CH"/>
        </w:rPr>
        <w:t>的</w:t>
      </w:r>
      <w:r w:rsidRPr="00E20D08">
        <w:rPr>
          <w:rFonts w:hint="eastAsia"/>
          <w:lang w:val="fr-CH"/>
        </w:rPr>
        <w:t>代表：海地；</w:t>
      </w:r>
    </w:p>
    <w:p w14:paraId="4B977968" w14:textId="77777777" w:rsidR="00E20D08" w:rsidRPr="00E20D08" w:rsidRDefault="00E20D08" w:rsidP="00607321">
      <w:pPr>
        <w:pStyle w:val="SingleTxtGC"/>
        <w:rPr>
          <w:lang w:val="fr-CH"/>
        </w:rPr>
      </w:pPr>
      <w:r w:rsidRPr="00E20D08">
        <w:rPr>
          <w:rFonts w:hint="eastAsia"/>
          <w:lang w:val="fr-CH"/>
        </w:rPr>
        <w:tab/>
        <w:t>(c)</w:t>
      </w:r>
      <w:r w:rsidRPr="00E20D08">
        <w:rPr>
          <w:rFonts w:hint="eastAsia"/>
          <w:lang w:val="fr-CH"/>
        </w:rPr>
        <w:tab/>
      </w:r>
      <w:r w:rsidRPr="00E20D08">
        <w:rPr>
          <w:rFonts w:hint="eastAsia"/>
          <w:lang w:val="fr-CH"/>
        </w:rPr>
        <w:t>非政府组织</w:t>
      </w:r>
      <w:r w:rsidR="00B81155">
        <w:rPr>
          <w:rFonts w:hint="eastAsia"/>
          <w:lang w:val="fr-CH"/>
        </w:rPr>
        <w:t>的</w:t>
      </w:r>
      <w:r w:rsidRPr="00E20D08">
        <w:rPr>
          <w:rFonts w:hint="eastAsia"/>
          <w:lang w:val="fr-CH"/>
        </w:rPr>
        <w:t>观察员：阿拉伯人权委员会。</w:t>
      </w:r>
    </w:p>
    <w:p w14:paraId="0D19557D" w14:textId="77777777" w:rsidR="00E20D08" w:rsidRPr="00E20D08" w:rsidRDefault="00E20D08" w:rsidP="00E20D08">
      <w:pPr>
        <w:pStyle w:val="SingleTxtGC"/>
        <w:rPr>
          <w:lang w:val="fr-CH"/>
        </w:rPr>
      </w:pPr>
      <w:r w:rsidRPr="00E20D08">
        <w:rPr>
          <w:lang w:val="fr-CH"/>
        </w:rPr>
        <w:t>47.</w:t>
      </w:r>
      <w:r w:rsidRPr="00E20D08">
        <w:rPr>
          <w:lang w:val="fr-CH"/>
        </w:rPr>
        <w:tab/>
      </w:r>
      <w:r w:rsidRPr="00E20D08">
        <w:rPr>
          <w:rFonts w:hint="eastAsia"/>
          <w:lang w:val="fr-CH"/>
        </w:rPr>
        <w:t>也在同次会议上，人权理事会主席作了闭幕发言。</w:t>
      </w:r>
    </w:p>
    <w:p w14:paraId="1FF1538F" w14:textId="77777777" w:rsidR="00E20D08" w:rsidRPr="00E20D08" w:rsidRDefault="00E20D08" w:rsidP="00C712B6">
      <w:pPr>
        <w:pStyle w:val="HChGC"/>
        <w:rPr>
          <w:lang w:val="fr-CH"/>
        </w:rPr>
      </w:pPr>
      <w:r w:rsidRPr="00E20D08">
        <w:rPr>
          <w:lang w:val="fr-CH"/>
        </w:rPr>
        <w:lastRenderedPageBreak/>
        <w:tab/>
      </w:r>
      <w:bookmarkStart w:id="34" w:name="_Toc34842052"/>
      <w:bookmarkStart w:id="35" w:name="_Toc34912676"/>
      <w:r w:rsidRPr="00E20D08">
        <w:rPr>
          <w:rFonts w:hint="eastAsia"/>
          <w:lang w:val="fr-CH"/>
        </w:rPr>
        <w:t>二</w:t>
      </w:r>
      <w:r w:rsidRPr="00E20D08">
        <w:rPr>
          <w:rFonts w:hint="eastAsia"/>
          <w:lang w:val="fr-CH"/>
        </w:rPr>
        <w:t>.</w:t>
      </w:r>
      <w:r w:rsidRPr="00E20D08">
        <w:rPr>
          <w:lang w:val="fr-CH"/>
        </w:rPr>
        <w:tab/>
      </w:r>
      <w:r w:rsidRPr="00E20D08">
        <w:rPr>
          <w:rFonts w:hint="eastAsia"/>
          <w:lang w:val="fr-CH"/>
        </w:rPr>
        <w:t>联合国人权事务高级专员的年度报告以及高级专员办事处的报告和秘书长的报告</w:t>
      </w:r>
      <w:bookmarkEnd w:id="34"/>
      <w:bookmarkEnd w:id="35"/>
    </w:p>
    <w:p w14:paraId="081F62CE" w14:textId="77777777" w:rsidR="00E20D08" w:rsidRDefault="00C712B6" w:rsidP="00C712B6">
      <w:pPr>
        <w:pStyle w:val="H1GC"/>
        <w:rPr>
          <w:lang w:val="fr-CH"/>
        </w:rPr>
      </w:pPr>
      <w:r w:rsidRPr="00E20D08">
        <w:rPr>
          <w:lang w:val="fr-CH"/>
        </w:rPr>
        <w:tab/>
      </w:r>
      <w:bookmarkStart w:id="36" w:name="_Toc34842053"/>
      <w:bookmarkStart w:id="37" w:name="_Toc34912677"/>
      <w:r w:rsidRPr="00E20D08">
        <w:rPr>
          <w:rFonts w:hint="eastAsia"/>
          <w:lang w:val="fr-CH"/>
        </w:rPr>
        <w:t>A.</w:t>
      </w:r>
      <w:r w:rsidRPr="00E20D08">
        <w:rPr>
          <w:lang w:val="fr-CH"/>
        </w:rPr>
        <w:tab/>
      </w:r>
      <w:r w:rsidR="00E20D08" w:rsidRPr="00E20D08">
        <w:rPr>
          <w:rFonts w:hint="eastAsia"/>
          <w:lang w:val="fr-CH"/>
        </w:rPr>
        <w:t>联合国人权事务高级专员的年度报告</w:t>
      </w:r>
      <w:bookmarkEnd w:id="36"/>
      <w:bookmarkEnd w:id="37"/>
    </w:p>
    <w:p w14:paraId="371E21BF" w14:textId="77777777" w:rsidR="001E296D" w:rsidRPr="001E296D" w:rsidRDefault="001E296D" w:rsidP="001E296D">
      <w:pPr>
        <w:pStyle w:val="H1GC"/>
        <w:rPr>
          <w:lang w:val="fr-CH"/>
        </w:rPr>
      </w:pPr>
      <w:r>
        <w:rPr>
          <w:lang w:val="fr-CH"/>
        </w:rPr>
        <w:tab/>
      </w:r>
      <w:r w:rsidRPr="001E296D">
        <w:rPr>
          <w:rFonts w:hint="eastAsia"/>
          <w:lang w:val="fr-CH"/>
        </w:rPr>
        <w:t>A.</w:t>
      </w:r>
      <w:r w:rsidRPr="001E296D">
        <w:rPr>
          <w:rFonts w:hint="eastAsia"/>
          <w:lang w:val="fr-CH"/>
        </w:rPr>
        <w:tab/>
      </w:r>
      <w:r w:rsidRPr="001E296D">
        <w:rPr>
          <w:rFonts w:hint="eastAsia"/>
          <w:lang w:val="fr-CH"/>
        </w:rPr>
        <w:t>联合国人权事务高级专员的最新情况通报</w:t>
      </w:r>
    </w:p>
    <w:p w14:paraId="1A017CF9" w14:textId="77777777" w:rsidR="00E20D08" w:rsidRPr="00E20D08" w:rsidRDefault="00E20D08" w:rsidP="00E20D08">
      <w:pPr>
        <w:pStyle w:val="SingleTxtGC"/>
        <w:rPr>
          <w:lang w:val="fr-CH"/>
        </w:rPr>
      </w:pPr>
      <w:r w:rsidRPr="00E20D08">
        <w:rPr>
          <w:rFonts w:hint="eastAsia"/>
          <w:lang w:val="fr-CH"/>
        </w:rPr>
        <w:t>48.</w:t>
      </w:r>
      <w:r w:rsidRPr="00E20D08">
        <w:rPr>
          <w:rFonts w:hint="eastAsia"/>
          <w:lang w:val="fr-CH"/>
        </w:rPr>
        <w:tab/>
      </w:r>
      <w:r w:rsidRPr="00E20D08">
        <w:rPr>
          <w:rFonts w:hint="eastAsia"/>
          <w:lang w:val="fr-CH"/>
        </w:rPr>
        <w:t>在</w:t>
      </w:r>
      <w:r w:rsidRPr="00E20D08">
        <w:rPr>
          <w:rFonts w:hint="eastAsia"/>
          <w:lang w:val="fr-CH"/>
        </w:rPr>
        <w:t>2015</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10</w:t>
      </w:r>
      <w:r w:rsidRPr="00E20D08">
        <w:rPr>
          <w:rFonts w:hint="eastAsia"/>
          <w:lang w:val="fr-CH"/>
        </w:rPr>
        <w:t>日第</w:t>
      </w:r>
      <w:r w:rsidRPr="00E20D08">
        <w:rPr>
          <w:rFonts w:hint="eastAsia"/>
          <w:lang w:val="fr-CH"/>
        </w:rPr>
        <w:t>27</w:t>
      </w:r>
      <w:r w:rsidRPr="00E20D08">
        <w:rPr>
          <w:rFonts w:hint="eastAsia"/>
          <w:lang w:val="fr-CH"/>
        </w:rPr>
        <w:t>次会议上，联合国人权事务高级专员就其年度报告</w:t>
      </w:r>
      <w:r w:rsidRPr="00E20D08">
        <w:rPr>
          <w:rFonts w:hint="eastAsia"/>
          <w:lang w:val="fr-CH"/>
        </w:rPr>
        <w:t>(A/HRC/31/3)</w:t>
      </w:r>
      <w:r w:rsidRPr="00E20D08">
        <w:rPr>
          <w:rFonts w:hint="eastAsia"/>
          <w:lang w:val="fr-CH"/>
        </w:rPr>
        <w:t>作了发言。</w:t>
      </w:r>
    </w:p>
    <w:p w14:paraId="4624151A" w14:textId="77777777" w:rsidR="00E20D08" w:rsidRPr="00E20D08" w:rsidRDefault="00E20D08" w:rsidP="00445323">
      <w:pPr>
        <w:pStyle w:val="SingleTxtGC"/>
        <w:rPr>
          <w:lang w:val="fr-CH"/>
        </w:rPr>
      </w:pPr>
      <w:r w:rsidRPr="00E20D08">
        <w:rPr>
          <w:rFonts w:hint="eastAsia"/>
          <w:lang w:val="fr-CH"/>
        </w:rPr>
        <w:t>49.</w:t>
      </w:r>
      <w:r w:rsidRPr="00E20D08">
        <w:rPr>
          <w:rFonts w:hint="eastAsia"/>
          <w:lang w:val="fr-CH"/>
        </w:rPr>
        <w:tab/>
      </w:r>
      <w:r w:rsidRPr="00E20D08">
        <w:rPr>
          <w:rFonts w:hint="eastAsia"/>
          <w:lang w:val="fr-CH"/>
        </w:rPr>
        <w:t>随后</w:t>
      </w:r>
      <w:r w:rsidR="00445323">
        <w:rPr>
          <w:rFonts w:hint="eastAsia"/>
          <w:lang w:val="fr-CH"/>
        </w:rPr>
        <w:t>，</w:t>
      </w:r>
      <w:r w:rsidRPr="00E20D08">
        <w:rPr>
          <w:rFonts w:hint="eastAsia"/>
          <w:lang w:val="fr-CH"/>
        </w:rPr>
        <w:t>在同日第</w:t>
      </w:r>
      <w:r w:rsidRPr="00E20D08">
        <w:rPr>
          <w:rFonts w:hint="eastAsia"/>
          <w:lang w:val="fr-CH"/>
        </w:rPr>
        <w:t>27</w:t>
      </w:r>
      <w:r w:rsidRPr="00E20D08">
        <w:rPr>
          <w:rFonts w:hint="eastAsia"/>
          <w:lang w:val="fr-CH"/>
        </w:rPr>
        <w:t>、</w:t>
      </w:r>
      <w:r w:rsidRPr="00E20D08">
        <w:rPr>
          <w:rFonts w:hint="eastAsia"/>
          <w:lang w:val="fr-CH"/>
        </w:rPr>
        <w:t>28</w:t>
      </w:r>
      <w:r w:rsidRPr="00E20D08">
        <w:rPr>
          <w:rFonts w:hint="eastAsia"/>
          <w:lang w:val="fr-CH"/>
        </w:rPr>
        <w:t>和</w:t>
      </w:r>
      <w:r w:rsidRPr="00E20D08">
        <w:rPr>
          <w:rFonts w:hint="eastAsia"/>
          <w:lang w:val="fr-CH"/>
        </w:rPr>
        <w:t>29</w:t>
      </w:r>
      <w:r w:rsidRPr="00E20D08">
        <w:rPr>
          <w:rFonts w:hint="eastAsia"/>
          <w:lang w:val="fr-CH"/>
        </w:rPr>
        <w:t>次会议上进行</w:t>
      </w:r>
      <w:r w:rsidR="00445323">
        <w:rPr>
          <w:rFonts w:hint="eastAsia"/>
          <w:lang w:val="fr-CH"/>
        </w:rPr>
        <w:t>的</w:t>
      </w:r>
      <w:r w:rsidRPr="00E20D08">
        <w:rPr>
          <w:rFonts w:hint="eastAsia"/>
          <w:lang w:val="fr-CH"/>
        </w:rPr>
        <w:t>互动对话期间，以下与会者作了发言并向高级专员提出了问题：</w:t>
      </w:r>
    </w:p>
    <w:p w14:paraId="714A6C92" w14:textId="77777777" w:rsidR="00E20D08" w:rsidRPr="00E20D08" w:rsidRDefault="00E20D08" w:rsidP="00F03980">
      <w:pPr>
        <w:pStyle w:val="SingleTxtGC"/>
        <w:rPr>
          <w:lang w:val="fr-CH"/>
        </w:rPr>
      </w:pPr>
      <w:r w:rsidRPr="00E20D08">
        <w:rPr>
          <w:rFonts w:hint="eastAsia"/>
          <w:lang w:val="fr-CH"/>
        </w:rPr>
        <w:tab/>
        <w:t>(a)</w:t>
      </w:r>
      <w:r w:rsidRPr="00E20D08">
        <w:rPr>
          <w:rFonts w:hint="eastAsia"/>
          <w:lang w:val="fr-CH"/>
        </w:rPr>
        <w:tab/>
      </w:r>
      <w:r w:rsidRPr="00E20D08">
        <w:rPr>
          <w:rFonts w:hint="eastAsia"/>
          <w:lang w:val="fr-CH"/>
        </w:rPr>
        <w:t>人权理事会成员国的代表：印度</w:t>
      </w:r>
      <w:r w:rsidR="00025A98">
        <w:rPr>
          <w:rStyle w:val="a9"/>
          <w:lang w:val="fr-CH"/>
        </w:rPr>
        <w:footnoteReference w:id="2"/>
      </w:r>
      <w:r w:rsidR="00420E01">
        <w:rPr>
          <w:lang w:val="fr-CH"/>
        </w:rPr>
        <w:t xml:space="preserve"> </w:t>
      </w:r>
      <w:r w:rsidRPr="00E20D08">
        <w:rPr>
          <w:rFonts w:hint="eastAsia"/>
          <w:lang w:val="fr-CH"/>
        </w:rPr>
        <w:t>(</w:t>
      </w:r>
      <w:r w:rsidRPr="00E20D08">
        <w:rPr>
          <w:rFonts w:hint="eastAsia"/>
          <w:lang w:val="fr-CH"/>
        </w:rPr>
        <w:t>代表不结盟国家运动</w:t>
      </w:r>
      <w:r w:rsidRPr="00E20D08">
        <w:rPr>
          <w:rFonts w:hint="eastAsia"/>
          <w:lang w:val="fr-CH"/>
        </w:rPr>
        <w:t>)</w:t>
      </w:r>
      <w:r w:rsidRPr="00E20D08">
        <w:rPr>
          <w:rFonts w:hint="eastAsia"/>
          <w:lang w:val="fr-CH"/>
        </w:rPr>
        <w:t>、科威特</w:t>
      </w:r>
      <w:r w:rsidR="003F26C4">
        <w:rPr>
          <w:lang w:val="fr-CH"/>
        </w:rPr>
        <w:t xml:space="preserve"> </w:t>
      </w:r>
      <w:r w:rsidRPr="00E20D08">
        <w:rPr>
          <w:rFonts w:hint="eastAsia"/>
          <w:lang w:val="fr-CH"/>
        </w:rPr>
        <w:t>(</w:t>
      </w:r>
      <w:r w:rsidRPr="00E20D08">
        <w:rPr>
          <w:rFonts w:hint="eastAsia"/>
          <w:lang w:val="fr-CH"/>
        </w:rPr>
        <w:t>代表阿拉伯国家集团</w:t>
      </w:r>
      <w:r w:rsidRPr="00E20D08">
        <w:rPr>
          <w:rFonts w:hint="eastAsia"/>
          <w:lang w:val="fr-CH"/>
        </w:rPr>
        <w:t>)</w:t>
      </w:r>
      <w:r w:rsidRPr="00E20D08">
        <w:rPr>
          <w:rFonts w:hint="eastAsia"/>
          <w:lang w:val="fr-CH"/>
        </w:rPr>
        <w:t>；</w:t>
      </w:r>
    </w:p>
    <w:p w14:paraId="4F340CFB" w14:textId="77777777" w:rsidR="00E20D08" w:rsidRPr="00E20D08" w:rsidRDefault="00E20D08" w:rsidP="00F03980">
      <w:pPr>
        <w:pStyle w:val="SingleTxtGC"/>
        <w:rPr>
          <w:lang w:val="fr-CH"/>
        </w:rPr>
      </w:pPr>
      <w:r w:rsidRPr="00E20D08">
        <w:rPr>
          <w:rFonts w:hint="eastAsia"/>
          <w:lang w:val="fr-CH"/>
        </w:rPr>
        <w:tab/>
        <w:t>(b)</w:t>
      </w:r>
      <w:r w:rsidRPr="00E20D08">
        <w:rPr>
          <w:rFonts w:hint="eastAsia"/>
          <w:lang w:val="fr-CH"/>
        </w:rPr>
        <w:tab/>
      </w:r>
      <w:r w:rsidRPr="00E20D08">
        <w:rPr>
          <w:rFonts w:hint="eastAsia"/>
          <w:lang w:val="fr-CH"/>
        </w:rPr>
        <w:t>观察员国的代表：</w:t>
      </w:r>
    </w:p>
    <w:p w14:paraId="1AE2E169" w14:textId="77777777" w:rsidR="00E20D08" w:rsidRPr="00E20D08" w:rsidRDefault="00E20D08" w:rsidP="00E20D08">
      <w:pPr>
        <w:pStyle w:val="SingleTxtGC"/>
        <w:rPr>
          <w:lang w:val="fr-CH"/>
        </w:rPr>
      </w:pPr>
      <w:r w:rsidRPr="00E20D08">
        <w:rPr>
          <w:rFonts w:hint="eastAsia"/>
          <w:lang w:val="fr-CH"/>
        </w:rPr>
        <w:tab/>
        <w:t>(c)</w:t>
      </w:r>
      <w:r w:rsidRPr="00E20D08">
        <w:rPr>
          <w:rFonts w:hint="eastAsia"/>
          <w:lang w:val="fr-CH"/>
        </w:rPr>
        <w:tab/>
      </w:r>
      <w:r w:rsidRPr="00E20D08">
        <w:rPr>
          <w:rFonts w:hint="eastAsia"/>
          <w:lang w:val="fr-CH"/>
        </w:rPr>
        <w:t>政府间组织的观察员：欧洲联盟；</w:t>
      </w:r>
    </w:p>
    <w:p w14:paraId="0CEE4606" w14:textId="411BACC7" w:rsidR="00E20D08" w:rsidRPr="00E20D08" w:rsidRDefault="00E20D08" w:rsidP="00E20D08">
      <w:pPr>
        <w:pStyle w:val="SingleTxtGC"/>
        <w:rPr>
          <w:lang w:val="fr-CH"/>
        </w:rPr>
      </w:pPr>
      <w:r w:rsidRPr="00E20D08">
        <w:rPr>
          <w:rFonts w:hint="eastAsia"/>
          <w:lang w:val="fr-CH"/>
        </w:rPr>
        <w:tab/>
        <w:t>(d)</w:t>
      </w:r>
      <w:r w:rsidRPr="00E20D08">
        <w:rPr>
          <w:rFonts w:hint="eastAsia"/>
          <w:lang w:val="fr-CH"/>
        </w:rPr>
        <w:tab/>
      </w:r>
      <w:r w:rsidRPr="00E20D08">
        <w:rPr>
          <w:rFonts w:hint="eastAsia"/>
          <w:lang w:val="fr-CH"/>
        </w:rPr>
        <w:t>马耳他主权骑士团</w:t>
      </w:r>
      <w:r w:rsidR="00EE1939">
        <w:rPr>
          <w:rFonts w:hint="eastAsia"/>
          <w:lang w:val="fr-CH"/>
        </w:rPr>
        <w:t>的观察员</w:t>
      </w:r>
      <w:r w:rsidRPr="00E20D08">
        <w:rPr>
          <w:rFonts w:hint="eastAsia"/>
          <w:lang w:val="fr-CH"/>
        </w:rPr>
        <w:t>；</w:t>
      </w:r>
    </w:p>
    <w:p w14:paraId="2C011598" w14:textId="77777777" w:rsidR="00E20D08" w:rsidRPr="00E20D08" w:rsidRDefault="00E20D08" w:rsidP="00E20D08">
      <w:pPr>
        <w:pStyle w:val="SingleTxtGC"/>
        <w:rPr>
          <w:lang w:val="fr-CH"/>
        </w:rPr>
      </w:pPr>
      <w:r w:rsidRPr="00E20D08">
        <w:rPr>
          <w:rFonts w:hint="eastAsia"/>
          <w:lang w:val="fr-CH"/>
        </w:rPr>
        <w:tab/>
        <w:t>(e)</w:t>
      </w:r>
      <w:r w:rsidRPr="00E20D08">
        <w:rPr>
          <w:rFonts w:hint="eastAsia"/>
          <w:lang w:val="fr-CH"/>
        </w:rPr>
        <w:tab/>
      </w:r>
      <w:r w:rsidRPr="00E20D08">
        <w:rPr>
          <w:rFonts w:hint="eastAsia"/>
          <w:lang w:val="fr-CH"/>
        </w:rPr>
        <w:t>国家人权机构的观察员：促进和保护人权国家机构国际协调委员会；</w:t>
      </w:r>
    </w:p>
    <w:p w14:paraId="40A631A6" w14:textId="77777777" w:rsidR="00E20D08" w:rsidRPr="00E20D08" w:rsidRDefault="00E20D08" w:rsidP="00025A98">
      <w:pPr>
        <w:pStyle w:val="SingleTxtGC"/>
        <w:rPr>
          <w:lang w:val="fr-CH"/>
        </w:rPr>
      </w:pPr>
      <w:r w:rsidRPr="00E20D08">
        <w:rPr>
          <w:rFonts w:hint="eastAsia"/>
          <w:lang w:val="fr-CH"/>
        </w:rPr>
        <w:tab/>
        <w:t>(f)</w:t>
      </w:r>
      <w:r w:rsidRPr="00E20D08">
        <w:rPr>
          <w:rFonts w:hint="eastAsia"/>
          <w:lang w:val="fr-CH"/>
        </w:rPr>
        <w:tab/>
      </w:r>
      <w:r w:rsidRPr="00E20D08">
        <w:rPr>
          <w:rFonts w:hint="eastAsia"/>
          <w:lang w:val="fr-CH"/>
        </w:rPr>
        <w:t>非政府组织的观察员：</w:t>
      </w:r>
    </w:p>
    <w:p w14:paraId="42CB8772" w14:textId="77777777" w:rsidR="00E20D08" w:rsidRPr="00E20D08" w:rsidRDefault="00E20D08" w:rsidP="00DE3B5A">
      <w:pPr>
        <w:pStyle w:val="SingleTxtGC"/>
        <w:rPr>
          <w:lang w:val="fr-CH"/>
        </w:rPr>
      </w:pPr>
      <w:r w:rsidRPr="00E20D08">
        <w:rPr>
          <w:rFonts w:hint="eastAsia"/>
          <w:lang w:val="fr-CH"/>
        </w:rPr>
        <w:t>50.</w:t>
      </w:r>
      <w:r w:rsidRPr="00E20D08">
        <w:rPr>
          <w:rFonts w:hint="eastAsia"/>
          <w:lang w:val="fr-CH"/>
        </w:rPr>
        <w:tab/>
      </w:r>
      <w:r w:rsidRPr="00E20D08">
        <w:rPr>
          <w:rFonts w:hint="eastAsia"/>
          <w:lang w:val="fr-CH"/>
        </w:rPr>
        <w:t>在同日第</w:t>
      </w:r>
      <w:r w:rsidRPr="00E20D08">
        <w:rPr>
          <w:rFonts w:hint="eastAsia"/>
          <w:lang w:val="fr-CH"/>
        </w:rPr>
        <w:t>28</w:t>
      </w:r>
      <w:r w:rsidRPr="00E20D08">
        <w:rPr>
          <w:rFonts w:hint="eastAsia"/>
          <w:lang w:val="fr-CH"/>
        </w:rPr>
        <w:t>次会议上，高级专员回答了问题并</w:t>
      </w:r>
      <w:r w:rsidR="00DE3B5A">
        <w:rPr>
          <w:rFonts w:hint="eastAsia"/>
          <w:lang w:val="fr-CH"/>
        </w:rPr>
        <w:t>作了</w:t>
      </w:r>
      <w:r w:rsidR="00DE3B5A">
        <w:rPr>
          <w:lang w:val="fr-CH"/>
        </w:rPr>
        <w:t>评论</w:t>
      </w:r>
      <w:r w:rsidRPr="00E20D08">
        <w:rPr>
          <w:rFonts w:hint="eastAsia"/>
          <w:lang w:val="fr-CH"/>
        </w:rPr>
        <w:t>。</w:t>
      </w:r>
    </w:p>
    <w:p w14:paraId="1517E799" w14:textId="77777777" w:rsidR="00E20D08" w:rsidRDefault="00E20D08" w:rsidP="00E20D08">
      <w:pPr>
        <w:pStyle w:val="SingleTxtGC"/>
        <w:rPr>
          <w:lang w:val="fr-CH"/>
        </w:rPr>
      </w:pPr>
      <w:r w:rsidRPr="00E20D08">
        <w:rPr>
          <w:rFonts w:hint="eastAsia"/>
          <w:lang w:val="fr-CH"/>
        </w:rPr>
        <w:t>51.</w:t>
      </w:r>
      <w:r w:rsidRPr="00E20D08">
        <w:rPr>
          <w:rFonts w:hint="eastAsia"/>
          <w:lang w:val="fr-CH"/>
        </w:rPr>
        <w:tab/>
      </w:r>
      <w:r w:rsidRPr="00E20D08">
        <w:rPr>
          <w:rFonts w:hint="eastAsia"/>
          <w:lang w:val="fr-CH"/>
        </w:rPr>
        <w:t>在同日第</w:t>
      </w:r>
      <w:r w:rsidRPr="00E20D08">
        <w:rPr>
          <w:rFonts w:hint="eastAsia"/>
          <w:lang w:val="fr-CH"/>
        </w:rPr>
        <w:t>29</w:t>
      </w:r>
      <w:r w:rsidRPr="00E20D08">
        <w:rPr>
          <w:rFonts w:hint="eastAsia"/>
          <w:lang w:val="fr-CH"/>
        </w:rPr>
        <w:t>次会议上，高级专员回答了问题并作了总结发言。</w:t>
      </w:r>
    </w:p>
    <w:p w14:paraId="511CA17D" w14:textId="24281D85" w:rsidR="007C528C" w:rsidRPr="00E20D08" w:rsidRDefault="007C528C" w:rsidP="00E20D08">
      <w:pPr>
        <w:pStyle w:val="SingleTxtGC"/>
        <w:rPr>
          <w:lang w:val="fr-CH"/>
        </w:rPr>
      </w:pPr>
      <w:r>
        <w:rPr>
          <w:rFonts w:hint="eastAsia"/>
          <w:lang w:val="fr-CH"/>
        </w:rPr>
        <w:t>5</w:t>
      </w:r>
      <w:r>
        <w:rPr>
          <w:lang w:val="fr-CH"/>
        </w:rPr>
        <w:t>2.</w:t>
      </w:r>
      <w:r>
        <w:rPr>
          <w:lang w:val="fr-CH"/>
        </w:rPr>
        <w:tab/>
      </w:r>
      <w:r w:rsidRPr="007C528C">
        <w:rPr>
          <w:rFonts w:hint="eastAsia"/>
          <w:lang w:val="fr-CH"/>
        </w:rPr>
        <w:t>在</w:t>
      </w:r>
      <w:r w:rsidRPr="007C528C">
        <w:rPr>
          <w:rFonts w:hint="eastAsia"/>
          <w:lang w:val="fr-CH"/>
        </w:rPr>
        <w:t>2014</w:t>
      </w:r>
      <w:r w:rsidRPr="007C528C">
        <w:rPr>
          <w:rFonts w:hint="eastAsia"/>
          <w:lang w:val="fr-CH"/>
        </w:rPr>
        <w:t>年</w:t>
      </w:r>
      <w:r w:rsidRPr="007C528C">
        <w:rPr>
          <w:rFonts w:hint="eastAsia"/>
          <w:lang w:val="fr-CH"/>
        </w:rPr>
        <w:t>6</w:t>
      </w:r>
      <w:r w:rsidRPr="007C528C">
        <w:rPr>
          <w:rFonts w:hint="eastAsia"/>
          <w:lang w:val="fr-CH"/>
        </w:rPr>
        <w:t>月</w:t>
      </w:r>
      <w:r w:rsidRPr="007C528C">
        <w:rPr>
          <w:rFonts w:hint="eastAsia"/>
          <w:lang w:val="fr-CH"/>
        </w:rPr>
        <w:t>10</w:t>
      </w:r>
      <w:r w:rsidRPr="007C528C">
        <w:rPr>
          <w:rFonts w:hint="eastAsia"/>
          <w:lang w:val="fr-CH"/>
        </w:rPr>
        <w:t>日第</w:t>
      </w:r>
      <w:r w:rsidRPr="007C528C">
        <w:rPr>
          <w:rFonts w:hint="eastAsia"/>
          <w:lang w:val="fr-CH"/>
        </w:rPr>
        <w:t>1</w:t>
      </w:r>
      <w:r w:rsidRPr="007C528C">
        <w:rPr>
          <w:rFonts w:hint="eastAsia"/>
          <w:lang w:val="fr-CH"/>
        </w:rPr>
        <w:t>次会议上，联合国人权事务高级专员作了发言，介绍了高级专员办事处开展活动的最新情况。</w:t>
      </w:r>
    </w:p>
    <w:p w14:paraId="526C0822" w14:textId="77777777" w:rsidR="00E20D08" w:rsidRPr="00E20D08" w:rsidRDefault="00C712B6" w:rsidP="00C712B6">
      <w:pPr>
        <w:pStyle w:val="H1GC"/>
        <w:rPr>
          <w:lang w:val="fr-CH"/>
        </w:rPr>
      </w:pPr>
      <w:r w:rsidRPr="00E20D08">
        <w:rPr>
          <w:rFonts w:hint="eastAsia"/>
          <w:lang w:val="fr-CH"/>
        </w:rPr>
        <w:tab/>
      </w:r>
      <w:bookmarkStart w:id="38" w:name="_Toc34842054"/>
      <w:bookmarkStart w:id="39" w:name="_Toc34912678"/>
      <w:r w:rsidRPr="00E20D08">
        <w:rPr>
          <w:rFonts w:hint="eastAsia"/>
          <w:lang w:val="fr-CH"/>
        </w:rPr>
        <w:t>B.</w:t>
      </w:r>
      <w:r w:rsidRPr="00E20D08">
        <w:rPr>
          <w:lang w:val="fr-CH"/>
        </w:rPr>
        <w:tab/>
      </w:r>
      <w:r w:rsidR="00E20D08" w:rsidRPr="00E20D08">
        <w:rPr>
          <w:rFonts w:hint="eastAsia"/>
          <w:lang w:val="fr-CH"/>
        </w:rPr>
        <w:t>高级专员办事处的报告和秘书长的报告</w:t>
      </w:r>
      <w:bookmarkEnd w:id="38"/>
      <w:bookmarkEnd w:id="39"/>
    </w:p>
    <w:p w14:paraId="1580E462" w14:textId="77777777" w:rsidR="00E20D08" w:rsidRPr="00E20D08" w:rsidRDefault="00E20D08" w:rsidP="00A42F00">
      <w:pPr>
        <w:pStyle w:val="SingleTxtGC"/>
        <w:rPr>
          <w:lang w:val="fr-CH"/>
        </w:rPr>
      </w:pPr>
      <w:r w:rsidRPr="00E20D08">
        <w:rPr>
          <w:rFonts w:hint="eastAsia"/>
          <w:lang w:val="fr-CH"/>
        </w:rPr>
        <w:t>54.</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11</w:t>
      </w:r>
      <w:r w:rsidRPr="00E20D08">
        <w:rPr>
          <w:rFonts w:hint="eastAsia"/>
          <w:lang w:val="fr-CH"/>
        </w:rPr>
        <w:t>日第</w:t>
      </w:r>
      <w:r w:rsidRPr="00E20D08">
        <w:rPr>
          <w:rFonts w:hint="eastAsia"/>
          <w:lang w:val="fr-CH"/>
        </w:rPr>
        <w:t>31</w:t>
      </w:r>
      <w:r w:rsidRPr="00E20D08">
        <w:rPr>
          <w:rFonts w:hint="eastAsia"/>
          <w:lang w:val="fr-CH"/>
        </w:rPr>
        <w:t>次会议上，联合国人权事务高级专员办事处</w:t>
      </w:r>
      <w:r w:rsidRPr="00E20D08">
        <w:rPr>
          <w:rFonts w:hint="eastAsia"/>
          <w:lang w:val="fr-CH"/>
        </w:rPr>
        <w:t>(</w:t>
      </w:r>
      <w:r w:rsidRPr="00E20D08">
        <w:rPr>
          <w:rFonts w:hint="eastAsia"/>
          <w:lang w:val="fr-CH"/>
        </w:rPr>
        <w:t>人权高专办</w:t>
      </w:r>
      <w:r w:rsidRPr="00E20D08">
        <w:rPr>
          <w:rFonts w:hint="eastAsia"/>
          <w:lang w:val="fr-CH"/>
        </w:rPr>
        <w:t>)</w:t>
      </w:r>
      <w:r w:rsidRPr="00E20D08">
        <w:rPr>
          <w:rFonts w:hint="eastAsia"/>
          <w:lang w:val="fr-CH"/>
        </w:rPr>
        <w:t>研究和发展权司司长介绍了人权高专办和秘书长在议程项目</w:t>
      </w:r>
      <w:r w:rsidRPr="00E20D08">
        <w:rPr>
          <w:rFonts w:hint="eastAsia"/>
          <w:lang w:val="fr-CH"/>
        </w:rPr>
        <w:t>2</w:t>
      </w:r>
      <w:r w:rsidRPr="00E20D08">
        <w:rPr>
          <w:rFonts w:hint="eastAsia"/>
          <w:lang w:val="fr-CH"/>
        </w:rPr>
        <w:t>和</w:t>
      </w:r>
      <w:r w:rsidRPr="00E20D08">
        <w:rPr>
          <w:rFonts w:hint="eastAsia"/>
          <w:lang w:val="fr-CH"/>
        </w:rPr>
        <w:t>3</w:t>
      </w:r>
      <w:r w:rsidRPr="00E20D08">
        <w:rPr>
          <w:rFonts w:hint="eastAsia"/>
          <w:lang w:val="fr-CH"/>
        </w:rPr>
        <w:t>下</w:t>
      </w:r>
      <w:r w:rsidR="00A42F00">
        <w:rPr>
          <w:rFonts w:hint="eastAsia"/>
          <w:lang w:val="fr-CH"/>
        </w:rPr>
        <w:t>编写</w:t>
      </w:r>
      <w:r w:rsidRPr="00E20D08">
        <w:rPr>
          <w:rFonts w:hint="eastAsia"/>
          <w:lang w:val="fr-CH"/>
        </w:rPr>
        <w:t>的专题报告。</w:t>
      </w:r>
    </w:p>
    <w:p w14:paraId="0CC649E3" w14:textId="77777777" w:rsidR="00E20D08" w:rsidRPr="00E20D08" w:rsidRDefault="00E20D08" w:rsidP="00A42F00">
      <w:pPr>
        <w:pStyle w:val="SingleTxtGC"/>
        <w:rPr>
          <w:lang w:val="fr-CH"/>
        </w:rPr>
      </w:pPr>
      <w:r w:rsidRPr="00E20D08">
        <w:rPr>
          <w:rFonts w:hint="eastAsia"/>
          <w:lang w:val="fr-CH"/>
        </w:rPr>
        <w:t>55.</w:t>
      </w:r>
      <w:r w:rsidRPr="00E20D08">
        <w:rPr>
          <w:rFonts w:hint="eastAsia"/>
          <w:lang w:val="fr-CH"/>
        </w:rPr>
        <w:tab/>
      </w:r>
      <w:r w:rsidRPr="00E20D08">
        <w:rPr>
          <w:rFonts w:hint="eastAsia"/>
          <w:lang w:val="fr-CH"/>
        </w:rPr>
        <w:t>在同日第</w:t>
      </w:r>
      <w:r w:rsidRPr="00E20D08">
        <w:rPr>
          <w:rFonts w:hint="eastAsia"/>
          <w:lang w:val="fr-CH"/>
        </w:rPr>
        <w:t>31</w:t>
      </w:r>
      <w:r w:rsidRPr="00E20D08">
        <w:rPr>
          <w:rFonts w:hint="eastAsia"/>
          <w:lang w:val="fr-CH"/>
        </w:rPr>
        <w:t>次会议上，人权理事会就联合国人权事务副高级专员</w:t>
      </w:r>
      <w:r w:rsidR="00A42F00">
        <w:rPr>
          <w:rFonts w:hint="eastAsia"/>
          <w:lang w:val="fr-CH"/>
        </w:rPr>
        <w:t>介绍</w:t>
      </w:r>
      <w:r w:rsidRPr="00E20D08">
        <w:rPr>
          <w:rFonts w:hint="eastAsia"/>
          <w:lang w:val="fr-CH"/>
        </w:rPr>
        <w:t>的专题报告举行了一般性辩论。</w:t>
      </w:r>
    </w:p>
    <w:p w14:paraId="2E0D4B7A" w14:textId="77777777" w:rsidR="00E20D08" w:rsidRPr="00E20D08" w:rsidRDefault="00E20D08" w:rsidP="00752EB1">
      <w:pPr>
        <w:pStyle w:val="SingleTxtGC"/>
        <w:rPr>
          <w:lang w:val="fr-CH"/>
        </w:rPr>
      </w:pPr>
      <w:r w:rsidRPr="00E20D08">
        <w:rPr>
          <w:rFonts w:hint="eastAsia"/>
          <w:lang w:val="fr-CH"/>
        </w:rPr>
        <w:t>56.</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15</w:t>
      </w:r>
      <w:r w:rsidRPr="00E20D08">
        <w:rPr>
          <w:rFonts w:hint="eastAsia"/>
          <w:lang w:val="fr-CH"/>
        </w:rPr>
        <w:t>日第</w:t>
      </w:r>
      <w:r w:rsidRPr="00E20D08">
        <w:rPr>
          <w:rFonts w:hint="eastAsia"/>
          <w:lang w:val="fr-CH"/>
        </w:rPr>
        <w:t>39</w:t>
      </w:r>
      <w:r w:rsidRPr="00E20D08">
        <w:rPr>
          <w:rFonts w:hint="eastAsia"/>
          <w:lang w:val="fr-CH"/>
        </w:rPr>
        <w:t>次会议上，副高级专员介绍了人权高专办在议程项目</w:t>
      </w:r>
      <w:r w:rsidRPr="00E20D08">
        <w:rPr>
          <w:rFonts w:hint="eastAsia"/>
          <w:lang w:val="fr-CH"/>
        </w:rPr>
        <w:t>2</w:t>
      </w:r>
      <w:r w:rsidRPr="00E20D08">
        <w:rPr>
          <w:rFonts w:hint="eastAsia"/>
          <w:lang w:val="fr-CH"/>
        </w:rPr>
        <w:t>和</w:t>
      </w:r>
      <w:r w:rsidRPr="00E20D08">
        <w:rPr>
          <w:rFonts w:hint="eastAsia"/>
          <w:lang w:val="fr-CH"/>
        </w:rPr>
        <w:t>4</w:t>
      </w:r>
      <w:r w:rsidRPr="00E20D08">
        <w:rPr>
          <w:rFonts w:hint="eastAsia"/>
          <w:lang w:val="fr-CH"/>
        </w:rPr>
        <w:t>下编写的报告。</w:t>
      </w:r>
    </w:p>
    <w:p w14:paraId="4F156222" w14:textId="77777777" w:rsidR="00E20D08" w:rsidRPr="00E20D08" w:rsidRDefault="00E20D08" w:rsidP="00F961FC">
      <w:pPr>
        <w:pStyle w:val="SingleTxtGC"/>
        <w:rPr>
          <w:lang w:val="fr-CH"/>
        </w:rPr>
      </w:pPr>
      <w:r w:rsidRPr="00E20D08">
        <w:rPr>
          <w:rFonts w:hint="eastAsia"/>
          <w:lang w:val="fr-CH"/>
        </w:rPr>
        <w:t>60.</w:t>
      </w:r>
      <w:r w:rsidRPr="00E20D08">
        <w:rPr>
          <w:rFonts w:hint="eastAsia"/>
          <w:lang w:val="fr-CH"/>
        </w:rPr>
        <w:tab/>
      </w:r>
      <w:r w:rsidRPr="00E20D08">
        <w:rPr>
          <w:rFonts w:hint="eastAsia"/>
          <w:lang w:val="fr-CH"/>
        </w:rPr>
        <w:t>随后</w:t>
      </w:r>
      <w:r w:rsidR="00F961FC">
        <w:rPr>
          <w:rFonts w:hint="eastAsia"/>
          <w:lang w:val="fr-CH"/>
        </w:rPr>
        <w:t>，</w:t>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22</w:t>
      </w:r>
      <w:r w:rsidRPr="00E20D08">
        <w:rPr>
          <w:rFonts w:hint="eastAsia"/>
          <w:lang w:val="fr-CH"/>
        </w:rPr>
        <w:t>日第</w:t>
      </w:r>
      <w:r w:rsidRPr="00E20D08">
        <w:rPr>
          <w:rFonts w:hint="eastAsia"/>
          <w:lang w:val="fr-CH"/>
        </w:rPr>
        <w:t>58</w:t>
      </w:r>
      <w:r w:rsidRPr="00E20D08">
        <w:rPr>
          <w:rFonts w:hint="eastAsia"/>
          <w:lang w:val="fr-CH"/>
        </w:rPr>
        <w:t>次会议和</w:t>
      </w:r>
      <w:r w:rsidRPr="00E20D08">
        <w:rPr>
          <w:rFonts w:hint="eastAsia"/>
          <w:lang w:val="fr-CH"/>
        </w:rPr>
        <w:t>3</w:t>
      </w:r>
      <w:r w:rsidRPr="00E20D08">
        <w:rPr>
          <w:rFonts w:hint="eastAsia"/>
          <w:lang w:val="fr-CH"/>
        </w:rPr>
        <w:t>月</w:t>
      </w:r>
      <w:r w:rsidRPr="00E20D08">
        <w:rPr>
          <w:rFonts w:hint="eastAsia"/>
          <w:lang w:val="fr-CH"/>
        </w:rPr>
        <w:t>23</w:t>
      </w:r>
      <w:r w:rsidRPr="00E20D08">
        <w:rPr>
          <w:rFonts w:hint="eastAsia"/>
          <w:lang w:val="fr-CH"/>
        </w:rPr>
        <w:t>日第</w:t>
      </w:r>
      <w:r w:rsidRPr="00E20D08">
        <w:rPr>
          <w:rFonts w:hint="eastAsia"/>
          <w:lang w:val="fr-CH"/>
        </w:rPr>
        <w:t>59</w:t>
      </w:r>
      <w:r w:rsidRPr="00E20D08">
        <w:rPr>
          <w:rFonts w:hint="eastAsia"/>
          <w:lang w:val="fr-CH"/>
        </w:rPr>
        <w:t>次会议上进行的互动对话</w:t>
      </w:r>
      <w:r w:rsidR="00F961FC">
        <w:rPr>
          <w:rFonts w:hint="eastAsia"/>
          <w:lang w:val="fr-CH"/>
        </w:rPr>
        <w:t>期间</w:t>
      </w:r>
      <w:r w:rsidRPr="00E20D08">
        <w:rPr>
          <w:rFonts w:hint="eastAsia"/>
          <w:lang w:val="fr-CH"/>
        </w:rPr>
        <w:t>，以下与会者作了发言并向助理秘书长提出了问题：</w:t>
      </w:r>
    </w:p>
    <w:p w14:paraId="026291E4" w14:textId="77777777" w:rsidR="00E20D08" w:rsidRPr="00E20D08" w:rsidRDefault="00E20D08" w:rsidP="00E20D08">
      <w:pPr>
        <w:pStyle w:val="SingleTxtGC"/>
        <w:rPr>
          <w:lang w:val="fr-CH"/>
        </w:rPr>
      </w:pPr>
    </w:p>
    <w:p w14:paraId="1A837BA5" w14:textId="77777777" w:rsidR="00E20D08" w:rsidRPr="00E20D08" w:rsidRDefault="00E20D08" w:rsidP="00E20D08">
      <w:pPr>
        <w:pStyle w:val="SingleTxtGC"/>
        <w:rPr>
          <w:lang w:val="fr-CH"/>
        </w:rPr>
      </w:pPr>
      <w:r w:rsidRPr="00E20D08">
        <w:rPr>
          <w:rFonts w:hint="eastAsia"/>
          <w:lang w:val="fr-CH"/>
        </w:rPr>
        <w:lastRenderedPageBreak/>
        <w:t>61.</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23</w:t>
      </w:r>
      <w:r w:rsidRPr="00E20D08">
        <w:rPr>
          <w:rFonts w:hint="eastAsia"/>
          <w:lang w:val="fr-CH"/>
        </w:rPr>
        <w:t>日第</w:t>
      </w:r>
      <w:r w:rsidRPr="00E20D08">
        <w:rPr>
          <w:rFonts w:hint="eastAsia"/>
          <w:lang w:val="fr-CH"/>
        </w:rPr>
        <w:t>59</w:t>
      </w:r>
      <w:r w:rsidRPr="00E20D08">
        <w:rPr>
          <w:rFonts w:hint="eastAsia"/>
          <w:lang w:val="fr-CH"/>
        </w:rPr>
        <w:t>次会议上，主管人权事务助理秘书长回答了问题并作了总结发言。</w:t>
      </w:r>
    </w:p>
    <w:p w14:paraId="412B3C0A" w14:textId="77777777" w:rsidR="00E20D08" w:rsidRPr="00E20D08" w:rsidRDefault="00E20D08" w:rsidP="00A640A8">
      <w:pPr>
        <w:pStyle w:val="SingleTxtGC"/>
        <w:rPr>
          <w:lang w:val="fr-CH"/>
        </w:rPr>
      </w:pPr>
      <w:r w:rsidRPr="00E20D08">
        <w:rPr>
          <w:rFonts w:hint="eastAsia"/>
          <w:lang w:val="fr-CH"/>
        </w:rPr>
        <w:t>62.</w:t>
      </w:r>
      <w:r w:rsidRPr="00E20D08">
        <w:rPr>
          <w:rFonts w:hint="eastAsia"/>
          <w:lang w:val="fr-CH"/>
        </w:rPr>
        <w:tab/>
      </w:r>
      <w:r w:rsidRPr="00E20D08">
        <w:rPr>
          <w:rFonts w:hint="eastAsia"/>
          <w:lang w:val="fr-CH"/>
        </w:rPr>
        <w:t>在同日第</w:t>
      </w:r>
      <w:r w:rsidRPr="00E20D08">
        <w:rPr>
          <w:rFonts w:hint="eastAsia"/>
          <w:lang w:val="fr-CH"/>
        </w:rPr>
        <w:t>60</w:t>
      </w:r>
      <w:r w:rsidRPr="00E20D08">
        <w:rPr>
          <w:rFonts w:hint="eastAsia"/>
          <w:lang w:val="fr-CH"/>
        </w:rPr>
        <w:t>次会议上，副高级专员介绍了秘书长和高级专员在议程项目</w:t>
      </w:r>
      <w:r w:rsidRPr="00E20D08">
        <w:rPr>
          <w:rFonts w:hint="eastAsia"/>
          <w:lang w:val="fr-CH"/>
        </w:rPr>
        <w:t>2</w:t>
      </w:r>
      <w:r w:rsidRPr="00E20D08">
        <w:rPr>
          <w:rFonts w:hint="eastAsia"/>
          <w:lang w:val="fr-CH"/>
        </w:rPr>
        <w:t>下提交的国别报告。</w:t>
      </w:r>
    </w:p>
    <w:p w14:paraId="32AB26F9" w14:textId="77777777" w:rsidR="00E20D08" w:rsidRPr="00E20D08" w:rsidRDefault="00E20D08" w:rsidP="00FA6791">
      <w:pPr>
        <w:pStyle w:val="SingleTxtGC"/>
        <w:rPr>
          <w:lang w:val="fr-CH"/>
        </w:rPr>
      </w:pPr>
      <w:r w:rsidRPr="00E20D08">
        <w:rPr>
          <w:rFonts w:hint="eastAsia"/>
          <w:lang w:val="fr-CH"/>
        </w:rPr>
        <w:t>63.</w:t>
      </w:r>
      <w:r w:rsidRPr="00E20D08">
        <w:rPr>
          <w:rFonts w:hint="eastAsia"/>
          <w:lang w:val="fr-CH"/>
        </w:rPr>
        <w:tab/>
      </w:r>
      <w:r w:rsidRPr="00E20D08">
        <w:rPr>
          <w:rFonts w:hint="eastAsia"/>
          <w:lang w:val="fr-CH"/>
        </w:rPr>
        <w:t>在同次会议上，所涉国家哥伦比亚</w:t>
      </w:r>
      <w:r w:rsidR="00FA6791">
        <w:rPr>
          <w:rFonts w:hint="eastAsia"/>
          <w:lang w:val="fr-CH"/>
        </w:rPr>
        <w:t>和</w:t>
      </w:r>
      <w:r w:rsidRPr="00E20D08">
        <w:rPr>
          <w:rFonts w:hint="eastAsia"/>
          <w:lang w:val="fr-CH"/>
        </w:rPr>
        <w:t>塞浦路斯的代表作了发言。</w:t>
      </w:r>
    </w:p>
    <w:p w14:paraId="6B02E20A" w14:textId="77777777" w:rsidR="00E20D08" w:rsidRPr="00E20D08" w:rsidRDefault="00E20D08" w:rsidP="00E20D08">
      <w:pPr>
        <w:pStyle w:val="SingleTxtGC"/>
        <w:rPr>
          <w:lang w:val="fr-CH"/>
        </w:rPr>
      </w:pPr>
      <w:r w:rsidRPr="00E20D08">
        <w:rPr>
          <w:rFonts w:hint="eastAsia"/>
          <w:lang w:val="fr-CH"/>
        </w:rPr>
        <w:t>65.</w:t>
      </w:r>
      <w:r w:rsidRPr="00E20D08">
        <w:rPr>
          <w:rFonts w:hint="eastAsia"/>
          <w:lang w:val="fr-CH"/>
        </w:rPr>
        <w:tab/>
      </w:r>
      <w:r w:rsidRPr="00E20D08">
        <w:rPr>
          <w:rFonts w:hint="eastAsia"/>
          <w:lang w:val="fr-CH"/>
        </w:rPr>
        <w:t>在同日第</w:t>
      </w:r>
      <w:r w:rsidRPr="00E20D08">
        <w:rPr>
          <w:rFonts w:hint="eastAsia"/>
          <w:lang w:val="fr-CH"/>
        </w:rPr>
        <w:t>61</w:t>
      </w:r>
      <w:r w:rsidRPr="00E20D08">
        <w:rPr>
          <w:rFonts w:hint="eastAsia"/>
          <w:lang w:val="fr-CH"/>
        </w:rPr>
        <w:t>次会议上，塞浦路斯、南苏丹和土耳其代表行使答辩权</w:t>
      </w:r>
      <w:r w:rsidR="000649BE">
        <w:rPr>
          <w:rFonts w:hint="eastAsia"/>
          <w:lang w:val="fr-CH"/>
        </w:rPr>
        <w:t>作</w:t>
      </w:r>
      <w:r w:rsidR="000649BE">
        <w:rPr>
          <w:lang w:val="fr-CH"/>
        </w:rPr>
        <w:t>了</w:t>
      </w:r>
      <w:r w:rsidRPr="00E20D08">
        <w:rPr>
          <w:rFonts w:hint="eastAsia"/>
          <w:lang w:val="fr-CH"/>
        </w:rPr>
        <w:t>发言。</w:t>
      </w:r>
    </w:p>
    <w:p w14:paraId="68A693B0" w14:textId="77777777" w:rsidR="00E20D08" w:rsidRPr="00E20D08" w:rsidRDefault="00E20D08" w:rsidP="00E20D08">
      <w:pPr>
        <w:pStyle w:val="SingleTxtGC"/>
        <w:rPr>
          <w:lang w:val="fr-CH"/>
        </w:rPr>
      </w:pPr>
    </w:p>
    <w:p w14:paraId="597CC318" w14:textId="77777777" w:rsidR="00E20D08" w:rsidRPr="00E20D08" w:rsidRDefault="00C712B6" w:rsidP="00C712B6">
      <w:pPr>
        <w:pStyle w:val="H1GC"/>
        <w:rPr>
          <w:lang w:val="fr-CH"/>
        </w:rPr>
      </w:pPr>
      <w:r w:rsidRPr="00E20D08">
        <w:rPr>
          <w:rFonts w:hint="eastAsia"/>
          <w:lang w:val="fr-CH"/>
        </w:rPr>
        <w:tab/>
      </w:r>
      <w:bookmarkStart w:id="40" w:name="_Toc34842055"/>
      <w:bookmarkStart w:id="41" w:name="_Toc34912679"/>
      <w:r w:rsidRPr="00E20D08">
        <w:rPr>
          <w:rFonts w:hint="eastAsia"/>
          <w:lang w:val="fr-CH"/>
        </w:rPr>
        <w:t>C.</w:t>
      </w:r>
      <w:r w:rsidRPr="00E20D08">
        <w:rPr>
          <w:lang w:val="fr-CH"/>
        </w:rPr>
        <w:tab/>
      </w:r>
      <w:r w:rsidR="00E20D08" w:rsidRPr="00E20D08">
        <w:rPr>
          <w:rFonts w:hint="eastAsia"/>
          <w:lang w:val="fr-CH"/>
        </w:rPr>
        <w:t>审议提案草案并采取行动</w:t>
      </w:r>
      <w:bookmarkEnd w:id="40"/>
      <w:bookmarkEnd w:id="41"/>
    </w:p>
    <w:p w14:paraId="225548BC" w14:textId="2C6E328D" w:rsidR="00E20D08" w:rsidRDefault="00AD4A36" w:rsidP="00AD4A36">
      <w:pPr>
        <w:pStyle w:val="H23GC"/>
        <w:rPr>
          <w:lang w:val="fr-CH"/>
        </w:rPr>
      </w:pPr>
      <w:r>
        <w:rPr>
          <w:lang w:val="fr-CH"/>
        </w:rPr>
        <w:tab/>
      </w:r>
      <w:r>
        <w:rPr>
          <w:lang w:val="fr-CH"/>
        </w:rPr>
        <w:tab/>
      </w:r>
      <w:r w:rsidR="00E20D08" w:rsidRPr="00E20D08">
        <w:rPr>
          <w:rFonts w:hint="eastAsia"/>
          <w:lang w:val="fr-CH"/>
        </w:rPr>
        <w:t>联合国人权事务高级专员办事处工作人员的组成</w:t>
      </w:r>
    </w:p>
    <w:p w14:paraId="1A9614BB" w14:textId="5A71D607" w:rsidR="000734CC" w:rsidRPr="000734CC" w:rsidRDefault="002F3653" w:rsidP="00650CB0">
      <w:pPr>
        <w:pStyle w:val="SingleTxtGC"/>
        <w:tabs>
          <w:tab w:val="clear" w:pos="1565"/>
          <w:tab w:val="clear" w:pos="1996"/>
          <w:tab w:val="left" w:pos="1785"/>
        </w:tabs>
        <w:rPr>
          <w:lang w:val="fr-CH"/>
        </w:rPr>
      </w:pPr>
      <w:r w:rsidRPr="002F3653">
        <w:rPr>
          <w:lang w:val="fr-CH"/>
        </w:rPr>
        <w:t xml:space="preserve">66. </w:t>
      </w:r>
      <w:r w:rsidRPr="002F3653">
        <w:rPr>
          <w:rFonts w:hint="eastAsia"/>
          <w:lang w:val="fr-CH"/>
        </w:rPr>
        <w:t>在</w:t>
      </w:r>
      <w:r w:rsidRPr="002F3653">
        <w:rPr>
          <w:rFonts w:hint="eastAsia"/>
          <w:lang w:val="fr-CH"/>
        </w:rPr>
        <w:t>2016</w:t>
      </w:r>
      <w:r w:rsidRPr="002F3653">
        <w:rPr>
          <w:rFonts w:hint="eastAsia"/>
          <w:lang w:val="fr-CH"/>
        </w:rPr>
        <w:t>年</w:t>
      </w:r>
      <w:r w:rsidRPr="002F3653">
        <w:rPr>
          <w:rFonts w:hint="eastAsia"/>
          <w:lang w:val="fr-CH"/>
        </w:rPr>
        <w:t>3</w:t>
      </w:r>
      <w:r w:rsidRPr="002F3653">
        <w:rPr>
          <w:rFonts w:hint="eastAsia"/>
          <w:lang w:val="fr-CH"/>
        </w:rPr>
        <w:t>月</w:t>
      </w:r>
      <w:r w:rsidRPr="002F3653">
        <w:rPr>
          <w:rFonts w:hint="eastAsia"/>
          <w:lang w:val="fr-CH"/>
        </w:rPr>
        <w:t>23</w:t>
      </w:r>
      <w:r w:rsidRPr="002F3653">
        <w:rPr>
          <w:rFonts w:hint="eastAsia"/>
          <w:lang w:val="fr-CH"/>
        </w:rPr>
        <w:t>日第</w:t>
      </w:r>
      <w:r w:rsidRPr="002F3653">
        <w:rPr>
          <w:rFonts w:hint="eastAsia"/>
          <w:lang w:val="fr-CH"/>
        </w:rPr>
        <w:t>62</w:t>
      </w:r>
      <w:r w:rsidRPr="002F3653">
        <w:rPr>
          <w:rFonts w:hint="eastAsia"/>
          <w:lang w:val="fr-CH"/>
        </w:rPr>
        <w:t>次会议上，巴基斯坦</w:t>
      </w:r>
      <w:r w:rsidRPr="002F3653">
        <w:rPr>
          <w:rFonts w:hint="eastAsia"/>
          <w:lang w:val="fr-CH"/>
        </w:rPr>
        <w:t xml:space="preserve"> (</w:t>
      </w:r>
      <w:r w:rsidRPr="002F3653">
        <w:rPr>
          <w:rFonts w:hint="eastAsia"/>
          <w:lang w:val="fr-CH"/>
        </w:rPr>
        <w:t>代表伊斯兰合作组织</w:t>
      </w:r>
      <w:r w:rsidRPr="002F3653">
        <w:rPr>
          <w:rFonts w:hint="eastAsia"/>
          <w:lang w:val="fr-CH"/>
        </w:rPr>
        <w:t>)</w:t>
      </w:r>
      <w:r w:rsidRPr="002F3653">
        <w:rPr>
          <w:rFonts w:hint="eastAsia"/>
          <w:lang w:val="fr-CH"/>
        </w:rPr>
        <w:t>的代表介绍了决议草案</w:t>
      </w:r>
      <w:r w:rsidRPr="002F3653">
        <w:rPr>
          <w:rFonts w:hint="eastAsia"/>
          <w:lang w:val="fr-CH"/>
        </w:rPr>
        <w:t>A/HRC/</w:t>
      </w:r>
      <w:r w:rsidRPr="002F3653">
        <w:rPr>
          <w:lang w:val="fr-CH"/>
        </w:rPr>
        <w:t>31</w:t>
      </w:r>
      <w:r w:rsidRPr="002F3653">
        <w:rPr>
          <w:rFonts w:hint="eastAsia"/>
          <w:lang w:val="fr-CH"/>
        </w:rPr>
        <w:t>/L.25</w:t>
      </w:r>
      <w:r w:rsidRPr="002F3653">
        <w:rPr>
          <w:rFonts w:hint="eastAsia"/>
          <w:lang w:val="fr-CH"/>
        </w:rPr>
        <w:t>。</w:t>
      </w:r>
    </w:p>
    <w:p w14:paraId="3CD4260B" w14:textId="2E6FF2E4" w:rsidR="00E20D08" w:rsidRPr="00E20D08" w:rsidRDefault="00E20D08" w:rsidP="001642D0">
      <w:pPr>
        <w:pStyle w:val="SingleTxtGC"/>
        <w:rPr>
          <w:lang w:val="fr-CH"/>
        </w:rPr>
      </w:pPr>
      <w:r w:rsidRPr="00E20D08">
        <w:rPr>
          <w:rFonts w:hint="eastAsia"/>
          <w:lang w:val="fr-CH"/>
        </w:rPr>
        <w:t>67.</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23</w:t>
      </w:r>
      <w:r w:rsidRPr="00E20D08">
        <w:rPr>
          <w:rFonts w:hint="eastAsia"/>
          <w:lang w:val="fr-CH"/>
        </w:rPr>
        <w:t>日第</w:t>
      </w:r>
      <w:r w:rsidRPr="00E20D08">
        <w:rPr>
          <w:rFonts w:hint="eastAsia"/>
          <w:lang w:val="fr-CH"/>
        </w:rPr>
        <w:t>62</w:t>
      </w:r>
      <w:r w:rsidRPr="00E20D08">
        <w:rPr>
          <w:rFonts w:hint="eastAsia"/>
          <w:lang w:val="fr-CH"/>
        </w:rPr>
        <w:t>次会议上，古巴代表介绍了决议草案</w:t>
      </w:r>
      <w:r w:rsidRPr="00E20D08">
        <w:rPr>
          <w:rFonts w:hint="eastAsia"/>
          <w:lang w:val="fr-CH"/>
        </w:rPr>
        <w:t>A/HRC/31/</w:t>
      </w:r>
      <w:r w:rsidR="00AD4A36">
        <w:rPr>
          <w:lang w:val="fr-CH"/>
        </w:rPr>
        <w:t xml:space="preserve"> </w:t>
      </w:r>
      <w:r w:rsidRPr="00E20D08">
        <w:rPr>
          <w:rFonts w:hint="eastAsia"/>
          <w:lang w:val="fr-CH"/>
        </w:rPr>
        <w:t>L.15,</w:t>
      </w:r>
      <w:r w:rsidR="007F6B9E">
        <w:rPr>
          <w:lang w:val="fr-CH"/>
        </w:rPr>
        <w:t xml:space="preserve"> </w:t>
      </w:r>
      <w:r w:rsidR="0028166C">
        <w:rPr>
          <w:rFonts w:hint="eastAsia"/>
          <w:lang w:val="fr-CH"/>
        </w:rPr>
        <w:t>该</w:t>
      </w:r>
      <w:r w:rsidR="0028166C">
        <w:rPr>
          <w:lang w:val="fr-CH"/>
        </w:rPr>
        <w:t>决议草案的</w:t>
      </w:r>
      <w:r w:rsidRPr="00E20D08">
        <w:rPr>
          <w:rFonts w:hint="eastAsia"/>
          <w:lang w:val="fr-CH"/>
        </w:rPr>
        <w:t>提案国为古巴，共同提案国为厄瓜多尔</w:t>
      </w:r>
      <w:r w:rsidR="001642D0">
        <w:rPr>
          <w:rFonts w:hint="eastAsia"/>
          <w:lang w:val="fr-CH"/>
        </w:rPr>
        <w:t>和</w:t>
      </w:r>
      <w:r w:rsidRPr="00E20D08">
        <w:rPr>
          <w:rFonts w:hint="eastAsia"/>
          <w:lang w:val="fr-CH"/>
        </w:rPr>
        <w:t>埃及。阿尔及利亚和乌拉圭</w:t>
      </w:r>
      <w:r w:rsidR="00662608">
        <w:rPr>
          <w:rFonts w:hint="eastAsia"/>
          <w:lang w:val="fr-CH"/>
        </w:rPr>
        <w:t>后加入为提案国</w:t>
      </w:r>
      <w:r w:rsidRPr="00E20D08">
        <w:rPr>
          <w:rFonts w:hint="eastAsia"/>
          <w:lang w:val="fr-CH"/>
        </w:rPr>
        <w:t>。</w:t>
      </w:r>
    </w:p>
    <w:p w14:paraId="31C4545B" w14:textId="77777777" w:rsidR="00E20D08" w:rsidRPr="00E20D08" w:rsidRDefault="00E20D08" w:rsidP="00E20D08">
      <w:pPr>
        <w:pStyle w:val="SingleTxtGC"/>
        <w:rPr>
          <w:lang w:val="fr-CH"/>
        </w:rPr>
      </w:pPr>
      <w:r w:rsidRPr="00E20D08">
        <w:rPr>
          <w:rFonts w:hint="eastAsia"/>
          <w:lang w:val="fr-CH"/>
        </w:rPr>
        <w:t>68.</w:t>
      </w:r>
      <w:r w:rsidRPr="00E20D08">
        <w:rPr>
          <w:rFonts w:hint="eastAsia"/>
          <w:lang w:val="fr-CH"/>
        </w:rPr>
        <w:tab/>
      </w:r>
      <w:r w:rsidRPr="00E20D08">
        <w:rPr>
          <w:rFonts w:hint="eastAsia"/>
          <w:lang w:val="fr-CH"/>
        </w:rPr>
        <w:t>在同次会议上，委内瑞拉玻利瓦尔共和国代表就决议草案作了一般性评论。</w:t>
      </w:r>
    </w:p>
    <w:p w14:paraId="3A2505AC" w14:textId="1A25BAB9" w:rsidR="0082677F" w:rsidRPr="00E20D08" w:rsidRDefault="00E20D08" w:rsidP="00C85E43">
      <w:pPr>
        <w:pStyle w:val="SingleTxtGC"/>
        <w:rPr>
          <w:lang w:val="fr-CH"/>
        </w:rPr>
      </w:pPr>
      <w:r w:rsidRPr="00E20D08">
        <w:rPr>
          <w:rFonts w:hint="eastAsia"/>
          <w:lang w:val="fr-CH"/>
        </w:rPr>
        <w:t>69.</w:t>
      </w:r>
      <w:r w:rsidRPr="00E20D08">
        <w:rPr>
          <w:rFonts w:hint="eastAsia"/>
          <w:lang w:val="fr-CH"/>
        </w:rPr>
        <w:tab/>
      </w:r>
      <w:r w:rsidRPr="00E20D08">
        <w:rPr>
          <w:rFonts w:hint="eastAsia"/>
          <w:lang w:val="fr-CH"/>
        </w:rPr>
        <w:t>也在同次会议上，墨西哥和荷兰</w:t>
      </w:r>
      <w:r w:rsidRPr="00E20D08">
        <w:rPr>
          <w:rFonts w:hint="eastAsia"/>
          <w:lang w:val="fr-CH"/>
        </w:rPr>
        <w:t>(</w:t>
      </w:r>
      <w:r w:rsidRPr="00E20D08">
        <w:rPr>
          <w:rFonts w:hint="eastAsia"/>
          <w:lang w:val="fr-CH"/>
        </w:rPr>
        <w:t>代表属于人权理事会成员的欧洲联盟成员国</w:t>
      </w:r>
      <w:r w:rsidRPr="00E20D08">
        <w:rPr>
          <w:rFonts w:hint="eastAsia"/>
          <w:lang w:val="fr-CH"/>
        </w:rPr>
        <w:t>)</w:t>
      </w:r>
      <w:r w:rsidR="003B294F">
        <w:rPr>
          <w:rFonts w:hint="eastAsia"/>
          <w:lang w:val="fr-CH"/>
        </w:rPr>
        <w:t>的代表</w:t>
      </w:r>
      <w:r w:rsidRPr="00E20D08">
        <w:rPr>
          <w:rFonts w:hint="eastAsia"/>
          <w:lang w:val="fr-CH"/>
        </w:rPr>
        <w:t>在对决议草案进行表决前发言解释投票立场。</w:t>
      </w:r>
      <w:r w:rsidR="0082677F">
        <w:rPr>
          <w:lang w:val="fr-CH"/>
        </w:rPr>
        <w:t xml:space="preserve"> </w:t>
      </w:r>
    </w:p>
    <w:p w14:paraId="1104A463" w14:textId="77777777" w:rsidR="00E20D08" w:rsidRPr="00E20D08" w:rsidRDefault="00E20D08" w:rsidP="00E20D08">
      <w:pPr>
        <w:pStyle w:val="SingleTxtGC"/>
        <w:rPr>
          <w:lang w:val="fr-CH"/>
        </w:rPr>
      </w:pPr>
      <w:r w:rsidRPr="00E20D08">
        <w:rPr>
          <w:rFonts w:hint="eastAsia"/>
          <w:lang w:val="fr-CH"/>
        </w:rPr>
        <w:t>70.</w:t>
      </w:r>
      <w:r w:rsidRPr="00E20D08">
        <w:rPr>
          <w:rFonts w:hint="eastAsia"/>
          <w:lang w:val="fr-CH"/>
        </w:rPr>
        <w:tab/>
      </w:r>
      <w:r w:rsidRPr="00E20D08">
        <w:rPr>
          <w:rFonts w:hint="eastAsia"/>
          <w:lang w:val="fr-CH"/>
        </w:rPr>
        <w:t>在同次会议上，应荷兰代表的请求，对决议草案进行了记录表决。表决结果如下：</w:t>
      </w:r>
    </w:p>
    <w:p w14:paraId="7A23326B" w14:textId="77777777" w:rsidR="005A0459" w:rsidRPr="005A0459" w:rsidRDefault="005A0459">
      <w:pPr>
        <w:pStyle w:val="SingleTxtGC"/>
        <w:ind w:left="1565"/>
        <w:rPr>
          <w:rFonts w:eastAsia="楷体"/>
        </w:rPr>
      </w:pPr>
      <w:r w:rsidRPr="005A0459">
        <w:rPr>
          <w:rFonts w:eastAsia="楷体" w:hint="eastAsia"/>
        </w:rPr>
        <w:t>赞成：</w:t>
      </w:r>
    </w:p>
    <w:p w14:paraId="33522583" w14:textId="77777777" w:rsidR="005A0459" w:rsidRPr="005A0459" w:rsidRDefault="005A0459">
      <w:pPr>
        <w:pStyle w:val="SingleTxtGC"/>
        <w:ind w:left="1565"/>
        <w:rPr>
          <w:rFonts w:eastAsia="楷体"/>
        </w:rPr>
      </w:pPr>
      <w:r w:rsidRPr="005A0459">
        <w:rPr>
          <w:rFonts w:eastAsia="楷体" w:hint="eastAsia"/>
        </w:rPr>
        <w:t>反对：</w:t>
      </w:r>
    </w:p>
    <w:p w14:paraId="7175E921" w14:textId="77777777" w:rsidR="005A0459" w:rsidRPr="005A0459" w:rsidRDefault="005A0459">
      <w:pPr>
        <w:pStyle w:val="SingleTxtGC"/>
        <w:ind w:left="1565"/>
        <w:rPr>
          <w:rFonts w:eastAsia="楷体"/>
        </w:rPr>
      </w:pPr>
      <w:r w:rsidRPr="005A0459">
        <w:rPr>
          <w:rFonts w:eastAsia="楷体" w:hint="eastAsia"/>
        </w:rPr>
        <w:t>弃权：</w:t>
      </w:r>
    </w:p>
    <w:p w14:paraId="537D8F53" w14:textId="77777777" w:rsidR="00E20D08" w:rsidRDefault="00E20D08" w:rsidP="00C712B6">
      <w:pPr>
        <w:pStyle w:val="SingleTxtGC"/>
        <w:rPr>
          <w:lang w:val="fr-CH"/>
        </w:rPr>
      </w:pPr>
      <w:r w:rsidRPr="00E20D08">
        <w:rPr>
          <w:rFonts w:hint="eastAsia"/>
          <w:lang w:val="fr-CH"/>
        </w:rPr>
        <w:t>71.</w:t>
      </w:r>
      <w:r w:rsidRPr="00E20D08">
        <w:rPr>
          <w:rFonts w:hint="eastAsia"/>
          <w:lang w:val="fr-CH"/>
        </w:rPr>
        <w:tab/>
      </w:r>
      <w:r w:rsidRPr="00E20D08">
        <w:rPr>
          <w:rFonts w:hint="eastAsia"/>
          <w:lang w:val="fr-CH"/>
        </w:rPr>
        <w:t>人权理事会以</w:t>
      </w:r>
      <w:r w:rsidRPr="00E20D08">
        <w:rPr>
          <w:rFonts w:hint="eastAsia"/>
          <w:lang w:val="fr-CH"/>
        </w:rPr>
        <w:t>33</w:t>
      </w:r>
      <w:r w:rsidRPr="00E20D08">
        <w:rPr>
          <w:rFonts w:hint="eastAsia"/>
          <w:lang w:val="fr-CH"/>
        </w:rPr>
        <w:t>票赞成、</w:t>
      </w:r>
      <w:r w:rsidRPr="00E20D08">
        <w:rPr>
          <w:rFonts w:hint="eastAsia"/>
          <w:lang w:val="fr-CH"/>
        </w:rPr>
        <w:t>13</w:t>
      </w:r>
      <w:r w:rsidRPr="00E20D08">
        <w:rPr>
          <w:rFonts w:hint="eastAsia"/>
          <w:lang w:val="fr-CH"/>
        </w:rPr>
        <w:t>票反对、</w:t>
      </w:r>
      <w:r w:rsidRPr="00E20D08">
        <w:rPr>
          <w:rFonts w:hint="eastAsia"/>
          <w:lang w:val="fr-CH"/>
        </w:rPr>
        <w:t>1</w:t>
      </w:r>
      <w:r w:rsidRPr="00E20D08">
        <w:rPr>
          <w:rFonts w:hint="eastAsia"/>
          <w:lang w:val="fr-CH"/>
        </w:rPr>
        <w:t>票弃权通过了该决议草案</w:t>
      </w:r>
      <w:r w:rsidRPr="00E20D08">
        <w:rPr>
          <w:rFonts w:hint="eastAsia"/>
          <w:lang w:val="fr-CH"/>
        </w:rPr>
        <w:t>(</w:t>
      </w:r>
      <w:r w:rsidRPr="00E20D08">
        <w:rPr>
          <w:rFonts w:hint="eastAsia"/>
          <w:lang w:val="fr-CH"/>
        </w:rPr>
        <w:t>第</w:t>
      </w:r>
      <w:r w:rsidRPr="00E20D08">
        <w:rPr>
          <w:rFonts w:hint="eastAsia"/>
          <w:lang w:val="fr-CH"/>
        </w:rPr>
        <w:t>31/1</w:t>
      </w:r>
      <w:r w:rsidRPr="00E20D08">
        <w:rPr>
          <w:rFonts w:hint="eastAsia"/>
          <w:lang w:val="fr-CH"/>
        </w:rPr>
        <w:t>号决议</w:t>
      </w:r>
      <w:r w:rsidRPr="00E20D08">
        <w:rPr>
          <w:rFonts w:hint="eastAsia"/>
          <w:lang w:val="fr-CH"/>
        </w:rPr>
        <w:t>)</w:t>
      </w:r>
      <w:r w:rsidRPr="00E20D08">
        <w:rPr>
          <w:rFonts w:hint="eastAsia"/>
          <w:lang w:val="fr-CH"/>
        </w:rPr>
        <w:t>。</w:t>
      </w:r>
    </w:p>
    <w:p w14:paraId="12F03234" w14:textId="77777777" w:rsidR="00235E83" w:rsidRPr="00E20D08" w:rsidRDefault="00235E83" w:rsidP="00C712B6">
      <w:pPr>
        <w:pStyle w:val="SingleTxtGC"/>
        <w:rPr>
          <w:lang w:val="fr-CH"/>
        </w:rPr>
      </w:pPr>
      <w:r>
        <w:rPr>
          <w:lang w:val="fr-CH"/>
        </w:rPr>
        <w:tab/>
      </w:r>
      <w:r w:rsidRPr="00235E83">
        <w:rPr>
          <w:rFonts w:hint="eastAsia"/>
          <w:lang w:val="fr-CH"/>
        </w:rPr>
        <w:t>人权理事会以</w:t>
      </w:r>
      <w:r w:rsidRPr="00235E83">
        <w:rPr>
          <w:rFonts w:hint="eastAsia"/>
          <w:lang w:val="fr-CH"/>
        </w:rPr>
        <w:t>17</w:t>
      </w:r>
      <w:r w:rsidRPr="00235E83">
        <w:rPr>
          <w:rFonts w:hint="eastAsia"/>
          <w:lang w:val="fr-CH"/>
        </w:rPr>
        <w:t>票赞成、</w:t>
      </w:r>
      <w:r w:rsidRPr="00235E83">
        <w:rPr>
          <w:rFonts w:hint="eastAsia"/>
          <w:lang w:val="fr-CH"/>
        </w:rPr>
        <w:t>23</w:t>
      </w:r>
      <w:r w:rsidRPr="00235E83">
        <w:rPr>
          <w:rFonts w:hint="eastAsia"/>
          <w:lang w:val="fr-CH"/>
        </w:rPr>
        <w:t>票反对、</w:t>
      </w:r>
      <w:r w:rsidRPr="00235E83">
        <w:rPr>
          <w:rFonts w:hint="eastAsia"/>
          <w:lang w:val="fr-CH"/>
        </w:rPr>
        <w:t>6</w:t>
      </w:r>
      <w:r w:rsidRPr="00235E83">
        <w:rPr>
          <w:rFonts w:hint="eastAsia"/>
          <w:lang w:val="fr-CH"/>
        </w:rPr>
        <w:t>票弃权否决了修正案</w:t>
      </w:r>
      <w:r w:rsidRPr="00235E83">
        <w:rPr>
          <w:rFonts w:hint="eastAsia"/>
          <w:lang w:val="fr-CH"/>
        </w:rPr>
        <w:t>A/HRC/26/L.34</w:t>
      </w:r>
      <w:r w:rsidRPr="00235E83">
        <w:rPr>
          <w:rFonts w:hint="eastAsia"/>
          <w:lang w:val="fr-CH"/>
        </w:rPr>
        <w:t>。</w:t>
      </w:r>
    </w:p>
    <w:p w14:paraId="23C2C092" w14:textId="77777777" w:rsidR="00E20D08" w:rsidRPr="00E20D08" w:rsidRDefault="00E20D08" w:rsidP="00C712B6">
      <w:pPr>
        <w:pStyle w:val="HChGC"/>
        <w:rPr>
          <w:lang w:val="fr-CH"/>
        </w:rPr>
      </w:pPr>
      <w:r w:rsidRPr="00E20D08">
        <w:rPr>
          <w:lang w:val="fr-CH"/>
        </w:rPr>
        <w:lastRenderedPageBreak/>
        <w:tab/>
      </w:r>
      <w:bookmarkStart w:id="42" w:name="_Toc34842056"/>
      <w:bookmarkStart w:id="43" w:name="_Toc34912680"/>
      <w:r w:rsidRPr="00E20D08">
        <w:rPr>
          <w:rFonts w:hint="eastAsia"/>
          <w:lang w:val="fr-CH"/>
        </w:rPr>
        <w:t>三</w:t>
      </w:r>
      <w:r w:rsidRPr="00E20D08">
        <w:rPr>
          <w:rFonts w:hint="eastAsia"/>
          <w:lang w:val="fr-CH"/>
        </w:rPr>
        <w:t>.</w:t>
      </w:r>
      <w:r w:rsidRPr="00E20D08">
        <w:rPr>
          <w:lang w:val="fr-CH"/>
        </w:rPr>
        <w:tab/>
      </w:r>
      <w:r w:rsidRPr="00E20D08">
        <w:rPr>
          <w:rFonts w:hint="eastAsia"/>
          <w:lang w:val="fr-CH"/>
        </w:rPr>
        <w:t>促进和保护所有人权</w:t>
      </w:r>
      <w:r w:rsidR="007F6B9E" w:rsidRPr="007F6B9E">
        <w:rPr>
          <w:rFonts w:hint="eastAsia"/>
          <w:spacing w:val="-50"/>
          <w:lang w:val="fr-CH"/>
        </w:rPr>
        <w:t>―</w:t>
      </w:r>
      <w:r w:rsidR="007F6B9E" w:rsidRPr="007F6B9E">
        <w:rPr>
          <w:rFonts w:hint="eastAsia"/>
          <w:lang w:val="fr-CH"/>
        </w:rPr>
        <w:t>―</w:t>
      </w:r>
      <w:r w:rsidRPr="00E20D08">
        <w:rPr>
          <w:rFonts w:hint="eastAsia"/>
          <w:lang w:val="fr-CH"/>
        </w:rPr>
        <w:t>公民权利、政治权利、经济、社会及文化权利，包括发展权</w:t>
      </w:r>
      <w:bookmarkEnd w:id="42"/>
      <w:bookmarkEnd w:id="43"/>
    </w:p>
    <w:p w14:paraId="0162660D" w14:textId="77777777" w:rsidR="00E20D08" w:rsidRPr="00E20D08" w:rsidRDefault="00C712B6" w:rsidP="00C712B6">
      <w:pPr>
        <w:pStyle w:val="H1GC"/>
        <w:rPr>
          <w:lang w:val="fr-CH"/>
        </w:rPr>
      </w:pPr>
      <w:r w:rsidRPr="00E20D08">
        <w:rPr>
          <w:lang w:val="fr-CH"/>
        </w:rPr>
        <w:tab/>
      </w:r>
      <w:bookmarkStart w:id="44" w:name="_Toc34842057"/>
      <w:bookmarkStart w:id="45" w:name="_Toc34912681"/>
      <w:r w:rsidRPr="00E20D08">
        <w:rPr>
          <w:rFonts w:hint="eastAsia"/>
          <w:lang w:val="fr-CH"/>
        </w:rPr>
        <w:t>A.</w:t>
      </w:r>
      <w:r w:rsidRPr="00E20D08">
        <w:rPr>
          <w:lang w:val="fr-CH"/>
        </w:rPr>
        <w:tab/>
      </w:r>
      <w:r w:rsidR="00E20D08" w:rsidRPr="00E20D08">
        <w:rPr>
          <w:rFonts w:hint="eastAsia"/>
          <w:lang w:val="fr-CH"/>
        </w:rPr>
        <w:t>小组讨论会</w:t>
      </w:r>
      <w:bookmarkEnd w:id="44"/>
      <w:bookmarkEnd w:id="45"/>
    </w:p>
    <w:p w14:paraId="36F1BF5D" w14:textId="77777777" w:rsidR="00E20D08" w:rsidRPr="00E20D08" w:rsidRDefault="00C712B6" w:rsidP="00C712B6">
      <w:pPr>
        <w:pStyle w:val="H23GC"/>
        <w:rPr>
          <w:lang w:val="fr-CH"/>
        </w:rPr>
      </w:pPr>
      <w:r w:rsidRPr="00E20D08">
        <w:rPr>
          <w:rFonts w:hint="eastAsia"/>
          <w:lang w:val="fr-CH"/>
        </w:rPr>
        <w:tab/>
      </w:r>
      <w:r w:rsidRPr="00E20D08">
        <w:rPr>
          <w:rFonts w:hint="eastAsia"/>
          <w:lang w:val="fr-CH"/>
        </w:rPr>
        <w:tab/>
      </w:r>
      <w:r w:rsidR="00E20D08" w:rsidRPr="00E20D08">
        <w:rPr>
          <w:rFonts w:hint="eastAsia"/>
          <w:lang w:val="fr-CH"/>
        </w:rPr>
        <w:t>关于气候变化与健康权的小组讨论会</w:t>
      </w:r>
    </w:p>
    <w:p w14:paraId="734726EE" w14:textId="5D576B02" w:rsidR="00E20D08" w:rsidRPr="00E20D08" w:rsidRDefault="00E20D08" w:rsidP="00E709B0">
      <w:pPr>
        <w:pStyle w:val="SingleTxtGC"/>
        <w:rPr>
          <w:lang w:val="fr-CH"/>
        </w:rPr>
      </w:pPr>
      <w:r w:rsidRPr="00E20D08">
        <w:rPr>
          <w:rFonts w:hint="eastAsia"/>
          <w:lang w:val="fr-CH"/>
        </w:rPr>
        <w:t>72.</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3</w:t>
      </w:r>
      <w:r w:rsidRPr="00E20D08">
        <w:rPr>
          <w:rFonts w:hint="eastAsia"/>
          <w:lang w:val="fr-CH"/>
        </w:rPr>
        <w:t>日第</w:t>
      </w:r>
      <w:r w:rsidRPr="00E20D08">
        <w:rPr>
          <w:rFonts w:hint="eastAsia"/>
          <w:lang w:val="fr-CH"/>
        </w:rPr>
        <w:t>11</w:t>
      </w:r>
      <w:r w:rsidRPr="00E20D08">
        <w:rPr>
          <w:rFonts w:hint="eastAsia"/>
          <w:lang w:val="fr-CH"/>
        </w:rPr>
        <w:t>次会议上，人权理事会举行了一次小组讨论会，讨论</w:t>
      </w:r>
      <w:r w:rsidR="00E709B0" w:rsidRPr="00E709B0">
        <w:rPr>
          <w:rFonts w:hint="eastAsia"/>
          <w:lang w:val="fr-CH"/>
        </w:rPr>
        <w:t>气候变化对各国逐步实现人人享有能达到的最高标准身心健康的权利的努力的不利影响以及相关政策、经验教训和良好做法</w:t>
      </w:r>
      <w:r w:rsidRPr="00E20D08">
        <w:rPr>
          <w:rFonts w:hint="eastAsia"/>
          <w:lang w:val="fr-CH"/>
        </w:rPr>
        <w:t>。</w:t>
      </w:r>
    </w:p>
    <w:p w14:paraId="0BAD5D18" w14:textId="77777777" w:rsidR="00E20D08" w:rsidRPr="00E20D08" w:rsidRDefault="00E20D08" w:rsidP="00456873">
      <w:pPr>
        <w:pStyle w:val="SingleTxtGC"/>
        <w:rPr>
          <w:lang w:val="fr-CH"/>
        </w:rPr>
      </w:pPr>
      <w:r w:rsidRPr="00E20D08">
        <w:rPr>
          <w:rFonts w:hint="eastAsia"/>
          <w:lang w:val="fr-CH"/>
        </w:rPr>
        <w:t>73.</w:t>
      </w:r>
      <w:r w:rsidRPr="00E20D08">
        <w:rPr>
          <w:rFonts w:hint="eastAsia"/>
          <w:lang w:val="fr-CH"/>
        </w:rPr>
        <w:tab/>
      </w:r>
      <w:r w:rsidRPr="00E20D08">
        <w:rPr>
          <w:rFonts w:hint="eastAsia"/>
          <w:lang w:val="fr-CH"/>
        </w:rPr>
        <w:t>联合国人权事务副高级专员和世界卫生组织总干事在小组讨论会上致开幕辞。越南常驻联合国日内瓦办事处代表阮忠诚主持讨论会。</w:t>
      </w:r>
    </w:p>
    <w:p w14:paraId="14D91319" w14:textId="77777777" w:rsidR="00E20D08" w:rsidRPr="00E20D08" w:rsidRDefault="00E20D08" w:rsidP="00456873">
      <w:pPr>
        <w:pStyle w:val="SingleTxtGC"/>
        <w:rPr>
          <w:lang w:val="fr-CH"/>
        </w:rPr>
      </w:pPr>
      <w:r w:rsidRPr="00E20D08">
        <w:rPr>
          <w:rFonts w:hint="eastAsia"/>
          <w:lang w:val="fr-CH"/>
        </w:rPr>
        <w:t>74.</w:t>
      </w:r>
      <w:r w:rsidRPr="00E20D08">
        <w:rPr>
          <w:rFonts w:hint="eastAsia"/>
          <w:lang w:val="fr-CH"/>
        </w:rPr>
        <w:tab/>
      </w:r>
      <w:r w:rsidRPr="00E20D08">
        <w:rPr>
          <w:rFonts w:hint="eastAsia"/>
          <w:lang w:val="fr-CH"/>
        </w:rPr>
        <w:t>在同次会议上，下列讨论嘉宾作了发言。人权理事会将小组讨论会分为两个发言时段。</w:t>
      </w:r>
    </w:p>
    <w:p w14:paraId="66BE7474" w14:textId="77777777" w:rsidR="00E20D08" w:rsidRPr="00E20D08" w:rsidRDefault="00E20D08" w:rsidP="00E20D08">
      <w:pPr>
        <w:pStyle w:val="SingleTxtGC"/>
        <w:rPr>
          <w:lang w:val="fr-CH"/>
        </w:rPr>
      </w:pPr>
      <w:r w:rsidRPr="00E20D08">
        <w:rPr>
          <w:rFonts w:hint="eastAsia"/>
          <w:lang w:val="fr-CH"/>
        </w:rPr>
        <w:t>75.</w:t>
      </w:r>
      <w:r w:rsidRPr="00E20D08">
        <w:rPr>
          <w:rFonts w:hint="eastAsia"/>
          <w:lang w:val="fr-CH"/>
        </w:rPr>
        <w:tab/>
      </w:r>
      <w:r w:rsidRPr="00E20D08">
        <w:rPr>
          <w:rFonts w:hint="eastAsia"/>
          <w:lang w:val="fr-CH"/>
        </w:rPr>
        <w:t>随后，在同次会议上举行的小组讨论会第一发言时段内，以下与会者作了发言并向嘉宾提出了问题：</w:t>
      </w:r>
    </w:p>
    <w:p w14:paraId="33868632" w14:textId="77777777" w:rsidR="00E20D08" w:rsidRPr="00E20D08" w:rsidRDefault="00E20D08" w:rsidP="00E20D08">
      <w:pPr>
        <w:pStyle w:val="SingleTxtGC"/>
        <w:rPr>
          <w:lang w:val="fr-CH"/>
        </w:rPr>
      </w:pPr>
      <w:r w:rsidRPr="00E20D08">
        <w:rPr>
          <w:rFonts w:hint="eastAsia"/>
          <w:lang w:val="fr-CH"/>
        </w:rPr>
        <w:t>76.</w:t>
      </w:r>
      <w:r w:rsidRPr="00E20D08">
        <w:rPr>
          <w:rFonts w:hint="eastAsia"/>
          <w:lang w:val="fr-CH"/>
        </w:rPr>
        <w:tab/>
      </w:r>
      <w:r w:rsidRPr="00E20D08">
        <w:rPr>
          <w:rFonts w:hint="eastAsia"/>
          <w:lang w:val="fr-CH"/>
        </w:rPr>
        <w:t>在同次会议第一发言时段结束后，讨论嘉宾回答了问题并作了评论。</w:t>
      </w:r>
    </w:p>
    <w:p w14:paraId="4AD6EFE6" w14:textId="77777777" w:rsidR="00E20D08" w:rsidRPr="00E20D08" w:rsidRDefault="00E20D08" w:rsidP="00E20D08">
      <w:pPr>
        <w:pStyle w:val="SingleTxtGC"/>
        <w:rPr>
          <w:lang w:val="fr-CH"/>
        </w:rPr>
      </w:pPr>
      <w:r w:rsidRPr="00E20D08">
        <w:rPr>
          <w:rFonts w:hint="eastAsia"/>
          <w:lang w:val="fr-CH"/>
        </w:rPr>
        <w:t>77.</w:t>
      </w:r>
      <w:r w:rsidRPr="00E20D08">
        <w:rPr>
          <w:rFonts w:hint="eastAsia"/>
          <w:lang w:val="fr-CH"/>
        </w:rPr>
        <w:tab/>
      </w:r>
      <w:r w:rsidRPr="00E20D08">
        <w:rPr>
          <w:rFonts w:hint="eastAsia"/>
          <w:lang w:val="fr-CH"/>
        </w:rPr>
        <w:t>随后，在同次会议上举行的小组讨论会第二发言时段内，以下与会者作了发言并向嘉宾提出了问题：</w:t>
      </w:r>
    </w:p>
    <w:p w14:paraId="32BE2C30" w14:textId="77777777" w:rsidR="00E20D08" w:rsidRDefault="00E20D08" w:rsidP="00E20D08">
      <w:pPr>
        <w:pStyle w:val="SingleTxtGC"/>
        <w:rPr>
          <w:lang w:val="fr-CH"/>
        </w:rPr>
      </w:pPr>
      <w:r w:rsidRPr="00E20D08">
        <w:rPr>
          <w:rFonts w:hint="eastAsia"/>
          <w:lang w:val="fr-CH"/>
        </w:rPr>
        <w:t>78.</w:t>
      </w:r>
      <w:r w:rsidRPr="00E20D08">
        <w:rPr>
          <w:rFonts w:hint="eastAsia"/>
          <w:lang w:val="fr-CH"/>
        </w:rPr>
        <w:tab/>
      </w:r>
      <w:r w:rsidRPr="00E20D08">
        <w:rPr>
          <w:rFonts w:hint="eastAsia"/>
          <w:lang w:val="fr-CH"/>
        </w:rPr>
        <w:t>在同次会议上，讨论嘉宾回答了问题并作了总结发言。</w:t>
      </w:r>
    </w:p>
    <w:p w14:paraId="047D1A84" w14:textId="672BBE69" w:rsidR="00156F91" w:rsidRPr="00E20D08" w:rsidRDefault="00156F91" w:rsidP="00E20D08">
      <w:pPr>
        <w:pStyle w:val="SingleTxtGC"/>
        <w:rPr>
          <w:lang w:val="fr-CH"/>
        </w:rPr>
      </w:pPr>
      <w:r>
        <w:rPr>
          <w:rFonts w:hint="eastAsia"/>
          <w:lang w:val="fr-CH"/>
        </w:rPr>
        <w:t xml:space="preserve">79.  </w:t>
      </w:r>
      <w:r w:rsidRPr="00156F91">
        <w:rPr>
          <w:rFonts w:hint="eastAsia"/>
          <w:lang w:val="fr-CH"/>
        </w:rPr>
        <w:t>随后的小组讨论会分为两个发言时段，在同一次会议上进行。</w:t>
      </w:r>
    </w:p>
    <w:p w14:paraId="44B1FAEA" w14:textId="77777777" w:rsidR="00E20D08" w:rsidRPr="00E20D08" w:rsidRDefault="00C712B6" w:rsidP="00C712B6">
      <w:pPr>
        <w:pStyle w:val="H23GC"/>
        <w:rPr>
          <w:lang w:val="fr-CH"/>
        </w:rPr>
      </w:pPr>
      <w:r w:rsidRPr="00E20D08">
        <w:rPr>
          <w:rFonts w:hint="eastAsia"/>
          <w:lang w:val="fr-CH"/>
        </w:rPr>
        <w:tab/>
      </w:r>
      <w:r w:rsidRPr="00E20D08">
        <w:rPr>
          <w:rFonts w:hint="eastAsia"/>
          <w:lang w:val="fr-CH"/>
        </w:rPr>
        <w:tab/>
      </w:r>
      <w:r w:rsidR="00E20D08" w:rsidRPr="00E20D08">
        <w:rPr>
          <w:rFonts w:hint="eastAsia"/>
          <w:lang w:val="fr-CH"/>
        </w:rPr>
        <w:t>关于残疾人权利的年度互动辩论</w:t>
      </w:r>
    </w:p>
    <w:p w14:paraId="7AF3B5CD" w14:textId="77777777" w:rsidR="00E20D08" w:rsidRPr="00E20D08" w:rsidRDefault="00C712B6" w:rsidP="00C712B6">
      <w:pPr>
        <w:pStyle w:val="H23GC"/>
        <w:rPr>
          <w:lang w:val="fr-CH"/>
        </w:rPr>
      </w:pPr>
      <w:r w:rsidRPr="00E20D08">
        <w:rPr>
          <w:rFonts w:hint="eastAsia"/>
          <w:lang w:val="fr-CH"/>
        </w:rPr>
        <w:tab/>
      </w:r>
      <w:r w:rsidRPr="00E20D08">
        <w:rPr>
          <w:rFonts w:hint="eastAsia"/>
          <w:lang w:val="fr-CH"/>
        </w:rPr>
        <w:tab/>
      </w:r>
      <w:r w:rsidR="0048003B">
        <w:rPr>
          <w:rFonts w:ascii="微软雅黑" w:eastAsia="微软雅黑" w:hAnsi="微软雅黑" w:cs="微软雅黑" w:hint="eastAsia"/>
          <w:lang w:val="fr-CH"/>
        </w:rPr>
        <w:t>关于</w:t>
      </w:r>
      <w:r w:rsidR="00E20D08" w:rsidRPr="00E20D08">
        <w:rPr>
          <w:rFonts w:hint="eastAsia"/>
          <w:lang w:val="fr-CH"/>
        </w:rPr>
        <w:t>儿童权利</w:t>
      </w:r>
      <w:r w:rsidR="0048003B">
        <w:rPr>
          <w:rFonts w:ascii="微软雅黑" w:eastAsia="微软雅黑" w:hAnsi="微软雅黑" w:cs="微软雅黑" w:hint="eastAsia"/>
          <w:lang w:val="fr-CH"/>
        </w:rPr>
        <w:t>的</w:t>
      </w:r>
      <w:r w:rsidR="00E20D08" w:rsidRPr="00E20D08">
        <w:rPr>
          <w:rFonts w:hint="eastAsia"/>
          <w:lang w:val="fr-CH"/>
        </w:rPr>
        <w:t>年度全天会议</w:t>
      </w:r>
    </w:p>
    <w:p w14:paraId="72926EA8" w14:textId="77777777" w:rsidR="00E20D08" w:rsidRPr="00E20D08" w:rsidRDefault="00C712B6" w:rsidP="00C712B6">
      <w:pPr>
        <w:pStyle w:val="H1GC"/>
        <w:rPr>
          <w:lang w:val="fr-CH"/>
        </w:rPr>
      </w:pPr>
      <w:r w:rsidRPr="00E20D08">
        <w:rPr>
          <w:lang w:val="fr-CH"/>
        </w:rPr>
        <w:tab/>
      </w:r>
      <w:bookmarkStart w:id="46" w:name="_Toc34842058"/>
      <w:bookmarkStart w:id="47" w:name="_Toc34912682"/>
      <w:r w:rsidRPr="00E20D08">
        <w:rPr>
          <w:rFonts w:hint="eastAsia"/>
          <w:lang w:val="fr-CH"/>
        </w:rPr>
        <w:t>B.</w:t>
      </w:r>
      <w:r w:rsidRPr="00E20D08">
        <w:rPr>
          <w:lang w:val="fr-CH"/>
        </w:rPr>
        <w:tab/>
      </w:r>
      <w:r w:rsidR="00E20D08" w:rsidRPr="00E20D08">
        <w:rPr>
          <w:rFonts w:hint="eastAsia"/>
          <w:lang w:val="fr-CH"/>
        </w:rPr>
        <w:t>与特别程序任务负责人的互动对话</w:t>
      </w:r>
      <w:bookmarkEnd w:id="46"/>
      <w:bookmarkEnd w:id="47"/>
    </w:p>
    <w:p w14:paraId="76AC2687" w14:textId="77777777" w:rsidR="00E20D08" w:rsidRPr="00E20D08" w:rsidRDefault="00C712B6" w:rsidP="00C712B6">
      <w:pPr>
        <w:pStyle w:val="H23GC"/>
        <w:rPr>
          <w:lang w:val="fr-CH"/>
        </w:rPr>
      </w:pPr>
      <w:r w:rsidRPr="00E20D08">
        <w:rPr>
          <w:rFonts w:hint="eastAsia"/>
          <w:lang w:val="fr-CH"/>
        </w:rPr>
        <w:tab/>
      </w:r>
      <w:r w:rsidRPr="00E20D08">
        <w:rPr>
          <w:rFonts w:hint="eastAsia"/>
          <w:lang w:val="fr-CH"/>
        </w:rPr>
        <w:tab/>
      </w:r>
      <w:r w:rsidR="00E20D08" w:rsidRPr="00E20D08">
        <w:rPr>
          <w:rFonts w:hint="eastAsia"/>
          <w:lang w:val="fr-CH"/>
        </w:rPr>
        <w:t>与享有安全、清洁、健康和可持续环境有关的人权义务问题特别报告员</w:t>
      </w:r>
    </w:p>
    <w:p w14:paraId="454F00DA" w14:textId="77777777" w:rsidR="00E20D08" w:rsidRPr="00E20D08" w:rsidRDefault="00E20D08" w:rsidP="00A7712D">
      <w:pPr>
        <w:pStyle w:val="SingleTxtGC"/>
        <w:tabs>
          <w:tab w:val="clear" w:pos="1565"/>
          <w:tab w:val="left" w:pos="1701"/>
        </w:tabs>
        <w:rPr>
          <w:lang w:val="fr-CH"/>
        </w:rPr>
      </w:pPr>
      <w:r w:rsidRPr="00E20D08">
        <w:rPr>
          <w:rFonts w:hint="eastAsia"/>
          <w:lang w:val="fr-CH"/>
        </w:rPr>
        <w:t>113.</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3</w:t>
      </w:r>
      <w:r w:rsidRPr="00E20D08">
        <w:rPr>
          <w:rFonts w:hint="eastAsia"/>
          <w:lang w:val="fr-CH"/>
        </w:rPr>
        <w:t>日第</w:t>
      </w:r>
      <w:r w:rsidRPr="00E20D08">
        <w:rPr>
          <w:rFonts w:hint="eastAsia"/>
          <w:lang w:val="fr-CH"/>
        </w:rPr>
        <w:t>12</w:t>
      </w:r>
      <w:r w:rsidRPr="00E20D08">
        <w:rPr>
          <w:rFonts w:hint="eastAsia"/>
          <w:lang w:val="fr-CH"/>
        </w:rPr>
        <w:t>次会议上，与享有安全、清洁、健康和可持续环境有关的人权义务问题特别报告员约翰·诺克斯介绍了他的报告。</w:t>
      </w:r>
    </w:p>
    <w:p w14:paraId="02E0961F" w14:textId="77777777" w:rsidR="00E20D08" w:rsidRPr="00E20D08" w:rsidRDefault="00E20D08" w:rsidP="00F478FC">
      <w:pPr>
        <w:pStyle w:val="SingleTxtGC"/>
        <w:tabs>
          <w:tab w:val="clear" w:pos="1565"/>
          <w:tab w:val="left" w:pos="1701"/>
        </w:tabs>
        <w:rPr>
          <w:lang w:val="fr-CH"/>
        </w:rPr>
      </w:pPr>
      <w:r w:rsidRPr="00E20D08">
        <w:rPr>
          <w:rFonts w:hint="eastAsia"/>
          <w:lang w:val="fr-CH"/>
        </w:rPr>
        <w:t>114.</w:t>
      </w:r>
      <w:r w:rsidRPr="00E20D08">
        <w:rPr>
          <w:rFonts w:hint="eastAsia"/>
          <w:lang w:val="fr-CH"/>
        </w:rPr>
        <w:tab/>
      </w:r>
      <w:r w:rsidRPr="00E20D08">
        <w:rPr>
          <w:rFonts w:hint="eastAsia"/>
          <w:lang w:val="fr-CH"/>
        </w:rPr>
        <w:t>随后</w:t>
      </w:r>
      <w:r w:rsidR="00A7712D">
        <w:rPr>
          <w:rFonts w:hint="eastAsia"/>
          <w:lang w:val="fr-CH"/>
        </w:rPr>
        <w:t>，</w:t>
      </w:r>
      <w:r w:rsidRPr="00E20D08">
        <w:rPr>
          <w:rFonts w:hint="eastAsia"/>
          <w:lang w:val="fr-CH"/>
        </w:rPr>
        <w:t>在同次会议上进行</w:t>
      </w:r>
      <w:r w:rsidR="00A7712D">
        <w:rPr>
          <w:rFonts w:hint="eastAsia"/>
          <w:lang w:val="fr-CH"/>
        </w:rPr>
        <w:t>的</w:t>
      </w:r>
      <w:r w:rsidRPr="00E20D08">
        <w:rPr>
          <w:rFonts w:hint="eastAsia"/>
          <w:lang w:val="fr-CH"/>
        </w:rPr>
        <w:t>互动对话期间，以下与会者作了发言并向特别报告员提出了问题：</w:t>
      </w:r>
    </w:p>
    <w:p w14:paraId="7CEBDE74" w14:textId="77777777" w:rsidR="00E20D08" w:rsidRPr="00E20D08" w:rsidRDefault="00E20D08" w:rsidP="00E438A0">
      <w:pPr>
        <w:pStyle w:val="SingleTxtGC"/>
        <w:rPr>
          <w:lang w:val="fr-CH"/>
        </w:rPr>
      </w:pPr>
      <w:r w:rsidRPr="00E20D08">
        <w:rPr>
          <w:rFonts w:hint="eastAsia"/>
          <w:lang w:val="fr-CH"/>
        </w:rPr>
        <w:tab/>
        <w:t>(a)</w:t>
      </w:r>
      <w:r w:rsidRPr="00E20D08">
        <w:rPr>
          <w:rFonts w:hint="eastAsia"/>
          <w:lang w:val="fr-CH"/>
        </w:rPr>
        <w:tab/>
      </w:r>
      <w:r w:rsidRPr="00E20D08">
        <w:rPr>
          <w:rFonts w:hint="eastAsia"/>
          <w:lang w:val="fr-CH"/>
        </w:rPr>
        <w:t>人权理事会成员国的代表：阿尔及利亚</w:t>
      </w:r>
      <w:r w:rsidR="00235E83" w:rsidRPr="008775E0">
        <w:rPr>
          <w:color w:val="0000FF"/>
          <w:vertAlign w:val="superscript"/>
          <w:lang w:val="fr-CH"/>
        </w:rPr>
        <w:footnoteReference w:id="3"/>
      </w:r>
      <w:r w:rsidRPr="00E20D08">
        <w:rPr>
          <w:rFonts w:hint="eastAsia"/>
          <w:lang w:val="fr-CH"/>
        </w:rPr>
        <w:t>；</w:t>
      </w:r>
    </w:p>
    <w:p w14:paraId="7FC1F503" w14:textId="77777777" w:rsidR="00E20D08" w:rsidRPr="00E20D08" w:rsidRDefault="00E20D08" w:rsidP="00BA4167">
      <w:pPr>
        <w:pStyle w:val="SingleTxtGC"/>
        <w:rPr>
          <w:lang w:val="fr-CH"/>
        </w:rPr>
      </w:pPr>
      <w:r w:rsidRPr="00E20D08">
        <w:rPr>
          <w:rFonts w:hint="eastAsia"/>
          <w:lang w:val="fr-CH"/>
        </w:rPr>
        <w:tab/>
        <w:t>(b)</w:t>
      </w:r>
      <w:r w:rsidRPr="00E20D08">
        <w:rPr>
          <w:rFonts w:hint="eastAsia"/>
          <w:lang w:val="fr-CH"/>
        </w:rPr>
        <w:tab/>
      </w:r>
      <w:r w:rsidRPr="00E20D08">
        <w:rPr>
          <w:rFonts w:hint="eastAsia"/>
          <w:lang w:val="fr-CH"/>
        </w:rPr>
        <w:t>观察员国的代表：</w:t>
      </w:r>
    </w:p>
    <w:p w14:paraId="4EE16202" w14:textId="77777777" w:rsidR="00E20D08" w:rsidRPr="00E20D08" w:rsidRDefault="00E20D08" w:rsidP="00BA4167">
      <w:pPr>
        <w:pStyle w:val="SingleTxtGC"/>
        <w:rPr>
          <w:lang w:val="fr-CH"/>
        </w:rPr>
      </w:pPr>
      <w:r w:rsidRPr="00E20D08">
        <w:rPr>
          <w:rFonts w:hint="eastAsia"/>
          <w:lang w:val="fr-CH"/>
        </w:rPr>
        <w:tab/>
        <w:t>(c)</w:t>
      </w:r>
      <w:r w:rsidRPr="00E20D08">
        <w:rPr>
          <w:rFonts w:hint="eastAsia"/>
          <w:lang w:val="fr-CH"/>
        </w:rPr>
        <w:tab/>
      </w:r>
      <w:r w:rsidRPr="00E20D08">
        <w:rPr>
          <w:rFonts w:hint="eastAsia"/>
          <w:lang w:val="fr-CH"/>
        </w:rPr>
        <w:t>联合国实体、专门机构和相关组织的观察员：</w:t>
      </w:r>
    </w:p>
    <w:p w14:paraId="3779D28D" w14:textId="77777777" w:rsidR="00E20D08" w:rsidRPr="00E20D08" w:rsidRDefault="00E20D08" w:rsidP="00BA4167">
      <w:pPr>
        <w:pStyle w:val="SingleTxtGC"/>
        <w:rPr>
          <w:lang w:val="fr-CH"/>
        </w:rPr>
      </w:pPr>
      <w:r w:rsidRPr="00E20D08">
        <w:rPr>
          <w:rFonts w:hint="eastAsia"/>
          <w:lang w:val="fr-CH"/>
        </w:rPr>
        <w:tab/>
        <w:t>(d)</w:t>
      </w:r>
      <w:r w:rsidRPr="00E20D08">
        <w:rPr>
          <w:rFonts w:hint="eastAsia"/>
          <w:lang w:val="fr-CH"/>
        </w:rPr>
        <w:tab/>
      </w:r>
      <w:r w:rsidRPr="00E20D08">
        <w:rPr>
          <w:rFonts w:hint="eastAsia"/>
          <w:lang w:val="fr-CH"/>
        </w:rPr>
        <w:t>政府间组织的观察员：</w:t>
      </w:r>
    </w:p>
    <w:p w14:paraId="578F2D4F" w14:textId="77777777" w:rsidR="00E20D08" w:rsidRPr="00E20D08" w:rsidRDefault="00E20D08" w:rsidP="00BA4167">
      <w:pPr>
        <w:pStyle w:val="SingleTxtGC"/>
        <w:rPr>
          <w:lang w:val="fr-CH"/>
        </w:rPr>
      </w:pPr>
      <w:r w:rsidRPr="00E20D08">
        <w:rPr>
          <w:rFonts w:hint="eastAsia"/>
          <w:lang w:val="fr-CH"/>
        </w:rPr>
        <w:lastRenderedPageBreak/>
        <w:tab/>
        <w:t>(e)</w:t>
      </w:r>
      <w:r w:rsidRPr="00E20D08">
        <w:rPr>
          <w:rFonts w:hint="eastAsia"/>
          <w:lang w:val="fr-CH"/>
        </w:rPr>
        <w:tab/>
      </w:r>
      <w:r w:rsidRPr="00E20D08">
        <w:rPr>
          <w:rFonts w:hint="eastAsia"/>
          <w:lang w:val="fr-CH"/>
        </w:rPr>
        <w:t>非政府组织的观察员：</w:t>
      </w:r>
    </w:p>
    <w:p w14:paraId="2ACA117B" w14:textId="77777777" w:rsidR="00E20D08" w:rsidRPr="00E20D08" w:rsidRDefault="00E20D08" w:rsidP="00F478FC">
      <w:pPr>
        <w:pStyle w:val="SingleTxtGC"/>
        <w:tabs>
          <w:tab w:val="clear" w:pos="1565"/>
          <w:tab w:val="left" w:pos="1701"/>
        </w:tabs>
        <w:rPr>
          <w:lang w:val="fr-CH"/>
        </w:rPr>
      </w:pPr>
      <w:r w:rsidRPr="00E20D08">
        <w:rPr>
          <w:rFonts w:hint="eastAsia"/>
          <w:lang w:val="fr-CH"/>
        </w:rPr>
        <w:t>115.</w:t>
      </w:r>
      <w:r w:rsidRPr="00E20D08">
        <w:rPr>
          <w:rFonts w:hint="eastAsia"/>
          <w:lang w:val="fr-CH"/>
        </w:rPr>
        <w:tab/>
      </w:r>
      <w:r w:rsidRPr="00E20D08">
        <w:rPr>
          <w:rFonts w:hint="eastAsia"/>
          <w:lang w:val="fr-CH"/>
        </w:rPr>
        <w:t>也在同次会议上，特别报告员回答了问题并作了总结发言。</w:t>
      </w:r>
    </w:p>
    <w:p w14:paraId="250D7719" w14:textId="77777777" w:rsidR="00E20D08" w:rsidRPr="00E20D08" w:rsidRDefault="00C712B6" w:rsidP="00C34440">
      <w:pPr>
        <w:pStyle w:val="H23GC"/>
        <w:rPr>
          <w:lang w:val="fr-CH"/>
        </w:rPr>
      </w:pPr>
      <w:r w:rsidRPr="00E20D08">
        <w:rPr>
          <w:rFonts w:hint="eastAsia"/>
          <w:lang w:val="fr-CH"/>
        </w:rPr>
        <w:tab/>
      </w:r>
    </w:p>
    <w:p w14:paraId="109EC4A4" w14:textId="77777777" w:rsidR="00E20D08" w:rsidRPr="00E20D08" w:rsidRDefault="00C712B6" w:rsidP="00C712B6">
      <w:pPr>
        <w:pStyle w:val="H1GC"/>
        <w:rPr>
          <w:lang w:val="fr-CH"/>
        </w:rPr>
      </w:pPr>
      <w:r w:rsidRPr="00E20D08">
        <w:rPr>
          <w:lang w:val="fr-CH"/>
        </w:rPr>
        <w:tab/>
      </w:r>
      <w:bookmarkStart w:id="48" w:name="_Toc34842059"/>
      <w:bookmarkStart w:id="49" w:name="_Toc34912683"/>
      <w:r w:rsidRPr="00E20D08">
        <w:rPr>
          <w:rFonts w:hint="eastAsia"/>
          <w:lang w:val="fr-CH"/>
        </w:rPr>
        <w:t>C.</w:t>
      </w:r>
      <w:r w:rsidRPr="00E20D08">
        <w:rPr>
          <w:lang w:val="fr-CH"/>
        </w:rPr>
        <w:tab/>
      </w:r>
      <w:r w:rsidR="00E20D08" w:rsidRPr="00E20D08">
        <w:rPr>
          <w:rFonts w:hint="eastAsia"/>
          <w:lang w:val="fr-CH"/>
        </w:rPr>
        <w:t>与秘书长特别代表的互动对话</w:t>
      </w:r>
      <w:bookmarkEnd w:id="48"/>
      <w:bookmarkEnd w:id="49"/>
    </w:p>
    <w:p w14:paraId="35EA70CA" w14:textId="77777777" w:rsidR="00E20D08" w:rsidRPr="00E20D08" w:rsidRDefault="00C712B6" w:rsidP="00C34440">
      <w:pPr>
        <w:pStyle w:val="H23GC"/>
        <w:rPr>
          <w:lang w:val="fr-CH"/>
        </w:rPr>
      </w:pPr>
      <w:r w:rsidRPr="00E20D08">
        <w:rPr>
          <w:rFonts w:hint="eastAsia"/>
          <w:lang w:val="fr-CH"/>
        </w:rPr>
        <w:tab/>
      </w:r>
    </w:p>
    <w:p w14:paraId="7DF5CB79" w14:textId="77777777" w:rsidR="00E20D08" w:rsidRPr="00E20D08" w:rsidRDefault="00C712B6" w:rsidP="00C712B6">
      <w:pPr>
        <w:pStyle w:val="H1GC"/>
        <w:rPr>
          <w:lang w:val="fr-CH"/>
        </w:rPr>
      </w:pPr>
      <w:r w:rsidRPr="00E20D08">
        <w:rPr>
          <w:rFonts w:hint="eastAsia"/>
          <w:lang w:val="fr-CH"/>
        </w:rPr>
        <w:tab/>
      </w:r>
      <w:bookmarkStart w:id="50" w:name="_Toc34842061"/>
      <w:bookmarkStart w:id="51" w:name="_Toc34912685"/>
      <w:r w:rsidRPr="00E20D08">
        <w:rPr>
          <w:rFonts w:hint="eastAsia"/>
          <w:lang w:val="fr-CH"/>
        </w:rPr>
        <w:t>E.</w:t>
      </w:r>
      <w:r w:rsidRPr="00E20D08">
        <w:rPr>
          <w:lang w:val="fr-CH"/>
        </w:rPr>
        <w:tab/>
      </w:r>
      <w:r w:rsidR="00E20D08" w:rsidRPr="00E20D08">
        <w:rPr>
          <w:rFonts w:hint="eastAsia"/>
          <w:lang w:val="fr-CH"/>
        </w:rPr>
        <w:t>关于议程项目</w:t>
      </w:r>
      <w:r w:rsidR="00E20D08" w:rsidRPr="00E20D08">
        <w:rPr>
          <w:rFonts w:hint="eastAsia"/>
          <w:lang w:val="fr-CH"/>
        </w:rPr>
        <w:t>3</w:t>
      </w:r>
      <w:r w:rsidR="00E20D08" w:rsidRPr="00E20D08">
        <w:rPr>
          <w:rFonts w:hint="eastAsia"/>
          <w:lang w:val="fr-CH"/>
        </w:rPr>
        <w:t>的一般性辩论</w:t>
      </w:r>
      <w:bookmarkEnd w:id="50"/>
      <w:bookmarkEnd w:id="51"/>
    </w:p>
    <w:p w14:paraId="598BD5D8" w14:textId="77777777" w:rsidR="00E20D08" w:rsidRPr="00E20D08" w:rsidRDefault="00E20D08" w:rsidP="004774DF">
      <w:pPr>
        <w:pStyle w:val="SingleTxtGC"/>
        <w:tabs>
          <w:tab w:val="clear" w:pos="1565"/>
          <w:tab w:val="left" w:pos="1701"/>
        </w:tabs>
        <w:rPr>
          <w:lang w:val="fr-CH"/>
        </w:rPr>
      </w:pPr>
    </w:p>
    <w:p w14:paraId="6497A718" w14:textId="77777777" w:rsidR="00E20D08" w:rsidRPr="00E20D08" w:rsidRDefault="00C712B6" w:rsidP="00C712B6">
      <w:pPr>
        <w:pStyle w:val="H1GC"/>
        <w:rPr>
          <w:lang w:val="fr-CH"/>
        </w:rPr>
      </w:pPr>
      <w:r w:rsidRPr="00E20D08">
        <w:rPr>
          <w:lang w:val="fr-CH"/>
        </w:rPr>
        <w:tab/>
      </w:r>
      <w:bookmarkStart w:id="52" w:name="_Toc34842062"/>
      <w:bookmarkStart w:id="53" w:name="_Toc34912686"/>
      <w:r w:rsidRPr="00E20D08">
        <w:rPr>
          <w:rFonts w:hint="eastAsia"/>
          <w:lang w:val="fr-CH"/>
        </w:rPr>
        <w:t>F.</w:t>
      </w:r>
      <w:r w:rsidRPr="00E20D08">
        <w:rPr>
          <w:lang w:val="fr-CH"/>
        </w:rPr>
        <w:tab/>
      </w:r>
      <w:r w:rsidR="00E20D08" w:rsidRPr="00E20D08">
        <w:rPr>
          <w:rFonts w:hint="eastAsia"/>
          <w:lang w:val="fr-CH"/>
        </w:rPr>
        <w:t>审议提案草案并采取行动</w:t>
      </w:r>
      <w:bookmarkEnd w:id="52"/>
      <w:bookmarkEnd w:id="53"/>
    </w:p>
    <w:p w14:paraId="28F22594" w14:textId="77777777" w:rsidR="00E20D08" w:rsidRPr="002C6BAB" w:rsidRDefault="00C712B6" w:rsidP="0035040A">
      <w:pPr>
        <w:pStyle w:val="H23GC"/>
      </w:pPr>
      <w:r w:rsidRPr="00E20D08">
        <w:rPr>
          <w:rFonts w:hint="eastAsia"/>
          <w:lang w:val="fr-CH"/>
        </w:rPr>
        <w:tab/>
      </w:r>
    </w:p>
    <w:p w14:paraId="6C985AC8" w14:textId="77777777" w:rsidR="00E20D08" w:rsidRPr="00E20D08" w:rsidRDefault="00E20D08" w:rsidP="004774DF">
      <w:pPr>
        <w:pStyle w:val="SingleTxtGC"/>
        <w:tabs>
          <w:tab w:val="clear" w:pos="1565"/>
          <w:tab w:val="left" w:pos="1701"/>
        </w:tabs>
        <w:rPr>
          <w:lang w:val="fr-CH"/>
        </w:rPr>
      </w:pPr>
      <w:r w:rsidRPr="00E20D08">
        <w:rPr>
          <w:rFonts w:hint="eastAsia"/>
          <w:lang w:val="fr-CH"/>
        </w:rPr>
        <w:t>192.</w:t>
      </w:r>
      <w:r w:rsidRPr="00E20D08">
        <w:rPr>
          <w:rFonts w:hint="eastAsia"/>
          <w:lang w:val="fr-CH"/>
        </w:rPr>
        <w:tab/>
      </w:r>
      <w:r w:rsidRPr="00E20D08">
        <w:rPr>
          <w:rFonts w:hint="eastAsia"/>
          <w:lang w:val="fr-CH"/>
        </w:rPr>
        <w:t>在同次会议上，人权理事会未经表决通过了该决议草案</w:t>
      </w:r>
      <w:r w:rsidRPr="00E20D08">
        <w:rPr>
          <w:rFonts w:hint="eastAsia"/>
          <w:lang w:val="fr-CH"/>
        </w:rPr>
        <w:t>(</w:t>
      </w:r>
      <w:r w:rsidRPr="00E20D08">
        <w:rPr>
          <w:rFonts w:hint="eastAsia"/>
          <w:lang w:val="fr-CH"/>
        </w:rPr>
        <w:t>第</w:t>
      </w:r>
      <w:r w:rsidRPr="00E20D08">
        <w:rPr>
          <w:rFonts w:hint="eastAsia"/>
          <w:lang w:val="fr-CH"/>
        </w:rPr>
        <w:t>31/2</w:t>
      </w:r>
      <w:r w:rsidRPr="00E20D08">
        <w:rPr>
          <w:rFonts w:hint="eastAsia"/>
          <w:lang w:val="fr-CH"/>
        </w:rPr>
        <w:t>号决议</w:t>
      </w:r>
      <w:r w:rsidRPr="00E20D08">
        <w:rPr>
          <w:rFonts w:hint="eastAsia"/>
          <w:lang w:val="fr-CH"/>
        </w:rPr>
        <w:t>)</w:t>
      </w:r>
      <w:r w:rsidRPr="00E20D08">
        <w:rPr>
          <w:rFonts w:hint="eastAsia"/>
          <w:lang w:val="fr-CH"/>
        </w:rPr>
        <w:t>。</w:t>
      </w:r>
    </w:p>
    <w:p w14:paraId="2BDF9774" w14:textId="5614BC62" w:rsidR="00E20D08" w:rsidRDefault="00E20D08" w:rsidP="004774DF">
      <w:pPr>
        <w:pStyle w:val="SingleTxtGC"/>
        <w:tabs>
          <w:tab w:val="clear" w:pos="1565"/>
          <w:tab w:val="left" w:pos="1701"/>
        </w:tabs>
        <w:rPr>
          <w:lang w:val="fr-CH"/>
        </w:rPr>
      </w:pPr>
      <w:r w:rsidRPr="00E20D08">
        <w:rPr>
          <w:rFonts w:hint="eastAsia"/>
          <w:lang w:val="fr-CH"/>
        </w:rPr>
        <w:t>193.</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24</w:t>
      </w:r>
      <w:r w:rsidRPr="00E20D08">
        <w:rPr>
          <w:rFonts w:hint="eastAsia"/>
          <w:lang w:val="fr-CH"/>
        </w:rPr>
        <w:t>日第</w:t>
      </w:r>
      <w:r w:rsidRPr="00E20D08">
        <w:rPr>
          <w:rFonts w:hint="eastAsia"/>
          <w:lang w:val="fr-CH"/>
        </w:rPr>
        <w:t>66</w:t>
      </w:r>
      <w:r w:rsidRPr="00E20D08">
        <w:rPr>
          <w:rFonts w:hint="eastAsia"/>
          <w:lang w:val="fr-CH"/>
        </w:rPr>
        <w:t>次会议上，印度代表在表决后发言解释投票立场。</w:t>
      </w:r>
    </w:p>
    <w:p w14:paraId="748BED91" w14:textId="48C88342" w:rsidR="008574D0" w:rsidRDefault="008574D0" w:rsidP="00477B2D">
      <w:pPr>
        <w:pStyle w:val="SingleTxtGC"/>
        <w:tabs>
          <w:tab w:val="clear" w:pos="1565"/>
          <w:tab w:val="left" w:pos="1701"/>
        </w:tabs>
        <w:rPr>
          <w:lang w:val="fr-CH"/>
        </w:rPr>
      </w:pPr>
      <w:r>
        <w:rPr>
          <w:rFonts w:hint="eastAsia"/>
          <w:lang w:val="fr-CH"/>
        </w:rPr>
        <w:t>194.</w:t>
      </w:r>
      <w:r>
        <w:rPr>
          <w:lang w:val="fr-CH"/>
        </w:rPr>
        <w:tab/>
      </w:r>
      <w:r w:rsidR="005B065A" w:rsidRPr="005B065A">
        <w:rPr>
          <w:rFonts w:hint="eastAsia"/>
          <w:lang w:val="fr-CH"/>
        </w:rPr>
        <w:t>巴基斯坦代表在发言中表示，该成员国不参加关于经口头订正的决议草案第</w:t>
      </w:r>
      <w:r w:rsidR="005B065A" w:rsidRPr="005B065A">
        <w:rPr>
          <w:rFonts w:hint="eastAsia"/>
          <w:lang w:val="fr-CH"/>
        </w:rPr>
        <w:t>7</w:t>
      </w:r>
      <w:r w:rsidR="005B065A" w:rsidRPr="005B065A">
        <w:rPr>
          <w:rFonts w:hint="eastAsia"/>
          <w:lang w:val="fr-CH"/>
        </w:rPr>
        <w:t>段的协商一致。</w:t>
      </w:r>
      <w:r w:rsidRPr="008574D0">
        <w:rPr>
          <w:rFonts w:hint="eastAsia"/>
          <w:lang w:val="fr-CH"/>
        </w:rPr>
        <w:t>埃及、伊拉克、尼日利亚、卡塔尔和沙特阿拉伯代表在发言中表示，这些成员国各自不参加关于决议草案第</w:t>
      </w:r>
      <w:r w:rsidRPr="008574D0">
        <w:rPr>
          <w:rFonts w:hint="eastAsia"/>
          <w:lang w:val="fr-CH"/>
        </w:rPr>
        <w:t>10 (f)</w:t>
      </w:r>
      <w:r w:rsidRPr="008574D0">
        <w:rPr>
          <w:rFonts w:hint="eastAsia"/>
          <w:lang w:val="fr-CH"/>
        </w:rPr>
        <w:t>段的协商一致。</w:t>
      </w:r>
    </w:p>
    <w:p w14:paraId="3BC20D17" w14:textId="737052CA" w:rsidR="00E20D08" w:rsidRDefault="008330AB" w:rsidP="00156F91">
      <w:pPr>
        <w:pStyle w:val="SingleTxtGC"/>
        <w:tabs>
          <w:tab w:val="clear" w:pos="1565"/>
          <w:tab w:val="left" w:pos="1701"/>
        </w:tabs>
        <w:rPr>
          <w:lang w:val="fr-CH"/>
        </w:rPr>
      </w:pPr>
      <w:r w:rsidRPr="008330AB">
        <w:rPr>
          <w:rFonts w:hint="eastAsia"/>
          <w:lang w:val="fr-CH"/>
        </w:rPr>
        <w:t>1</w:t>
      </w:r>
      <w:r>
        <w:rPr>
          <w:lang w:val="fr-CH"/>
        </w:rPr>
        <w:t>95</w:t>
      </w:r>
      <w:r w:rsidRPr="008330AB">
        <w:rPr>
          <w:rFonts w:hint="eastAsia"/>
          <w:lang w:val="fr-CH"/>
        </w:rPr>
        <w:t xml:space="preserve">. </w:t>
      </w:r>
      <w:r w:rsidRPr="008330AB">
        <w:rPr>
          <w:rFonts w:hint="eastAsia"/>
          <w:lang w:val="fr-CH"/>
        </w:rPr>
        <w:t>在同次会议上，埃及、墨西哥和卡塔尔</w:t>
      </w:r>
      <w:r w:rsidRPr="008330AB">
        <w:rPr>
          <w:rFonts w:hint="eastAsia"/>
          <w:lang w:val="fr-CH"/>
        </w:rPr>
        <w:t>(</w:t>
      </w:r>
      <w:r>
        <w:rPr>
          <w:rFonts w:hint="eastAsia"/>
          <w:lang w:val="fr-CH"/>
        </w:rPr>
        <w:t>同时</w:t>
      </w:r>
      <w:r w:rsidRPr="008330AB">
        <w:rPr>
          <w:rFonts w:hint="eastAsia"/>
          <w:lang w:val="fr-CH"/>
        </w:rPr>
        <w:t>代表印度尼西亚、伊拉克、科威特、阿曼、巴基斯坦和苏丹</w:t>
      </w:r>
      <w:r w:rsidRPr="008330AB">
        <w:rPr>
          <w:rFonts w:hint="eastAsia"/>
          <w:lang w:val="fr-CH"/>
        </w:rPr>
        <w:t>)</w:t>
      </w:r>
      <w:r w:rsidRPr="008330AB">
        <w:rPr>
          <w:rFonts w:hint="eastAsia"/>
          <w:lang w:val="fr-CH"/>
        </w:rPr>
        <w:t>的代表就决议草案作了一般性评论。卡塔尔代表在发言中表示，他所代表的成员国不参加关于该决议草案序言部分第二十二段以及正文第</w:t>
      </w:r>
      <w:r w:rsidRPr="008330AB">
        <w:rPr>
          <w:rFonts w:hint="eastAsia"/>
          <w:lang w:val="fr-CH"/>
        </w:rPr>
        <w:t>4</w:t>
      </w:r>
      <w:r w:rsidRPr="008330AB">
        <w:rPr>
          <w:rFonts w:hint="eastAsia"/>
          <w:lang w:val="fr-CH"/>
        </w:rPr>
        <w:t>、第</w:t>
      </w:r>
      <w:r w:rsidRPr="008330AB">
        <w:rPr>
          <w:rFonts w:hint="eastAsia"/>
          <w:lang w:val="fr-CH"/>
        </w:rPr>
        <w:t>16</w:t>
      </w:r>
      <w:r w:rsidRPr="008330AB">
        <w:rPr>
          <w:rFonts w:hint="eastAsia"/>
          <w:lang w:val="fr-CH"/>
        </w:rPr>
        <w:t>和第</w:t>
      </w:r>
      <w:r w:rsidRPr="008330AB">
        <w:rPr>
          <w:rFonts w:hint="eastAsia"/>
          <w:lang w:val="fr-CH"/>
        </w:rPr>
        <w:t>22</w:t>
      </w:r>
      <w:r w:rsidRPr="008330AB">
        <w:rPr>
          <w:rFonts w:hint="eastAsia"/>
          <w:lang w:val="fr-CH"/>
        </w:rPr>
        <w:t>段的协商一致。</w:t>
      </w:r>
      <w:r w:rsidR="00C712B6" w:rsidRPr="00E20D08">
        <w:rPr>
          <w:rFonts w:hint="eastAsia"/>
          <w:lang w:val="fr-CH"/>
        </w:rPr>
        <w:tab/>
      </w:r>
    </w:p>
    <w:p w14:paraId="3B8ED535" w14:textId="00C82E7B" w:rsidR="00156F91" w:rsidRPr="00E20D08" w:rsidRDefault="00156F91" w:rsidP="00156F91">
      <w:pPr>
        <w:pStyle w:val="SingleTxtGC"/>
        <w:tabs>
          <w:tab w:val="clear" w:pos="1565"/>
          <w:tab w:val="left" w:pos="1701"/>
        </w:tabs>
        <w:rPr>
          <w:lang w:val="fr-CH"/>
        </w:rPr>
      </w:pPr>
      <w:r>
        <w:rPr>
          <w:rFonts w:hint="eastAsia"/>
          <w:lang w:val="fr-CH"/>
        </w:rPr>
        <w:t xml:space="preserve">196.  </w:t>
      </w:r>
      <w:r>
        <w:rPr>
          <w:rFonts w:hint="eastAsia"/>
          <w:color w:val="212121"/>
        </w:rPr>
        <w:t>决议草案通过后，哥斯达黎加、荷兰和西班牙加入为决议草案提案国。</w:t>
      </w:r>
    </w:p>
    <w:p w14:paraId="1E7CFDEE" w14:textId="77777777" w:rsidR="00E20D08" w:rsidRPr="00E20D08" w:rsidRDefault="00E20D08" w:rsidP="00634868">
      <w:pPr>
        <w:pStyle w:val="SingleTxtGC"/>
        <w:tabs>
          <w:tab w:val="clear" w:pos="1565"/>
          <w:tab w:val="left" w:pos="1701"/>
        </w:tabs>
        <w:rPr>
          <w:lang w:val="fr-CH"/>
        </w:rPr>
      </w:pPr>
      <w:r w:rsidRPr="00E20D08">
        <w:rPr>
          <w:rFonts w:hint="eastAsia"/>
          <w:lang w:val="fr-CH"/>
        </w:rPr>
        <w:t>270.</w:t>
      </w:r>
      <w:r w:rsidRPr="00E20D08">
        <w:rPr>
          <w:rFonts w:hint="eastAsia"/>
          <w:lang w:val="fr-CH"/>
        </w:rPr>
        <w:tab/>
      </w:r>
      <w:r w:rsidRPr="00E20D08">
        <w:rPr>
          <w:rFonts w:hint="eastAsia"/>
          <w:lang w:val="fr-CH"/>
        </w:rPr>
        <w:t>在同次会议上，丹麦代表口头订正了决议草案。</w:t>
      </w:r>
    </w:p>
    <w:p w14:paraId="3C264D62" w14:textId="77777777" w:rsidR="00E20D08" w:rsidRPr="00E20D08" w:rsidRDefault="00E20D08" w:rsidP="00634868">
      <w:pPr>
        <w:pStyle w:val="SingleTxtGC"/>
        <w:tabs>
          <w:tab w:val="clear" w:pos="1565"/>
          <w:tab w:val="left" w:pos="1701"/>
        </w:tabs>
        <w:rPr>
          <w:lang w:val="fr-CH"/>
        </w:rPr>
      </w:pPr>
      <w:r w:rsidRPr="00E20D08">
        <w:rPr>
          <w:rFonts w:hint="eastAsia"/>
          <w:lang w:val="fr-CH"/>
        </w:rPr>
        <w:t>271.</w:t>
      </w:r>
      <w:r w:rsidRPr="00E20D08">
        <w:rPr>
          <w:rFonts w:hint="eastAsia"/>
          <w:lang w:val="fr-CH"/>
        </w:rPr>
        <w:tab/>
      </w:r>
      <w:r w:rsidRPr="00E20D08">
        <w:rPr>
          <w:rFonts w:hint="eastAsia"/>
          <w:lang w:val="fr-CH"/>
        </w:rPr>
        <w:t>也在同次会议上，主席宣布，经口头订正的决议草案</w:t>
      </w:r>
      <w:r w:rsidRPr="00E20D08">
        <w:rPr>
          <w:rFonts w:hint="eastAsia"/>
          <w:lang w:val="fr-CH"/>
        </w:rPr>
        <w:t>A/HRC/31/26/Rev.1</w:t>
      </w:r>
      <w:r w:rsidRPr="00E20D08">
        <w:rPr>
          <w:rFonts w:hint="eastAsia"/>
          <w:lang w:val="fr-CH"/>
        </w:rPr>
        <w:t>的修正案</w:t>
      </w:r>
      <w:r w:rsidRPr="00E20D08">
        <w:rPr>
          <w:rFonts w:hint="eastAsia"/>
          <w:lang w:val="fr-CH"/>
        </w:rPr>
        <w:t>A/HRC/31/L.82</w:t>
      </w:r>
      <w:r w:rsidRPr="00E20D08">
        <w:rPr>
          <w:rFonts w:hint="eastAsia"/>
          <w:lang w:val="fr-CH"/>
        </w:rPr>
        <w:t>已被撤回。</w:t>
      </w:r>
    </w:p>
    <w:p w14:paraId="24736BBD" w14:textId="77777777" w:rsidR="00E20D08" w:rsidRPr="00E20D08" w:rsidRDefault="00E20D08" w:rsidP="00634868">
      <w:pPr>
        <w:pStyle w:val="SingleTxtGC"/>
        <w:tabs>
          <w:tab w:val="clear" w:pos="1565"/>
          <w:tab w:val="left" w:pos="1701"/>
        </w:tabs>
        <w:rPr>
          <w:lang w:val="fr-CH"/>
        </w:rPr>
      </w:pPr>
      <w:r w:rsidRPr="00E20D08">
        <w:rPr>
          <w:rFonts w:hint="eastAsia"/>
          <w:lang w:val="fr-CH"/>
        </w:rPr>
        <w:t>272.</w:t>
      </w:r>
      <w:r w:rsidRPr="00E20D08">
        <w:rPr>
          <w:rFonts w:hint="eastAsia"/>
          <w:lang w:val="fr-CH"/>
        </w:rPr>
        <w:tab/>
      </w:r>
      <w:r w:rsidRPr="00E20D08">
        <w:rPr>
          <w:rFonts w:hint="eastAsia"/>
          <w:lang w:val="fr-CH"/>
        </w:rPr>
        <w:t>在同次会议上，阿尔及利亚、荷兰</w:t>
      </w:r>
      <w:r w:rsidRPr="00E20D08">
        <w:rPr>
          <w:rFonts w:hint="eastAsia"/>
          <w:lang w:val="fr-CH"/>
        </w:rPr>
        <w:t>(</w:t>
      </w:r>
      <w:r w:rsidRPr="00E20D08">
        <w:rPr>
          <w:rFonts w:hint="eastAsia"/>
          <w:lang w:val="fr-CH"/>
        </w:rPr>
        <w:t>代表属于人权理事会成员的欧洲联盟成员国</w:t>
      </w:r>
      <w:r w:rsidRPr="00E20D08">
        <w:rPr>
          <w:rFonts w:hint="eastAsia"/>
          <w:lang w:val="fr-CH"/>
        </w:rPr>
        <w:t>)</w:t>
      </w:r>
      <w:r w:rsidRPr="00E20D08">
        <w:rPr>
          <w:rFonts w:hint="eastAsia"/>
          <w:lang w:val="fr-CH"/>
        </w:rPr>
        <w:t>和瑞士代表就经口头订正的决议草案作了一般性评论。</w:t>
      </w:r>
    </w:p>
    <w:p w14:paraId="7AF901E8" w14:textId="77777777" w:rsidR="00E20D08" w:rsidRPr="00E20D08" w:rsidRDefault="00E20D08" w:rsidP="00634868">
      <w:pPr>
        <w:pStyle w:val="SingleTxtGC"/>
        <w:tabs>
          <w:tab w:val="clear" w:pos="1565"/>
          <w:tab w:val="left" w:pos="1701"/>
        </w:tabs>
        <w:rPr>
          <w:lang w:val="fr-CH"/>
        </w:rPr>
      </w:pPr>
      <w:r w:rsidRPr="00E20D08">
        <w:rPr>
          <w:rFonts w:hint="eastAsia"/>
          <w:lang w:val="fr-CH"/>
        </w:rPr>
        <w:t>273.</w:t>
      </w:r>
      <w:r w:rsidRPr="00E20D08">
        <w:rPr>
          <w:rFonts w:hint="eastAsia"/>
          <w:lang w:val="fr-CH"/>
        </w:rPr>
        <w:tab/>
      </w:r>
      <w:r w:rsidRPr="00E20D08">
        <w:rPr>
          <w:rFonts w:hint="eastAsia"/>
          <w:lang w:val="fr-CH"/>
        </w:rPr>
        <w:t>根据大会议事规则第</w:t>
      </w:r>
      <w:r w:rsidRPr="00E20D08">
        <w:rPr>
          <w:rFonts w:hint="eastAsia"/>
          <w:lang w:val="fr-CH"/>
        </w:rPr>
        <w:t>153</w:t>
      </w:r>
      <w:r w:rsidRPr="00E20D08">
        <w:rPr>
          <w:rFonts w:hint="eastAsia"/>
          <w:lang w:val="fr-CH"/>
        </w:rPr>
        <w:t>条，已提请人权理事会注意该决议草案估计所涉行政和方案预算问题。</w:t>
      </w:r>
    </w:p>
    <w:p w14:paraId="3DCB0FBA" w14:textId="3725162E" w:rsidR="00E20D08" w:rsidRPr="00E20D08" w:rsidRDefault="00E20D08" w:rsidP="00C94342">
      <w:pPr>
        <w:pStyle w:val="SingleTxtGC"/>
        <w:tabs>
          <w:tab w:val="clear" w:pos="1565"/>
          <w:tab w:val="left" w:pos="1701"/>
        </w:tabs>
        <w:rPr>
          <w:lang w:val="fr-CH"/>
        </w:rPr>
      </w:pPr>
      <w:r w:rsidRPr="00E20D08">
        <w:rPr>
          <w:rFonts w:hint="eastAsia"/>
          <w:lang w:val="fr-CH"/>
        </w:rPr>
        <w:t>274.</w:t>
      </w:r>
      <w:r w:rsidRPr="00E20D08">
        <w:rPr>
          <w:rFonts w:hint="eastAsia"/>
          <w:lang w:val="fr-CH"/>
        </w:rPr>
        <w:tab/>
      </w:r>
      <w:r w:rsidRPr="00E20D08">
        <w:rPr>
          <w:rFonts w:hint="eastAsia"/>
          <w:lang w:val="fr-CH"/>
        </w:rPr>
        <w:t>在同次会议上，沙特阿拉伯</w:t>
      </w:r>
      <w:r w:rsidR="00C94342" w:rsidRPr="00E20D08" w:rsidDel="00C94342">
        <w:rPr>
          <w:rFonts w:hint="eastAsia"/>
          <w:lang w:val="fr-CH"/>
        </w:rPr>
        <w:t xml:space="preserve"> </w:t>
      </w:r>
      <w:r w:rsidRPr="00E20D08">
        <w:rPr>
          <w:rFonts w:hint="eastAsia"/>
          <w:lang w:val="fr-CH"/>
        </w:rPr>
        <w:t>(</w:t>
      </w:r>
      <w:r w:rsidR="00A1545B">
        <w:rPr>
          <w:rFonts w:hint="eastAsia"/>
          <w:lang w:val="fr-CH"/>
        </w:rPr>
        <w:t>同时</w:t>
      </w:r>
      <w:r w:rsidRPr="00E20D08">
        <w:rPr>
          <w:rFonts w:hint="eastAsia"/>
          <w:lang w:val="fr-CH"/>
        </w:rPr>
        <w:t>代表巴林、埃及、科威特、阿曼、巴基斯坦、卡塔尔、苏丹和阿拉伯联合酋长国</w:t>
      </w:r>
      <w:r w:rsidRPr="00E20D08">
        <w:rPr>
          <w:rFonts w:hint="eastAsia"/>
          <w:lang w:val="fr-CH"/>
        </w:rPr>
        <w:t>)</w:t>
      </w:r>
      <w:r w:rsidR="00C94342">
        <w:rPr>
          <w:rFonts w:hint="eastAsia"/>
          <w:lang w:val="fr-CH"/>
        </w:rPr>
        <w:t>的</w:t>
      </w:r>
      <w:r w:rsidR="00C94342" w:rsidRPr="00E20D08">
        <w:rPr>
          <w:rFonts w:hint="eastAsia"/>
          <w:lang w:val="fr-CH"/>
        </w:rPr>
        <w:t>代表</w:t>
      </w:r>
      <w:r w:rsidRPr="00E20D08">
        <w:rPr>
          <w:rFonts w:hint="eastAsia"/>
          <w:lang w:val="fr-CH"/>
        </w:rPr>
        <w:t>在对经口头订正的决议草案进行表决前发言解释投票立场。</w:t>
      </w:r>
    </w:p>
    <w:p w14:paraId="32272285" w14:textId="77777777" w:rsidR="00E20D08" w:rsidRPr="00E20D08" w:rsidRDefault="00E20D08" w:rsidP="00634868">
      <w:pPr>
        <w:pStyle w:val="SingleTxtGC"/>
        <w:tabs>
          <w:tab w:val="clear" w:pos="1565"/>
          <w:tab w:val="left" w:pos="1701"/>
        </w:tabs>
        <w:rPr>
          <w:lang w:val="fr-CH"/>
        </w:rPr>
      </w:pPr>
      <w:r w:rsidRPr="00E20D08">
        <w:rPr>
          <w:rFonts w:hint="eastAsia"/>
          <w:lang w:val="fr-CH"/>
        </w:rPr>
        <w:t>275.</w:t>
      </w:r>
      <w:r w:rsidRPr="00E20D08">
        <w:rPr>
          <w:rFonts w:hint="eastAsia"/>
          <w:lang w:val="fr-CH"/>
        </w:rPr>
        <w:tab/>
      </w:r>
      <w:r w:rsidRPr="00E20D08">
        <w:rPr>
          <w:rFonts w:hint="eastAsia"/>
          <w:lang w:val="fr-CH"/>
        </w:rPr>
        <w:t>在同次会议上，人权理事会未经表决通过了经口头订正的决议草案</w:t>
      </w:r>
      <w:r w:rsidRPr="00E20D08">
        <w:rPr>
          <w:rFonts w:hint="eastAsia"/>
          <w:lang w:val="fr-CH"/>
        </w:rPr>
        <w:t>(</w:t>
      </w:r>
      <w:r w:rsidRPr="00E20D08">
        <w:rPr>
          <w:rFonts w:hint="eastAsia"/>
          <w:lang w:val="fr-CH"/>
        </w:rPr>
        <w:t>第</w:t>
      </w:r>
      <w:r w:rsidRPr="00E20D08">
        <w:rPr>
          <w:rFonts w:hint="eastAsia"/>
          <w:lang w:val="fr-CH"/>
        </w:rPr>
        <w:t>31/31</w:t>
      </w:r>
      <w:r w:rsidRPr="00E20D08">
        <w:rPr>
          <w:rFonts w:hint="eastAsia"/>
          <w:lang w:val="fr-CH"/>
        </w:rPr>
        <w:t>号决议</w:t>
      </w:r>
      <w:r w:rsidRPr="00E20D08">
        <w:rPr>
          <w:rFonts w:hint="eastAsia"/>
          <w:lang w:val="fr-CH"/>
        </w:rPr>
        <w:t>)</w:t>
      </w:r>
      <w:r w:rsidRPr="00E20D08">
        <w:rPr>
          <w:rFonts w:hint="eastAsia"/>
          <w:lang w:val="fr-CH"/>
        </w:rPr>
        <w:t>。</w:t>
      </w:r>
    </w:p>
    <w:p w14:paraId="22641AE4" w14:textId="77777777" w:rsidR="00E20D08" w:rsidRPr="00E20D08" w:rsidRDefault="00C712B6" w:rsidP="00990C02">
      <w:pPr>
        <w:pStyle w:val="H23GC"/>
        <w:rPr>
          <w:lang w:val="fr-CH"/>
        </w:rPr>
      </w:pPr>
      <w:r w:rsidRPr="00E20D08">
        <w:rPr>
          <w:rFonts w:hint="eastAsia"/>
          <w:lang w:val="fr-CH"/>
        </w:rPr>
        <w:lastRenderedPageBreak/>
        <w:tab/>
      </w:r>
    </w:p>
    <w:p w14:paraId="756856BF" w14:textId="77777777" w:rsidR="00E20D08" w:rsidRPr="00E20D08" w:rsidRDefault="00E20D08" w:rsidP="00B75967">
      <w:pPr>
        <w:pStyle w:val="SingleTxtGC"/>
        <w:tabs>
          <w:tab w:val="clear" w:pos="1565"/>
          <w:tab w:val="left" w:pos="1701"/>
        </w:tabs>
        <w:rPr>
          <w:lang w:val="fr-CH"/>
        </w:rPr>
      </w:pPr>
      <w:r w:rsidRPr="00E20D08">
        <w:rPr>
          <w:rFonts w:hint="eastAsia"/>
          <w:lang w:val="fr-CH"/>
        </w:rPr>
        <w:t>279.</w:t>
      </w:r>
      <w:r w:rsidRPr="00E20D08">
        <w:rPr>
          <w:rFonts w:hint="eastAsia"/>
          <w:lang w:val="fr-CH"/>
        </w:rPr>
        <w:tab/>
      </w:r>
      <w:r w:rsidRPr="00E20D08">
        <w:rPr>
          <w:rFonts w:hint="eastAsia"/>
          <w:lang w:val="fr-CH"/>
        </w:rPr>
        <w:t>在同次会议上，俄罗斯联邦代表介绍了经口头订正的决议草案</w:t>
      </w:r>
      <w:r w:rsidRPr="00E20D08">
        <w:rPr>
          <w:rFonts w:hint="eastAsia"/>
          <w:lang w:val="fr-CH"/>
        </w:rPr>
        <w:t>A/HRC/31/L.28</w:t>
      </w:r>
      <w:r w:rsidRPr="00E20D08">
        <w:rPr>
          <w:rFonts w:hint="eastAsia"/>
          <w:lang w:val="fr-CH"/>
        </w:rPr>
        <w:t>的修正案</w:t>
      </w:r>
      <w:r w:rsidRPr="00E20D08">
        <w:rPr>
          <w:rFonts w:hint="eastAsia"/>
          <w:lang w:val="fr-CH"/>
        </w:rPr>
        <w:t>A/HRC/31/L.41</w:t>
      </w:r>
      <w:r w:rsidRPr="00E20D08">
        <w:rPr>
          <w:rFonts w:hint="eastAsia"/>
          <w:lang w:val="fr-CH"/>
        </w:rPr>
        <w:t>。</w:t>
      </w:r>
    </w:p>
    <w:p w14:paraId="3ED4C6E3" w14:textId="37DCDC12" w:rsidR="00E20D08" w:rsidRPr="00E20D08" w:rsidRDefault="00E20D08" w:rsidP="00662F16">
      <w:pPr>
        <w:pStyle w:val="SingleTxtGC"/>
        <w:tabs>
          <w:tab w:val="clear" w:pos="1565"/>
          <w:tab w:val="left" w:pos="1701"/>
        </w:tabs>
        <w:rPr>
          <w:lang w:val="fr-CH"/>
        </w:rPr>
      </w:pPr>
      <w:r w:rsidRPr="00E20D08">
        <w:rPr>
          <w:rFonts w:hint="eastAsia"/>
          <w:lang w:val="fr-CH"/>
        </w:rPr>
        <w:t>280.</w:t>
      </w:r>
      <w:r w:rsidRPr="00E20D08">
        <w:rPr>
          <w:rFonts w:hint="eastAsia"/>
          <w:lang w:val="fr-CH"/>
        </w:rPr>
        <w:tab/>
      </w:r>
      <w:r w:rsidRPr="00E20D08">
        <w:rPr>
          <w:rFonts w:hint="eastAsia"/>
          <w:lang w:val="fr-CH"/>
        </w:rPr>
        <w:t>修正案</w:t>
      </w:r>
      <w:r w:rsidRPr="00E20D08">
        <w:rPr>
          <w:rFonts w:hint="eastAsia"/>
          <w:lang w:val="fr-CH"/>
        </w:rPr>
        <w:t>A/HRC/31/L.41</w:t>
      </w:r>
      <w:r w:rsidRPr="00E20D08">
        <w:rPr>
          <w:rFonts w:hint="eastAsia"/>
          <w:lang w:val="fr-CH"/>
        </w:rPr>
        <w:t>的提案国为中国、古巴、埃及、巴基斯坦和俄罗斯联邦，共同提案国为伊朗伊斯兰共和国。</w:t>
      </w:r>
      <w:r w:rsidR="00662F16">
        <w:rPr>
          <w:rFonts w:hint="eastAsia"/>
          <w:lang w:val="fr-CH"/>
        </w:rPr>
        <w:t>古巴</w:t>
      </w:r>
      <w:r w:rsidR="00662F16" w:rsidRPr="00662F16">
        <w:rPr>
          <w:rFonts w:hint="eastAsia"/>
          <w:lang w:val="fr-CH"/>
        </w:rPr>
        <w:t>后退出决议草案的原始共同提案国。</w:t>
      </w:r>
      <w:r w:rsidRPr="00E20D08">
        <w:rPr>
          <w:rFonts w:hint="eastAsia"/>
          <w:lang w:val="fr-CH"/>
        </w:rPr>
        <w:t>巴林、孟加拉国、沙特阿拉伯和阿拉伯联合酋长国</w:t>
      </w:r>
      <w:r w:rsidR="00C62061">
        <w:rPr>
          <w:rFonts w:hint="eastAsia"/>
          <w:lang w:val="fr-CH"/>
        </w:rPr>
        <w:t>后</w:t>
      </w:r>
      <w:r w:rsidR="00C62061">
        <w:rPr>
          <w:lang w:val="fr-CH"/>
        </w:rPr>
        <w:t>加入</w:t>
      </w:r>
      <w:r w:rsidR="00C62061">
        <w:rPr>
          <w:rFonts w:hint="eastAsia"/>
          <w:lang w:val="fr-CH"/>
        </w:rPr>
        <w:t>为决议草案</w:t>
      </w:r>
      <w:r w:rsidR="00C62061">
        <w:rPr>
          <w:lang w:val="fr-CH"/>
        </w:rPr>
        <w:t>提案国</w:t>
      </w:r>
      <w:r w:rsidRPr="00E20D08">
        <w:rPr>
          <w:rFonts w:hint="eastAsia"/>
          <w:lang w:val="fr-CH"/>
        </w:rPr>
        <w:t>。</w:t>
      </w:r>
    </w:p>
    <w:p w14:paraId="03DEC2B8" w14:textId="77777777" w:rsidR="00E20D08" w:rsidRPr="00B81914" w:rsidRDefault="00E20D08" w:rsidP="00EE7580">
      <w:pPr>
        <w:pStyle w:val="SingleTxtGC"/>
        <w:tabs>
          <w:tab w:val="clear" w:pos="1565"/>
          <w:tab w:val="left" w:pos="1701"/>
        </w:tabs>
        <w:rPr>
          <w:spacing w:val="-2"/>
          <w:lang w:val="fr-CH"/>
        </w:rPr>
      </w:pPr>
      <w:r w:rsidRPr="00B81914">
        <w:rPr>
          <w:rFonts w:hint="eastAsia"/>
          <w:spacing w:val="-2"/>
          <w:lang w:val="fr-CH"/>
        </w:rPr>
        <w:t>281.</w:t>
      </w:r>
      <w:r w:rsidRPr="00B81914">
        <w:rPr>
          <w:rFonts w:hint="eastAsia"/>
          <w:spacing w:val="-2"/>
          <w:lang w:val="fr-CH"/>
        </w:rPr>
        <w:tab/>
      </w:r>
      <w:r w:rsidRPr="00B81914">
        <w:rPr>
          <w:rFonts w:hint="eastAsia"/>
          <w:spacing w:val="-2"/>
          <w:lang w:val="fr-CH"/>
        </w:rPr>
        <w:t>在同次会议上，比利时和巴拿马代表就经修正的决议草案</w:t>
      </w:r>
      <w:r w:rsidRPr="00B81914">
        <w:rPr>
          <w:rFonts w:hint="eastAsia"/>
          <w:spacing w:val="-2"/>
          <w:lang w:val="fr-CH"/>
        </w:rPr>
        <w:t>A/HRC/31/L.28</w:t>
      </w:r>
      <w:r w:rsidRPr="00B81914">
        <w:rPr>
          <w:rFonts w:hint="eastAsia"/>
          <w:spacing w:val="-2"/>
          <w:lang w:val="fr-CH"/>
        </w:rPr>
        <w:t>和拟议修正案作了一般性评论。</w:t>
      </w:r>
    </w:p>
    <w:p w14:paraId="13E0AE91" w14:textId="77777777" w:rsidR="00E20D08" w:rsidRPr="00E20D08" w:rsidRDefault="00E20D08" w:rsidP="009C289D">
      <w:pPr>
        <w:pStyle w:val="SingleTxtGC"/>
        <w:tabs>
          <w:tab w:val="clear" w:pos="1565"/>
          <w:tab w:val="left" w:pos="1701"/>
        </w:tabs>
        <w:rPr>
          <w:lang w:val="fr-CH"/>
        </w:rPr>
      </w:pPr>
      <w:r w:rsidRPr="00E20D08">
        <w:rPr>
          <w:rFonts w:hint="eastAsia"/>
          <w:lang w:val="fr-CH"/>
        </w:rPr>
        <w:t>282.</w:t>
      </w:r>
      <w:r w:rsidRPr="00E20D08">
        <w:rPr>
          <w:rFonts w:hint="eastAsia"/>
          <w:lang w:val="fr-CH"/>
        </w:rPr>
        <w:tab/>
      </w:r>
      <w:r w:rsidRPr="00E20D08">
        <w:rPr>
          <w:rFonts w:hint="eastAsia"/>
          <w:lang w:val="fr-CH"/>
        </w:rPr>
        <w:t>也在同次会议上，人权理事会就修正案</w:t>
      </w:r>
      <w:r w:rsidRPr="00E20D08">
        <w:rPr>
          <w:rFonts w:hint="eastAsia"/>
          <w:lang w:val="fr-CH"/>
        </w:rPr>
        <w:t>A/HRC/31/L.41</w:t>
      </w:r>
      <w:r w:rsidRPr="00E20D08">
        <w:rPr>
          <w:rFonts w:hint="eastAsia"/>
          <w:lang w:val="fr-CH"/>
        </w:rPr>
        <w:t>、</w:t>
      </w:r>
      <w:r w:rsidRPr="00E20D08">
        <w:rPr>
          <w:rFonts w:hint="eastAsia"/>
          <w:lang w:val="fr-CH"/>
        </w:rPr>
        <w:t>A/HRC/31/L.43</w:t>
      </w:r>
      <w:r w:rsidRPr="00E20D08">
        <w:rPr>
          <w:rFonts w:hint="eastAsia"/>
          <w:lang w:val="fr-CH"/>
        </w:rPr>
        <w:t>、</w:t>
      </w:r>
      <w:r w:rsidRPr="00E20D08">
        <w:rPr>
          <w:rFonts w:hint="eastAsia"/>
          <w:lang w:val="fr-CH"/>
        </w:rPr>
        <w:t>A/HRC/31/L.46</w:t>
      </w:r>
      <w:r w:rsidRPr="00E20D08">
        <w:rPr>
          <w:rFonts w:hint="eastAsia"/>
          <w:lang w:val="fr-CH"/>
        </w:rPr>
        <w:t>和</w:t>
      </w:r>
      <w:r w:rsidRPr="00E20D08">
        <w:rPr>
          <w:rFonts w:hint="eastAsia"/>
          <w:lang w:val="fr-CH"/>
        </w:rPr>
        <w:t>A/HRC/31/L.58</w:t>
      </w:r>
      <w:r w:rsidRPr="00E20D08">
        <w:rPr>
          <w:rFonts w:hint="eastAsia"/>
          <w:lang w:val="fr-CH"/>
        </w:rPr>
        <w:t>采取了行动</w:t>
      </w:r>
      <w:r w:rsidRPr="00E20D08">
        <w:rPr>
          <w:rFonts w:hint="eastAsia"/>
          <w:lang w:val="fr-CH"/>
        </w:rPr>
        <w:t>(</w:t>
      </w:r>
      <w:r w:rsidRPr="00E20D08">
        <w:rPr>
          <w:rFonts w:hint="eastAsia"/>
          <w:lang w:val="fr-CH"/>
        </w:rPr>
        <w:t>另见下文第</w:t>
      </w:r>
      <w:r w:rsidRPr="00E20D08">
        <w:rPr>
          <w:rFonts w:hint="eastAsia"/>
          <w:lang w:val="fr-CH"/>
        </w:rPr>
        <w:t>283</w:t>
      </w:r>
      <w:r w:rsidR="00AD4A36">
        <w:rPr>
          <w:rFonts w:hint="eastAsia"/>
          <w:lang w:val="fr-CH"/>
        </w:rPr>
        <w:t>-</w:t>
      </w:r>
      <w:r w:rsidRPr="00E20D08">
        <w:rPr>
          <w:rFonts w:hint="eastAsia"/>
          <w:lang w:val="fr-CH"/>
        </w:rPr>
        <w:t>285</w:t>
      </w:r>
      <w:r w:rsidRPr="00E20D08">
        <w:rPr>
          <w:rFonts w:hint="eastAsia"/>
          <w:lang w:val="fr-CH"/>
        </w:rPr>
        <w:t>段</w:t>
      </w:r>
      <w:r w:rsidRPr="00E20D08">
        <w:rPr>
          <w:rFonts w:hint="eastAsia"/>
          <w:lang w:val="fr-CH"/>
        </w:rPr>
        <w:t>)</w:t>
      </w:r>
      <w:r w:rsidRPr="00E20D08">
        <w:rPr>
          <w:rFonts w:hint="eastAsia"/>
          <w:lang w:val="fr-CH"/>
        </w:rPr>
        <w:t>。</w:t>
      </w:r>
    </w:p>
    <w:p w14:paraId="2D959A1D" w14:textId="77777777" w:rsidR="00E20D08" w:rsidRPr="00E20D08" w:rsidRDefault="00E20D08" w:rsidP="00F04FC5">
      <w:pPr>
        <w:pStyle w:val="SingleTxtGC"/>
        <w:tabs>
          <w:tab w:val="clear" w:pos="1565"/>
          <w:tab w:val="left" w:pos="1701"/>
        </w:tabs>
        <w:rPr>
          <w:lang w:val="fr-CH"/>
        </w:rPr>
      </w:pPr>
      <w:r w:rsidRPr="00E20D08">
        <w:rPr>
          <w:rFonts w:hint="eastAsia"/>
          <w:lang w:val="fr-CH"/>
        </w:rPr>
        <w:t>285.</w:t>
      </w:r>
      <w:r w:rsidRPr="00E20D08">
        <w:rPr>
          <w:rFonts w:hint="eastAsia"/>
          <w:lang w:val="fr-CH"/>
        </w:rPr>
        <w:tab/>
      </w:r>
      <w:r w:rsidRPr="00E20D08">
        <w:rPr>
          <w:rFonts w:hint="eastAsia"/>
          <w:lang w:val="fr-CH"/>
        </w:rPr>
        <w:t>人权理事会以</w:t>
      </w:r>
      <w:r w:rsidRPr="00E20D08">
        <w:rPr>
          <w:rFonts w:hint="eastAsia"/>
          <w:lang w:val="fr-CH"/>
        </w:rPr>
        <w:t>14</w:t>
      </w:r>
      <w:r w:rsidRPr="00E20D08">
        <w:rPr>
          <w:rFonts w:hint="eastAsia"/>
          <w:lang w:val="fr-CH"/>
        </w:rPr>
        <w:t>票赞成、</w:t>
      </w:r>
      <w:r w:rsidRPr="00E20D08">
        <w:rPr>
          <w:rFonts w:hint="eastAsia"/>
          <w:lang w:val="fr-CH"/>
        </w:rPr>
        <w:t>22</w:t>
      </w:r>
      <w:r w:rsidRPr="00E20D08">
        <w:rPr>
          <w:rFonts w:hint="eastAsia"/>
          <w:lang w:val="fr-CH"/>
        </w:rPr>
        <w:t>票反对、</w:t>
      </w:r>
      <w:r w:rsidRPr="00E20D08">
        <w:rPr>
          <w:rFonts w:hint="eastAsia"/>
          <w:lang w:val="fr-CH"/>
        </w:rPr>
        <w:t>10</w:t>
      </w:r>
      <w:r w:rsidRPr="00E20D08">
        <w:rPr>
          <w:rFonts w:hint="eastAsia"/>
          <w:lang w:val="fr-CH"/>
        </w:rPr>
        <w:t>票弃权否决了修正案</w:t>
      </w:r>
      <w:r w:rsidRPr="00E20D08">
        <w:rPr>
          <w:rFonts w:hint="eastAsia"/>
          <w:lang w:val="fr-CH"/>
        </w:rPr>
        <w:t>A/HRC/31/L.41</w:t>
      </w:r>
      <w:r w:rsidRPr="00E20D08">
        <w:rPr>
          <w:rFonts w:hint="eastAsia"/>
          <w:lang w:val="fr-CH"/>
        </w:rPr>
        <w:t>、</w:t>
      </w:r>
      <w:r w:rsidRPr="00E20D08">
        <w:rPr>
          <w:rFonts w:hint="eastAsia"/>
          <w:lang w:val="fr-CH"/>
        </w:rPr>
        <w:t>A/HRC/31/L.43</w:t>
      </w:r>
      <w:r w:rsidRPr="00E20D08">
        <w:rPr>
          <w:rFonts w:hint="eastAsia"/>
          <w:lang w:val="fr-CH"/>
        </w:rPr>
        <w:t>、</w:t>
      </w:r>
      <w:r w:rsidRPr="00E20D08">
        <w:rPr>
          <w:rFonts w:hint="eastAsia"/>
          <w:lang w:val="fr-CH"/>
        </w:rPr>
        <w:t>A/HRC/31/L.46</w:t>
      </w:r>
      <w:r w:rsidRPr="00E20D08">
        <w:rPr>
          <w:rFonts w:hint="eastAsia"/>
          <w:lang w:val="fr-CH"/>
        </w:rPr>
        <w:t>和</w:t>
      </w:r>
      <w:r w:rsidRPr="00E20D08">
        <w:rPr>
          <w:rFonts w:hint="eastAsia"/>
          <w:lang w:val="fr-CH"/>
        </w:rPr>
        <w:t>A/HRC/31/L.58</w:t>
      </w:r>
      <w:r w:rsidRPr="00E20D08">
        <w:rPr>
          <w:rFonts w:hint="eastAsia"/>
          <w:lang w:val="fr-CH"/>
        </w:rPr>
        <w:t>。</w:t>
      </w:r>
    </w:p>
    <w:p w14:paraId="5F460F2B" w14:textId="77777777" w:rsidR="00E20D08" w:rsidRPr="00E20D08" w:rsidRDefault="00E20D08" w:rsidP="00C712B6">
      <w:pPr>
        <w:pStyle w:val="HChGC"/>
        <w:rPr>
          <w:lang w:val="fr-CH"/>
        </w:rPr>
      </w:pPr>
      <w:r w:rsidRPr="00E20D08">
        <w:rPr>
          <w:rFonts w:hint="eastAsia"/>
          <w:lang w:val="fr-CH"/>
        </w:rPr>
        <w:tab/>
      </w:r>
      <w:bookmarkStart w:id="54" w:name="_Toc34842063"/>
      <w:bookmarkStart w:id="55" w:name="_Toc34912687"/>
      <w:r w:rsidRPr="00E20D08">
        <w:rPr>
          <w:rFonts w:hint="eastAsia"/>
          <w:lang w:val="fr-CH"/>
        </w:rPr>
        <w:t>四</w:t>
      </w:r>
      <w:r w:rsidRPr="00E20D08">
        <w:rPr>
          <w:rFonts w:hint="eastAsia"/>
          <w:lang w:val="fr-CH"/>
        </w:rPr>
        <w:t>.</w:t>
      </w:r>
      <w:r w:rsidRPr="00E20D08">
        <w:rPr>
          <w:rFonts w:hint="eastAsia"/>
          <w:lang w:val="fr-CH"/>
        </w:rPr>
        <w:tab/>
      </w:r>
      <w:r w:rsidRPr="00E20D08">
        <w:rPr>
          <w:rFonts w:hint="eastAsia"/>
          <w:lang w:val="fr-CH"/>
        </w:rPr>
        <w:t>需要理事会注意的人权状况</w:t>
      </w:r>
      <w:bookmarkEnd w:id="54"/>
      <w:bookmarkEnd w:id="55"/>
    </w:p>
    <w:p w14:paraId="1DC0CD26" w14:textId="77777777" w:rsidR="00E20D08" w:rsidRPr="00E20D08" w:rsidRDefault="00C712B6" w:rsidP="00C712B6">
      <w:pPr>
        <w:pStyle w:val="H1GC"/>
        <w:rPr>
          <w:lang w:val="fr-CH"/>
        </w:rPr>
      </w:pPr>
      <w:r w:rsidRPr="00E20D08">
        <w:rPr>
          <w:rFonts w:hint="eastAsia"/>
          <w:lang w:val="fr-CH"/>
        </w:rPr>
        <w:tab/>
      </w:r>
      <w:bookmarkStart w:id="56" w:name="_Toc34842064"/>
      <w:bookmarkStart w:id="57" w:name="_Toc34912688"/>
      <w:r w:rsidRPr="00E20D08">
        <w:rPr>
          <w:rFonts w:hint="eastAsia"/>
          <w:lang w:val="fr-CH"/>
        </w:rPr>
        <w:t>A.</w:t>
      </w:r>
      <w:r w:rsidRPr="00E20D08">
        <w:rPr>
          <w:rFonts w:hint="eastAsia"/>
          <w:lang w:val="fr-CH"/>
        </w:rPr>
        <w:tab/>
      </w:r>
      <w:r w:rsidR="00E20D08" w:rsidRPr="00E20D08">
        <w:rPr>
          <w:rFonts w:hint="eastAsia"/>
          <w:lang w:val="fr-CH"/>
        </w:rPr>
        <w:t>与阿拉伯叙利亚共和国问题独立国际调查委员会的互动对话</w:t>
      </w:r>
      <w:bookmarkEnd w:id="56"/>
      <w:bookmarkEnd w:id="57"/>
    </w:p>
    <w:p w14:paraId="088AED32" w14:textId="77777777" w:rsidR="00E20D08" w:rsidRPr="00E20D08" w:rsidRDefault="00C712B6" w:rsidP="00C712B6">
      <w:pPr>
        <w:pStyle w:val="H1GC"/>
        <w:rPr>
          <w:lang w:val="fr-CH"/>
        </w:rPr>
      </w:pPr>
      <w:r w:rsidRPr="00E20D08">
        <w:rPr>
          <w:rFonts w:hint="eastAsia"/>
          <w:lang w:val="fr-CH"/>
        </w:rPr>
        <w:tab/>
      </w:r>
      <w:bookmarkStart w:id="58" w:name="_Toc34842065"/>
      <w:bookmarkStart w:id="59" w:name="_Toc34912689"/>
      <w:r w:rsidRPr="00E20D08">
        <w:rPr>
          <w:rFonts w:hint="eastAsia"/>
          <w:lang w:val="fr-CH"/>
        </w:rPr>
        <w:t>B.</w:t>
      </w:r>
      <w:r w:rsidRPr="00E20D08">
        <w:rPr>
          <w:rFonts w:hint="eastAsia"/>
          <w:lang w:val="fr-CH"/>
        </w:rPr>
        <w:tab/>
      </w:r>
      <w:r w:rsidR="00E20D08" w:rsidRPr="00E20D08">
        <w:rPr>
          <w:rFonts w:hint="eastAsia"/>
          <w:lang w:val="fr-CH"/>
        </w:rPr>
        <w:t>与各特别程序任务负责人的互动对话</w:t>
      </w:r>
      <w:bookmarkEnd w:id="58"/>
      <w:bookmarkEnd w:id="59"/>
    </w:p>
    <w:p w14:paraId="54BA4817" w14:textId="77777777" w:rsidR="00E20D08" w:rsidRPr="00E20D08" w:rsidRDefault="00C712B6" w:rsidP="006044C0">
      <w:pPr>
        <w:pStyle w:val="H23GC"/>
        <w:rPr>
          <w:lang w:val="fr-CH"/>
        </w:rPr>
      </w:pPr>
      <w:r w:rsidRPr="00E20D08">
        <w:rPr>
          <w:rFonts w:hint="eastAsia"/>
          <w:lang w:val="fr-CH"/>
        </w:rPr>
        <w:tab/>
      </w:r>
    </w:p>
    <w:p w14:paraId="096C8BA7" w14:textId="77777777" w:rsidR="00E20D08" w:rsidRPr="00E20D08" w:rsidRDefault="00C712B6" w:rsidP="00C712B6">
      <w:pPr>
        <w:pStyle w:val="H23GC"/>
        <w:rPr>
          <w:lang w:val="fr-CH"/>
        </w:rPr>
      </w:pPr>
      <w:r w:rsidRPr="00E20D08">
        <w:rPr>
          <w:rFonts w:hint="eastAsia"/>
          <w:lang w:val="fr-CH"/>
        </w:rPr>
        <w:tab/>
      </w:r>
      <w:r w:rsidRPr="00E20D08">
        <w:rPr>
          <w:rFonts w:hint="eastAsia"/>
          <w:lang w:val="fr-CH"/>
        </w:rPr>
        <w:tab/>
      </w:r>
      <w:r w:rsidR="00E20D08" w:rsidRPr="00E20D08">
        <w:rPr>
          <w:rFonts w:hint="eastAsia"/>
          <w:lang w:val="fr-CH"/>
        </w:rPr>
        <w:t>厄立特里亚人权状况特别报告员</w:t>
      </w:r>
    </w:p>
    <w:p w14:paraId="24362B5C" w14:textId="77777777" w:rsidR="00E20D08" w:rsidRPr="00E20D08" w:rsidRDefault="00E20D08" w:rsidP="00156241">
      <w:pPr>
        <w:pStyle w:val="SingleTxtGC"/>
        <w:tabs>
          <w:tab w:val="clear" w:pos="1565"/>
          <w:tab w:val="left" w:pos="1701"/>
        </w:tabs>
        <w:rPr>
          <w:lang w:val="fr-CH"/>
        </w:rPr>
      </w:pPr>
      <w:r w:rsidRPr="00E20D08">
        <w:rPr>
          <w:rFonts w:hint="eastAsia"/>
          <w:lang w:val="fr-CH"/>
        </w:rPr>
        <w:t>404.</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14</w:t>
      </w:r>
      <w:r w:rsidRPr="00E20D08">
        <w:rPr>
          <w:rFonts w:hint="eastAsia"/>
          <w:lang w:val="fr-CH"/>
        </w:rPr>
        <w:t>日第</w:t>
      </w:r>
      <w:r w:rsidRPr="00E20D08">
        <w:rPr>
          <w:rFonts w:hint="eastAsia"/>
          <w:lang w:val="fr-CH"/>
        </w:rPr>
        <w:t>34</w:t>
      </w:r>
      <w:r w:rsidRPr="00E20D08">
        <w:rPr>
          <w:rFonts w:hint="eastAsia"/>
          <w:lang w:val="fr-CH"/>
        </w:rPr>
        <w:t>次会议上，人权理事会听取了厄立特里亚人权状况特别报告员席拉·基塔鲁斯口头介绍的最新情况。</w:t>
      </w:r>
    </w:p>
    <w:p w14:paraId="4D2A29E9" w14:textId="77777777" w:rsidR="00E20D08" w:rsidRPr="00E20D08" w:rsidRDefault="00E20D08" w:rsidP="00156241">
      <w:pPr>
        <w:pStyle w:val="SingleTxtGC"/>
        <w:tabs>
          <w:tab w:val="clear" w:pos="1565"/>
          <w:tab w:val="left" w:pos="1701"/>
        </w:tabs>
        <w:rPr>
          <w:lang w:val="fr-CH"/>
        </w:rPr>
      </w:pPr>
      <w:r w:rsidRPr="00E20D08">
        <w:rPr>
          <w:rFonts w:hint="eastAsia"/>
          <w:lang w:val="fr-CH"/>
        </w:rPr>
        <w:t>405.</w:t>
      </w:r>
      <w:r w:rsidRPr="00E20D08">
        <w:rPr>
          <w:rFonts w:hint="eastAsia"/>
          <w:lang w:val="fr-CH"/>
        </w:rPr>
        <w:tab/>
      </w:r>
      <w:r w:rsidRPr="00E20D08">
        <w:rPr>
          <w:rFonts w:hint="eastAsia"/>
          <w:lang w:val="fr-CH"/>
        </w:rPr>
        <w:t>在同次会议上，所涉国家厄立特里亚代表作了发言。</w:t>
      </w:r>
    </w:p>
    <w:p w14:paraId="6596A00A" w14:textId="77777777" w:rsidR="00E20D08" w:rsidRPr="00E20D08" w:rsidRDefault="00E20D08" w:rsidP="00156241">
      <w:pPr>
        <w:pStyle w:val="SingleTxtGC"/>
        <w:tabs>
          <w:tab w:val="clear" w:pos="1565"/>
          <w:tab w:val="left" w:pos="1701"/>
        </w:tabs>
        <w:rPr>
          <w:lang w:val="fr-CH"/>
        </w:rPr>
      </w:pPr>
      <w:r w:rsidRPr="00E20D08">
        <w:rPr>
          <w:rFonts w:hint="eastAsia"/>
          <w:lang w:val="fr-CH"/>
        </w:rPr>
        <w:t>406.</w:t>
      </w:r>
      <w:r w:rsidRPr="00E20D08">
        <w:rPr>
          <w:rFonts w:hint="eastAsia"/>
          <w:lang w:val="fr-CH"/>
        </w:rPr>
        <w:tab/>
      </w:r>
      <w:r w:rsidRPr="00E20D08">
        <w:rPr>
          <w:rFonts w:hint="eastAsia"/>
          <w:lang w:val="fr-CH"/>
        </w:rPr>
        <w:t>随后，也在同次会议上进行的互动对话期间，以下与会者作了发言并向主席提出了问题：</w:t>
      </w:r>
    </w:p>
    <w:p w14:paraId="5E869C03" w14:textId="77777777" w:rsidR="00E20D08" w:rsidRPr="00E20D08" w:rsidRDefault="00E20D08" w:rsidP="00156241">
      <w:pPr>
        <w:pStyle w:val="SingleTxtGC"/>
        <w:tabs>
          <w:tab w:val="clear" w:pos="1565"/>
          <w:tab w:val="left" w:pos="1701"/>
        </w:tabs>
        <w:rPr>
          <w:lang w:val="fr-CH"/>
        </w:rPr>
      </w:pPr>
      <w:r w:rsidRPr="00E20D08">
        <w:rPr>
          <w:rFonts w:hint="eastAsia"/>
          <w:lang w:val="fr-CH"/>
        </w:rPr>
        <w:t>407.</w:t>
      </w:r>
      <w:r w:rsidRPr="00E20D08">
        <w:rPr>
          <w:rFonts w:hint="eastAsia"/>
          <w:lang w:val="fr-CH"/>
        </w:rPr>
        <w:tab/>
      </w:r>
      <w:r w:rsidRPr="00E20D08">
        <w:rPr>
          <w:rFonts w:hint="eastAsia"/>
          <w:lang w:val="fr-CH"/>
        </w:rPr>
        <w:t>在同次会议上，所涉国家厄立特里亚代表作了最后发言。</w:t>
      </w:r>
    </w:p>
    <w:p w14:paraId="6D1C0D02" w14:textId="77777777" w:rsidR="00E20D08" w:rsidRPr="00E20D08" w:rsidRDefault="00E20D08" w:rsidP="00156241">
      <w:pPr>
        <w:pStyle w:val="SingleTxtGC"/>
        <w:tabs>
          <w:tab w:val="clear" w:pos="1565"/>
          <w:tab w:val="left" w:pos="1701"/>
        </w:tabs>
        <w:rPr>
          <w:lang w:val="fr-CH"/>
        </w:rPr>
      </w:pPr>
      <w:r w:rsidRPr="00E20D08">
        <w:rPr>
          <w:rFonts w:hint="eastAsia"/>
          <w:lang w:val="fr-CH"/>
        </w:rPr>
        <w:t>408.</w:t>
      </w:r>
      <w:r w:rsidRPr="00E20D08">
        <w:rPr>
          <w:rFonts w:hint="eastAsia"/>
          <w:lang w:val="fr-CH"/>
        </w:rPr>
        <w:tab/>
      </w:r>
      <w:r w:rsidRPr="00E20D08">
        <w:rPr>
          <w:rFonts w:hint="eastAsia"/>
          <w:lang w:val="fr-CH"/>
        </w:rPr>
        <w:t>也在同次会议上，特别报告员回答了问题并作了总结发言。</w:t>
      </w:r>
    </w:p>
    <w:p w14:paraId="682BF179" w14:textId="77777777" w:rsidR="00E946A8" w:rsidRDefault="00C712B6" w:rsidP="00C55720">
      <w:pPr>
        <w:pStyle w:val="H23GC"/>
        <w:rPr>
          <w:lang w:val="fr-CH"/>
        </w:rPr>
      </w:pPr>
      <w:r w:rsidRPr="00E20D08">
        <w:rPr>
          <w:rFonts w:hint="eastAsia"/>
          <w:lang w:val="fr-CH"/>
        </w:rPr>
        <w:lastRenderedPageBreak/>
        <w:tab/>
      </w:r>
      <w:r w:rsidRPr="00E20D08">
        <w:rPr>
          <w:rFonts w:hint="eastAsia"/>
          <w:lang w:val="fr-CH"/>
        </w:rPr>
        <w:tab/>
      </w:r>
    </w:p>
    <w:p w14:paraId="78DB9096" w14:textId="77777777" w:rsidR="00E20D08" w:rsidRPr="00E20D08" w:rsidRDefault="00E20D08" w:rsidP="00E946A8">
      <w:pPr>
        <w:pStyle w:val="HChGC"/>
        <w:rPr>
          <w:lang w:val="fr-CH"/>
        </w:rPr>
      </w:pPr>
      <w:r w:rsidRPr="00E20D08">
        <w:rPr>
          <w:rFonts w:hint="eastAsia"/>
          <w:lang w:val="fr-CH"/>
        </w:rPr>
        <w:tab/>
      </w:r>
      <w:bookmarkStart w:id="60" w:name="_Toc34842068"/>
      <w:bookmarkStart w:id="61" w:name="_Toc34912692"/>
      <w:r w:rsidRPr="00E20D08">
        <w:rPr>
          <w:rFonts w:hint="eastAsia"/>
          <w:lang w:val="fr-CH"/>
        </w:rPr>
        <w:t>五</w:t>
      </w:r>
      <w:r w:rsidRPr="00E20D08">
        <w:rPr>
          <w:rFonts w:hint="eastAsia"/>
          <w:lang w:val="fr-CH"/>
        </w:rPr>
        <w:t>.</w:t>
      </w:r>
      <w:r w:rsidRPr="00E20D08">
        <w:rPr>
          <w:rFonts w:hint="eastAsia"/>
          <w:lang w:val="fr-CH"/>
        </w:rPr>
        <w:tab/>
      </w:r>
      <w:r w:rsidRPr="00E20D08">
        <w:rPr>
          <w:rFonts w:hint="eastAsia"/>
          <w:lang w:val="fr-CH"/>
        </w:rPr>
        <w:t>人权机构和机制</w:t>
      </w:r>
      <w:bookmarkEnd w:id="60"/>
      <w:bookmarkEnd w:id="61"/>
    </w:p>
    <w:p w14:paraId="1A46BE55" w14:textId="77777777" w:rsidR="00E20D08" w:rsidRPr="00E20D08" w:rsidRDefault="00C712B6" w:rsidP="00C712B6">
      <w:pPr>
        <w:pStyle w:val="H1GC"/>
        <w:rPr>
          <w:lang w:val="fr-CH"/>
        </w:rPr>
      </w:pPr>
      <w:r w:rsidRPr="00E20D08">
        <w:rPr>
          <w:rFonts w:hint="eastAsia"/>
          <w:lang w:val="fr-CH"/>
        </w:rPr>
        <w:tab/>
      </w:r>
      <w:bookmarkStart w:id="62" w:name="_Toc34842069"/>
      <w:bookmarkStart w:id="63" w:name="_Toc34912693"/>
      <w:r w:rsidRPr="00E20D08">
        <w:rPr>
          <w:rFonts w:hint="eastAsia"/>
          <w:lang w:val="fr-CH"/>
        </w:rPr>
        <w:t>A.</w:t>
      </w:r>
      <w:r w:rsidRPr="00E20D08">
        <w:rPr>
          <w:rFonts w:hint="eastAsia"/>
          <w:lang w:val="fr-CH"/>
        </w:rPr>
        <w:tab/>
      </w:r>
      <w:r w:rsidR="00E20D08" w:rsidRPr="00E20D08">
        <w:rPr>
          <w:rFonts w:hint="eastAsia"/>
          <w:lang w:val="fr-CH"/>
        </w:rPr>
        <w:t>少数群体问题论坛</w:t>
      </w:r>
      <w:bookmarkEnd w:id="62"/>
      <w:bookmarkEnd w:id="63"/>
    </w:p>
    <w:p w14:paraId="270095D4" w14:textId="77777777" w:rsidR="00E20D08" w:rsidRPr="00E20D08" w:rsidRDefault="00C712B6" w:rsidP="00C712B6">
      <w:pPr>
        <w:pStyle w:val="H1GC"/>
        <w:rPr>
          <w:lang w:val="fr-CH"/>
        </w:rPr>
      </w:pPr>
      <w:r w:rsidRPr="00E20D08">
        <w:rPr>
          <w:rFonts w:hint="eastAsia"/>
          <w:lang w:val="fr-CH"/>
        </w:rPr>
        <w:tab/>
      </w:r>
      <w:bookmarkStart w:id="64" w:name="_Toc34842070"/>
      <w:bookmarkStart w:id="65" w:name="_Toc34912694"/>
      <w:r w:rsidRPr="00E20D08">
        <w:rPr>
          <w:rFonts w:hint="eastAsia"/>
          <w:lang w:val="fr-CH"/>
        </w:rPr>
        <w:t>B.</w:t>
      </w:r>
      <w:r w:rsidRPr="00E20D08">
        <w:rPr>
          <w:rFonts w:hint="eastAsia"/>
          <w:lang w:val="fr-CH"/>
        </w:rPr>
        <w:tab/>
      </w:r>
      <w:r w:rsidR="00E20D08" w:rsidRPr="00E20D08">
        <w:rPr>
          <w:rFonts w:hint="eastAsia"/>
          <w:lang w:val="fr-CH"/>
        </w:rPr>
        <w:t>特别程序</w:t>
      </w:r>
      <w:bookmarkEnd w:id="64"/>
      <w:bookmarkEnd w:id="65"/>
    </w:p>
    <w:p w14:paraId="5C809C6A" w14:textId="77777777" w:rsidR="00E20D08" w:rsidRPr="00E20D08" w:rsidRDefault="00C712B6" w:rsidP="00C712B6">
      <w:pPr>
        <w:pStyle w:val="H1GC"/>
        <w:rPr>
          <w:lang w:val="fr-CH"/>
        </w:rPr>
      </w:pPr>
      <w:r w:rsidRPr="00E20D08">
        <w:rPr>
          <w:rFonts w:hint="eastAsia"/>
          <w:lang w:val="fr-CH"/>
        </w:rPr>
        <w:tab/>
      </w:r>
      <w:bookmarkStart w:id="66" w:name="_Toc34842071"/>
      <w:bookmarkStart w:id="67" w:name="_Toc34912695"/>
      <w:r w:rsidRPr="00E20D08">
        <w:rPr>
          <w:rFonts w:hint="eastAsia"/>
          <w:lang w:val="fr-CH"/>
        </w:rPr>
        <w:t>C.</w:t>
      </w:r>
      <w:r w:rsidRPr="00E20D08">
        <w:rPr>
          <w:rFonts w:hint="eastAsia"/>
          <w:lang w:val="fr-CH"/>
        </w:rPr>
        <w:tab/>
      </w:r>
      <w:r w:rsidR="00E20D08" w:rsidRPr="00E20D08">
        <w:rPr>
          <w:rFonts w:hint="eastAsia"/>
          <w:lang w:val="fr-CH"/>
        </w:rPr>
        <w:t>关于议程项目</w:t>
      </w:r>
      <w:r w:rsidR="00E20D08" w:rsidRPr="00E20D08">
        <w:rPr>
          <w:rFonts w:hint="eastAsia"/>
          <w:lang w:val="fr-CH"/>
        </w:rPr>
        <w:t>5</w:t>
      </w:r>
      <w:r w:rsidR="00E20D08" w:rsidRPr="00E20D08">
        <w:rPr>
          <w:rFonts w:hint="eastAsia"/>
          <w:lang w:val="fr-CH"/>
        </w:rPr>
        <w:t>的一般性辩论</w:t>
      </w:r>
      <w:bookmarkEnd w:id="66"/>
      <w:bookmarkEnd w:id="67"/>
    </w:p>
    <w:p w14:paraId="4CFD6367" w14:textId="77777777" w:rsidR="00E20D08" w:rsidRPr="00E20D08" w:rsidRDefault="00E20D08" w:rsidP="00E946A8">
      <w:pPr>
        <w:pStyle w:val="HChGC"/>
        <w:rPr>
          <w:lang w:val="fr-CH"/>
        </w:rPr>
      </w:pPr>
      <w:r w:rsidRPr="00E20D08">
        <w:rPr>
          <w:rFonts w:hint="eastAsia"/>
          <w:lang w:val="fr-CH"/>
        </w:rPr>
        <w:tab/>
      </w:r>
      <w:bookmarkStart w:id="68" w:name="_Toc34842072"/>
      <w:bookmarkStart w:id="69" w:name="_Toc34912696"/>
      <w:r w:rsidRPr="00E20D08">
        <w:rPr>
          <w:rFonts w:hint="eastAsia"/>
          <w:lang w:val="fr-CH"/>
        </w:rPr>
        <w:t>六</w:t>
      </w:r>
      <w:r w:rsidRPr="00E20D08">
        <w:rPr>
          <w:rFonts w:hint="eastAsia"/>
          <w:lang w:val="fr-CH"/>
        </w:rPr>
        <w:t>.</w:t>
      </w:r>
      <w:r w:rsidRPr="00E20D08">
        <w:rPr>
          <w:rFonts w:hint="eastAsia"/>
          <w:lang w:val="fr-CH"/>
        </w:rPr>
        <w:tab/>
      </w:r>
      <w:r w:rsidRPr="00E20D08">
        <w:rPr>
          <w:rFonts w:hint="eastAsia"/>
          <w:lang w:val="fr-CH"/>
        </w:rPr>
        <w:t>普遍定期审议</w:t>
      </w:r>
      <w:bookmarkEnd w:id="68"/>
      <w:bookmarkEnd w:id="69"/>
    </w:p>
    <w:p w14:paraId="2FDB388A" w14:textId="77777777" w:rsidR="00E20D08" w:rsidRPr="00E20D08" w:rsidRDefault="00E20D08" w:rsidP="00BB6473">
      <w:pPr>
        <w:pStyle w:val="SingleTxtGC"/>
        <w:tabs>
          <w:tab w:val="clear" w:pos="1565"/>
          <w:tab w:val="left" w:pos="1701"/>
        </w:tabs>
        <w:rPr>
          <w:lang w:val="fr-CH"/>
        </w:rPr>
      </w:pPr>
      <w:r w:rsidRPr="00E20D08">
        <w:rPr>
          <w:rFonts w:hint="eastAsia"/>
          <w:lang w:val="fr-CH"/>
        </w:rPr>
        <w:t>464.</w:t>
      </w:r>
      <w:r w:rsidRPr="00E20D08">
        <w:rPr>
          <w:rFonts w:hint="eastAsia"/>
          <w:lang w:val="fr-CH"/>
        </w:rPr>
        <w:tab/>
      </w:r>
      <w:r w:rsidRPr="00E20D08">
        <w:rPr>
          <w:rFonts w:hint="eastAsia"/>
          <w:lang w:val="fr-CH"/>
        </w:rPr>
        <w:t>根据大会第</w:t>
      </w:r>
      <w:r w:rsidRPr="00E20D08">
        <w:rPr>
          <w:rFonts w:hint="eastAsia"/>
          <w:lang w:val="fr-CH"/>
        </w:rPr>
        <w:t>60/251</w:t>
      </w:r>
      <w:r w:rsidRPr="00E20D08">
        <w:rPr>
          <w:rFonts w:hint="eastAsia"/>
          <w:lang w:val="fr-CH"/>
        </w:rPr>
        <w:t>号决议、人权理事会第</w:t>
      </w:r>
      <w:r w:rsidRPr="00E20D08">
        <w:rPr>
          <w:rFonts w:hint="eastAsia"/>
          <w:lang w:val="fr-CH"/>
        </w:rPr>
        <w:t>5/1</w:t>
      </w:r>
      <w:r w:rsidRPr="00E20D08">
        <w:rPr>
          <w:rFonts w:hint="eastAsia"/>
          <w:lang w:val="fr-CH"/>
        </w:rPr>
        <w:t>号和第</w:t>
      </w:r>
      <w:r w:rsidRPr="00E20D08">
        <w:rPr>
          <w:rFonts w:hint="eastAsia"/>
          <w:lang w:val="fr-CH"/>
        </w:rPr>
        <w:t>16/21</w:t>
      </w:r>
      <w:r w:rsidRPr="00E20D08">
        <w:rPr>
          <w:rFonts w:hint="eastAsia"/>
          <w:lang w:val="fr-CH"/>
        </w:rPr>
        <w:t>号决议、理事会第</w:t>
      </w:r>
      <w:r w:rsidRPr="00E20D08">
        <w:rPr>
          <w:rFonts w:hint="eastAsia"/>
          <w:lang w:val="fr-CH"/>
        </w:rPr>
        <w:t>17/119</w:t>
      </w:r>
      <w:r w:rsidRPr="00E20D08">
        <w:rPr>
          <w:rFonts w:hint="eastAsia"/>
          <w:lang w:val="fr-CH"/>
        </w:rPr>
        <w:t>号决定以及关于普遍定期审议工作模式和做法的</w:t>
      </w:r>
      <w:r w:rsidRPr="00E20D08">
        <w:rPr>
          <w:rFonts w:hint="eastAsia"/>
          <w:lang w:val="fr-CH"/>
        </w:rPr>
        <w:t>PRST/8/1</w:t>
      </w:r>
      <w:r w:rsidRPr="00E20D08">
        <w:rPr>
          <w:rFonts w:hint="eastAsia"/>
          <w:lang w:val="fr-CH"/>
        </w:rPr>
        <w:t>号和</w:t>
      </w:r>
      <w:r w:rsidRPr="00E20D08">
        <w:rPr>
          <w:rFonts w:hint="eastAsia"/>
          <w:lang w:val="fr-CH"/>
        </w:rPr>
        <w:t>PRST/9/2</w:t>
      </w:r>
      <w:r w:rsidRPr="00E20D08">
        <w:rPr>
          <w:rFonts w:hint="eastAsia"/>
          <w:lang w:val="fr-CH"/>
        </w:rPr>
        <w:t>号主席声明，理事会审议了普遍定期审议工作组在</w:t>
      </w:r>
      <w:r w:rsidRPr="00E20D08">
        <w:rPr>
          <w:rFonts w:hint="eastAsia"/>
          <w:lang w:val="fr-CH"/>
        </w:rPr>
        <w:t>2015</w:t>
      </w:r>
      <w:r w:rsidRPr="00E20D08">
        <w:rPr>
          <w:rFonts w:hint="eastAsia"/>
          <w:lang w:val="fr-CH"/>
        </w:rPr>
        <w:t>年</w:t>
      </w:r>
      <w:r w:rsidRPr="00E20D08">
        <w:rPr>
          <w:rFonts w:hint="eastAsia"/>
          <w:lang w:val="fr-CH"/>
        </w:rPr>
        <w:t>11</w:t>
      </w:r>
      <w:r w:rsidRPr="00E20D08">
        <w:rPr>
          <w:rFonts w:hint="eastAsia"/>
          <w:lang w:val="fr-CH"/>
        </w:rPr>
        <w:t>月</w:t>
      </w:r>
      <w:r w:rsidRPr="00E20D08">
        <w:rPr>
          <w:rFonts w:hint="eastAsia"/>
          <w:lang w:val="fr-CH"/>
        </w:rPr>
        <w:t>2</w:t>
      </w:r>
      <w:r w:rsidRPr="00E20D08">
        <w:rPr>
          <w:rFonts w:hint="eastAsia"/>
          <w:lang w:val="fr-CH"/>
        </w:rPr>
        <w:t>日至</w:t>
      </w:r>
      <w:r w:rsidRPr="00E20D08">
        <w:rPr>
          <w:rFonts w:hint="eastAsia"/>
          <w:lang w:val="fr-CH"/>
        </w:rPr>
        <w:t>13</w:t>
      </w:r>
      <w:r w:rsidRPr="00E20D08">
        <w:rPr>
          <w:rFonts w:hint="eastAsia"/>
          <w:lang w:val="fr-CH"/>
        </w:rPr>
        <w:t>日举行的第二十三届会议期间开展的审议工作的结果。</w:t>
      </w:r>
    </w:p>
    <w:p w14:paraId="0814E2F9" w14:textId="3B75686B" w:rsidR="00E20D08" w:rsidRPr="00E20D08" w:rsidRDefault="00E20D08" w:rsidP="00AA53FC">
      <w:pPr>
        <w:pStyle w:val="SingleTxtGC"/>
        <w:tabs>
          <w:tab w:val="clear" w:pos="1565"/>
          <w:tab w:val="left" w:pos="1701"/>
        </w:tabs>
        <w:rPr>
          <w:lang w:val="fr-CH"/>
        </w:rPr>
      </w:pPr>
      <w:r w:rsidRPr="00E20D08">
        <w:rPr>
          <w:rFonts w:hint="eastAsia"/>
          <w:lang w:val="fr-CH"/>
        </w:rPr>
        <w:t>465.</w:t>
      </w:r>
      <w:r w:rsidRPr="00E20D08">
        <w:rPr>
          <w:rFonts w:hint="eastAsia"/>
          <w:lang w:val="fr-CH"/>
        </w:rPr>
        <w:tab/>
      </w:r>
      <w:r w:rsidR="00056168" w:rsidRPr="00056168">
        <w:rPr>
          <w:rFonts w:hint="eastAsia"/>
          <w:lang w:val="fr-CH"/>
        </w:rPr>
        <w:t>主席指出，根据人权理事会第</w:t>
      </w:r>
      <w:r w:rsidR="00056168" w:rsidRPr="00056168">
        <w:rPr>
          <w:rFonts w:hint="eastAsia"/>
          <w:lang w:val="fr-CH"/>
        </w:rPr>
        <w:t>5/1</w:t>
      </w:r>
      <w:r w:rsidR="00056168" w:rsidRPr="00056168">
        <w:rPr>
          <w:rFonts w:hint="eastAsia"/>
          <w:lang w:val="fr-CH"/>
        </w:rPr>
        <w:t>号决议，</w:t>
      </w:r>
      <w:r w:rsidRPr="00E20D08">
        <w:rPr>
          <w:rFonts w:hint="eastAsia"/>
          <w:lang w:val="fr-CH"/>
        </w:rPr>
        <w:t>所有建议均须</w:t>
      </w:r>
      <w:r w:rsidRPr="00E709B0">
        <w:rPr>
          <w:rFonts w:hint="eastAsia"/>
          <w:lang w:val="fr-CH"/>
        </w:rPr>
        <w:t>纳入普遍定期审议的最后结果，而受审议国应</w:t>
      </w:r>
      <w:r w:rsidRPr="00D307FA">
        <w:rPr>
          <w:rFonts w:hint="eastAsia"/>
          <w:lang w:val="fr-CH"/>
        </w:rPr>
        <w:t>相应地就所有建议明确表达本国立场，或表示“支持”或表示“注意”相关建议</w:t>
      </w:r>
      <w:r w:rsidRPr="00E20D08">
        <w:rPr>
          <w:rFonts w:hint="eastAsia"/>
          <w:lang w:val="fr-CH"/>
        </w:rPr>
        <w:t>。</w:t>
      </w:r>
    </w:p>
    <w:p w14:paraId="24541FF5" w14:textId="77777777" w:rsidR="00E20D08" w:rsidRPr="00E20D08" w:rsidRDefault="00C712B6" w:rsidP="00C712B6">
      <w:pPr>
        <w:pStyle w:val="H1GC"/>
        <w:rPr>
          <w:lang w:val="fr-CH"/>
        </w:rPr>
      </w:pPr>
      <w:r w:rsidRPr="00E20D08">
        <w:rPr>
          <w:rFonts w:hint="eastAsia"/>
          <w:lang w:val="fr-CH"/>
        </w:rPr>
        <w:tab/>
      </w:r>
      <w:bookmarkStart w:id="70" w:name="_Toc34842073"/>
      <w:bookmarkStart w:id="71" w:name="_Toc34912697"/>
      <w:r w:rsidRPr="00E20D08">
        <w:rPr>
          <w:rFonts w:hint="eastAsia"/>
          <w:lang w:val="fr-CH"/>
        </w:rPr>
        <w:t>A.</w:t>
      </w:r>
      <w:r w:rsidRPr="00E20D08">
        <w:rPr>
          <w:rFonts w:hint="eastAsia"/>
          <w:lang w:val="fr-CH"/>
        </w:rPr>
        <w:tab/>
      </w:r>
      <w:r w:rsidR="00E20D08" w:rsidRPr="00E20D08">
        <w:rPr>
          <w:rFonts w:hint="eastAsia"/>
          <w:lang w:val="fr-CH"/>
        </w:rPr>
        <w:t>讨论普遍定期审议结果</w:t>
      </w:r>
      <w:bookmarkEnd w:id="70"/>
      <w:bookmarkEnd w:id="71"/>
    </w:p>
    <w:p w14:paraId="4A5AC801" w14:textId="77777777" w:rsidR="00E20D08" w:rsidRPr="00E20D08" w:rsidRDefault="00E20D08" w:rsidP="00AA53FC">
      <w:pPr>
        <w:pStyle w:val="SingleTxtGC"/>
        <w:tabs>
          <w:tab w:val="clear" w:pos="1565"/>
          <w:tab w:val="left" w:pos="1701"/>
        </w:tabs>
        <w:rPr>
          <w:lang w:val="fr-CH"/>
        </w:rPr>
      </w:pPr>
      <w:r w:rsidRPr="00E20D08">
        <w:rPr>
          <w:rFonts w:hint="eastAsia"/>
          <w:lang w:val="fr-CH"/>
        </w:rPr>
        <w:t>466.</w:t>
      </w:r>
      <w:r w:rsidRPr="00E20D08">
        <w:rPr>
          <w:rFonts w:hint="eastAsia"/>
          <w:lang w:val="fr-CH"/>
        </w:rPr>
        <w:tab/>
      </w:r>
      <w:r w:rsidRPr="00E20D08">
        <w:rPr>
          <w:rFonts w:hint="eastAsia"/>
          <w:lang w:val="fr-CH"/>
        </w:rPr>
        <w:t>根据第</w:t>
      </w:r>
      <w:r w:rsidRPr="00E20D08">
        <w:rPr>
          <w:rFonts w:hint="eastAsia"/>
          <w:lang w:val="fr-CH"/>
        </w:rPr>
        <w:t>8/1</w:t>
      </w:r>
      <w:r w:rsidRPr="00E20D08">
        <w:rPr>
          <w:rFonts w:hint="eastAsia"/>
          <w:lang w:val="fr-CH"/>
        </w:rPr>
        <w:t>号主席声明第</w:t>
      </w:r>
      <w:r w:rsidRPr="00E20D08">
        <w:rPr>
          <w:rFonts w:hint="eastAsia"/>
          <w:lang w:val="fr-CH"/>
        </w:rPr>
        <w:t>4.3</w:t>
      </w:r>
      <w:r w:rsidRPr="00E20D08">
        <w:rPr>
          <w:rFonts w:hint="eastAsia"/>
          <w:lang w:val="fr-CH"/>
        </w:rPr>
        <w:t>段，下节概述理事会全体会议通过审议结果前受审议国和人权理事会成员国、观察员国就审议结果发表的意见，以及其他利益攸关方所作的一般性评论。</w:t>
      </w:r>
    </w:p>
    <w:p w14:paraId="17B7AB94" w14:textId="77777777" w:rsidR="00E20D08" w:rsidRPr="00E20D08" w:rsidRDefault="00C712B6" w:rsidP="00C712B6">
      <w:pPr>
        <w:pStyle w:val="H23GC"/>
        <w:rPr>
          <w:lang w:val="fr-CH"/>
        </w:rPr>
      </w:pPr>
      <w:r w:rsidRPr="00E20D08">
        <w:rPr>
          <w:rFonts w:hint="eastAsia"/>
          <w:lang w:val="fr-CH"/>
        </w:rPr>
        <w:tab/>
      </w:r>
      <w:r w:rsidRPr="00E20D08">
        <w:rPr>
          <w:rFonts w:hint="eastAsia"/>
          <w:lang w:val="fr-CH"/>
        </w:rPr>
        <w:tab/>
      </w:r>
      <w:r w:rsidR="00E20D08" w:rsidRPr="00E20D08">
        <w:rPr>
          <w:rFonts w:hint="eastAsia"/>
          <w:lang w:val="fr-CH"/>
        </w:rPr>
        <w:t>密克罗尼西亚联邦</w:t>
      </w:r>
    </w:p>
    <w:p w14:paraId="7C3DFEBD" w14:textId="77777777" w:rsidR="00E20D08" w:rsidRPr="00E20D08" w:rsidRDefault="00E20D08" w:rsidP="00F47A74">
      <w:pPr>
        <w:pStyle w:val="SingleTxtGC"/>
        <w:tabs>
          <w:tab w:val="clear" w:pos="1565"/>
          <w:tab w:val="left" w:pos="1701"/>
        </w:tabs>
        <w:rPr>
          <w:lang w:val="fr-CH"/>
        </w:rPr>
      </w:pPr>
      <w:r w:rsidRPr="00E20D08">
        <w:rPr>
          <w:rFonts w:hint="eastAsia"/>
          <w:lang w:val="fr-CH"/>
        </w:rPr>
        <w:t>467.</w:t>
      </w:r>
      <w:r w:rsidRPr="00E20D08">
        <w:rPr>
          <w:rFonts w:hint="eastAsia"/>
          <w:lang w:val="fr-CH"/>
        </w:rPr>
        <w:tab/>
        <w:t>2015</w:t>
      </w:r>
      <w:r w:rsidRPr="00E20D08">
        <w:rPr>
          <w:rFonts w:hint="eastAsia"/>
          <w:lang w:val="fr-CH"/>
        </w:rPr>
        <w:t>年</w:t>
      </w:r>
      <w:r w:rsidRPr="00E20D08">
        <w:rPr>
          <w:rFonts w:hint="eastAsia"/>
          <w:lang w:val="fr-CH"/>
        </w:rPr>
        <w:t>11</w:t>
      </w:r>
      <w:r w:rsidRPr="00E20D08">
        <w:rPr>
          <w:rFonts w:hint="eastAsia"/>
          <w:lang w:val="fr-CH"/>
        </w:rPr>
        <w:t>月</w:t>
      </w:r>
      <w:r w:rsidRPr="00E20D08">
        <w:rPr>
          <w:rFonts w:hint="eastAsia"/>
          <w:lang w:val="fr-CH"/>
        </w:rPr>
        <w:t>2</w:t>
      </w:r>
      <w:r w:rsidRPr="00E20D08">
        <w:rPr>
          <w:rFonts w:hint="eastAsia"/>
          <w:lang w:val="fr-CH"/>
        </w:rPr>
        <w:t>日，按照人权理事会有关决议和决定的所有相关规定对密克罗尼西亚联邦进行了审议，审议</w:t>
      </w:r>
      <w:r w:rsidR="00F47A74">
        <w:rPr>
          <w:rFonts w:hint="eastAsia"/>
          <w:lang w:val="fr-CH"/>
        </w:rPr>
        <w:t>所依据</w:t>
      </w:r>
      <w:r w:rsidR="00F47A74">
        <w:rPr>
          <w:lang w:val="fr-CH"/>
        </w:rPr>
        <w:t>的</w:t>
      </w:r>
      <w:r w:rsidRPr="00E20D08">
        <w:rPr>
          <w:rFonts w:hint="eastAsia"/>
          <w:lang w:val="fr-CH"/>
        </w:rPr>
        <w:t>文件</w:t>
      </w:r>
      <w:r w:rsidR="00F47A74">
        <w:rPr>
          <w:rFonts w:hint="eastAsia"/>
          <w:lang w:val="fr-CH"/>
        </w:rPr>
        <w:t>如</w:t>
      </w:r>
      <w:r w:rsidR="00F47A74">
        <w:rPr>
          <w:lang w:val="fr-CH"/>
        </w:rPr>
        <w:t>下</w:t>
      </w:r>
      <w:r w:rsidRPr="00E20D08">
        <w:rPr>
          <w:rFonts w:hint="eastAsia"/>
          <w:lang w:val="fr-CH"/>
        </w:rPr>
        <w:t>：</w:t>
      </w:r>
    </w:p>
    <w:p w14:paraId="71629EC7" w14:textId="5063DCEC" w:rsidR="00E20D08" w:rsidRDefault="00E20D08" w:rsidP="0045004F">
      <w:pPr>
        <w:pStyle w:val="SingleTxtGC"/>
        <w:rPr>
          <w:lang w:val="fr-CH"/>
        </w:rPr>
      </w:pPr>
      <w:r w:rsidRPr="00E20D08">
        <w:rPr>
          <w:rFonts w:hint="eastAsia"/>
          <w:lang w:val="fr-CH"/>
        </w:rPr>
        <w:tab/>
        <w:t>(a)</w:t>
      </w:r>
      <w:r w:rsidRPr="00E20D08">
        <w:rPr>
          <w:rFonts w:hint="eastAsia"/>
          <w:lang w:val="fr-CH"/>
        </w:rPr>
        <w:tab/>
      </w:r>
      <w:r w:rsidRPr="00E20D08">
        <w:rPr>
          <w:rFonts w:hint="eastAsia"/>
          <w:lang w:val="fr-CH"/>
        </w:rPr>
        <w:t>密克罗尼西亚联邦根据理事会第</w:t>
      </w:r>
      <w:r w:rsidRPr="00E20D08">
        <w:rPr>
          <w:rFonts w:hint="eastAsia"/>
          <w:lang w:val="fr-CH"/>
        </w:rPr>
        <w:t>5/1</w:t>
      </w:r>
      <w:r w:rsidRPr="00E20D08">
        <w:rPr>
          <w:rFonts w:hint="eastAsia"/>
          <w:lang w:val="fr-CH"/>
        </w:rPr>
        <w:t>号决议附件第</w:t>
      </w:r>
      <w:r w:rsidRPr="00E20D08">
        <w:rPr>
          <w:rFonts w:hint="eastAsia"/>
          <w:lang w:val="fr-CH"/>
        </w:rPr>
        <w:t>15(a)</w:t>
      </w:r>
      <w:r w:rsidRPr="00E20D08">
        <w:rPr>
          <w:rFonts w:hint="eastAsia"/>
          <w:lang w:val="fr-CH"/>
        </w:rPr>
        <w:t>段和理事会第</w:t>
      </w:r>
      <w:r w:rsidRPr="00E20D08">
        <w:rPr>
          <w:rFonts w:hint="eastAsia"/>
          <w:lang w:val="fr-CH"/>
        </w:rPr>
        <w:t>16/21</w:t>
      </w:r>
      <w:r w:rsidRPr="00E20D08">
        <w:rPr>
          <w:rFonts w:hint="eastAsia"/>
          <w:lang w:val="fr-CH"/>
        </w:rPr>
        <w:t>号决议附件第</w:t>
      </w:r>
      <w:r w:rsidRPr="00E20D08">
        <w:rPr>
          <w:rFonts w:hint="eastAsia"/>
          <w:lang w:val="fr-CH"/>
        </w:rPr>
        <w:t>5</w:t>
      </w:r>
      <w:r w:rsidRPr="00E20D08">
        <w:rPr>
          <w:rFonts w:hint="eastAsia"/>
          <w:lang w:val="fr-CH"/>
        </w:rPr>
        <w:t>段提交的国家报告</w:t>
      </w:r>
      <w:r w:rsidRPr="00E20D08">
        <w:rPr>
          <w:rFonts w:hint="eastAsia"/>
          <w:lang w:val="fr-CH"/>
        </w:rPr>
        <w:t>(A/HRC/WG.6/23/FSM/1)</w:t>
      </w:r>
      <w:r w:rsidRPr="00E20D08">
        <w:rPr>
          <w:rFonts w:hint="eastAsia"/>
          <w:lang w:val="fr-CH"/>
        </w:rPr>
        <w:t>；</w:t>
      </w:r>
    </w:p>
    <w:p w14:paraId="221F2CA4" w14:textId="4B3DDDEC" w:rsidR="00F9628E" w:rsidRPr="00E20D08" w:rsidRDefault="00F9628E" w:rsidP="0045004F">
      <w:pPr>
        <w:pStyle w:val="SingleTxtGC"/>
        <w:rPr>
          <w:lang w:val="fr-CH"/>
        </w:rPr>
      </w:pPr>
      <w:r w:rsidRPr="00F9628E">
        <w:rPr>
          <w:rFonts w:hint="eastAsia"/>
          <w:lang w:val="fr-CH"/>
        </w:rPr>
        <w:tab/>
      </w:r>
      <w:r w:rsidRPr="00F9628E">
        <w:rPr>
          <w:lang w:val="fr-CH"/>
        </w:rPr>
        <w:t>(a)</w:t>
      </w:r>
      <w:r w:rsidRPr="00F9628E">
        <w:rPr>
          <w:lang w:val="fr-CH"/>
        </w:rPr>
        <w:tab/>
      </w:r>
      <w:r w:rsidRPr="00F9628E">
        <w:rPr>
          <w:rFonts w:hint="eastAsia"/>
          <w:lang w:val="fr-CH"/>
        </w:rPr>
        <w:t>新西兰根据理事会第</w:t>
      </w:r>
      <w:r w:rsidRPr="00F9628E">
        <w:rPr>
          <w:rFonts w:hint="eastAsia"/>
          <w:lang w:val="fr-CH"/>
        </w:rPr>
        <w:t>5/1</w:t>
      </w:r>
      <w:r w:rsidRPr="00F9628E">
        <w:rPr>
          <w:rFonts w:hint="eastAsia"/>
          <w:lang w:val="fr-CH"/>
        </w:rPr>
        <w:t>号决议附件第</w:t>
      </w:r>
      <w:r w:rsidRPr="00F9628E">
        <w:rPr>
          <w:rFonts w:hint="eastAsia"/>
          <w:lang w:val="fr-CH"/>
        </w:rPr>
        <w:t>15(a)</w:t>
      </w:r>
      <w:r w:rsidRPr="00F9628E">
        <w:rPr>
          <w:rFonts w:hint="eastAsia"/>
          <w:lang w:val="fr-CH"/>
        </w:rPr>
        <w:t>段提交的国家报告</w:t>
      </w:r>
      <w:r w:rsidRPr="00F9628E">
        <w:rPr>
          <w:rFonts w:hint="eastAsia"/>
          <w:lang w:val="fr-CH"/>
        </w:rPr>
        <w:t>(A/HRC/WG.6/18/NZL/1);</w:t>
      </w:r>
    </w:p>
    <w:p w14:paraId="6F723DE3" w14:textId="69B94C92" w:rsidR="00E20D08" w:rsidRDefault="00E20D08" w:rsidP="005049CD">
      <w:pPr>
        <w:pStyle w:val="SingleTxtGC"/>
        <w:rPr>
          <w:lang w:val="fr-CH"/>
        </w:rPr>
      </w:pPr>
      <w:r w:rsidRPr="00E20D08">
        <w:rPr>
          <w:rFonts w:hint="eastAsia"/>
          <w:lang w:val="fr-CH"/>
        </w:rPr>
        <w:tab/>
        <w:t>(b)</w:t>
      </w:r>
      <w:r w:rsidRPr="00E20D08">
        <w:rPr>
          <w:rFonts w:hint="eastAsia"/>
          <w:lang w:val="fr-CH"/>
        </w:rPr>
        <w:tab/>
      </w:r>
      <w:r w:rsidRPr="00E20D08">
        <w:rPr>
          <w:rFonts w:hint="eastAsia"/>
          <w:lang w:val="fr-CH"/>
        </w:rPr>
        <w:t>人权高专办根据理事会第</w:t>
      </w:r>
      <w:r w:rsidRPr="00E20D08">
        <w:rPr>
          <w:rFonts w:hint="eastAsia"/>
          <w:lang w:val="fr-CH"/>
        </w:rPr>
        <w:t>5/1</w:t>
      </w:r>
      <w:r w:rsidRPr="00E20D08">
        <w:rPr>
          <w:rFonts w:hint="eastAsia"/>
          <w:lang w:val="fr-CH"/>
        </w:rPr>
        <w:t>号决议附件第</w:t>
      </w:r>
      <w:r w:rsidRPr="00E20D08">
        <w:rPr>
          <w:rFonts w:hint="eastAsia"/>
          <w:lang w:val="fr-CH"/>
        </w:rPr>
        <w:t>15(b)</w:t>
      </w:r>
      <w:r w:rsidRPr="00E20D08">
        <w:rPr>
          <w:rFonts w:hint="eastAsia"/>
          <w:lang w:val="fr-CH"/>
        </w:rPr>
        <w:t>段和理事会第</w:t>
      </w:r>
      <w:r w:rsidRPr="00E20D08">
        <w:rPr>
          <w:rFonts w:hint="eastAsia"/>
          <w:lang w:val="fr-CH"/>
        </w:rPr>
        <w:t>16/21</w:t>
      </w:r>
      <w:r w:rsidRPr="00E20D08">
        <w:rPr>
          <w:rFonts w:hint="eastAsia"/>
          <w:lang w:val="fr-CH"/>
        </w:rPr>
        <w:t>号决议附件第</w:t>
      </w:r>
      <w:r w:rsidRPr="00E20D08">
        <w:rPr>
          <w:rFonts w:hint="eastAsia"/>
          <w:lang w:val="fr-CH"/>
        </w:rPr>
        <w:t>5</w:t>
      </w:r>
      <w:r w:rsidRPr="00E20D08">
        <w:rPr>
          <w:rFonts w:hint="eastAsia"/>
          <w:lang w:val="fr-CH"/>
        </w:rPr>
        <w:t>段</w:t>
      </w:r>
      <w:r w:rsidR="005049CD" w:rsidRPr="005049CD">
        <w:rPr>
          <w:rFonts w:hint="eastAsia"/>
          <w:lang w:val="fr-CH"/>
        </w:rPr>
        <w:t>汇编的资料</w:t>
      </w:r>
      <w:r w:rsidRPr="00E20D08">
        <w:rPr>
          <w:rFonts w:hint="eastAsia"/>
          <w:lang w:val="fr-CH"/>
        </w:rPr>
        <w:t>(A/HRC/WG.6/23/FSM/2)</w:t>
      </w:r>
      <w:r w:rsidRPr="00E20D08">
        <w:rPr>
          <w:rFonts w:hint="eastAsia"/>
          <w:lang w:val="fr-CH"/>
        </w:rPr>
        <w:t>；</w:t>
      </w:r>
    </w:p>
    <w:p w14:paraId="04BB7BAC" w14:textId="4470F25E" w:rsidR="00F9628E" w:rsidRPr="00E20D08" w:rsidRDefault="00F9628E" w:rsidP="005049CD">
      <w:pPr>
        <w:pStyle w:val="SingleTxtGC"/>
        <w:rPr>
          <w:lang w:val="fr-CH"/>
        </w:rPr>
      </w:pPr>
      <w:r>
        <w:rPr>
          <w:lang w:val="fr-CH"/>
        </w:rPr>
        <w:tab/>
      </w:r>
      <w:r w:rsidRPr="00F9628E">
        <w:rPr>
          <w:lang w:val="fr-CH"/>
        </w:rPr>
        <w:t>(b)</w:t>
      </w:r>
      <w:r w:rsidRPr="00F9628E">
        <w:rPr>
          <w:lang w:val="fr-CH"/>
        </w:rPr>
        <w:tab/>
      </w:r>
      <w:r w:rsidRPr="00F9628E">
        <w:rPr>
          <w:rFonts w:hint="eastAsia"/>
          <w:lang w:val="fr-CH"/>
        </w:rPr>
        <w:t>人权高专办根据第</w:t>
      </w:r>
      <w:r w:rsidRPr="00F9628E">
        <w:rPr>
          <w:rFonts w:hint="eastAsia"/>
          <w:lang w:val="fr-CH"/>
        </w:rPr>
        <w:t>15(b)</w:t>
      </w:r>
      <w:r w:rsidRPr="00F9628E">
        <w:rPr>
          <w:rFonts w:hint="eastAsia"/>
          <w:lang w:val="fr-CH"/>
        </w:rPr>
        <w:t>段汇编的资料</w:t>
      </w:r>
      <w:r w:rsidRPr="00F9628E">
        <w:rPr>
          <w:rFonts w:hint="eastAsia"/>
          <w:lang w:val="fr-CH"/>
        </w:rPr>
        <w:t>(A/HRC/WG.6/18/NZL/2)</w:t>
      </w:r>
      <w:r w:rsidRPr="00F9628E">
        <w:rPr>
          <w:rFonts w:hint="eastAsia"/>
          <w:lang w:val="fr-CH"/>
        </w:rPr>
        <w:t>；</w:t>
      </w:r>
    </w:p>
    <w:p w14:paraId="0CBD2893" w14:textId="7D192CAF" w:rsidR="00E20D08" w:rsidRDefault="00E20D08" w:rsidP="00E20D08">
      <w:pPr>
        <w:pStyle w:val="SingleTxtGC"/>
        <w:rPr>
          <w:lang w:val="fr-CH"/>
        </w:rPr>
      </w:pPr>
      <w:r w:rsidRPr="00E20D08">
        <w:rPr>
          <w:rFonts w:hint="eastAsia"/>
          <w:lang w:val="fr-CH"/>
        </w:rPr>
        <w:tab/>
        <w:t>(c)</w:t>
      </w:r>
      <w:r w:rsidRPr="00E20D08">
        <w:rPr>
          <w:rFonts w:hint="eastAsia"/>
          <w:lang w:val="fr-CH"/>
        </w:rPr>
        <w:tab/>
      </w:r>
      <w:r w:rsidRPr="00E20D08">
        <w:rPr>
          <w:rFonts w:hint="eastAsia"/>
          <w:lang w:val="fr-CH"/>
        </w:rPr>
        <w:t>人权高专办根据理事会第</w:t>
      </w:r>
      <w:r w:rsidRPr="00E20D08">
        <w:rPr>
          <w:rFonts w:hint="eastAsia"/>
          <w:lang w:val="fr-CH"/>
        </w:rPr>
        <w:t>5/1</w:t>
      </w:r>
      <w:r w:rsidRPr="00E20D08">
        <w:rPr>
          <w:rFonts w:hint="eastAsia"/>
          <w:lang w:val="fr-CH"/>
        </w:rPr>
        <w:t>号决议附件第</w:t>
      </w:r>
      <w:r w:rsidRPr="00E20D08">
        <w:rPr>
          <w:rFonts w:hint="eastAsia"/>
          <w:lang w:val="fr-CH"/>
        </w:rPr>
        <w:t>15(c)</w:t>
      </w:r>
      <w:r w:rsidRPr="00E20D08">
        <w:rPr>
          <w:rFonts w:hint="eastAsia"/>
          <w:lang w:val="fr-CH"/>
        </w:rPr>
        <w:t>段和理事会第</w:t>
      </w:r>
      <w:r w:rsidRPr="00E20D08">
        <w:rPr>
          <w:rFonts w:hint="eastAsia"/>
          <w:lang w:val="fr-CH"/>
        </w:rPr>
        <w:t>16/21</w:t>
      </w:r>
      <w:r w:rsidRPr="00E20D08">
        <w:rPr>
          <w:rFonts w:hint="eastAsia"/>
          <w:lang w:val="fr-CH"/>
        </w:rPr>
        <w:t>号决议附件第</w:t>
      </w:r>
      <w:r w:rsidRPr="00E20D08">
        <w:rPr>
          <w:rFonts w:hint="eastAsia"/>
          <w:lang w:val="fr-CH"/>
        </w:rPr>
        <w:t>5</w:t>
      </w:r>
      <w:r w:rsidRPr="00E20D08">
        <w:rPr>
          <w:rFonts w:hint="eastAsia"/>
          <w:lang w:val="fr-CH"/>
        </w:rPr>
        <w:t>段编写的材料概述</w:t>
      </w:r>
      <w:r w:rsidRPr="00E20D08">
        <w:rPr>
          <w:rFonts w:hint="eastAsia"/>
          <w:lang w:val="fr-CH"/>
        </w:rPr>
        <w:t>(A/HRC/WG.6/23/FSM/3)</w:t>
      </w:r>
      <w:r w:rsidRPr="00E20D08">
        <w:rPr>
          <w:rFonts w:hint="eastAsia"/>
          <w:lang w:val="fr-CH"/>
        </w:rPr>
        <w:t>。</w:t>
      </w:r>
    </w:p>
    <w:p w14:paraId="49D421FF" w14:textId="40B8404B" w:rsidR="006C3C09" w:rsidRPr="00E20D08" w:rsidRDefault="006C3C09" w:rsidP="00E20D08">
      <w:pPr>
        <w:pStyle w:val="SingleTxtGC"/>
        <w:rPr>
          <w:lang w:val="fr-CH"/>
        </w:rPr>
      </w:pPr>
      <w:r>
        <w:rPr>
          <w:lang w:val="fr-CH"/>
        </w:rPr>
        <w:tab/>
      </w:r>
      <w:r w:rsidRPr="006C3C09">
        <w:rPr>
          <w:lang w:val="fr-CH"/>
        </w:rPr>
        <w:t>(c)</w:t>
      </w:r>
      <w:r w:rsidRPr="006C3C09">
        <w:rPr>
          <w:lang w:val="fr-CH"/>
        </w:rPr>
        <w:tab/>
      </w:r>
      <w:r w:rsidRPr="006C3C09">
        <w:rPr>
          <w:rFonts w:hint="eastAsia"/>
          <w:lang w:val="fr-CH"/>
        </w:rPr>
        <w:t>人权高专办根据第</w:t>
      </w:r>
      <w:r w:rsidRPr="006C3C09">
        <w:rPr>
          <w:rFonts w:hint="eastAsia"/>
          <w:lang w:val="fr-CH"/>
        </w:rPr>
        <w:t>15(c)</w:t>
      </w:r>
      <w:r w:rsidRPr="006C3C09">
        <w:rPr>
          <w:rFonts w:hint="eastAsia"/>
          <w:lang w:val="fr-CH"/>
        </w:rPr>
        <w:t>段编写的材料概述</w:t>
      </w:r>
      <w:r w:rsidRPr="006C3C09">
        <w:rPr>
          <w:rFonts w:hint="eastAsia"/>
          <w:lang w:val="fr-CH"/>
        </w:rPr>
        <w:t>(A/HRC/WG.6/18/NZL/3)</w:t>
      </w:r>
      <w:r w:rsidRPr="006C3C09">
        <w:rPr>
          <w:rFonts w:hint="eastAsia"/>
          <w:lang w:val="fr-CH"/>
        </w:rPr>
        <w:t>。</w:t>
      </w:r>
    </w:p>
    <w:p w14:paraId="4FCA53A9" w14:textId="77777777" w:rsidR="00E20D08" w:rsidRPr="00E20D08" w:rsidRDefault="00E20D08" w:rsidP="00786D0C">
      <w:pPr>
        <w:pStyle w:val="SingleTxtGC"/>
        <w:tabs>
          <w:tab w:val="clear" w:pos="1565"/>
          <w:tab w:val="left" w:pos="1701"/>
        </w:tabs>
        <w:rPr>
          <w:lang w:val="fr-CH"/>
        </w:rPr>
      </w:pPr>
      <w:r w:rsidRPr="00E20D08">
        <w:rPr>
          <w:rFonts w:hint="eastAsia"/>
          <w:lang w:val="fr-CH"/>
        </w:rPr>
        <w:lastRenderedPageBreak/>
        <w:t>468.</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16</w:t>
      </w:r>
      <w:r w:rsidRPr="00E20D08">
        <w:rPr>
          <w:rFonts w:hint="eastAsia"/>
          <w:lang w:val="fr-CH"/>
        </w:rPr>
        <w:t>日第</w:t>
      </w:r>
      <w:r w:rsidRPr="00E20D08">
        <w:rPr>
          <w:rFonts w:hint="eastAsia"/>
          <w:lang w:val="fr-CH"/>
        </w:rPr>
        <w:t>42</w:t>
      </w:r>
      <w:r w:rsidRPr="00E20D08">
        <w:rPr>
          <w:rFonts w:hint="eastAsia"/>
          <w:lang w:val="fr-CH"/>
        </w:rPr>
        <w:t>次会议上，人权理事会讨论并通过了关于密克罗尼西亚联邦的审议结果</w:t>
      </w:r>
      <w:r w:rsidRPr="00E20D08">
        <w:rPr>
          <w:rFonts w:hint="eastAsia"/>
          <w:lang w:val="fr-CH"/>
        </w:rPr>
        <w:t>(</w:t>
      </w:r>
      <w:r w:rsidRPr="00E20D08">
        <w:rPr>
          <w:rFonts w:hint="eastAsia"/>
          <w:lang w:val="fr-CH"/>
        </w:rPr>
        <w:t>见下文</w:t>
      </w:r>
      <w:r w:rsidRPr="00E20D08">
        <w:rPr>
          <w:rFonts w:hint="eastAsia"/>
          <w:lang w:val="fr-CH"/>
        </w:rPr>
        <w:t>C</w:t>
      </w:r>
      <w:r w:rsidRPr="00E20D08">
        <w:rPr>
          <w:rFonts w:hint="eastAsia"/>
          <w:lang w:val="fr-CH"/>
        </w:rPr>
        <w:t>节</w:t>
      </w:r>
      <w:r w:rsidRPr="00E20D08">
        <w:rPr>
          <w:rFonts w:hint="eastAsia"/>
          <w:lang w:val="fr-CH"/>
        </w:rPr>
        <w:t>)</w:t>
      </w:r>
      <w:r w:rsidRPr="00E20D08">
        <w:rPr>
          <w:rFonts w:hint="eastAsia"/>
          <w:lang w:val="fr-CH"/>
        </w:rPr>
        <w:t>。</w:t>
      </w:r>
    </w:p>
    <w:p w14:paraId="1FF86672" w14:textId="77777777" w:rsidR="00E20D08" w:rsidRPr="00E20D08" w:rsidRDefault="00E20D08" w:rsidP="0014358D">
      <w:pPr>
        <w:pStyle w:val="SingleTxtGC"/>
        <w:tabs>
          <w:tab w:val="clear" w:pos="1565"/>
          <w:tab w:val="left" w:pos="1701"/>
        </w:tabs>
        <w:rPr>
          <w:lang w:val="fr-CH"/>
        </w:rPr>
      </w:pPr>
      <w:r w:rsidRPr="00E20D08">
        <w:rPr>
          <w:rFonts w:hint="eastAsia"/>
          <w:lang w:val="fr-CH"/>
        </w:rPr>
        <w:t>469.</w:t>
      </w:r>
      <w:r w:rsidRPr="00E20D08">
        <w:rPr>
          <w:rFonts w:hint="eastAsia"/>
          <w:lang w:val="fr-CH"/>
        </w:rPr>
        <w:tab/>
      </w:r>
      <w:r w:rsidRPr="00E20D08">
        <w:rPr>
          <w:rFonts w:hint="eastAsia"/>
          <w:lang w:val="fr-CH"/>
        </w:rPr>
        <w:t>关于密克罗尼西亚联邦的审议结果包括：普遍定期审议工作组的报告</w:t>
      </w:r>
      <w:r w:rsidRPr="00E20D08">
        <w:rPr>
          <w:rFonts w:hint="eastAsia"/>
          <w:lang w:val="fr-CH"/>
        </w:rPr>
        <w:t>(A/HRC/31/4)</w:t>
      </w:r>
      <w:r w:rsidRPr="00E20D08">
        <w:rPr>
          <w:rFonts w:hint="eastAsia"/>
          <w:lang w:val="fr-CH"/>
        </w:rPr>
        <w:t>，受审议国对建议和</w:t>
      </w:r>
      <w:r w:rsidRPr="00E20D08">
        <w:rPr>
          <w:rFonts w:hint="eastAsia"/>
          <w:lang w:val="fr-CH"/>
        </w:rPr>
        <w:t>/</w:t>
      </w:r>
      <w:r w:rsidRPr="00E20D08">
        <w:rPr>
          <w:rFonts w:hint="eastAsia"/>
          <w:lang w:val="fr-CH"/>
        </w:rPr>
        <w:t>或结论的意见，该国作出的自愿承诺以及该国在全体会议通过审议结果之前对在与工作组互动对话中未及充分讨论的问题作出的答复</w:t>
      </w:r>
      <w:r w:rsidRPr="00E20D08">
        <w:rPr>
          <w:rFonts w:hint="eastAsia"/>
          <w:lang w:val="fr-CH"/>
        </w:rPr>
        <w:t>(</w:t>
      </w:r>
      <w:r w:rsidRPr="00E20D08">
        <w:rPr>
          <w:rFonts w:hint="eastAsia"/>
          <w:lang w:val="fr-CH"/>
        </w:rPr>
        <w:t>另见</w:t>
      </w:r>
      <w:r w:rsidRPr="00E20D08">
        <w:rPr>
          <w:rFonts w:hint="eastAsia"/>
          <w:lang w:val="fr-CH"/>
        </w:rPr>
        <w:t>A/HRC/31/4/Add.1)</w:t>
      </w:r>
      <w:r w:rsidRPr="00E20D08">
        <w:rPr>
          <w:rFonts w:hint="eastAsia"/>
          <w:lang w:val="fr-CH"/>
        </w:rPr>
        <w:t>。</w:t>
      </w:r>
    </w:p>
    <w:p w14:paraId="177ED40C" w14:textId="77777777" w:rsidR="00E20D08" w:rsidRPr="00E20D08" w:rsidRDefault="00C712B6" w:rsidP="0014358D">
      <w:pPr>
        <w:pStyle w:val="H23GC"/>
        <w:rPr>
          <w:lang w:val="fr-CH"/>
        </w:rPr>
      </w:pPr>
      <w:r w:rsidRPr="00E20D08">
        <w:rPr>
          <w:rFonts w:hint="eastAsia"/>
          <w:lang w:val="fr-CH"/>
        </w:rPr>
        <w:tab/>
        <w:t>1.</w:t>
      </w:r>
      <w:r w:rsidRPr="00E20D08">
        <w:rPr>
          <w:rFonts w:hint="eastAsia"/>
          <w:lang w:val="fr-CH"/>
        </w:rPr>
        <w:tab/>
      </w:r>
      <w:r w:rsidR="0014358D" w:rsidRPr="0014358D">
        <w:rPr>
          <w:rFonts w:ascii="微软雅黑" w:eastAsia="微软雅黑" w:hAnsi="微软雅黑" w:cs="微软雅黑" w:hint="eastAsia"/>
          <w:lang w:val="fr-CH"/>
        </w:rPr>
        <w:t>受审议国对建议和</w:t>
      </w:r>
      <w:r w:rsidR="0014358D" w:rsidRPr="0014358D">
        <w:rPr>
          <w:rFonts w:hint="eastAsia"/>
          <w:lang w:val="fr-CH"/>
        </w:rPr>
        <w:t>/</w:t>
      </w:r>
      <w:r w:rsidR="0014358D" w:rsidRPr="0014358D">
        <w:rPr>
          <w:rFonts w:ascii="微软雅黑" w:eastAsia="微软雅黑" w:hAnsi="微软雅黑" w:cs="微软雅黑" w:hint="eastAsia"/>
          <w:lang w:val="fr-CH"/>
        </w:rPr>
        <w:t>或结论</w:t>
      </w:r>
      <w:r w:rsidR="0014358D" w:rsidRPr="0014358D">
        <w:rPr>
          <w:rFonts w:ascii="Malgun Gothic Semilight" w:eastAsia="Malgun Gothic Semilight" w:hAnsi="Malgun Gothic Semilight" w:cs="Malgun Gothic Semilight" w:hint="eastAsia"/>
          <w:lang w:val="fr-CH"/>
        </w:rPr>
        <w:t>、</w:t>
      </w:r>
      <w:r w:rsidR="0014358D" w:rsidRPr="0014358D">
        <w:rPr>
          <w:rFonts w:ascii="微软雅黑" w:eastAsia="微软雅黑" w:hAnsi="微软雅黑" w:cs="微软雅黑" w:hint="eastAsia"/>
          <w:lang w:val="fr-CH"/>
        </w:rPr>
        <w:t>其自愿承诺和审议结果的意见</w:t>
      </w:r>
    </w:p>
    <w:p w14:paraId="77997F69" w14:textId="77777777" w:rsidR="00E20D08" w:rsidRPr="00E20D08" w:rsidRDefault="00C712B6" w:rsidP="00C712B6">
      <w:pPr>
        <w:pStyle w:val="H23GC"/>
        <w:rPr>
          <w:lang w:val="fr-CH"/>
        </w:rPr>
      </w:pPr>
      <w:r w:rsidRPr="00E20D08">
        <w:rPr>
          <w:rFonts w:hint="eastAsia"/>
          <w:lang w:val="fr-CH"/>
        </w:rPr>
        <w:tab/>
        <w:t>2.</w:t>
      </w:r>
      <w:r w:rsidRPr="00E20D08">
        <w:rPr>
          <w:rFonts w:hint="eastAsia"/>
          <w:lang w:val="fr-CH"/>
        </w:rPr>
        <w:tab/>
      </w:r>
      <w:r w:rsidR="00E20D08" w:rsidRPr="00E20D08">
        <w:rPr>
          <w:rFonts w:hint="eastAsia"/>
          <w:lang w:val="fr-CH"/>
        </w:rPr>
        <w:t>人权理事会成员国和观察员国对审议结果的意见</w:t>
      </w:r>
    </w:p>
    <w:p w14:paraId="56B9E20B" w14:textId="77777777" w:rsidR="00E20D08" w:rsidRPr="00E20D08" w:rsidRDefault="00E20D08" w:rsidP="00786D0C">
      <w:pPr>
        <w:pStyle w:val="SingleTxtGC"/>
        <w:tabs>
          <w:tab w:val="clear" w:pos="1565"/>
          <w:tab w:val="left" w:pos="1701"/>
        </w:tabs>
        <w:rPr>
          <w:lang w:val="fr-CH"/>
        </w:rPr>
      </w:pPr>
      <w:r w:rsidRPr="00E20D08">
        <w:rPr>
          <w:rFonts w:hint="eastAsia"/>
          <w:lang w:val="fr-CH"/>
        </w:rPr>
        <w:t>475.</w:t>
      </w:r>
      <w:r w:rsidRPr="00E20D08">
        <w:rPr>
          <w:rFonts w:hint="eastAsia"/>
          <w:lang w:val="fr-CH"/>
        </w:rPr>
        <w:tab/>
      </w:r>
      <w:r w:rsidRPr="00E20D08">
        <w:rPr>
          <w:rFonts w:hint="eastAsia"/>
          <w:lang w:val="fr-CH"/>
        </w:rPr>
        <w:t>在通过关于密克罗尼西亚联邦的审议结果的过程中，有</w:t>
      </w:r>
      <w:r w:rsidRPr="00E20D08">
        <w:rPr>
          <w:rFonts w:hint="eastAsia"/>
          <w:lang w:val="fr-CH"/>
        </w:rPr>
        <w:t>8</w:t>
      </w:r>
      <w:r w:rsidRPr="00E20D08">
        <w:rPr>
          <w:rFonts w:hint="eastAsia"/>
          <w:lang w:val="fr-CH"/>
        </w:rPr>
        <w:t>个代表团作了发言。</w:t>
      </w:r>
    </w:p>
    <w:p w14:paraId="3421A66D" w14:textId="77777777" w:rsidR="00E20D08" w:rsidRPr="00E20D08" w:rsidRDefault="00E20D08" w:rsidP="00786D0C">
      <w:pPr>
        <w:pStyle w:val="SingleTxtGC"/>
        <w:tabs>
          <w:tab w:val="clear" w:pos="1565"/>
          <w:tab w:val="left" w:pos="1701"/>
        </w:tabs>
        <w:rPr>
          <w:lang w:val="fr-CH"/>
        </w:rPr>
      </w:pPr>
    </w:p>
    <w:p w14:paraId="09FA62B1" w14:textId="77777777" w:rsidR="00E20D08" w:rsidRPr="00E20D08" w:rsidRDefault="00C712B6" w:rsidP="00C712B6">
      <w:pPr>
        <w:pStyle w:val="H23GC"/>
        <w:rPr>
          <w:lang w:val="fr-CH"/>
        </w:rPr>
      </w:pPr>
      <w:r w:rsidRPr="00E20D08">
        <w:rPr>
          <w:rFonts w:hint="eastAsia"/>
          <w:lang w:val="fr-CH"/>
        </w:rPr>
        <w:tab/>
        <w:t>3.</w:t>
      </w:r>
      <w:r w:rsidRPr="00E20D08">
        <w:rPr>
          <w:rFonts w:hint="eastAsia"/>
          <w:lang w:val="fr-CH"/>
        </w:rPr>
        <w:tab/>
      </w:r>
      <w:r w:rsidR="00E20D08" w:rsidRPr="00E20D08">
        <w:rPr>
          <w:rFonts w:hint="eastAsia"/>
          <w:lang w:val="fr-CH"/>
        </w:rPr>
        <w:t>其他利益攸关方的一般性评论</w:t>
      </w:r>
    </w:p>
    <w:p w14:paraId="65A8D187" w14:textId="77777777" w:rsidR="00E20D08" w:rsidRPr="00E20D08" w:rsidRDefault="00E20D08" w:rsidP="005A676C">
      <w:pPr>
        <w:pStyle w:val="SingleTxtGC"/>
        <w:tabs>
          <w:tab w:val="clear" w:pos="1565"/>
          <w:tab w:val="left" w:pos="1701"/>
        </w:tabs>
        <w:rPr>
          <w:lang w:val="fr-CH"/>
        </w:rPr>
      </w:pPr>
      <w:r w:rsidRPr="00E20D08">
        <w:rPr>
          <w:rFonts w:hint="eastAsia"/>
          <w:lang w:val="fr-CH"/>
        </w:rPr>
        <w:t>484.</w:t>
      </w:r>
      <w:r w:rsidRPr="00E20D08">
        <w:rPr>
          <w:rFonts w:hint="eastAsia"/>
          <w:lang w:val="fr-CH"/>
        </w:rPr>
        <w:tab/>
      </w:r>
      <w:r w:rsidRPr="00E20D08">
        <w:rPr>
          <w:rFonts w:hint="eastAsia"/>
          <w:lang w:val="fr-CH"/>
        </w:rPr>
        <w:t>在通过关于密克罗尼西亚联邦的审议结果的过程中，有</w:t>
      </w:r>
      <w:r w:rsidRPr="00E20D08">
        <w:rPr>
          <w:rFonts w:hint="eastAsia"/>
          <w:lang w:val="fr-CH"/>
        </w:rPr>
        <w:t>2</w:t>
      </w:r>
      <w:r w:rsidRPr="00E20D08">
        <w:rPr>
          <w:rFonts w:hint="eastAsia"/>
          <w:lang w:val="fr-CH"/>
        </w:rPr>
        <w:t>个</w:t>
      </w:r>
      <w:r w:rsidR="005A676C">
        <w:rPr>
          <w:rFonts w:hint="eastAsia"/>
          <w:lang w:val="fr-CH"/>
        </w:rPr>
        <w:t>其他</w:t>
      </w:r>
      <w:r w:rsidRPr="00E20D08">
        <w:rPr>
          <w:rFonts w:hint="eastAsia"/>
          <w:lang w:val="fr-CH"/>
        </w:rPr>
        <w:t>利益攸关方作了发言。</w:t>
      </w:r>
      <w:r w:rsidR="00F1153F">
        <w:rPr>
          <w:rStyle w:val="a9"/>
          <w:lang w:val="fr-CH"/>
        </w:rPr>
        <w:footnoteReference w:id="4"/>
      </w:r>
    </w:p>
    <w:p w14:paraId="187B0ED9" w14:textId="77777777" w:rsidR="00E20D08" w:rsidRPr="00E20D08" w:rsidRDefault="00C712B6" w:rsidP="00C712B6">
      <w:pPr>
        <w:pStyle w:val="H23GC"/>
        <w:rPr>
          <w:lang w:val="fr-CH"/>
        </w:rPr>
      </w:pPr>
      <w:r w:rsidRPr="00E20D08">
        <w:rPr>
          <w:rFonts w:hint="eastAsia"/>
          <w:lang w:val="fr-CH"/>
        </w:rPr>
        <w:tab/>
        <w:t>4.</w:t>
      </w:r>
      <w:r w:rsidRPr="00E20D08">
        <w:rPr>
          <w:rFonts w:hint="eastAsia"/>
          <w:lang w:val="fr-CH"/>
        </w:rPr>
        <w:tab/>
      </w:r>
      <w:r w:rsidR="00E20D08" w:rsidRPr="00E20D08">
        <w:rPr>
          <w:rFonts w:hint="eastAsia"/>
          <w:lang w:val="fr-CH"/>
        </w:rPr>
        <w:t>受审议国的总结发言</w:t>
      </w:r>
    </w:p>
    <w:p w14:paraId="43F55666" w14:textId="77777777" w:rsidR="00E20D08" w:rsidRPr="00E20D08" w:rsidRDefault="00E20D08" w:rsidP="00C43256">
      <w:pPr>
        <w:pStyle w:val="SingleTxtGC"/>
        <w:tabs>
          <w:tab w:val="clear" w:pos="1565"/>
          <w:tab w:val="left" w:pos="1701"/>
        </w:tabs>
        <w:rPr>
          <w:lang w:val="fr-CH"/>
        </w:rPr>
      </w:pPr>
      <w:r w:rsidRPr="00E20D08">
        <w:rPr>
          <w:rFonts w:hint="eastAsia"/>
          <w:lang w:val="fr-CH"/>
        </w:rPr>
        <w:t>487.</w:t>
      </w:r>
      <w:r w:rsidRPr="00E20D08">
        <w:rPr>
          <w:rFonts w:hint="eastAsia"/>
          <w:lang w:val="fr-CH"/>
        </w:rPr>
        <w:tab/>
      </w:r>
      <w:r w:rsidRPr="00E20D08">
        <w:rPr>
          <w:rFonts w:hint="eastAsia"/>
          <w:lang w:val="fr-CH"/>
        </w:rPr>
        <w:t>主席表示，根据所提供的信息，在收到的</w:t>
      </w:r>
      <w:r w:rsidRPr="00E20D08">
        <w:rPr>
          <w:rFonts w:hint="eastAsia"/>
          <w:lang w:val="fr-CH"/>
        </w:rPr>
        <w:t>95</w:t>
      </w:r>
      <w:r w:rsidRPr="00E20D08">
        <w:rPr>
          <w:rFonts w:hint="eastAsia"/>
          <w:lang w:val="fr-CH"/>
        </w:rPr>
        <w:t>项建议中，</w:t>
      </w:r>
      <w:r w:rsidR="0033227F">
        <w:rPr>
          <w:rFonts w:hint="eastAsia"/>
          <w:lang w:val="fr-CH"/>
        </w:rPr>
        <w:t>有</w:t>
      </w:r>
      <w:r w:rsidRPr="00E20D08">
        <w:rPr>
          <w:rFonts w:hint="eastAsia"/>
          <w:lang w:val="fr-CH"/>
        </w:rPr>
        <w:t>63</w:t>
      </w:r>
      <w:r w:rsidRPr="00E20D08">
        <w:rPr>
          <w:rFonts w:hint="eastAsia"/>
          <w:lang w:val="fr-CH"/>
        </w:rPr>
        <w:t>项得到密克罗尼西亚联邦的支持，</w:t>
      </w:r>
      <w:r w:rsidRPr="00E20D08">
        <w:rPr>
          <w:rFonts w:hint="eastAsia"/>
          <w:lang w:val="fr-CH"/>
        </w:rPr>
        <w:t>32</w:t>
      </w:r>
      <w:r w:rsidRPr="00E20D08">
        <w:rPr>
          <w:rFonts w:hint="eastAsia"/>
          <w:lang w:val="fr-CH"/>
        </w:rPr>
        <w:t>项得到注意。</w:t>
      </w:r>
    </w:p>
    <w:p w14:paraId="36007068" w14:textId="77777777" w:rsidR="00E20D08" w:rsidRPr="00E20D08" w:rsidRDefault="00C712B6" w:rsidP="00484833">
      <w:pPr>
        <w:pStyle w:val="H23GC"/>
        <w:rPr>
          <w:lang w:val="fr-CH"/>
        </w:rPr>
      </w:pPr>
      <w:r w:rsidRPr="00E20D08">
        <w:rPr>
          <w:rFonts w:hint="eastAsia"/>
          <w:lang w:val="fr-CH"/>
        </w:rPr>
        <w:tab/>
      </w:r>
      <w:r w:rsidRPr="00E20D08">
        <w:rPr>
          <w:rFonts w:hint="eastAsia"/>
          <w:lang w:val="fr-CH"/>
        </w:rPr>
        <w:tab/>
      </w:r>
    </w:p>
    <w:p w14:paraId="49E50818" w14:textId="77777777" w:rsidR="00E20D08" w:rsidRPr="00E20D08" w:rsidRDefault="00E20D08" w:rsidP="00566305">
      <w:pPr>
        <w:pStyle w:val="SingleTxtGC"/>
        <w:tabs>
          <w:tab w:val="clear" w:pos="1565"/>
          <w:tab w:val="left" w:pos="1701"/>
        </w:tabs>
        <w:rPr>
          <w:lang w:val="fr-CH"/>
        </w:rPr>
      </w:pPr>
      <w:r w:rsidRPr="00E20D08">
        <w:rPr>
          <w:rFonts w:hint="eastAsia"/>
          <w:lang w:val="fr-CH"/>
        </w:rPr>
        <w:t>528.</w:t>
      </w:r>
      <w:r w:rsidRPr="00E20D08">
        <w:rPr>
          <w:rFonts w:hint="eastAsia"/>
          <w:lang w:val="fr-CH"/>
        </w:rPr>
        <w:tab/>
      </w:r>
      <w:r w:rsidRPr="00E20D08">
        <w:rPr>
          <w:rFonts w:hint="eastAsia"/>
          <w:lang w:val="fr-CH"/>
        </w:rPr>
        <w:t>主席表示，根据所提供的信息，在收到的</w:t>
      </w:r>
      <w:r w:rsidRPr="00E20D08">
        <w:rPr>
          <w:rFonts w:hint="eastAsia"/>
          <w:lang w:val="fr-CH"/>
        </w:rPr>
        <w:t>221</w:t>
      </w:r>
      <w:r w:rsidRPr="00E20D08">
        <w:rPr>
          <w:rFonts w:hint="eastAsia"/>
          <w:lang w:val="fr-CH"/>
        </w:rPr>
        <w:t>项建议中，有</w:t>
      </w:r>
      <w:r w:rsidRPr="00E20D08">
        <w:rPr>
          <w:rFonts w:hint="eastAsia"/>
          <w:lang w:val="fr-CH"/>
        </w:rPr>
        <w:t>128</w:t>
      </w:r>
      <w:r w:rsidRPr="00E20D08">
        <w:rPr>
          <w:rFonts w:hint="eastAsia"/>
          <w:lang w:val="fr-CH"/>
        </w:rPr>
        <w:t>项得到黎巴嫩的支持，</w:t>
      </w:r>
      <w:r w:rsidRPr="00E20D08">
        <w:rPr>
          <w:rFonts w:hint="eastAsia"/>
          <w:lang w:val="fr-CH"/>
        </w:rPr>
        <w:t>91</w:t>
      </w:r>
      <w:r w:rsidRPr="00E20D08">
        <w:rPr>
          <w:rFonts w:hint="eastAsia"/>
          <w:lang w:val="fr-CH"/>
        </w:rPr>
        <w:t>项得到注意。对另外两项建议作了进一步澄清，说明建议的哪些部分得到支持，哪些部分得到注意。</w:t>
      </w:r>
    </w:p>
    <w:p w14:paraId="7274510A" w14:textId="77777777" w:rsidR="00E20D08" w:rsidRPr="00E20D08" w:rsidRDefault="00C712B6" w:rsidP="00F1153F">
      <w:pPr>
        <w:pStyle w:val="H23GC"/>
        <w:rPr>
          <w:lang w:val="fr-CH"/>
        </w:rPr>
      </w:pPr>
      <w:r w:rsidRPr="00E20D08">
        <w:rPr>
          <w:rFonts w:hint="eastAsia"/>
          <w:lang w:val="fr-CH"/>
        </w:rPr>
        <w:tab/>
      </w:r>
      <w:r w:rsidRPr="00E20D08">
        <w:rPr>
          <w:rFonts w:hint="eastAsia"/>
          <w:lang w:val="fr-CH"/>
        </w:rPr>
        <w:tab/>
      </w:r>
    </w:p>
    <w:p w14:paraId="7355E20B" w14:textId="76FAE40E" w:rsidR="00E20D08" w:rsidRPr="00E20D08" w:rsidRDefault="00C712B6" w:rsidP="00C712B6">
      <w:pPr>
        <w:pStyle w:val="H23GC"/>
        <w:rPr>
          <w:lang w:val="fr-CH"/>
        </w:rPr>
      </w:pPr>
      <w:r w:rsidRPr="00E20D08">
        <w:rPr>
          <w:rFonts w:hint="eastAsia"/>
          <w:lang w:val="fr-CH"/>
        </w:rPr>
        <w:tab/>
      </w:r>
    </w:p>
    <w:p w14:paraId="40CDB21D" w14:textId="77777777" w:rsidR="00E20D08" w:rsidRPr="00E20D08" w:rsidRDefault="00C712B6" w:rsidP="00C712B6">
      <w:pPr>
        <w:pStyle w:val="H1GC"/>
        <w:rPr>
          <w:lang w:val="fr-CH"/>
        </w:rPr>
      </w:pPr>
      <w:r w:rsidRPr="00E20D08">
        <w:rPr>
          <w:rFonts w:hint="eastAsia"/>
          <w:lang w:val="fr-CH"/>
        </w:rPr>
        <w:tab/>
      </w:r>
      <w:bookmarkStart w:id="72" w:name="_Toc34842074"/>
      <w:bookmarkStart w:id="73" w:name="_Toc34912698"/>
      <w:r w:rsidRPr="00E20D08">
        <w:rPr>
          <w:rFonts w:hint="eastAsia"/>
          <w:lang w:val="fr-CH"/>
        </w:rPr>
        <w:t>B.</w:t>
      </w:r>
      <w:r w:rsidRPr="00E20D08">
        <w:rPr>
          <w:rFonts w:hint="eastAsia"/>
          <w:lang w:val="fr-CH"/>
        </w:rPr>
        <w:tab/>
      </w:r>
      <w:r w:rsidR="00E20D08" w:rsidRPr="00E20D08">
        <w:rPr>
          <w:rFonts w:hint="eastAsia"/>
          <w:lang w:val="fr-CH"/>
        </w:rPr>
        <w:t>关于议程项目</w:t>
      </w:r>
      <w:r w:rsidR="00E20D08" w:rsidRPr="00E20D08">
        <w:rPr>
          <w:rFonts w:hint="eastAsia"/>
          <w:lang w:val="fr-CH"/>
        </w:rPr>
        <w:t>6</w:t>
      </w:r>
      <w:r w:rsidR="00E20D08" w:rsidRPr="00E20D08">
        <w:rPr>
          <w:rFonts w:hint="eastAsia"/>
          <w:lang w:val="fr-CH"/>
        </w:rPr>
        <w:t>的一般性辩论</w:t>
      </w:r>
      <w:bookmarkEnd w:id="72"/>
      <w:bookmarkEnd w:id="73"/>
    </w:p>
    <w:p w14:paraId="2E36CE97" w14:textId="77777777" w:rsidR="00E20D08" w:rsidRPr="00E20D08" w:rsidRDefault="00C712B6" w:rsidP="00C712B6">
      <w:pPr>
        <w:pStyle w:val="H1GC"/>
        <w:rPr>
          <w:lang w:val="fr-CH"/>
        </w:rPr>
      </w:pPr>
      <w:r w:rsidRPr="00E20D08">
        <w:rPr>
          <w:rFonts w:hint="eastAsia"/>
          <w:lang w:val="fr-CH"/>
        </w:rPr>
        <w:tab/>
      </w:r>
      <w:bookmarkStart w:id="74" w:name="_Toc34842075"/>
      <w:bookmarkStart w:id="75" w:name="_Toc34912699"/>
      <w:r w:rsidRPr="00E20D08">
        <w:rPr>
          <w:rFonts w:hint="eastAsia"/>
          <w:lang w:val="fr-CH"/>
        </w:rPr>
        <w:t>C.</w:t>
      </w:r>
      <w:r w:rsidRPr="00E20D08">
        <w:rPr>
          <w:rFonts w:hint="eastAsia"/>
          <w:lang w:val="fr-CH"/>
        </w:rPr>
        <w:tab/>
      </w:r>
      <w:r w:rsidR="00E20D08" w:rsidRPr="00E20D08">
        <w:rPr>
          <w:rFonts w:hint="eastAsia"/>
          <w:lang w:val="fr-CH"/>
        </w:rPr>
        <w:t>审议提案草案并采取行动</w:t>
      </w:r>
      <w:bookmarkEnd w:id="74"/>
      <w:bookmarkEnd w:id="75"/>
    </w:p>
    <w:p w14:paraId="07A03859" w14:textId="77777777" w:rsidR="00E20D08" w:rsidRPr="00E20D08" w:rsidRDefault="00C712B6" w:rsidP="0043042C">
      <w:pPr>
        <w:pStyle w:val="H23GC"/>
        <w:rPr>
          <w:lang w:val="fr-CH"/>
        </w:rPr>
      </w:pPr>
      <w:r w:rsidRPr="00E20D08">
        <w:rPr>
          <w:rFonts w:hint="eastAsia"/>
          <w:lang w:val="fr-CH"/>
        </w:rPr>
        <w:tab/>
      </w:r>
    </w:p>
    <w:p w14:paraId="289E585E" w14:textId="77777777" w:rsidR="00E20D08" w:rsidRPr="00E20D08" w:rsidRDefault="00C712B6" w:rsidP="00C712B6">
      <w:pPr>
        <w:pStyle w:val="H23GC"/>
        <w:rPr>
          <w:lang w:val="fr-CH"/>
        </w:rPr>
      </w:pPr>
      <w:r w:rsidRPr="00E20D08">
        <w:rPr>
          <w:rFonts w:hint="eastAsia"/>
          <w:lang w:val="fr-CH"/>
        </w:rPr>
        <w:tab/>
      </w:r>
      <w:r w:rsidRPr="00E20D08">
        <w:rPr>
          <w:rFonts w:hint="eastAsia"/>
          <w:lang w:val="fr-CH"/>
        </w:rPr>
        <w:tab/>
      </w:r>
      <w:r w:rsidR="00E20D08" w:rsidRPr="00E20D08">
        <w:rPr>
          <w:rFonts w:hint="eastAsia"/>
          <w:lang w:val="fr-CH"/>
        </w:rPr>
        <w:t>黎巴嫩</w:t>
      </w:r>
    </w:p>
    <w:p w14:paraId="5DB0E42A" w14:textId="77777777" w:rsidR="00E20D08" w:rsidRPr="00E20D08" w:rsidRDefault="00E20D08" w:rsidP="00BA6280">
      <w:pPr>
        <w:pStyle w:val="SingleTxtGC"/>
        <w:tabs>
          <w:tab w:val="clear" w:pos="1565"/>
          <w:tab w:val="left" w:pos="1843"/>
        </w:tabs>
        <w:rPr>
          <w:lang w:val="fr-CH"/>
        </w:rPr>
      </w:pPr>
      <w:r w:rsidRPr="00E20D08">
        <w:rPr>
          <w:rFonts w:hint="eastAsia"/>
          <w:lang w:val="fr-CH"/>
        </w:rPr>
        <w:t>1072.</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16</w:t>
      </w:r>
      <w:r w:rsidRPr="00E20D08">
        <w:rPr>
          <w:rFonts w:hint="eastAsia"/>
          <w:lang w:val="fr-CH"/>
        </w:rPr>
        <w:t>日第</w:t>
      </w:r>
      <w:r w:rsidRPr="00E20D08">
        <w:rPr>
          <w:rFonts w:hint="eastAsia"/>
          <w:lang w:val="fr-CH"/>
        </w:rPr>
        <w:t>43</w:t>
      </w:r>
      <w:r w:rsidRPr="00E20D08">
        <w:rPr>
          <w:rFonts w:hint="eastAsia"/>
          <w:lang w:val="fr-CH"/>
        </w:rPr>
        <w:t>次会议上，人权理事会未经表决通过了第</w:t>
      </w:r>
      <w:r w:rsidRPr="00E20D08">
        <w:rPr>
          <w:rFonts w:hint="eastAsia"/>
          <w:lang w:val="fr-CH"/>
        </w:rPr>
        <w:t>31/102</w:t>
      </w:r>
      <w:r w:rsidRPr="00E20D08">
        <w:rPr>
          <w:rFonts w:hint="eastAsia"/>
          <w:lang w:val="fr-CH"/>
        </w:rPr>
        <w:t>号决定草案。</w:t>
      </w:r>
    </w:p>
    <w:p w14:paraId="662E0D2D" w14:textId="77777777" w:rsidR="00E20D08" w:rsidRPr="00E20D08" w:rsidRDefault="00C712B6" w:rsidP="0043042C">
      <w:pPr>
        <w:pStyle w:val="H23GC"/>
        <w:rPr>
          <w:lang w:val="fr-CH"/>
        </w:rPr>
      </w:pPr>
      <w:r w:rsidRPr="00E20D08">
        <w:rPr>
          <w:rFonts w:hint="eastAsia"/>
          <w:lang w:val="fr-CH"/>
        </w:rPr>
        <w:lastRenderedPageBreak/>
        <w:tab/>
      </w:r>
    </w:p>
    <w:p w14:paraId="0FBC6319" w14:textId="77777777" w:rsidR="00E20D08" w:rsidRPr="00E20D08" w:rsidRDefault="00C712B6" w:rsidP="00C712B6">
      <w:pPr>
        <w:pStyle w:val="H23GC"/>
        <w:rPr>
          <w:lang w:val="fr-CH"/>
        </w:rPr>
      </w:pPr>
      <w:r w:rsidRPr="00E20D08">
        <w:rPr>
          <w:rFonts w:hint="eastAsia"/>
          <w:lang w:val="fr-CH"/>
        </w:rPr>
        <w:tab/>
      </w:r>
      <w:r w:rsidRPr="00E20D08">
        <w:rPr>
          <w:rFonts w:hint="eastAsia"/>
          <w:lang w:val="fr-CH"/>
        </w:rPr>
        <w:tab/>
      </w:r>
      <w:r w:rsidR="00E20D08" w:rsidRPr="00E20D08">
        <w:rPr>
          <w:rFonts w:hint="eastAsia"/>
          <w:lang w:val="fr-CH"/>
        </w:rPr>
        <w:t>第三轮普遍定期审议的启动</w:t>
      </w:r>
    </w:p>
    <w:p w14:paraId="49327133" w14:textId="77777777" w:rsidR="00E20D08" w:rsidRPr="00E20D08" w:rsidRDefault="00E20D08" w:rsidP="00BA6280">
      <w:pPr>
        <w:pStyle w:val="SingleTxtGC"/>
        <w:tabs>
          <w:tab w:val="clear" w:pos="1565"/>
          <w:tab w:val="left" w:pos="1843"/>
        </w:tabs>
        <w:rPr>
          <w:lang w:val="fr-CH"/>
        </w:rPr>
      </w:pPr>
      <w:r w:rsidRPr="00E20D08">
        <w:rPr>
          <w:rFonts w:hint="eastAsia"/>
          <w:lang w:val="fr-CH"/>
        </w:rPr>
        <w:t>1085.</w:t>
      </w:r>
      <w:r w:rsidRPr="00E20D08">
        <w:rPr>
          <w:rFonts w:hint="eastAsia"/>
          <w:lang w:val="fr-CH"/>
        </w:rPr>
        <w:tab/>
      </w:r>
      <w:r w:rsidRPr="00E20D08">
        <w:rPr>
          <w:rFonts w:hint="eastAsia"/>
          <w:lang w:val="fr-CH"/>
        </w:rPr>
        <w:t>在</w:t>
      </w:r>
      <w:r w:rsidRPr="00E20D08">
        <w:rPr>
          <w:rFonts w:hint="eastAsia"/>
          <w:lang w:val="fr-CH"/>
        </w:rPr>
        <w:t>2016</w:t>
      </w:r>
      <w:r w:rsidRPr="00E20D08">
        <w:rPr>
          <w:rFonts w:hint="eastAsia"/>
          <w:lang w:val="fr-CH"/>
        </w:rPr>
        <w:t>年</w:t>
      </w:r>
      <w:r w:rsidRPr="00E20D08">
        <w:rPr>
          <w:rFonts w:hint="eastAsia"/>
          <w:lang w:val="fr-CH"/>
        </w:rPr>
        <w:t>3</w:t>
      </w:r>
      <w:r w:rsidRPr="00E20D08">
        <w:rPr>
          <w:rFonts w:hint="eastAsia"/>
          <w:lang w:val="fr-CH"/>
        </w:rPr>
        <w:t>月</w:t>
      </w:r>
      <w:r w:rsidRPr="00E20D08">
        <w:rPr>
          <w:rFonts w:hint="eastAsia"/>
          <w:lang w:val="fr-CH"/>
        </w:rPr>
        <w:t>23</w:t>
      </w:r>
      <w:r w:rsidRPr="00E20D08">
        <w:rPr>
          <w:rFonts w:hint="eastAsia"/>
          <w:lang w:val="fr-CH"/>
        </w:rPr>
        <w:t>日第</w:t>
      </w:r>
      <w:r w:rsidRPr="00E20D08">
        <w:rPr>
          <w:rFonts w:hint="eastAsia"/>
          <w:lang w:val="fr-CH"/>
        </w:rPr>
        <w:t>63</w:t>
      </w:r>
      <w:r w:rsidRPr="00E20D08">
        <w:rPr>
          <w:rFonts w:hint="eastAsia"/>
          <w:lang w:val="fr-CH"/>
        </w:rPr>
        <w:t>次会议上，人权理事会主席介绍了由理事会主席提出的决定草案</w:t>
      </w:r>
      <w:r w:rsidRPr="00E20D08">
        <w:rPr>
          <w:rFonts w:hint="eastAsia"/>
          <w:lang w:val="fr-CH"/>
        </w:rPr>
        <w:t>A/HRC/31/L.4</w:t>
      </w:r>
      <w:r w:rsidRPr="00E20D08">
        <w:rPr>
          <w:rFonts w:hint="eastAsia"/>
          <w:lang w:val="fr-CH"/>
        </w:rPr>
        <w:t>。</w:t>
      </w:r>
    </w:p>
    <w:p w14:paraId="2F2D976E" w14:textId="77777777" w:rsidR="0001344F" w:rsidRDefault="00E20D08" w:rsidP="0001344F">
      <w:pPr>
        <w:pStyle w:val="SingleTxtGC"/>
        <w:tabs>
          <w:tab w:val="clear" w:pos="1565"/>
          <w:tab w:val="left" w:pos="1843"/>
        </w:tabs>
        <w:rPr>
          <w:lang w:val="fr-CH"/>
        </w:rPr>
      </w:pPr>
      <w:r w:rsidRPr="00E20D08">
        <w:rPr>
          <w:rFonts w:hint="eastAsia"/>
          <w:lang w:val="fr-CH"/>
        </w:rPr>
        <w:t>1086.</w:t>
      </w:r>
      <w:r w:rsidRPr="00E20D08">
        <w:rPr>
          <w:rFonts w:hint="eastAsia"/>
          <w:lang w:val="fr-CH"/>
        </w:rPr>
        <w:tab/>
      </w:r>
      <w:r w:rsidRPr="00E20D08">
        <w:rPr>
          <w:rFonts w:hint="eastAsia"/>
          <w:lang w:val="fr-CH"/>
        </w:rPr>
        <w:t>在同次会议上，人权理事会未经表决通过了该决定草案</w:t>
      </w:r>
      <w:r w:rsidRPr="00E20D08">
        <w:rPr>
          <w:rFonts w:hint="eastAsia"/>
          <w:lang w:val="fr-CH"/>
        </w:rPr>
        <w:t>(</w:t>
      </w:r>
      <w:r w:rsidRPr="00E20D08">
        <w:rPr>
          <w:rFonts w:hint="eastAsia"/>
          <w:lang w:val="fr-CH"/>
        </w:rPr>
        <w:t>第</w:t>
      </w:r>
      <w:r w:rsidRPr="00E20D08">
        <w:rPr>
          <w:rFonts w:hint="eastAsia"/>
          <w:lang w:val="fr-CH"/>
        </w:rPr>
        <w:t>31/116</w:t>
      </w:r>
      <w:r w:rsidRPr="00E20D08">
        <w:rPr>
          <w:rFonts w:hint="eastAsia"/>
          <w:lang w:val="fr-CH"/>
        </w:rPr>
        <w:t>号决定</w:t>
      </w:r>
      <w:r w:rsidRPr="00E20D08">
        <w:rPr>
          <w:rFonts w:hint="eastAsia"/>
          <w:lang w:val="fr-CH"/>
        </w:rPr>
        <w:t>)</w:t>
      </w:r>
      <w:r w:rsidRPr="00E20D08">
        <w:rPr>
          <w:rFonts w:hint="eastAsia"/>
          <w:lang w:val="fr-CH"/>
        </w:rPr>
        <w:t>。</w:t>
      </w:r>
    </w:p>
    <w:p w14:paraId="03173201" w14:textId="77777777" w:rsidR="00E20D08" w:rsidRPr="00E20D08" w:rsidRDefault="00E20D08" w:rsidP="0001344F">
      <w:pPr>
        <w:pStyle w:val="HChGC"/>
        <w:rPr>
          <w:lang w:val="fr-CH"/>
        </w:rPr>
      </w:pPr>
      <w:r w:rsidRPr="00E20D08">
        <w:rPr>
          <w:rFonts w:hint="eastAsia"/>
          <w:lang w:val="fr-CH"/>
        </w:rPr>
        <w:tab/>
      </w:r>
      <w:bookmarkStart w:id="76" w:name="_Toc34842076"/>
      <w:bookmarkStart w:id="77" w:name="_Toc34912700"/>
      <w:r w:rsidRPr="00E20D08">
        <w:rPr>
          <w:rFonts w:hint="eastAsia"/>
          <w:lang w:val="fr-CH"/>
        </w:rPr>
        <w:t>七</w:t>
      </w:r>
      <w:r w:rsidRPr="00E20D08">
        <w:rPr>
          <w:rFonts w:hint="eastAsia"/>
          <w:lang w:val="fr-CH"/>
        </w:rPr>
        <w:t>.</w:t>
      </w:r>
      <w:r w:rsidRPr="00E20D08">
        <w:rPr>
          <w:rFonts w:hint="eastAsia"/>
          <w:lang w:val="fr-CH"/>
        </w:rPr>
        <w:tab/>
      </w:r>
      <w:r w:rsidRPr="00E20D08">
        <w:rPr>
          <w:rFonts w:hint="eastAsia"/>
          <w:lang w:val="fr-CH"/>
        </w:rPr>
        <w:t>巴勒斯坦及其他阿拉伯被占领土的人权状况</w:t>
      </w:r>
      <w:bookmarkEnd w:id="76"/>
      <w:bookmarkEnd w:id="77"/>
    </w:p>
    <w:p w14:paraId="2BE5F814" w14:textId="77777777" w:rsidR="00170661" w:rsidRDefault="00C712B6" w:rsidP="00946FDF">
      <w:pPr>
        <w:pStyle w:val="H1GC"/>
        <w:rPr>
          <w:lang w:val="fr-CH"/>
        </w:rPr>
      </w:pPr>
      <w:r w:rsidRPr="00E20D08">
        <w:rPr>
          <w:rFonts w:hint="eastAsia"/>
          <w:lang w:val="fr-CH"/>
        </w:rPr>
        <w:tab/>
      </w:r>
    </w:p>
    <w:p w14:paraId="306AD516" w14:textId="77777777" w:rsidR="00E20D08" w:rsidRPr="00E20D08" w:rsidRDefault="00E20D08" w:rsidP="00170661">
      <w:pPr>
        <w:pStyle w:val="HChGC"/>
        <w:rPr>
          <w:lang w:val="fr-CH"/>
        </w:rPr>
      </w:pPr>
      <w:bookmarkStart w:id="78" w:name="_Hlk34912473"/>
      <w:r w:rsidRPr="00E20D08">
        <w:rPr>
          <w:rFonts w:hint="eastAsia"/>
          <w:lang w:val="fr-CH"/>
        </w:rPr>
        <w:tab/>
      </w:r>
      <w:bookmarkStart w:id="79" w:name="_Toc34912705"/>
      <w:r w:rsidRPr="00E20D08">
        <w:rPr>
          <w:rFonts w:hint="eastAsia"/>
          <w:lang w:val="fr-CH"/>
        </w:rPr>
        <w:t>八</w:t>
      </w:r>
      <w:r w:rsidRPr="00E20D08">
        <w:rPr>
          <w:rFonts w:hint="eastAsia"/>
          <w:lang w:val="fr-CH"/>
        </w:rPr>
        <w:t>.</w:t>
      </w:r>
      <w:r w:rsidRPr="00E20D08">
        <w:rPr>
          <w:rFonts w:hint="eastAsia"/>
          <w:lang w:val="fr-CH"/>
        </w:rPr>
        <w:tab/>
      </w:r>
      <w:r w:rsidRPr="00E20D08">
        <w:rPr>
          <w:rFonts w:hint="eastAsia"/>
          <w:lang w:val="fr-CH"/>
        </w:rPr>
        <w:t>《维也纳宣言和行动纲领》的后续行动和执行情况</w:t>
      </w:r>
      <w:bookmarkEnd w:id="79"/>
    </w:p>
    <w:bookmarkEnd w:id="78"/>
    <w:p w14:paraId="0D7D71DB" w14:textId="24D0B3DC" w:rsidR="00E20D08" w:rsidRPr="00E20D08" w:rsidRDefault="00E20D08" w:rsidP="00E946A8">
      <w:pPr>
        <w:pStyle w:val="HChGC"/>
        <w:rPr>
          <w:lang w:val="fr-CH"/>
        </w:rPr>
      </w:pPr>
      <w:r w:rsidRPr="00E20D08">
        <w:rPr>
          <w:rFonts w:hint="eastAsia"/>
          <w:lang w:val="fr-CH"/>
        </w:rPr>
        <w:tab/>
      </w:r>
      <w:bookmarkStart w:id="80" w:name="_Toc34842081"/>
      <w:bookmarkStart w:id="81" w:name="_Toc34912706"/>
      <w:r w:rsidRPr="00E20D08">
        <w:rPr>
          <w:rFonts w:hint="eastAsia"/>
          <w:lang w:val="fr-CH"/>
        </w:rPr>
        <w:t>九</w:t>
      </w:r>
      <w:r w:rsidRPr="00E20D08">
        <w:rPr>
          <w:rFonts w:hint="eastAsia"/>
          <w:lang w:val="fr-CH"/>
        </w:rPr>
        <w:t>.</w:t>
      </w:r>
      <w:r w:rsidRPr="00E20D08">
        <w:rPr>
          <w:rFonts w:hint="eastAsia"/>
          <w:lang w:val="fr-CH"/>
        </w:rPr>
        <w:tab/>
      </w:r>
      <w:r w:rsidRPr="00E20D08">
        <w:rPr>
          <w:rFonts w:hint="eastAsia"/>
          <w:lang w:val="fr-CH"/>
        </w:rPr>
        <w:t>种族主义、种族歧视、仇外心理和相关的不容忍</w:t>
      </w:r>
      <w:r w:rsidR="0000344E">
        <w:rPr>
          <w:rFonts w:hint="eastAsia"/>
          <w:lang w:val="fr-CH"/>
        </w:rPr>
        <w:t>行为</w:t>
      </w:r>
      <w:r w:rsidRPr="00E20D08">
        <w:rPr>
          <w:rFonts w:hint="eastAsia"/>
          <w:lang w:val="fr-CH"/>
        </w:rPr>
        <w:t>，《德班宣言和行动纲领》的后续行动和执行情况</w:t>
      </w:r>
      <w:bookmarkEnd w:id="80"/>
      <w:bookmarkEnd w:id="81"/>
    </w:p>
    <w:p w14:paraId="20858F44" w14:textId="77777777" w:rsidR="00E946A8" w:rsidRDefault="00C712B6" w:rsidP="00946FDF">
      <w:pPr>
        <w:pStyle w:val="H1GC"/>
        <w:rPr>
          <w:lang w:val="fr-CH"/>
        </w:rPr>
      </w:pPr>
      <w:r w:rsidRPr="00E20D08">
        <w:rPr>
          <w:rFonts w:hint="eastAsia"/>
          <w:lang w:val="fr-CH"/>
        </w:rPr>
        <w:tab/>
      </w:r>
    </w:p>
    <w:p w14:paraId="3ED5D9BA" w14:textId="77777777" w:rsidR="00E20D08" w:rsidRPr="00E20D08" w:rsidRDefault="00E20D08" w:rsidP="00E946A8">
      <w:pPr>
        <w:pStyle w:val="HChGC"/>
        <w:rPr>
          <w:lang w:val="fr-CH"/>
        </w:rPr>
      </w:pPr>
      <w:r w:rsidRPr="00E20D08">
        <w:rPr>
          <w:rFonts w:hint="eastAsia"/>
          <w:lang w:val="fr-CH"/>
        </w:rPr>
        <w:tab/>
      </w:r>
      <w:bookmarkStart w:id="82" w:name="_Toc34842086"/>
      <w:bookmarkStart w:id="83" w:name="_Toc34912711"/>
      <w:r w:rsidRPr="00E20D08">
        <w:rPr>
          <w:rFonts w:hint="eastAsia"/>
          <w:lang w:val="fr-CH"/>
        </w:rPr>
        <w:t>十</w:t>
      </w:r>
      <w:r w:rsidRPr="00E20D08">
        <w:rPr>
          <w:rFonts w:hint="eastAsia"/>
          <w:lang w:val="fr-CH"/>
        </w:rPr>
        <w:t>.</w:t>
      </w:r>
      <w:r w:rsidRPr="00E20D08">
        <w:rPr>
          <w:rFonts w:hint="eastAsia"/>
          <w:lang w:val="fr-CH"/>
        </w:rPr>
        <w:tab/>
      </w:r>
      <w:r w:rsidRPr="00E20D08">
        <w:rPr>
          <w:rFonts w:hint="eastAsia"/>
          <w:lang w:val="fr-CH"/>
        </w:rPr>
        <w:t>技术援助和能力建设</w:t>
      </w:r>
      <w:bookmarkEnd w:id="82"/>
      <w:bookmarkEnd w:id="83"/>
    </w:p>
    <w:p w14:paraId="2D0E8CFD" w14:textId="77777777" w:rsidR="005A5A86" w:rsidRDefault="00C712B6" w:rsidP="00946FDF">
      <w:pPr>
        <w:pStyle w:val="H1GC"/>
        <w:rPr>
          <w:lang w:val="fr-CH"/>
        </w:rPr>
      </w:pPr>
      <w:r w:rsidRPr="00E20D08">
        <w:rPr>
          <w:rFonts w:hint="eastAsia"/>
          <w:lang w:val="fr-CH"/>
        </w:rPr>
        <w:tab/>
      </w:r>
    </w:p>
    <w:p w14:paraId="22438647" w14:textId="77777777" w:rsidR="005A5A86" w:rsidRPr="005A5A86" w:rsidRDefault="005A5A86" w:rsidP="005A5A86">
      <w:pPr>
        <w:overflowPunct/>
        <w:adjustRightInd/>
        <w:snapToGrid/>
        <w:spacing w:after="200" w:line="276" w:lineRule="auto"/>
        <w:rPr>
          <w:rFonts w:eastAsia="Calibri"/>
          <w:snapToGrid/>
          <w:sz w:val="20"/>
          <w:lang w:val="en-GB" w:eastAsia="en-US"/>
        </w:rPr>
      </w:pPr>
    </w:p>
    <w:p w14:paraId="13830665" w14:textId="77777777" w:rsidR="005A5A86" w:rsidRPr="002D6A9C" w:rsidRDefault="005A5A86">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p w14:paraId="249917CD" w14:textId="77777777" w:rsidR="0071574B" w:rsidRPr="00E20D08" w:rsidRDefault="0071574B" w:rsidP="005A5A86">
      <w:pPr>
        <w:pStyle w:val="SingleTxtGC"/>
        <w:rPr>
          <w:lang w:val="fr-CH"/>
        </w:rPr>
      </w:pPr>
    </w:p>
    <w:sectPr w:rsidR="0071574B" w:rsidRPr="00E20D08" w:rsidSect="00CC2D87">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D315" w14:textId="77777777" w:rsidR="00CC2D87" w:rsidRPr="000D319F" w:rsidRDefault="00CC2D87" w:rsidP="000D319F">
      <w:pPr>
        <w:pStyle w:val="af1"/>
        <w:spacing w:after="240"/>
        <w:ind w:left="907"/>
        <w:rPr>
          <w:rFonts w:asciiTheme="majorBidi" w:eastAsia="宋体" w:hAnsiTheme="majorBidi" w:cstheme="majorBidi"/>
          <w:sz w:val="21"/>
          <w:szCs w:val="21"/>
          <w:lang w:val="en-US"/>
        </w:rPr>
      </w:pPr>
    </w:p>
    <w:p w14:paraId="1110ABDE" w14:textId="77777777" w:rsidR="00CC2D87" w:rsidRPr="000D319F" w:rsidRDefault="00CC2D87" w:rsidP="000D319F">
      <w:pPr>
        <w:pStyle w:val="af1"/>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14:paraId="1623A139" w14:textId="77777777" w:rsidR="00CC2D87" w:rsidRPr="000D319F" w:rsidRDefault="00CC2D87" w:rsidP="000D319F">
      <w:pPr>
        <w:pStyle w:val="af1"/>
      </w:pPr>
    </w:p>
  </w:endnote>
  <w:endnote w:type="continuationNotice" w:id="1">
    <w:p w14:paraId="6A23113B" w14:textId="77777777" w:rsidR="00CC2D87" w:rsidRDefault="00CC2D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楷体">
    <w:altName w:val="Arial Unicode MS"/>
    <w:panose1 w:val="02010609060101010101"/>
    <w:charset w:val="86"/>
    <w:family w:val="modern"/>
    <w:pitch w:val="fixed"/>
    <w:sig w:usb0="800002BF" w:usb1="38CF7CFA" w:usb2="00000016" w:usb3="00000000" w:csb0="00040001" w:csb1="00000000"/>
  </w:font>
  <w:font w:name="Time New Roman">
    <w:altName w:val="Times New Roman"/>
    <w:panose1 w:val="020B0604020202020204"/>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C39T30Lfz">
    <w:panose1 w:val="020B06040202020202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8880" w14:textId="60AE0309" w:rsidR="001E25D5" w:rsidRPr="00D66C06" w:rsidRDefault="001E25D5" w:rsidP="00D66C06">
    <w:pPr>
      <w:pStyle w:val="af1"/>
      <w:tabs>
        <w:tab w:val="right" w:pos="9638"/>
      </w:tabs>
      <w:rPr>
        <w:rStyle w:val="af3"/>
      </w:rPr>
    </w:pPr>
    <w:r>
      <w:rPr>
        <w:rStyle w:val="af3"/>
      </w:rPr>
      <w:fldChar w:fldCharType="begin"/>
    </w:r>
    <w:r>
      <w:rPr>
        <w:rStyle w:val="af3"/>
      </w:rPr>
      <w:instrText xml:space="preserve"> PAGE  \* MERGEFORMAT </w:instrText>
    </w:r>
    <w:r>
      <w:rPr>
        <w:rStyle w:val="af3"/>
      </w:rPr>
      <w:fldChar w:fldCharType="separate"/>
    </w:r>
    <w:r w:rsidR="002C6BAB">
      <w:rPr>
        <w:rStyle w:val="af3"/>
        <w:noProof/>
      </w:rPr>
      <w:t>12</w:t>
    </w:r>
    <w:r>
      <w:rPr>
        <w:rStyle w:val="af3"/>
      </w:rPr>
      <w:fldChar w:fldCharType="end"/>
    </w:r>
    <w:r>
      <w:rPr>
        <w:rStyle w:val="af3"/>
      </w:rPr>
      <w:tab/>
    </w:r>
    <w:r w:rsidRPr="00D66C06">
      <w:rPr>
        <w:rStyle w:val="af3"/>
        <w:b w:val="0"/>
        <w:snapToGrid w:val="0"/>
        <w:sz w:val="16"/>
      </w:rPr>
      <w:t>GE.19-20151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7FE6" w14:textId="2DAD8BC7" w:rsidR="001E25D5" w:rsidRPr="00D66C06" w:rsidRDefault="001E25D5" w:rsidP="00D66C06">
    <w:pPr>
      <w:pStyle w:val="af1"/>
      <w:tabs>
        <w:tab w:val="right" w:pos="9638"/>
      </w:tabs>
      <w:rPr>
        <w:rStyle w:val="af3"/>
      </w:rPr>
    </w:pPr>
    <w:r>
      <w:t>GE.19-20151</w:t>
    </w:r>
    <w:r>
      <w:tab/>
    </w:r>
    <w:r>
      <w:rPr>
        <w:rStyle w:val="af3"/>
      </w:rPr>
      <w:fldChar w:fldCharType="begin"/>
    </w:r>
    <w:r>
      <w:rPr>
        <w:rStyle w:val="af3"/>
      </w:rPr>
      <w:instrText xml:space="preserve"> PAGE  \* MERGEFORMAT </w:instrText>
    </w:r>
    <w:r>
      <w:rPr>
        <w:rStyle w:val="af3"/>
      </w:rPr>
      <w:fldChar w:fldCharType="separate"/>
    </w:r>
    <w:r w:rsidR="002C6BAB">
      <w:rPr>
        <w:rStyle w:val="af3"/>
        <w:noProof/>
      </w:rPr>
      <w:t>11</w:t>
    </w:r>
    <w:r>
      <w:rPr>
        <w:rStyle w:val="af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F725" w14:textId="77777777" w:rsidR="001E25D5" w:rsidRPr="005A5A86" w:rsidRDefault="001E25D5" w:rsidP="00F064D7">
    <w:pPr>
      <w:pStyle w:val="af1"/>
      <w:tabs>
        <w:tab w:val="left" w:pos="1701"/>
        <w:tab w:val="left" w:pos="2552"/>
        <w:tab w:val="left" w:pos="8448"/>
      </w:tabs>
      <w:spacing w:before="360"/>
      <w:rPr>
        <w:rFonts w:eastAsia="宋体"/>
        <w:b/>
        <w:sz w:val="21"/>
        <w:lang w:eastAsia="zh-CN"/>
      </w:rPr>
    </w:pPr>
    <w:r>
      <w:rPr>
        <w:sz w:val="20"/>
        <w:lang w:eastAsia="zh-CN"/>
      </w:rPr>
      <w:t>GE.19-20151</w:t>
    </w:r>
    <w:r w:rsidRPr="00EE277A">
      <w:rPr>
        <w:sz w:val="20"/>
        <w:lang w:eastAsia="zh-CN"/>
      </w:rPr>
      <w:t xml:space="preserve"> (C)</w:t>
    </w:r>
    <w:r>
      <w:rPr>
        <w:sz w:val="20"/>
        <w:lang w:eastAsia="zh-CN"/>
      </w:rPr>
      <w:tab/>
      <w:t>090320</w:t>
    </w:r>
    <w:r>
      <w:rPr>
        <w:sz w:val="20"/>
        <w:lang w:eastAsia="zh-CN"/>
      </w:rPr>
      <w:tab/>
    </w:r>
    <w:r w:rsidRPr="00EE277A">
      <w:rPr>
        <w:sz w:val="20"/>
        <w:lang w:eastAsia="zh-CN"/>
      </w:rPr>
      <w:t>0</w:t>
    </w:r>
    <w:r>
      <w:rPr>
        <w:sz w:val="20"/>
        <w:lang w:eastAsia="zh-CN"/>
      </w:rPr>
      <w:t>00020</w:t>
    </w:r>
  </w:p>
  <w:p w14:paraId="03650F33" w14:textId="77777777" w:rsidR="001E25D5" w:rsidRPr="00487939" w:rsidRDefault="001E25D5" w:rsidP="00C712B6">
    <w:pPr>
      <w:pStyle w:val="af1"/>
      <w:tabs>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4656" behindDoc="0" locked="0" layoutInCell="1" allowOverlap="1" wp14:anchorId="73BFAEC6" wp14:editId="1BA0D15A">
          <wp:simplePos x="0" y="0"/>
          <wp:positionH relativeFrom="column">
            <wp:align>right</wp:align>
          </wp:positionH>
          <wp:positionV relativeFrom="paragraph">
            <wp:posOffset>-310515</wp:posOffset>
          </wp:positionV>
          <wp:extent cx="561975" cy="561975"/>
          <wp:effectExtent l="0" t="0" r="9525" b="9525"/>
          <wp:wrapNone/>
          <wp:docPr id="3" name="图片 1" descr="https://undocs.org/m2/QRCode.ashx?DS=A/HRC/31/2&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31/2&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z w:val="21"/>
        <w:lang w:val="en-US" w:eastAsia="zh-CN"/>
      </w:rPr>
      <w:drawing>
        <wp:inline distT="0" distB="0" distL="0" distR="0" wp14:anchorId="038C2112" wp14:editId="31DD6BEF">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196B" w14:textId="77777777" w:rsidR="00CC2D87" w:rsidRPr="000157B1" w:rsidRDefault="00CC2D87" w:rsidP="00943B69">
      <w:pPr>
        <w:pStyle w:val="af1"/>
        <w:tabs>
          <w:tab w:val="right" w:pos="2155"/>
        </w:tabs>
        <w:spacing w:after="80" w:line="240" w:lineRule="atLeast"/>
        <w:ind w:left="680"/>
        <w:rPr>
          <w:u w:val="single"/>
          <w:lang w:eastAsia="zh-CN"/>
        </w:rPr>
      </w:pPr>
      <w:r>
        <w:rPr>
          <w:u w:val="single"/>
          <w:lang w:eastAsia="zh-CN"/>
        </w:rPr>
        <w:tab/>
      </w:r>
    </w:p>
  </w:footnote>
  <w:footnote w:type="continuationSeparator" w:id="0">
    <w:p w14:paraId="07BA8304" w14:textId="77777777" w:rsidR="00CC2D87" w:rsidRPr="000157B1" w:rsidRDefault="00CC2D87" w:rsidP="00943B69">
      <w:pPr>
        <w:pStyle w:val="af1"/>
        <w:tabs>
          <w:tab w:val="right" w:pos="2155"/>
        </w:tabs>
        <w:spacing w:after="80" w:line="240" w:lineRule="atLeast"/>
        <w:ind w:left="680"/>
        <w:rPr>
          <w:u w:val="single"/>
          <w:lang w:eastAsia="zh-CN"/>
        </w:rPr>
      </w:pPr>
      <w:r>
        <w:rPr>
          <w:u w:val="single"/>
          <w:lang w:eastAsia="zh-CN"/>
        </w:rPr>
        <w:tab/>
      </w:r>
    </w:p>
  </w:footnote>
  <w:footnote w:type="continuationNotice" w:id="1">
    <w:p w14:paraId="68C87AE4" w14:textId="77777777" w:rsidR="00CC2D87" w:rsidRDefault="00CC2D87"/>
  </w:footnote>
  <w:footnote w:id="2">
    <w:p w14:paraId="168272BD" w14:textId="77777777" w:rsidR="001E25D5" w:rsidRDefault="001E25D5">
      <w:pPr>
        <w:pStyle w:val="a7"/>
      </w:pPr>
      <w:r>
        <w:rPr>
          <w:rStyle w:val="a9"/>
        </w:rPr>
        <w:footnoteRef/>
      </w:r>
      <w:r>
        <w:t xml:space="preserve"> </w:t>
      </w:r>
      <w:r w:rsidRPr="00025A98">
        <w:rPr>
          <w:rFonts w:hint="eastAsia"/>
        </w:rPr>
        <w:t>代表成员国和观察员国发言的人权理事会观察员。</w:t>
      </w:r>
    </w:p>
  </w:footnote>
  <w:footnote w:id="3">
    <w:p w14:paraId="25787801" w14:textId="77777777" w:rsidR="00235E83" w:rsidRDefault="00235E83" w:rsidP="00235E83">
      <w:pPr>
        <w:pStyle w:val="a7"/>
      </w:pPr>
      <w:r>
        <w:tab/>
      </w:r>
      <w:r>
        <w:rPr>
          <w:rStyle w:val="a9"/>
        </w:rPr>
        <w:footnoteRef/>
      </w:r>
      <w:r>
        <w:tab/>
      </w:r>
      <w:r w:rsidRPr="00BC5AD4">
        <w:rPr>
          <w:rFonts w:hint="eastAsia"/>
        </w:rPr>
        <w:t>代表成员国和观察员国发言的人权理事会观察员。</w:t>
      </w:r>
    </w:p>
  </w:footnote>
  <w:footnote w:id="4">
    <w:p w14:paraId="19A092CF" w14:textId="77777777" w:rsidR="00F1153F" w:rsidRDefault="00F1153F" w:rsidP="00F1153F">
      <w:pPr>
        <w:pStyle w:val="a7"/>
      </w:pPr>
      <w:r>
        <w:tab/>
      </w:r>
      <w:r>
        <w:rPr>
          <w:rStyle w:val="a9"/>
        </w:rPr>
        <w:footnoteRef/>
      </w:r>
      <w:r>
        <w:tab/>
      </w:r>
      <w:r w:rsidRPr="00026725">
        <w:rPr>
          <w:rFonts w:hint="eastAsia"/>
        </w:rPr>
        <w:t>因时间限制未能发言的利益攸关方的发言稿</w:t>
      </w:r>
      <w:r w:rsidRPr="00026725">
        <w:rPr>
          <w:rFonts w:hint="eastAsia"/>
        </w:rPr>
        <w:t>(</w:t>
      </w:r>
      <w:r w:rsidRPr="00026725">
        <w:rPr>
          <w:rFonts w:hint="eastAsia"/>
        </w:rPr>
        <w:t>如有的话</w:t>
      </w:r>
      <w:r w:rsidRPr="00026725">
        <w:rPr>
          <w:rFonts w:hint="eastAsia"/>
        </w:rPr>
        <w:t>)</w:t>
      </w:r>
      <w:r w:rsidRPr="00026725">
        <w:rPr>
          <w:rFonts w:hint="eastAsia"/>
        </w:rPr>
        <w:t>在人权理事会外联网上公布，可查阅：</w:t>
      </w:r>
      <w:r w:rsidRPr="00026725">
        <w:rPr>
          <w:rFonts w:hint="eastAsia"/>
        </w:rPr>
        <w:t>https://extranet.ohchr.org/sites/hrc/HRCSessions/RegularSessions/31stSession/Pages/default.aspx</w:t>
      </w:r>
      <w:r w:rsidRPr="00026725">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B3A1" w14:textId="77777777" w:rsidR="001E25D5" w:rsidRDefault="001E25D5" w:rsidP="00D66C06">
    <w:pPr>
      <w:pStyle w:val="af4"/>
    </w:pPr>
    <w:r>
      <w:t>A/HRC/31/2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B5DB" w14:textId="77777777" w:rsidR="001E25D5" w:rsidRPr="00202A30" w:rsidRDefault="001E25D5" w:rsidP="00D66C06">
    <w:pPr>
      <w:pStyle w:val="af4"/>
      <w:jc w:val="right"/>
    </w:pPr>
    <w:r>
      <w:t>A/HRC/31/2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3610A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780E18E2"/>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0552645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0786F97E"/>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8228DBA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610A479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04FEF7C8"/>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C99A9BEA"/>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2AC7F3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4"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BAC3BCF"/>
    <w:multiLevelType w:val="multilevel"/>
    <w:tmpl w:val="0409001F"/>
    <w:styleLink w:val="1ai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5B470735"/>
    <w:multiLevelType w:val="multilevel"/>
    <w:tmpl w:val="04090023"/>
    <w:styleLink w:val="1111111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03ABA"/>
    <w:multiLevelType w:val="multilevel"/>
    <w:tmpl w:val="0809001D"/>
    <w:styleLink w:val="1111110"/>
    <w:lvl w:ilvl="0">
      <w:start w:val="1"/>
      <w:numFmt w:val="decimal"/>
      <w:pStyle w:val="1"/>
      <w:lvlText w:val="%1)"/>
      <w:lvlJc w:val="left"/>
      <w:pPr>
        <w:ind w:left="360" w:hanging="360"/>
      </w:pPr>
    </w:lvl>
    <w:lvl w:ilvl="1">
      <w:start w:val="1"/>
      <w:numFmt w:val="lowerLetter"/>
      <w:pStyle w:val="2"/>
      <w:lvlText w:val="%2)"/>
      <w:lvlJc w:val="left"/>
      <w:pPr>
        <w:ind w:left="720" w:hanging="360"/>
      </w:pPr>
    </w:lvl>
    <w:lvl w:ilvl="2">
      <w:start w:val="1"/>
      <w:numFmt w:val="lowerRoman"/>
      <w:pStyle w:val="3"/>
      <w:lvlText w:val="%3)"/>
      <w:lvlJc w:val="left"/>
      <w:pPr>
        <w:ind w:left="1080" w:hanging="360"/>
      </w:pPr>
    </w:lvl>
    <w:lvl w:ilvl="3">
      <w:start w:val="1"/>
      <w:numFmt w:val="decimal"/>
      <w:pStyle w:val="4"/>
      <w:lvlText w:val="(%4)"/>
      <w:lvlJc w:val="left"/>
      <w:pPr>
        <w:ind w:left="1440" w:hanging="360"/>
      </w:pPr>
    </w:lvl>
    <w:lvl w:ilvl="4">
      <w:start w:val="1"/>
      <w:numFmt w:val="lowerLetter"/>
      <w:pStyle w:val="5"/>
      <w:lvlText w:val="(%5)"/>
      <w:lvlJc w:val="left"/>
      <w:pPr>
        <w:ind w:left="1800" w:hanging="360"/>
      </w:pPr>
    </w:lvl>
    <w:lvl w:ilvl="5">
      <w:start w:val="1"/>
      <w:numFmt w:val="lowerRoman"/>
      <w:pStyle w:val="6"/>
      <w:lvlText w:val="(%6)"/>
      <w:lvlJc w:val="left"/>
      <w:pPr>
        <w:ind w:left="2160" w:hanging="360"/>
      </w:pPr>
    </w:lvl>
    <w:lvl w:ilvl="6">
      <w:start w:val="1"/>
      <w:numFmt w:val="decimal"/>
      <w:pStyle w:val="7"/>
      <w:lvlText w:val="%7."/>
      <w:lvlJc w:val="left"/>
      <w:pPr>
        <w:ind w:left="2520" w:hanging="360"/>
      </w:pPr>
    </w:lvl>
    <w:lvl w:ilvl="7">
      <w:start w:val="1"/>
      <w:numFmt w:val="lowerLetter"/>
      <w:pStyle w:val="8"/>
      <w:lvlText w:val="%8."/>
      <w:lvlJc w:val="left"/>
      <w:pPr>
        <w:ind w:left="2880" w:hanging="360"/>
      </w:pPr>
    </w:lvl>
    <w:lvl w:ilvl="8">
      <w:start w:val="1"/>
      <w:numFmt w:val="lowerRoman"/>
      <w:pStyle w:val="9"/>
      <w:lvlText w:val="%9."/>
      <w:lvlJc w:val="left"/>
      <w:pPr>
        <w:ind w:left="3240" w:hanging="360"/>
      </w:pPr>
    </w:lvl>
  </w:abstractNum>
  <w:num w:numId="1" w16cid:durableId="398677093">
    <w:abstractNumId w:val="13"/>
  </w:num>
  <w:num w:numId="2" w16cid:durableId="162161990">
    <w:abstractNumId w:val="18"/>
  </w:num>
  <w:num w:numId="3" w16cid:durableId="1839030857">
    <w:abstractNumId w:val="14"/>
  </w:num>
  <w:num w:numId="4" w16cid:durableId="1996761596">
    <w:abstractNumId w:val="8"/>
  </w:num>
  <w:num w:numId="5" w16cid:durableId="2113434737">
    <w:abstractNumId w:val="13"/>
  </w:num>
  <w:num w:numId="6" w16cid:durableId="1251813601">
    <w:abstractNumId w:val="18"/>
  </w:num>
  <w:num w:numId="7" w16cid:durableId="1788815144">
    <w:abstractNumId w:val="14"/>
  </w:num>
  <w:num w:numId="8" w16cid:durableId="1352755758">
    <w:abstractNumId w:val="3"/>
  </w:num>
  <w:num w:numId="9" w16cid:durableId="1022704224">
    <w:abstractNumId w:val="2"/>
  </w:num>
  <w:num w:numId="10" w16cid:durableId="2085029661">
    <w:abstractNumId w:val="1"/>
  </w:num>
  <w:num w:numId="11" w16cid:durableId="633104855">
    <w:abstractNumId w:val="0"/>
  </w:num>
  <w:num w:numId="12" w16cid:durableId="1605915204">
    <w:abstractNumId w:val="9"/>
  </w:num>
  <w:num w:numId="13" w16cid:durableId="2024699592">
    <w:abstractNumId w:val="7"/>
  </w:num>
  <w:num w:numId="14" w16cid:durableId="2100249963">
    <w:abstractNumId w:val="6"/>
  </w:num>
  <w:num w:numId="15" w16cid:durableId="114562219">
    <w:abstractNumId w:val="5"/>
  </w:num>
  <w:num w:numId="16" w16cid:durableId="542786882">
    <w:abstractNumId w:val="4"/>
  </w:num>
  <w:num w:numId="17" w16cid:durableId="121657569">
    <w:abstractNumId w:val="10"/>
  </w:num>
  <w:num w:numId="18" w16cid:durableId="278417411">
    <w:abstractNumId w:val="17"/>
  </w:num>
  <w:num w:numId="19" w16cid:durableId="490802333">
    <w:abstractNumId w:val="20"/>
  </w:num>
  <w:num w:numId="20" w16cid:durableId="1415738785">
    <w:abstractNumId w:val="11"/>
  </w:num>
  <w:num w:numId="21" w16cid:durableId="786776626">
    <w:abstractNumId w:val="19"/>
  </w:num>
  <w:num w:numId="22" w16cid:durableId="1004627425">
    <w:abstractNumId w:val="15"/>
  </w:num>
  <w:num w:numId="23" w16cid:durableId="578098348">
    <w:abstractNumId w:val="16"/>
  </w:num>
  <w:num w:numId="24" w16cid:durableId="13927770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activeWritingStyle w:appName="MSWord" w:lang="fr-CH" w:vendorID="64" w:dllVersion="6" w:nlCheck="1" w:checkStyle="0"/>
  <w:activeWritingStyle w:appName="MSWord" w:lang="zh-CN" w:vendorID="64" w:dllVersion="5" w:nlCheck="1" w:checkStyle="1"/>
  <w:activeWritingStyle w:appName="MSWord" w:lang="en-GB" w:vendorID="64" w:dllVersion="6" w:nlCheck="1" w:checkStyle="0"/>
  <w:activeWritingStyle w:appName="MSWord" w:lang="es-ES" w:vendorID="64" w:dllVersion="6" w:nlCheck="1" w:checkStyle="0"/>
  <w:activeWritingStyle w:appName="MSWord" w:lang="en-US" w:vendorID="64" w:dllVersion="6" w:nlCheck="1" w:checkStyle="0"/>
  <w:activeWritingStyle w:appName="MSWord" w:lang="de-CH" w:vendorID="64" w:dllVersion="6" w:nlCheck="1" w:checkStyle="0"/>
  <w:activeWritingStyle w:appName="MSWord" w:lang="zh-CN" w:vendorID="64" w:dllVersion="0" w:nlCheck="1" w:checkStyle="1"/>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hyphenationZone w:val="425"/>
  <w:evenAndOddHeaders/>
  <w:drawingGridHorizontalSpacing w:val="105"/>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527"/>
    <w:rsid w:val="0000344E"/>
    <w:rsid w:val="00010CBC"/>
    <w:rsid w:val="00011483"/>
    <w:rsid w:val="0001197E"/>
    <w:rsid w:val="000125AF"/>
    <w:rsid w:val="0001344F"/>
    <w:rsid w:val="0002386F"/>
    <w:rsid w:val="00025A98"/>
    <w:rsid w:val="00026725"/>
    <w:rsid w:val="00034C17"/>
    <w:rsid w:val="00036D95"/>
    <w:rsid w:val="00037C68"/>
    <w:rsid w:val="00044919"/>
    <w:rsid w:val="000512BD"/>
    <w:rsid w:val="00054E5E"/>
    <w:rsid w:val="00056168"/>
    <w:rsid w:val="000635EF"/>
    <w:rsid w:val="000649BE"/>
    <w:rsid w:val="000734CC"/>
    <w:rsid w:val="00081025"/>
    <w:rsid w:val="000A0FC9"/>
    <w:rsid w:val="000A32C0"/>
    <w:rsid w:val="000B6AB1"/>
    <w:rsid w:val="000C5413"/>
    <w:rsid w:val="000C66DC"/>
    <w:rsid w:val="000D00DF"/>
    <w:rsid w:val="000D319F"/>
    <w:rsid w:val="000D6BBD"/>
    <w:rsid w:val="000E4CB4"/>
    <w:rsid w:val="000E4D0E"/>
    <w:rsid w:val="000E62AA"/>
    <w:rsid w:val="001022D5"/>
    <w:rsid w:val="001151D8"/>
    <w:rsid w:val="00120EDE"/>
    <w:rsid w:val="00121963"/>
    <w:rsid w:val="00126E7C"/>
    <w:rsid w:val="001300B9"/>
    <w:rsid w:val="00133D96"/>
    <w:rsid w:val="00140408"/>
    <w:rsid w:val="0014358D"/>
    <w:rsid w:val="00144785"/>
    <w:rsid w:val="00144B69"/>
    <w:rsid w:val="00152D5C"/>
    <w:rsid w:val="00153E86"/>
    <w:rsid w:val="00155A36"/>
    <w:rsid w:val="00156241"/>
    <w:rsid w:val="00156F91"/>
    <w:rsid w:val="001642D0"/>
    <w:rsid w:val="00170661"/>
    <w:rsid w:val="00180182"/>
    <w:rsid w:val="00184233"/>
    <w:rsid w:val="00185C64"/>
    <w:rsid w:val="00186C47"/>
    <w:rsid w:val="00187653"/>
    <w:rsid w:val="0019579A"/>
    <w:rsid w:val="001B16DD"/>
    <w:rsid w:val="001B1BD1"/>
    <w:rsid w:val="001C21A7"/>
    <w:rsid w:val="001C3EF2"/>
    <w:rsid w:val="001C59A1"/>
    <w:rsid w:val="001D0A81"/>
    <w:rsid w:val="001D17F6"/>
    <w:rsid w:val="001E25D5"/>
    <w:rsid w:val="001E296D"/>
    <w:rsid w:val="00204B42"/>
    <w:rsid w:val="00213FDF"/>
    <w:rsid w:val="00216252"/>
    <w:rsid w:val="0021640C"/>
    <w:rsid w:val="0022146A"/>
    <w:rsid w:val="002231C3"/>
    <w:rsid w:val="00235E83"/>
    <w:rsid w:val="002409B7"/>
    <w:rsid w:val="002437DC"/>
    <w:rsid w:val="0024417F"/>
    <w:rsid w:val="00250F8D"/>
    <w:rsid w:val="00256232"/>
    <w:rsid w:val="00270453"/>
    <w:rsid w:val="00270560"/>
    <w:rsid w:val="002724C3"/>
    <w:rsid w:val="00274291"/>
    <w:rsid w:val="00276B47"/>
    <w:rsid w:val="0028166C"/>
    <w:rsid w:val="00283B83"/>
    <w:rsid w:val="00292491"/>
    <w:rsid w:val="002939D6"/>
    <w:rsid w:val="00294165"/>
    <w:rsid w:val="002A37DE"/>
    <w:rsid w:val="002A3A2F"/>
    <w:rsid w:val="002B3AC7"/>
    <w:rsid w:val="002B6E75"/>
    <w:rsid w:val="002C6BAB"/>
    <w:rsid w:val="002E01D1"/>
    <w:rsid w:val="002E107F"/>
    <w:rsid w:val="002E1C97"/>
    <w:rsid w:val="002F3653"/>
    <w:rsid w:val="002F5834"/>
    <w:rsid w:val="002F6E4C"/>
    <w:rsid w:val="00300527"/>
    <w:rsid w:val="003116AC"/>
    <w:rsid w:val="00317EE2"/>
    <w:rsid w:val="00320FBB"/>
    <w:rsid w:val="00326EBF"/>
    <w:rsid w:val="00327FE4"/>
    <w:rsid w:val="0033227F"/>
    <w:rsid w:val="00346D15"/>
    <w:rsid w:val="0035040A"/>
    <w:rsid w:val="003534AA"/>
    <w:rsid w:val="00360AAA"/>
    <w:rsid w:val="0037569F"/>
    <w:rsid w:val="00395288"/>
    <w:rsid w:val="003956CB"/>
    <w:rsid w:val="00395D0D"/>
    <w:rsid w:val="003B294F"/>
    <w:rsid w:val="003C0C9C"/>
    <w:rsid w:val="003C1BFE"/>
    <w:rsid w:val="003D15A9"/>
    <w:rsid w:val="003F26C4"/>
    <w:rsid w:val="00401BFC"/>
    <w:rsid w:val="004039E9"/>
    <w:rsid w:val="0041480C"/>
    <w:rsid w:val="00420E01"/>
    <w:rsid w:val="00427F63"/>
    <w:rsid w:val="0043042C"/>
    <w:rsid w:val="00444FD8"/>
    <w:rsid w:val="00445323"/>
    <w:rsid w:val="0045004F"/>
    <w:rsid w:val="00456873"/>
    <w:rsid w:val="00461B39"/>
    <w:rsid w:val="00474C6B"/>
    <w:rsid w:val="004774DF"/>
    <w:rsid w:val="00477B2D"/>
    <w:rsid w:val="0048003B"/>
    <w:rsid w:val="00484833"/>
    <w:rsid w:val="0049296E"/>
    <w:rsid w:val="004972E2"/>
    <w:rsid w:val="004B02B7"/>
    <w:rsid w:val="004B4953"/>
    <w:rsid w:val="004C4A0A"/>
    <w:rsid w:val="004C5AA5"/>
    <w:rsid w:val="004D2891"/>
    <w:rsid w:val="004E7894"/>
    <w:rsid w:val="004F1296"/>
    <w:rsid w:val="005049CD"/>
    <w:rsid w:val="00507733"/>
    <w:rsid w:val="00520E60"/>
    <w:rsid w:val="00525948"/>
    <w:rsid w:val="00527B78"/>
    <w:rsid w:val="0053114E"/>
    <w:rsid w:val="005320B3"/>
    <w:rsid w:val="00532801"/>
    <w:rsid w:val="00545528"/>
    <w:rsid w:val="005466AD"/>
    <w:rsid w:val="00550F82"/>
    <w:rsid w:val="00551BB0"/>
    <w:rsid w:val="00556D8B"/>
    <w:rsid w:val="00557D9A"/>
    <w:rsid w:val="005640CD"/>
    <w:rsid w:val="00564EE8"/>
    <w:rsid w:val="00566305"/>
    <w:rsid w:val="0056672E"/>
    <w:rsid w:val="005954AB"/>
    <w:rsid w:val="00597A61"/>
    <w:rsid w:val="005A0459"/>
    <w:rsid w:val="005A5A86"/>
    <w:rsid w:val="005A676C"/>
    <w:rsid w:val="005B065A"/>
    <w:rsid w:val="005C00B0"/>
    <w:rsid w:val="005D79E2"/>
    <w:rsid w:val="005E01D9"/>
    <w:rsid w:val="005E3084"/>
    <w:rsid w:val="005E396D"/>
    <w:rsid w:val="005E3A08"/>
    <w:rsid w:val="005E403A"/>
    <w:rsid w:val="005F61A0"/>
    <w:rsid w:val="006044C0"/>
    <w:rsid w:val="00607321"/>
    <w:rsid w:val="006126B9"/>
    <w:rsid w:val="00621575"/>
    <w:rsid w:val="00623FC4"/>
    <w:rsid w:val="00626A91"/>
    <w:rsid w:val="00634868"/>
    <w:rsid w:val="00647B09"/>
    <w:rsid w:val="00650CB0"/>
    <w:rsid w:val="006512EA"/>
    <w:rsid w:val="00660165"/>
    <w:rsid w:val="00662608"/>
    <w:rsid w:val="00662F16"/>
    <w:rsid w:val="00667AC5"/>
    <w:rsid w:val="00680656"/>
    <w:rsid w:val="00690350"/>
    <w:rsid w:val="00692FB8"/>
    <w:rsid w:val="006A0463"/>
    <w:rsid w:val="006B1119"/>
    <w:rsid w:val="006B490E"/>
    <w:rsid w:val="006B7A8F"/>
    <w:rsid w:val="006C3C09"/>
    <w:rsid w:val="006C42A3"/>
    <w:rsid w:val="006C65D8"/>
    <w:rsid w:val="006E3E46"/>
    <w:rsid w:val="006E41E9"/>
    <w:rsid w:val="006E568A"/>
    <w:rsid w:val="006E71B1"/>
    <w:rsid w:val="00703868"/>
    <w:rsid w:val="00705971"/>
    <w:rsid w:val="00705D89"/>
    <w:rsid w:val="0071037F"/>
    <w:rsid w:val="0071574B"/>
    <w:rsid w:val="00720125"/>
    <w:rsid w:val="00722D25"/>
    <w:rsid w:val="00731A42"/>
    <w:rsid w:val="00751DAD"/>
    <w:rsid w:val="00752EB1"/>
    <w:rsid w:val="0076549F"/>
    <w:rsid w:val="00767E69"/>
    <w:rsid w:val="0077079A"/>
    <w:rsid w:val="007737FA"/>
    <w:rsid w:val="007812FA"/>
    <w:rsid w:val="00781629"/>
    <w:rsid w:val="007849A1"/>
    <w:rsid w:val="00786D0C"/>
    <w:rsid w:val="007A5599"/>
    <w:rsid w:val="007B06EB"/>
    <w:rsid w:val="007B2161"/>
    <w:rsid w:val="007C0B29"/>
    <w:rsid w:val="007C0CAE"/>
    <w:rsid w:val="007C528C"/>
    <w:rsid w:val="007D5DFC"/>
    <w:rsid w:val="007E47A9"/>
    <w:rsid w:val="007E5DAD"/>
    <w:rsid w:val="007F6B9E"/>
    <w:rsid w:val="007F79DB"/>
    <w:rsid w:val="008054A2"/>
    <w:rsid w:val="00811540"/>
    <w:rsid w:val="0082370F"/>
    <w:rsid w:val="0082677F"/>
    <w:rsid w:val="00827E11"/>
    <w:rsid w:val="008330AB"/>
    <w:rsid w:val="008336C7"/>
    <w:rsid w:val="0083463A"/>
    <w:rsid w:val="008464CB"/>
    <w:rsid w:val="00856233"/>
    <w:rsid w:val="008574D0"/>
    <w:rsid w:val="00860F27"/>
    <w:rsid w:val="008643D2"/>
    <w:rsid w:val="0087718D"/>
    <w:rsid w:val="008775E0"/>
    <w:rsid w:val="00896932"/>
    <w:rsid w:val="008B0560"/>
    <w:rsid w:val="008B2BFA"/>
    <w:rsid w:val="008B4347"/>
    <w:rsid w:val="008D32CC"/>
    <w:rsid w:val="00904669"/>
    <w:rsid w:val="0090591B"/>
    <w:rsid w:val="00911D18"/>
    <w:rsid w:val="00921483"/>
    <w:rsid w:val="00923C5A"/>
    <w:rsid w:val="0093206A"/>
    <w:rsid w:val="00936F03"/>
    <w:rsid w:val="00943B69"/>
    <w:rsid w:val="0094413B"/>
    <w:rsid w:val="00944CB3"/>
    <w:rsid w:val="00946FDF"/>
    <w:rsid w:val="00952103"/>
    <w:rsid w:val="00957D43"/>
    <w:rsid w:val="00963DD1"/>
    <w:rsid w:val="00975BC2"/>
    <w:rsid w:val="00990C02"/>
    <w:rsid w:val="009B09D7"/>
    <w:rsid w:val="009B6E7B"/>
    <w:rsid w:val="009C289D"/>
    <w:rsid w:val="009D35ED"/>
    <w:rsid w:val="009D7575"/>
    <w:rsid w:val="009F0BD7"/>
    <w:rsid w:val="00A03CB6"/>
    <w:rsid w:val="00A07A1C"/>
    <w:rsid w:val="00A1364C"/>
    <w:rsid w:val="00A1545B"/>
    <w:rsid w:val="00A17670"/>
    <w:rsid w:val="00A21076"/>
    <w:rsid w:val="00A34BE4"/>
    <w:rsid w:val="00A35300"/>
    <w:rsid w:val="00A3739A"/>
    <w:rsid w:val="00A42F00"/>
    <w:rsid w:val="00A50543"/>
    <w:rsid w:val="00A52DAF"/>
    <w:rsid w:val="00A640A8"/>
    <w:rsid w:val="00A7712D"/>
    <w:rsid w:val="00A84072"/>
    <w:rsid w:val="00A84DF2"/>
    <w:rsid w:val="00A87B40"/>
    <w:rsid w:val="00AA53FC"/>
    <w:rsid w:val="00AB0634"/>
    <w:rsid w:val="00AB2514"/>
    <w:rsid w:val="00AB2E09"/>
    <w:rsid w:val="00AD20D0"/>
    <w:rsid w:val="00AD4A36"/>
    <w:rsid w:val="00AF4070"/>
    <w:rsid w:val="00AF67D8"/>
    <w:rsid w:val="00B07D3E"/>
    <w:rsid w:val="00B16570"/>
    <w:rsid w:val="00B34383"/>
    <w:rsid w:val="00B347E5"/>
    <w:rsid w:val="00B423E7"/>
    <w:rsid w:val="00B53320"/>
    <w:rsid w:val="00B54C8D"/>
    <w:rsid w:val="00B7187B"/>
    <w:rsid w:val="00B7214D"/>
    <w:rsid w:val="00B75967"/>
    <w:rsid w:val="00B81155"/>
    <w:rsid w:val="00B81914"/>
    <w:rsid w:val="00B91C38"/>
    <w:rsid w:val="00B93C9A"/>
    <w:rsid w:val="00B959B3"/>
    <w:rsid w:val="00BA4167"/>
    <w:rsid w:val="00BA6280"/>
    <w:rsid w:val="00BA7E18"/>
    <w:rsid w:val="00BB263C"/>
    <w:rsid w:val="00BB6473"/>
    <w:rsid w:val="00BC5AD4"/>
    <w:rsid w:val="00BC6522"/>
    <w:rsid w:val="00BD048A"/>
    <w:rsid w:val="00BD41A6"/>
    <w:rsid w:val="00BD62E6"/>
    <w:rsid w:val="00BE27CE"/>
    <w:rsid w:val="00BF6D17"/>
    <w:rsid w:val="00C02B31"/>
    <w:rsid w:val="00C101C6"/>
    <w:rsid w:val="00C121D5"/>
    <w:rsid w:val="00C13847"/>
    <w:rsid w:val="00C1431B"/>
    <w:rsid w:val="00C17349"/>
    <w:rsid w:val="00C34440"/>
    <w:rsid w:val="00C351AA"/>
    <w:rsid w:val="00C43256"/>
    <w:rsid w:val="00C4798F"/>
    <w:rsid w:val="00C52236"/>
    <w:rsid w:val="00C55720"/>
    <w:rsid w:val="00C62061"/>
    <w:rsid w:val="00C62D9E"/>
    <w:rsid w:val="00C712B6"/>
    <w:rsid w:val="00C7253F"/>
    <w:rsid w:val="00C7577A"/>
    <w:rsid w:val="00C760F9"/>
    <w:rsid w:val="00C85E43"/>
    <w:rsid w:val="00C94342"/>
    <w:rsid w:val="00CA2C6D"/>
    <w:rsid w:val="00CB7559"/>
    <w:rsid w:val="00CC2D87"/>
    <w:rsid w:val="00CC544F"/>
    <w:rsid w:val="00CC689D"/>
    <w:rsid w:val="00D26A05"/>
    <w:rsid w:val="00D307FA"/>
    <w:rsid w:val="00D45C65"/>
    <w:rsid w:val="00D52059"/>
    <w:rsid w:val="00D61F67"/>
    <w:rsid w:val="00D62ADF"/>
    <w:rsid w:val="00D66C06"/>
    <w:rsid w:val="00D6701B"/>
    <w:rsid w:val="00D67E3B"/>
    <w:rsid w:val="00D7584D"/>
    <w:rsid w:val="00D75C2E"/>
    <w:rsid w:val="00D774DD"/>
    <w:rsid w:val="00D85827"/>
    <w:rsid w:val="00D904E7"/>
    <w:rsid w:val="00D93FA6"/>
    <w:rsid w:val="00D959EB"/>
    <w:rsid w:val="00D97B98"/>
    <w:rsid w:val="00DA587C"/>
    <w:rsid w:val="00DB1714"/>
    <w:rsid w:val="00DC671F"/>
    <w:rsid w:val="00DD003F"/>
    <w:rsid w:val="00DD2002"/>
    <w:rsid w:val="00DD3B11"/>
    <w:rsid w:val="00DD3D41"/>
    <w:rsid w:val="00DE3B5A"/>
    <w:rsid w:val="00DE4DA7"/>
    <w:rsid w:val="00DF2F25"/>
    <w:rsid w:val="00E0003A"/>
    <w:rsid w:val="00E122B8"/>
    <w:rsid w:val="00E20D08"/>
    <w:rsid w:val="00E218A5"/>
    <w:rsid w:val="00E33B38"/>
    <w:rsid w:val="00E438A0"/>
    <w:rsid w:val="00E47FE5"/>
    <w:rsid w:val="00E561D1"/>
    <w:rsid w:val="00E57013"/>
    <w:rsid w:val="00E574AF"/>
    <w:rsid w:val="00E579CD"/>
    <w:rsid w:val="00E709B0"/>
    <w:rsid w:val="00E71878"/>
    <w:rsid w:val="00E845B2"/>
    <w:rsid w:val="00E92338"/>
    <w:rsid w:val="00E94365"/>
    <w:rsid w:val="00E946A8"/>
    <w:rsid w:val="00E95EAE"/>
    <w:rsid w:val="00EB46A1"/>
    <w:rsid w:val="00EC0522"/>
    <w:rsid w:val="00EC4429"/>
    <w:rsid w:val="00EE1939"/>
    <w:rsid w:val="00EE5D6D"/>
    <w:rsid w:val="00EE7580"/>
    <w:rsid w:val="00EF4CBE"/>
    <w:rsid w:val="00F00D09"/>
    <w:rsid w:val="00F03980"/>
    <w:rsid w:val="00F04FC5"/>
    <w:rsid w:val="00F064D7"/>
    <w:rsid w:val="00F1153F"/>
    <w:rsid w:val="00F24A6B"/>
    <w:rsid w:val="00F34E85"/>
    <w:rsid w:val="00F43F89"/>
    <w:rsid w:val="00F44F0B"/>
    <w:rsid w:val="00F478FC"/>
    <w:rsid w:val="00F47A74"/>
    <w:rsid w:val="00F664DD"/>
    <w:rsid w:val="00F714DA"/>
    <w:rsid w:val="00F737FD"/>
    <w:rsid w:val="00F74D32"/>
    <w:rsid w:val="00F75B02"/>
    <w:rsid w:val="00F81897"/>
    <w:rsid w:val="00F83544"/>
    <w:rsid w:val="00F91A12"/>
    <w:rsid w:val="00F961FC"/>
    <w:rsid w:val="00F9628E"/>
    <w:rsid w:val="00FA6791"/>
    <w:rsid w:val="00FA7EE3"/>
    <w:rsid w:val="00FB24E5"/>
    <w:rsid w:val="00FB456B"/>
    <w:rsid w:val="00FC0815"/>
    <w:rsid w:val="00FE1FAD"/>
    <w:rsid w:val="00FF24AD"/>
    <w:rsid w:val="00FF4EEE"/>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E4604"/>
  <w15:docId w15:val="{6450F440-C0F6-46E4-B849-52542532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qFormat="1"/>
    <w:lsdException w:name="Salutation" w:semiHidden="1" w:uiPriority="99"/>
    <w:lsdException w:name="Date" w:semiHidden="1" w:uiPriority="99"/>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C65D8"/>
    <w:pPr>
      <w:overflowPunct w:val="0"/>
      <w:adjustRightInd w:val="0"/>
      <w:snapToGrid w:val="0"/>
      <w:spacing w:line="320" w:lineRule="exact"/>
    </w:pPr>
    <w:rPr>
      <w:snapToGrid w:val="0"/>
      <w:sz w:val="21"/>
    </w:rPr>
  </w:style>
  <w:style w:type="paragraph" w:styleId="1">
    <w:name w:val="heading 1"/>
    <w:aliases w:val="Table_G"/>
    <w:basedOn w:val="a0"/>
    <w:next w:val="a0"/>
    <w:link w:val="10"/>
    <w:qFormat/>
    <w:rsid w:val="00D93FA6"/>
    <w:pPr>
      <w:keepNext/>
      <w:keepLines/>
      <w:widowControl w:val="0"/>
      <w:numPr>
        <w:numId w:val="19"/>
      </w:numPr>
      <w:spacing w:after="320" w:line="288" w:lineRule="auto"/>
      <w:jc w:val="center"/>
      <w:outlineLvl w:val="0"/>
    </w:pPr>
    <w:rPr>
      <w:b/>
      <w:snapToGrid/>
      <w:kern w:val="32"/>
      <w:sz w:val="30"/>
    </w:rPr>
  </w:style>
  <w:style w:type="paragraph" w:styleId="2">
    <w:name w:val="heading 2"/>
    <w:basedOn w:val="a0"/>
    <w:next w:val="a0"/>
    <w:link w:val="20"/>
    <w:qFormat/>
    <w:rsid w:val="00D93FA6"/>
    <w:pPr>
      <w:keepNext/>
      <w:keepLines/>
      <w:widowControl w:val="0"/>
      <w:numPr>
        <w:ilvl w:val="1"/>
        <w:numId w:val="19"/>
      </w:numPr>
      <w:spacing w:after="320" w:line="288" w:lineRule="auto"/>
      <w:jc w:val="center"/>
      <w:outlineLvl w:val="1"/>
    </w:pPr>
    <w:rPr>
      <w:kern w:val="28"/>
      <w:sz w:val="28"/>
    </w:rPr>
  </w:style>
  <w:style w:type="paragraph" w:styleId="3">
    <w:name w:val="heading 3"/>
    <w:basedOn w:val="a0"/>
    <w:next w:val="a0"/>
    <w:link w:val="30"/>
    <w:qFormat/>
    <w:rsid w:val="00D93FA6"/>
    <w:pPr>
      <w:keepNext/>
      <w:keepLines/>
      <w:widowControl w:val="0"/>
      <w:numPr>
        <w:ilvl w:val="2"/>
        <w:numId w:val="19"/>
      </w:numPr>
      <w:spacing w:after="320"/>
      <w:jc w:val="center"/>
      <w:outlineLvl w:val="2"/>
    </w:pPr>
    <w:rPr>
      <w:kern w:val="28"/>
      <w:u w:val="single"/>
    </w:rPr>
  </w:style>
  <w:style w:type="paragraph" w:styleId="4">
    <w:name w:val="heading 4"/>
    <w:basedOn w:val="a0"/>
    <w:next w:val="a0"/>
    <w:link w:val="40"/>
    <w:qFormat/>
    <w:rsid w:val="00D93FA6"/>
    <w:pPr>
      <w:keepNext/>
      <w:keepLines/>
      <w:widowControl w:val="0"/>
      <w:numPr>
        <w:ilvl w:val="3"/>
        <w:numId w:val="19"/>
      </w:numPr>
      <w:spacing w:after="240"/>
      <w:outlineLvl w:val="3"/>
    </w:pPr>
    <w:rPr>
      <w:u w:val="single"/>
    </w:rPr>
  </w:style>
  <w:style w:type="paragraph" w:styleId="5">
    <w:name w:val="heading 5"/>
    <w:basedOn w:val="a0"/>
    <w:next w:val="a0"/>
    <w:link w:val="50"/>
    <w:qFormat/>
    <w:rsid w:val="00D93FA6"/>
    <w:pPr>
      <w:numPr>
        <w:ilvl w:val="4"/>
        <w:numId w:val="19"/>
      </w:numPr>
      <w:spacing w:after="240"/>
      <w:outlineLvl w:val="4"/>
    </w:pPr>
    <w:rPr>
      <w:rFonts w:eastAsia="黑体"/>
      <w:bCs/>
      <w:szCs w:val="36"/>
    </w:rPr>
  </w:style>
  <w:style w:type="paragraph" w:styleId="6">
    <w:name w:val="heading 6"/>
    <w:basedOn w:val="a0"/>
    <w:next w:val="a0"/>
    <w:link w:val="60"/>
    <w:qFormat/>
    <w:rsid w:val="00D93FA6"/>
    <w:pPr>
      <w:keepNext/>
      <w:keepLines/>
      <w:numPr>
        <w:ilvl w:val="5"/>
        <w:numId w:val="19"/>
      </w:numPr>
      <w:spacing w:before="240" w:after="64" w:line="320" w:lineRule="auto"/>
      <w:outlineLvl w:val="5"/>
    </w:pPr>
    <w:rPr>
      <w:rFonts w:ascii="Arial" w:eastAsia="黑体" w:hAnsi="Arial"/>
      <w:b/>
      <w:bCs/>
      <w:szCs w:val="24"/>
    </w:rPr>
  </w:style>
  <w:style w:type="paragraph" w:styleId="7">
    <w:name w:val="heading 7"/>
    <w:basedOn w:val="a0"/>
    <w:next w:val="a0"/>
    <w:link w:val="70"/>
    <w:qFormat/>
    <w:rsid w:val="00D93FA6"/>
    <w:pPr>
      <w:keepNext/>
      <w:keepLines/>
      <w:numPr>
        <w:ilvl w:val="6"/>
        <w:numId w:val="19"/>
      </w:numPr>
      <w:spacing w:before="240" w:after="64" w:line="320" w:lineRule="auto"/>
      <w:outlineLvl w:val="6"/>
    </w:pPr>
    <w:rPr>
      <w:b/>
      <w:bCs/>
      <w:szCs w:val="24"/>
    </w:rPr>
  </w:style>
  <w:style w:type="paragraph" w:styleId="8">
    <w:name w:val="heading 8"/>
    <w:basedOn w:val="a0"/>
    <w:next w:val="a0"/>
    <w:link w:val="80"/>
    <w:qFormat/>
    <w:rsid w:val="00D93FA6"/>
    <w:pPr>
      <w:keepNext/>
      <w:keepLines/>
      <w:numPr>
        <w:ilvl w:val="7"/>
        <w:numId w:val="19"/>
      </w:numPr>
      <w:spacing w:before="240" w:after="64" w:line="320" w:lineRule="auto"/>
      <w:outlineLvl w:val="7"/>
    </w:pPr>
    <w:rPr>
      <w:rFonts w:ascii="Arial" w:eastAsia="黑体" w:hAnsi="Arial"/>
      <w:szCs w:val="24"/>
    </w:rPr>
  </w:style>
  <w:style w:type="paragraph" w:styleId="9">
    <w:name w:val="heading 9"/>
    <w:basedOn w:val="a0"/>
    <w:next w:val="a0"/>
    <w:link w:val="90"/>
    <w:qFormat/>
    <w:rsid w:val="00D93FA6"/>
    <w:pPr>
      <w:keepNext/>
      <w:keepLines/>
      <w:numPr>
        <w:ilvl w:val="8"/>
        <w:numId w:val="19"/>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MGC">
    <w:name w:val="_ H __M_GC"/>
    <w:basedOn w:val="a0"/>
    <w:next w:val="a0"/>
    <w:qFormat/>
    <w:rsid w:val="005E3A08"/>
    <w:pPr>
      <w:keepNext/>
      <w:keepLines/>
      <w:tabs>
        <w:tab w:val="right" w:pos="851"/>
      </w:tabs>
      <w:spacing w:before="240" w:after="240" w:line="440" w:lineRule="exact"/>
      <w:ind w:left="1134" w:right="1134" w:hanging="1134"/>
      <w:outlineLvl w:val="0"/>
    </w:pPr>
    <w:rPr>
      <w:rFonts w:eastAsia="黑体"/>
      <w:snapToGrid/>
      <w:sz w:val="34"/>
      <w:szCs w:val="34"/>
    </w:rPr>
  </w:style>
  <w:style w:type="paragraph" w:customStyle="1" w:styleId="HChGC">
    <w:name w:val="_ H _Ch_GC"/>
    <w:basedOn w:val="a0"/>
    <w:next w:val="a0"/>
    <w:qFormat/>
    <w:rsid w:val="005E3A08"/>
    <w:pPr>
      <w:keepNext/>
      <w:keepLines/>
      <w:tabs>
        <w:tab w:val="right" w:pos="851"/>
      </w:tabs>
      <w:spacing w:before="360" w:after="240" w:line="400" w:lineRule="exact"/>
      <w:ind w:left="1134" w:right="1134" w:hanging="1134"/>
      <w:outlineLvl w:val="1"/>
    </w:pPr>
    <w:rPr>
      <w:rFonts w:eastAsia="黑体"/>
      <w:snapToGrid/>
      <w:sz w:val="28"/>
      <w:szCs w:val="28"/>
    </w:rPr>
  </w:style>
  <w:style w:type="paragraph" w:customStyle="1" w:styleId="H1GC">
    <w:name w:val="_ H_1_GC"/>
    <w:basedOn w:val="a0"/>
    <w:next w:val="a0"/>
    <w:qFormat/>
    <w:rsid w:val="005E3A08"/>
    <w:pPr>
      <w:keepNext/>
      <w:keepLines/>
      <w:tabs>
        <w:tab w:val="right" w:pos="851"/>
      </w:tabs>
      <w:spacing w:before="360" w:after="240"/>
      <w:ind w:left="1134" w:right="1134" w:hanging="1134"/>
      <w:outlineLvl w:val="2"/>
    </w:pPr>
    <w:rPr>
      <w:rFonts w:eastAsia="黑体"/>
      <w:snapToGrid/>
      <w:sz w:val="24"/>
      <w:szCs w:val="24"/>
    </w:rPr>
  </w:style>
  <w:style w:type="paragraph" w:customStyle="1" w:styleId="H23GC">
    <w:name w:val="_ H_2/3_GC"/>
    <w:basedOn w:val="a0"/>
    <w:next w:val="a0"/>
    <w:qFormat/>
    <w:rsid w:val="005E3A08"/>
    <w:pPr>
      <w:keepNext/>
      <w:keepLines/>
      <w:tabs>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0"/>
    <w:next w:val="a0"/>
    <w:qFormat/>
    <w:rsid w:val="005E3A08"/>
    <w:pPr>
      <w:keepNext/>
      <w:keepLines/>
      <w:tabs>
        <w:tab w:val="right" w:pos="851"/>
      </w:tabs>
      <w:spacing w:before="240" w:after="120"/>
      <w:ind w:left="1134" w:right="1134" w:hanging="1134"/>
      <w:outlineLvl w:val="4"/>
    </w:pPr>
    <w:rPr>
      <w:rFonts w:eastAsia="楷体_GB2312"/>
      <w:snapToGrid/>
      <w:sz w:val="23"/>
      <w:szCs w:val="23"/>
    </w:rPr>
  </w:style>
  <w:style w:type="paragraph" w:customStyle="1" w:styleId="H56GC">
    <w:name w:val="_ H_5/6_GC"/>
    <w:basedOn w:val="a0"/>
    <w:next w:val="a0"/>
    <w:qFormat/>
    <w:rsid w:val="005E3A08"/>
    <w:pPr>
      <w:keepNext/>
      <w:keepLines/>
      <w:tabs>
        <w:tab w:val="right" w:pos="851"/>
      </w:tabs>
      <w:spacing w:before="240" w:after="120"/>
      <w:ind w:left="1134" w:right="1134" w:hanging="1134"/>
      <w:outlineLvl w:val="5"/>
    </w:pPr>
    <w:rPr>
      <w:snapToGrid/>
      <w:szCs w:val="21"/>
    </w:rPr>
  </w:style>
  <w:style w:type="paragraph" w:customStyle="1" w:styleId="SingleTxtGC">
    <w:name w:val="_ Single Txt_GC"/>
    <w:basedOn w:val="a0"/>
    <w:link w:val="SingleTxtGCChar"/>
    <w:qFormat/>
    <w:rsid w:val="0022146A"/>
    <w:pPr>
      <w:tabs>
        <w:tab w:val="left" w:pos="1134"/>
        <w:tab w:val="left" w:pos="1565"/>
        <w:tab w:val="left" w:pos="1996"/>
        <w:tab w:val="left" w:pos="2427"/>
      </w:tabs>
      <w:spacing w:after="120"/>
      <w:ind w:left="1134" w:right="1134"/>
      <w:jc w:val="both"/>
    </w:pPr>
  </w:style>
  <w:style w:type="character" w:customStyle="1" w:styleId="SingleTxtGCChar">
    <w:name w:val="_ Single Txt_GC Char"/>
    <w:link w:val="SingleTxtGC"/>
    <w:locked/>
    <w:rsid w:val="0022146A"/>
    <w:rPr>
      <w:snapToGrid w:val="0"/>
      <w:sz w:val="21"/>
    </w:rPr>
  </w:style>
  <w:style w:type="paragraph" w:customStyle="1" w:styleId="SLGC">
    <w:name w:val="__S_L_GC"/>
    <w:basedOn w:val="a0"/>
    <w:next w:val="a0"/>
    <w:qFormat/>
    <w:rsid w:val="006E41E9"/>
    <w:pPr>
      <w:keepNext/>
      <w:keepLines/>
      <w:spacing w:before="240" w:after="240" w:line="580" w:lineRule="exact"/>
      <w:ind w:left="1134" w:right="1134"/>
    </w:pPr>
    <w:rPr>
      <w:rFonts w:eastAsia="黑体"/>
      <w:sz w:val="56"/>
    </w:rPr>
  </w:style>
  <w:style w:type="paragraph" w:customStyle="1" w:styleId="SMGC">
    <w:name w:val="__S_M_GC"/>
    <w:basedOn w:val="a0"/>
    <w:next w:val="a0"/>
    <w:qFormat/>
    <w:rsid w:val="0037569F"/>
    <w:pPr>
      <w:keepNext/>
      <w:keepLines/>
      <w:spacing w:before="240" w:after="240" w:line="420" w:lineRule="exact"/>
      <w:ind w:left="1134" w:right="1134"/>
    </w:pPr>
    <w:rPr>
      <w:rFonts w:eastAsia="黑体"/>
      <w:sz w:val="40"/>
    </w:rPr>
  </w:style>
  <w:style w:type="paragraph" w:customStyle="1" w:styleId="SSGC">
    <w:name w:val="__S_S_GC"/>
    <w:basedOn w:val="a0"/>
    <w:next w:val="a0"/>
    <w:qFormat/>
    <w:rsid w:val="0037569F"/>
    <w:pPr>
      <w:keepNext/>
      <w:keepLines/>
      <w:spacing w:before="240" w:after="240" w:line="300" w:lineRule="exact"/>
      <w:ind w:left="1134" w:right="1134"/>
    </w:pPr>
    <w:rPr>
      <w:rFonts w:eastAsia="黑体"/>
      <w:sz w:val="28"/>
    </w:rPr>
  </w:style>
  <w:style w:type="paragraph" w:customStyle="1" w:styleId="XLargeGC">
    <w:name w:val="__XLarge_GC"/>
    <w:basedOn w:val="a0"/>
    <w:next w:val="a0"/>
    <w:qFormat/>
    <w:rsid w:val="0037569F"/>
    <w:pPr>
      <w:keepNext/>
      <w:keepLines/>
      <w:spacing w:before="240" w:after="240" w:line="420" w:lineRule="exact"/>
      <w:ind w:left="1134" w:right="1134"/>
    </w:pPr>
    <w:rPr>
      <w:rFonts w:eastAsia="黑体"/>
      <w:sz w:val="40"/>
    </w:rPr>
  </w:style>
  <w:style w:type="paragraph" w:customStyle="1" w:styleId="Bullet1GC">
    <w:name w:val="_Bullet 1_GC"/>
    <w:basedOn w:val="a0"/>
    <w:qFormat/>
    <w:rsid w:val="006E41E9"/>
    <w:pPr>
      <w:numPr>
        <w:numId w:val="5"/>
      </w:numPr>
      <w:spacing w:after="120"/>
      <w:ind w:right="1134"/>
    </w:pPr>
  </w:style>
  <w:style w:type="paragraph" w:customStyle="1" w:styleId="Bullet2GC">
    <w:name w:val="_Bullet 2_GC"/>
    <w:basedOn w:val="a0"/>
    <w:qFormat/>
    <w:rsid w:val="006E41E9"/>
    <w:pPr>
      <w:numPr>
        <w:numId w:val="6"/>
      </w:numPr>
      <w:spacing w:after="120"/>
      <w:ind w:right="1134"/>
    </w:pPr>
  </w:style>
  <w:style w:type="paragraph" w:customStyle="1" w:styleId="DashGC">
    <w:name w:val="_Dash_GC"/>
    <w:basedOn w:val="a0"/>
    <w:qFormat/>
    <w:rsid w:val="006E41E9"/>
    <w:pPr>
      <w:numPr>
        <w:numId w:val="7"/>
      </w:numPr>
      <w:spacing w:after="120"/>
      <w:ind w:right="1134"/>
    </w:pPr>
    <w:rPr>
      <w:lang w:val="fr-CH"/>
    </w:rPr>
  </w:style>
  <w:style w:type="paragraph" w:customStyle="1" w:styleId="a4">
    <w:name w:val="表数文字"/>
    <w:basedOn w:val="a0"/>
    <w:qFormat/>
    <w:rsid w:val="0037569F"/>
    <w:pPr>
      <w:tabs>
        <w:tab w:val="left" w:pos="1134"/>
        <w:tab w:val="left" w:pos="1565"/>
        <w:tab w:val="left" w:pos="1996"/>
        <w:tab w:val="left" w:pos="2427"/>
      </w:tabs>
      <w:spacing w:before="40" w:after="40" w:line="240" w:lineRule="atLeast"/>
      <w:ind w:right="113"/>
    </w:pPr>
    <w:rPr>
      <w:sz w:val="18"/>
    </w:rPr>
  </w:style>
  <w:style w:type="paragraph" w:customStyle="1" w:styleId="a5">
    <w:name w:val="表中标题"/>
    <w:basedOn w:val="a0"/>
    <w:qFormat/>
    <w:rsid w:val="0037569F"/>
    <w:pPr>
      <w:tabs>
        <w:tab w:val="left" w:pos="1134"/>
        <w:tab w:val="left" w:pos="1565"/>
        <w:tab w:val="left" w:pos="1996"/>
        <w:tab w:val="left" w:pos="2427"/>
      </w:tabs>
      <w:spacing w:before="80" w:after="80" w:line="200" w:lineRule="exact"/>
      <w:ind w:right="113"/>
    </w:pPr>
    <w:rPr>
      <w:rFonts w:eastAsia="楷体_GB2312"/>
      <w:sz w:val="18"/>
    </w:rPr>
  </w:style>
  <w:style w:type="paragraph" w:customStyle="1" w:styleId="a6">
    <w:name w:val="表中文字"/>
    <w:basedOn w:val="a0"/>
    <w:qFormat/>
    <w:rsid w:val="0037569F"/>
    <w:pPr>
      <w:tabs>
        <w:tab w:val="left" w:pos="1134"/>
        <w:tab w:val="left" w:pos="1565"/>
        <w:tab w:val="left" w:pos="1996"/>
        <w:tab w:val="left" w:pos="2427"/>
      </w:tabs>
      <w:spacing w:before="40" w:line="240" w:lineRule="atLeast"/>
      <w:ind w:right="113"/>
    </w:pPr>
    <w:rPr>
      <w:sz w:val="18"/>
    </w:rPr>
  </w:style>
  <w:style w:type="paragraph" w:styleId="a7">
    <w:name w:val="footnote text"/>
    <w:aliases w:val="5_G,FA Fu,Footnote Text Char Char Char Char Char,Footnote Text Char Char Char Char,Footnote reference,Footnote Text Char Char Char,Footnote Text Cha,FA Fußnotentext,FA Fuﬂnotentext,Footnote Text Char Char,FA Fu?notentext,ft,Footnotes,Char"/>
    <w:basedOn w:val="a0"/>
    <w:link w:val="a8"/>
    <w:qFormat/>
    <w:rsid w:val="00C52236"/>
    <w:pPr>
      <w:keepLines/>
      <w:tabs>
        <w:tab w:val="right" w:pos="1021"/>
      </w:tabs>
      <w:spacing w:after="120" w:line="240" w:lineRule="exact"/>
      <w:ind w:left="1134" w:right="1134" w:hanging="1134"/>
      <w:jc w:val="both"/>
    </w:pPr>
    <w:rPr>
      <w:sz w:val="18"/>
    </w:rPr>
  </w:style>
  <w:style w:type="character" w:customStyle="1" w:styleId="a8">
    <w:name w:val="脚注文本 字符"/>
    <w:aliases w:val="5_G 字符,FA Fu 字符,Footnote Text Char Char Char Char Char 字符,Footnote Text Char Char Char Char 字符,Footnote reference 字符,Footnote Text Char Char Char 字符,Footnote Text Cha 字符,FA Fußnotentext 字符,FA Fuﬂnotentext 字符,Footnote Text Char Char 字符,ft 字符"/>
    <w:basedOn w:val="a1"/>
    <w:link w:val="a7"/>
    <w:rsid w:val="00C52236"/>
    <w:rPr>
      <w:snapToGrid w:val="0"/>
      <w:sz w:val="18"/>
    </w:rPr>
  </w:style>
  <w:style w:type="character" w:styleId="a9">
    <w:name w:val="footnote reference"/>
    <w:aliases w:val="4_G,Footnotes refss,Footnote Ref,16 Point,Superscript 6 Point,ftref,a Footnote Reference,FZ,Appel note de bas de page,Appel note de bas de p.,Footnote Refernece,Footnote number,Texto de nota al pie,referencia nota al pie,BVI fnr,f"/>
    <w:link w:val="CharChar1CharCharCharChar1CharCharCharCharCharCharCharCharCharCharCharCharCharCharCharChar"/>
    <w:qFormat/>
    <w:rsid w:val="0037569F"/>
    <w:rPr>
      <w:rFonts w:ascii="Times New Roman" w:hAnsi="Times New Roman"/>
      <w:caps w:val="0"/>
      <w:smallCaps w:val="0"/>
      <w:strike w:val="0"/>
      <w:dstrike w:val="0"/>
      <w:vanish w:val="0"/>
      <w:color w:val="0000FF"/>
      <w:spacing w:val="0"/>
      <w:w w:val="100"/>
      <w:kern w:val="0"/>
      <w:position w:val="0"/>
      <w:sz w:val="21"/>
      <w:vertAlign w:val="superscript"/>
    </w:rPr>
  </w:style>
  <w:style w:type="paragraph" w:customStyle="1" w:styleId="aa">
    <w:name w:val="目录段页次"/>
    <w:basedOn w:val="a0"/>
    <w:qFormat/>
    <w:rsid w:val="00C7577A"/>
    <w:pPr>
      <w:tabs>
        <w:tab w:val="right" w:pos="851"/>
        <w:tab w:val="left" w:pos="1134"/>
        <w:tab w:val="left" w:pos="1565"/>
        <w:tab w:val="right" w:leader="dot" w:pos="7655"/>
        <w:tab w:val="right" w:pos="8789"/>
        <w:tab w:val="right" w:pos="9554"/>
      </w:tabs>
      <w:spacing w:after="120"/>
      <w:ind w:left="1134" w:right="3119" w:hanging="1134"/>
    </w:pPr>
  </w:style>
  <w:style w:type="paragraph" w:customStyle="1" w:styleId="ab">
    <w:name w:val="目录页次"/>
    <w:basedOn w:val="a0"/>
    <w:qFormat/>
    <w:rsid w:val="005E01D9"/>
    <w:pPr>
      <w:tabs>
        <w:tab w:val="right" w:pos="851"/>
        <w:tab w:val="left" w:pos="1134"/>
        <w:tab w:val="left" w:pos="1565"/>
        <w:tab w:val="left" w:pos="1996"/>
        <w:tab w:val="right" w:leader="dot" w:pos="8789"/>
        <w:tab w:val="right" w:pos="9554"/>
      </w:tabs>
      <w:spacing w:after="120"/>
      <w:ind w:left="1134" w:right="3119" w:hanging="1134"/>
    </w:pPr>
  </w:style>
  <w:style w:type="paragraph" w:customStyle="1" w:styleId="ac">
    <w:name w:val="缩进正文"/>
    <w:basedOn w:val="a0"/>
    <w:qFormat/>
    <w:rsid w:val="002B3AC7"/>
    <w:pPr>
      <w:tabs>
        <w:tab w:val="left" w:pos="1134"/>
        <w:tab w:val="left" w:pos="1565"/>
        <w:tab w:val="left" w:pos="1996"/>
        <w:tab w:val="left" w:pos="2427"/>
      </w:tabs>
      <w:spacing w:after="120"/>
      <w:ind w:left="1565" w:right="1134"/>
    </w:pPr>
  </w:style>
  <w:style w:type="paragraph" w:styleId="ad">
    <w:name w:val="endnote text"/>
    <w:aliases w:val="2_G"/>
    <w:basedOn w:val="a7"/>
    <w:link w:val="ae"/>
    <w:qFormat/>
    <w:rsid w:val="00923C5A"/>
    <w:pPr>
      <w:spacing w:after="0"/>
    </w:pPr>
  </w:style>
  <w:style w:type="character" w:customStyle="1" w:styleId="ae">
    <w:name w:val="尾注文本 字符"/>
    <w:aliases w:val="2_G 字符"/>
    <w:basedOn w:val="a1"/>
    <w:link w:val="ad"/>
    <w:rsid w:val="00923C5A"/>
    <w:rPr>
      <w:snapToGrid w:val="0"/>
      <w:sz w:val="18"/>
    </w:rPr>
  </w:style>
  <w:style w:type="character" w:styleId="af">
    <w:name w:val="endnote reference"/>
    <w:aliases w:val="1_G"/>
    <w:qFormat/>
    <w:rsid w:val="00BF6D17"/>
    <w:rPr>
      <w:rFonts w:ascii="Times New Roman" w:hAnsi="Times New Roman"/>
      <w:caps w:val="0"/>
      <w:smallCaps w:val="0"/>
      <w:strike w:val="0"/>
      <w:dstrike w:val="0"/>
      <w:vanish w:val="0"/>
      <w:color w:val="0000FF"/>
      <w:spacing w:val="0"/>
      <w:w w:val="100"/>
      <w:kern w:val="0"/>
      <w:position w:val="0"/>
      <w:sz w:val="21"/>
      <w:vertAlign w:val="superscript"/>
    </w:rPr>
  </w:style>
  <w:style w:type="paragraph" w:customStyle="1" w:styleId="af0">
    <w:name w:val="悬挂"/>
    <w:basedOn w:val="a0"/>
    <w:qFormat/>
    <w:rsid w:val="006E41E9"/>
    <w:pPr>
      <w:tabs>
        <w:tab w:val="left" w:pos="1134"/>
        <w:tab w:val="left" w:pos="1565"/>
        <w:tab w:val="left" w:pos="1996"/>
        <w:tab w:val="left" w:pos="2427"/>
      </w:tabs>
      <w:spacing w:after="120"/>
      <w:ind w:left="1565" w:right="1134" w:hanging="431"/>
    </w:pPr>
  </w:style>
  <w:style w:type="paragraph" w:styleId="af1">
    <w:name w:val="footer"/>
    <w:aliases w:val="3_G"/>
    <w:basedOn w:val="a0"/>
    <w:link w:val="af2"/>
    <w:qFormat/>
    <w:rsid w:val="00BF6D17"/>
    <w:pPr>
      <w:spacing w:line="240" w:lineRule="auto"/>
    </w:pPr>
    <w:rPr>
      <w:rFonts w:eastAsia="Times New Roman"/>
      <w:sz w:val="16"/>
      <w:szCs w:val="16"/>
      <w:lang w:val="en-GB" w:eastAsia="en-US"/>
    </w:rPr>
  </w:style>
  <w:style w:type="character" w:customStyle="1" w:styleId="af2">
    <w:name w:val="页脚 字符"/>
    <w:aliases w:val="3_G 字符"/>
    <w:link w:val="af1"/>
    <w:rsid w:val="00BF6D17"/>
    <w:rPr>
      <w:rFonts w:eastAsia="Times New Roman"/>
      <w:snapToGrid w:val="0"/>
      <w:sz w:val="16"/>
      <w:szCs w:val="16"/>
      <w:lang w:val="en-GB" w:eastAsia="en-US"/>
    </w:rPr>
  </w:style>
  <w:style w:type="character" w:styleId="af3">
    <w:name w:val="page number"/>
    <w:aliases w:val="7_G"/>
    <w:qFormat/>
    <w:rsid w:val="00BF6D17"/>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af4">
    <w:name w:val="header"/>
    <w:aliases w:val="6_G"/>
    <w:basedOn w:val="a0"/>
    <w:link w:val="af5"/>
    <w:qFormat/>
    <w:rsid w:val="00BF6D17"/>
    <w:pPr>
      <w:pBdr>
        <w:bottom w:val="single" w:sz="4" w:space="4" w:color="auto"/>
      </w:pBdr>
      <w:tabs>
        <w:tab w:val="left" w:pos="992"/>
        <w:tab w:val="left" w:pos="5772"/>
        <w:tab w:val="left" w:pos="6634"/>
        <w:tab w:val="left" w:pos="7144"/>
        <w:tab w:val="left" w:pos="7655"/>
        <w:tab w:val="left" w:pos="8165"/>
      </w:tabs>
      <w:spacing w:line="240" w:lineRule="auto"/>
    </w:pPr>
    <w:rPr>
      <w:rFonts w:eastAsia="Times New Roman"/>
      <w:b/>
      <w:sz w:val="18"/>
      <w:szCs w:val="18"/>
      <w:lang w:val="en-GB" w:eastAsia="en-US"/>
    </w:rPr>
  </w:style>
  <w:style w:type="character" w:customStyle="1" w:styleId="af5">
    <w:name w:val="页眉 字符"/>
    <w:aliases w:val="6_G 字符"/>
    <w:link w:val="af4"/>
    <w:rsid w:val="00BF6D17"/>
    <w:rPr>
      <w:rFonts w:eastAsia="Times New Roman"/>
      <w:b/>
      <w:snapToGrid w:val="0"/>
      <w:sz w:val="18"/>
      <w:szCs w:val="18"/>
      <w:lang w:val="en-GB" w:eastAsia="en-US"/>
    </w:rPr>
  </w:style>
  <w:style w:type="character" w:customStyle="1" w:styleId="10">
    <w:name w:val="标题 1 字符"/>
    <w:aliases w:val="Table_G 字符"/>
    <w:basedOn w:val="a1"/>
    <w:link w:val="1"/>
    <w:rsid w:val="00D93FA6"/>
    <w:rPr>
      <w:b/>
      <w:snapToGrid w:val="0"/>
      <w:kern w:val="32"/>
      <w:sz w:val="30"/>
    </w:rPr>
  </w:style>
  <w:style w:type="character" w:customStyle="1" w:styleId="20">
    <w:name w:val="标题 2 字符"/>
    <w:basedOn w:val="a1"/>
    <w:link w:val="2"/>
    <w:rsid w:val="00D93FA6"/>
    <w:rPr>
      <w:kern w:val="28"/>
      <w:sz w:val="28"/>
    </w:rPr>
  </w:style>
  <w:style w:type="character" w:customStyle="1" w:styleId="30">
    <w:name w:val="标题 3 字符"/>
    <w:basedOn w:val="a1"/>
    <w:link w:val="3"/>
    <w:rsid w:val="00D93FA6"/>
    <w:rPr>
      <w:kern w:val="28"/>
      <w:sz w:val="21"/>
      <w:u w:val="single"/>
    </w:rPr>
  </w:style>
  <w:style w:type="character" w:customStyle="1" w:styleId="40">
    <w:name w:val="标题 4 字符"/>
    <w:basedOn w:val="a1"/>
    <w:link w:val="4"/>
    <w:rsid w:val="00D93FA6"/>
    <w:rPr>
      <w:kern w:val="2"/>
      <w:sz w:val="21"/>
      <w:u w:val="single"/>
    </w:rPr>
  </w:style>
  <w:style w:type="character" w:customStyle="1" w:styleId="50">
    <w:name w:val="标题 5 字符"/>
    <w:basedOn w:val="a1"/>
    <w:link w:val="5"/>
    <w:rsid w:val="00D93FA6"/>
    <w:rPr>
      <w:rFonts w:eastAsia="黑体"/>
      <w:bCs/>
      <w:kern w:val="2"/>
      <w:sz w:val="21"/>
      <w:szCs w:val="36"/>
    </w:rPr>
  </w:style>
  <w:style w:type="character" w:customStyle="1" w:styleId="60">
    <w:name w:val="标题 6 字符"/>
    <w:basedOn w:val="a1"/>
    <w:link w:val="6"/>
    <w:rsid w:val="00D93FA6"/>
    <w:rPr>
      <w:rFonts w:ascii="Arial" w:eastAsia="黑体" w:hAnsi="Arial"/>
      <w:b/>
      <w:bCs/>
      <w:kern w:val="2"/>
      <w:sz w:val="21"/>
      <w:szCs w:val="24"/>
    </w:rPr>
  </w:style>
  <w:style w:type="character" w:customStyle="1" w:styleId="70">
    <w:name w:val="标题 7 字符"/>
    <w:basedOn w:val="a1"/>
    <w:link w:val="7"/>
    <w:rsid w:val="00D93FA6"/>
    <w:rPr>
      <w:b/>
      <w:bCs/>
      <w:kern w:val="2"/>
      <w:sz w:val="21"/>
      <w:szCs w:val="24"/>
    </w:rPr>
  </w:style>
  <w:style w:type="character" w:customStyle="1" w:styleId="80">
    <w:name w:val="标题 8 字符"/>
    <w:basedOn w:val="a1"/>
    <w:link w:val="8"/>
    <w:rsid w:val="00D93FA6"/>
    <w:rPr>
      <w:rFonts w:ascii="Arial" w:eastAsia="黑体" w:hAnsi="Arial"/>
      <w:kern w:val="2"/>
      <w:sz w:val="21"/>
      <w:szCs w:val="24"/>
    </w:rPr>
  </w:style>
  <w:style w:type="character" w:customStyle="1" w:styleId="90">
    <w:name w:val="标题 9 字符"/>
    <w:basedOn w:val="a1"/>
    <w:link w:val="9"/>
    <w:rsid w:val="00D93FA6"/>
    <w:rPr>
      <w:rFonts w:ascii="Arial" w:eastAsia="黑体" w:hAnsi="Arial"/>
      <w:kern w:val="2"/>
      <w:sz w:val="21"/>
      <w:szCs w:val="21"/>
    </w:rPr>
  </w:style>
  <w:style w:type="paragraph" w:styleId="af6">
    <w:name w:val="Balloon Text"/>
    <w:basedOn w:val="a0"/>
    <w:link w:val="af7"/>
    <w:unhideWhenUsed/>
    <w:rsid w:val="0093206A"/>
    <w:pPr>
      <w:spacing w:line="240" w:lineRule="auto"/>
    </w:pPr>
    <w:rPr>
      <w:sz w:val="18"/>
      <w:szCs w:val="18"/>
    </w:rPr>
  </w:style>
  <w:style w:type="character" w:customStyle="1" w:styleId="af7">
    <w:name w:val="批注框文本 字符"/>
    <w:basedOn w:val="a1"/>
    <w:link w:val="af6"/>
    <w:rsid w:val="0093206A"/>
    <w:rPr>
      <w:snapToGrid w:val="0"/>
      <w:sz w:val="18"/>
      <w:szCs w:val="18"/>
    </w:rPr>
  </w:style>
  <w:style w:type="character" w:styleId="af8">
    <w:name w:val="Hyperlink"/>
    <w:uiPriority w:val="99"/>
    <w:rsid w:val="00D93FA6"/>
    <w:rPr>
      <w:color w:val="0000FF"/>
      <w:u w:val="none"/>
    </w:rPr>
  </w:style>
  <w:style w:type="character" w:styleId="af9">
    <w:name w:val="FollowedHyperlink"/>
    <w:rsid w:val="00D93FA6"/>
    <w:rPr>
      <w:color w:val="0000FF"/>
      <w:u w:val="none"/>
    </w:rPr>
  </w:style>
  <w:style w:type="paragraph" w:styleId="afa">
    <w:name w:val="macro"/>
    <w:link w:val="afb"/>
    <w:semiHidden/>
    <w:rsid w:val="00D93FA6"/>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pacing w:after="120" w:line="320" w:lineRule="exact"/>
      <w:textAlignment w:val="baseline"/>
    </w:pPr>
    <w:rPr>
      <w:kern w:val="24"/>
      <w:sz w:val="24"/>
      <w:szCs w:val="24"/>
    </w:rPr>
  </w:style>
  <w:style w:type="character" w:customStyle="1" w:styleId="afb">
    <w:name w:val="宏文本 字符"/>
    <w:basedOn w:val="a1"/>
    <w:link w:val="afa"/>
    <w:semiHidden/>
    <w:rsid w:val="00D93FA6"/>
    <w:rPr>
      <w:kern w:val="24"/>
      <w:sz w:val="24"/>
      <w:szCs w:val="24"/>
    </w:rPr>
  </w:style>
  <w:style w:type="table" w:styleId="afc">
    <w:name w:val="Table Grid"/>
    <w:basedOn w:val="a2"/>
    <w:rsid w:val="00D93FA6"/>
    <w:pPr>
      <w:tabs>
        <w:tab w:val="left" w:pos="431"/>
      </w:tabs>
      <w:overflowPunct w:val="0"/>
      <w:adjustRightInd w:val="0"/>
      <w:snapToGrid w:val="0"/>
      <w:spacing w:after="120" w:line="320" w:lineRule="exact"/>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unhideWhenUsed/>
    <w:rsid w:val="005F61A0"/>
  </w:style>
  <w:style w:type="paragraph" w:styleId="TOC2">
    <w:name w:val="toc 2"/>
    <w:basedOn w:val="a0"/>
    <w:next w:val="a0"/>
    <w:autoRedefine/>
    <w:uiPriority w:val="39"/>
    <w:unhideWhenUsed/>
    <w:rsid w:val="005F61A0"/>
    <w:pPr>
      <w:ind w:left="420"/>
    </w:pPr>
  </w:style>
  <w:style w:type="paragraph" w:styleId="TOC3">
    <w:name w:val="toc 3"/>
    <w:basedOn w:val="a0"/>
    <w:next w:val="a0"/>
    <w:autoRedefine/>
    <w:uiPriority w:val="39"/>
    <w:unhideWhenUsed/>
    <w:rsid w:val="005F61A0"/>
    <w:pPr>
      <w:ind w:left="840"/>
    </w:pPr>
  </w:style>
  <w:style w:type="numbering" w:customStyle="1" w:styleId="11">
    <w:name w:val="无列表1"/>
    <w:next w:val="a3"/>
    <w:uiPriority w:val="99"/>
    <w:semiHidden/>
    <w:unhideWhenUsed/>
    <w:rsid w:val="005A5A86"/>
  </w:style>
  <w:style w:type="paragraph" w:customStyle="1" w:styleId="HMG">
    <w:name w:val="_ H __M_G"/>
    <w:basedOn w:val="a0"/>
    <w:next w:val="a0"/>
    <w:qFormat/>
    <w:rsid w:val="005A5A86"/>
    <w:pPr>
      <w:keepNext/>
      <w:keepLines/>
      <w:tabs>
        <w:tab w:val="right" w:pos="851"/>
      </w:tabs>
      <w:suppressAutoHyphens/>
      <w:kinsoku w:val="0"/>
      <w:autoSpaceDE w:val="0"/>
      <w:autoSpaceDN w:val="0"/>
      <w:spacing w:before="240" w:after="240" w:line="360" w:lineRule="exact"/>
      <w:ind w:left="1134" w:right="1134" w:hanging="1134"/>
    </w:pPr>
    <w:rPr>
      <w:rFonts w:eastAsia="Calibri"/>
      <w:b/>
      <w:snapToGrid/>
      <w:sz w:val="34"/>
      <w:lang w:val="en-GB" w:eastAsia="en-US"/>
    </w:rPr>
  </w:style>
  <w:style w:type="paragraph" w:customStyle="1" w:styleId="HChG">
    <w:name w:val="_ H _Ch_G"/>
    <w:basedOn w:val="a0"/>
    <w:next w:val="a0"/>
    <w:link w:val="HChGChar"/>
    <w:qFormat/>
    <w:rsid w:val="005A5A86"/>
    <w:pPr>
      <w:keepNext/>
      <w:keepLines/>
      <w:tabs>
        <w:tab w:val="right" w:pos="851"/>
      </w:tabs>
      <w:suppressAutoHyphens/>
      <w:kinsoku w:val="0"/>
      <w:autoSpaceDE w:val="0"/>
      <w:autoSpaceDN w:val="0"/>
      <w:spacing w:before="360" w:after="240" w:line="300" w:lineRule="exact"/>
      <w:ind w:left="1134" w:right="1134" w:hanging="1134"/>
    </w:pPr>
    <w:rPr>
      <w:rFonts w:eastAsia="Calibri"/>
      <w:b/>
      <w:snapToGrid/>
      <w:sz w:val="28"/>
      <w:lang w:val="en-GB" w:eastAsia="en-US"/>
    </w:rPr>
  </w:style>
  <w:style w:type="paragraph" w:customStyle="1" w:styleId="H1G">
    <w:name w:val="_ H_1_G"/>
    <w:basedOn w:val="a0"/>
    <w:next w:val="a0"/>
    <w:link w:val="H1GChar"/>
    <w:qFormat/>
    <w:rsid w:val="005A5A86"/>
    <w:pPr>
      <w:keepNext/>
      <w:keepLines/>
      <w:tabs>
        <w:tab w:val="right" w:pos="851"/>
      </w:tabs>
      <w:suppressAutoHyphens/>
      <w:kinsoku w:val="0"/>
      <w:autoSpaceDE w:val="0"/>
      <w:autoSpaceDN w:val="0"/>
      <w:spacing w:before="360" w:after="240" w:line="270" w:lineRule="exact"/>
      <w:ind w:left="1134" w:right="1134" w:hanging="1134"/>
    </w:pPr>
    <w:rPr>
      <w:rFonts w:eastAsia="Calibri"/>
      <w:b/>
      <w:snapToGrid/>
      <w:sz w:val="24"/>
      <w:lang w:val="en-GB" w:eastAsia="en-US"/>
    </w:rPr>
  </w:style>
  <w:style w:type="paragraph" w:customStyle="1" w:styleId="H23G">
    <w:name w:val="_ H_2/3_G"/>
    <w:basedOn w:val="a0"/>
    <w:next w:val="a0"/>
    <w:link w:val="H23GChar"/>
    <w:qFormat/>
    <w:rsid w:val="005A5A86"/>
    <w:pPr>
      <w:keepNext/>
      <w:keepLines/>
      <w:tabs>
        <w:tab w:val="right" w:pos="851"/>
      </w:tabs>
      <w:suppressAutoHyphens/>
      <w:kinsoku w:val="0"/>
      <w:autoSpaceDE w:val="0"/>
      <w:autoSpaceDN w:val="0"/>
      <w:spacing w:before="240" w:after="120" w:line="240" w:lineRule="exact"/>
      <w:ind w:left="1134" w:right="1134" w:hanging="1134"/>
    </w:pPr>
    <w:rPr>
      <w:rFonts w:eastAsia="Calibri"/>
      <w:b/>
      <w:snapToGrid/>
      <w:sz w:val="20"/>
      <w:lang w:val="en-GB" w:eastAsia="en-US"/>
    </w:rPr>
  </w:style>
  <w:style w:type="paragraph" w:customStyle="1" w:styleId="H4G">
    <w:name w:val="_ H_4_G"/>
    <w:basedOn w:val="a0"/>
    <w:next w:val="a0"/>
    <w:link w:val="H4GChar"/>
    <w:qFormat/>
    <w:rsid w:val="005A5A86"/>
    <w:pPr>
      <w:keepNext/>
      <w:keepLines/>
      <w:tabs>
        <w:tab w:val="right" w:pos="851"/>
      </w:tabs>
      <w:suppressAutoHyphens/>
      <w:kinsoku w:val="0"/>
      <w:autoSpaceDE w:val="0"/>
      <w:autoSpaceDN w:val="0"/>
      <w:spacing w:before="240" w:after="120" w:line="240" w:lineRule="exact"/>
      <w:ind w:left="1134" w:right="1134" w:hanging="1134"/>
    </w:pPr>
    <w:rPr>
      <w:rFonts w:eastAsia="Calibri"/>
      <w:i/>
      <w:snapToGrid/>
      <w:sz w:val="20"/>
      <w:lang w:val="en-GB" w:eastAsia="en-US"/>
    </w:rPr>
  </w:style>
  <w:style w:type="paragraph" w:customStyle="1" w:styleId="H56G">
    <w:name w:val="_ H_5/6_G"/>
    <w:basedOn w:val="a0"/>
    <w:next w:val="a0"/>
    <w:qFormat/>
    <w:rsid w:val="005A5A86"/>
    <w:pPr>
      <w:keepNext/>
      <w:keepLines/>
      <w:tabs>
        <w:tab w:val="right" w:pos="851"/>
      </w:tabs>
      <w:suppressAutoHyphens/>
      <w:kinsoku w:val="0"/>
      <w:autoSpaceDE w:val="0"/>
      <w:autoSpaceDN w:val="0"/>
      <w:spacing w:before="240" w:after="120" w:line="240" w:lineRule="exact"/>
      <w:ind w:left="1134" w:right="1134" w:hanging="1134"/>
    </w:pPr>
    <w:rPr>
      <w:rFonts w:eastAsia="Calibri"/>
      <w:snapToGrid/>
      <w:sz w:val="20"/>
      <w:lang w:val="en-GB" w:eastAsia="en-US"/>
    </w:rPr>
  </w:style>
  <w:style w:type="paragraph" w:customStyle="1" w:styleId="SingleTxtG">
    <w:name w:val="_ Single Txt_G"/>
    <w:basedOn w:val="a0"/>
    <w:link w:val="SingleTxtGChar"/>
    <w:qFormat/>
    <w:rsid w:val="005A5A86"/>
    <w:pPr>
      <w:suppressAutoHyphens/>
      <w:kinsoku w:val="0"/>
      <w:autoSpaceDE w:val="0"/>
      <w:autoSpaceDN w:val="0"/>
      <w:spacing w:after="120" w:line="240" w:lineRule="atLeast"/>
      <w:ind w:left="1134" w:right="1134"/>
      <w:jc w:val="both"/>
    </w:pPr>
    <w:rPr>
      <w:rFonts w:eastAsia="Calibri"/>
      <w:snapToGrid/>
      <w:sz w:val="20"/>
      <w:lang w:val="en-GB" w:eastAsia="en-US"/>
    </w:rPr>
  </w:style>
  <w:style w:type="paragraph" w:customStyle="1" w:styleId="SLG">
    <w:name w:val="__S_L_G"/>
    <w:basedOn w:val="a0"/>
    <w:next w:val="a0"/>
    <w:rsid w:val="005A5A86"/>
    <w:pPr>
      <w:keepNext/>
      <w:keepLines/>
      <w:suppressAutoHyphens/>
      <w:kinsoku w:val="0"/>
      <w:autoSpaceDE w:val="0"/>
      <w:autoSpaceDN w:val="0"/>
      <w:spacing w:before="240" w:after="240" w:line="580" w:lineRule="exact"/>
      <w:ind w:left="1134" w:right="1134"/>
    </w:pPr>
    <w:rPr>
      <w:rFonts w:eastAsia="Calibri"/>
      <w:b/>
      <w:snapToGrid/>
      <w:sz w:val="56"/>
      <w:lang w:val="en-GB" w:eastAsia="en-US"/>
    </w:rPr>
  </w:style>
  <w:style w:type="paragraph" w:customStyle="1" w:styleId="SMG">
    <w:name w:val="__S_M_G"/>
    <w:basedOn w:val="a0"/>
    <w:next w:val="a0"/>
    <w:rsid w:val="005A5A86"/>
    <w:pPr>
      <w:keepNext/>
      <w:keepLines/>
      <w:suppressAutoHyphens/>
      <w:kinsoku w:val="0"/>
      <w:autoSpaceDE w:val="0"/>
      <w:autoSpaceDN w:val="0"/>
      <w:spacing w:before="240" w:after="240" w:line="420" w:lineRule="exact"/>
      <w:ind w:left="1134" w:right="1134"/>
    </w:pPr>
    <w:rPr>
      <w:rFonts w:eastAsia="Calibri"/>
      <w:b/>
      <w:snapToGrid/>
      <w:sz w:val="40"/>
      <w:lang w:val="en-GB" w:eastAsia="en-US"/>
    </w:rPr>
  </w:style>
  <w:style w:type="paragraph" w:customStyle="1" w:styleId="SSG">
    <w:name w:val="__S_S_G"/>
    <w:basedOn w:val="a0"/>
    <w:next w:val="a0"/>
    <w:rsid w:val="005A5A86"/>
    <w:pPr>
      <w:keepNext/>
      <w:keepLines/>
      <w:suppressAutoHyphens/>
      <w:kinsoku w:val="0"/>
      <w:autoSpaceDE w:val="0"/>
      <w:autoSpaceDN w:val="0"/>
      <w:spacing w:before="240" w:after="240" w:line="300" w:lineRule="exact"/>
      <w:ind w:left="1134" w:right="1134"/>
    </w:pPr>
    <w:rPr>
      <w:rFonts w:eastAsia="Calibri"/>
      <w:b/>
      <w:snapToGrid/>
      <w:sz w:val="28"/>
      <w:lang w:val="en-GB" w:eastAsia="en-US"/>
    </w:rPr>
  </w:style>
  <w:style w:type="paragraph" w:customStyle="1" w:styleId="XLargeG">
    <w:name w:val="__XLarge_G"/>
    <w:basedOn w:val="a0"/>
    <w:next w:val="a0"/>
    <w:rsid w:val="005A5A86"/>
    <w:pPr>
      <w:keepNext/>
      <w:keepLines/>
      <w:suppressAutoHyphens/>
      <w:kinsoku w:val="0"/>
      <w:autoSpaceDE w:val="0"/>
      <w:autoSpaceDN w:val="0"/>
      <w:spacing w:before="240" w:after="240" w:line="420" w:lineRule="exact"/>
      <w:ind w:left="1134" w:right="1134"/>
    </w:pPr>
    <w:rPr>
      <w:rFonts w:eastAsia="Calibri"/>
      <w:b/>
      <w:snapToGrid/>
      <w:sz w:val="40"/>
      <w:lang w:val="en-GB" w:eastAsia="en-US"/>
    </w:rPr>
  </w:style>
  <w:style w:type="paragraph" w:customStyle="1" w:styleId="Bullet1G">
    <w:name w:val="_Bullet 1_G"/>
    <w:basedOn w:val="a0"/>
    <w:qFormat/>
    <w:rsid w:val="005A5A86"/>
    <w:pPr>
      <w:numPr>
        <w:numId w:val="20"/>
      </w:numPr>
      <w:tabs>
        <w:tab w:val="clear" w:pos="1701"/>
        <w:tab w:val="num" w:pos="360"/>
      </w:tabs>
      <w:suppressAutoHyphens/>
      <w:kinsoku w:val="0"/>
      <w:autoSpaceDE w:val="0"/>
      <w:autoSpaceDN w:val="0"/>
      <w:spacing w:after="120" w:line="240" w:lineRule="atLeast"/>
      <w:ind w:left="360" w:right="1134" w:hanging="360"/>
      <w:jc w:val="both"/>
    </w:pPr>
    <w:rPr>
      <w:rFonts w:eastAsia="Calibri"/>
      <w:snapToGrid/>
      <w:sz w:val="20"/>
      <w:lang w:val="en-GB" w:eastAsia="en-US"/>
    </w:rPr>
  </w:style>
  <w:style w:type="paragraph" w:customStyle="1" w:styleId="Bullet2G">
    <w:name w:val="_Bullet 2_G"/>
    <w:basedOn w:val="a0"/>
    <w:qFormat/>
    <w:rsid w:val="005A5A86"/>
    <w:pPr>
      <w:numPr>
        <w:numId w:val="21"/>
      </w:numPr>
      <w:tabs>
        <w:tab w:val="clear" w:pos="2268"/>
        <w:tab w:val="num" w:pos="1996"/>
      </w:tabs>
      <w:suppressAutoHyphens/>
      <w:kinsoku w:val="0"/>
      <w:autoSpaceDE w:val="0"/>
      <w:autoSpaceDN w:val="0"/>
      <w:spacing w:after="120" w:line="240" w:lineRule="atLeast"/>
      <w:ind w:left="1996" w:right="1134" w:hanging="380"/>
      <w:jc w:val="both"/>
    </w:pPr>
    <w:rPr>
      <w:rFonts w:eastAsia="Calibri"/>
      <w:snapToGrid/>
      <w:sz w:val="20"/>
      <w:lang w:val="en-GB" w:eastAsia="en-US"/>
    </w:rPr>
  </w:style>
  <w:style w:type="paragraph" w:customStyle="1" w:styleId="ParaNoG">
    <w:name w:val="_ParaNo._G"/>
    <w:basedOn w:val="SingleTxtG"/>
    <w:uiPriority w:val="99"/>
    <w:qFormat/>
    <w:rsid w:val="005A5A86"/>
    <w:pPr>
      <w:numPr>
        <w:numId w:val="17"/>
      </w:numPr>
      <w:tabs>
        <w:tab w:val="clear" w:pos="0"/>
        <w:tab w:val="num" w:pos="1996"/>
      </w:tabs>
      <w:ind w:left="1996" w:hanging="380"/>
    </w:pPr>
  </w:style>
  <w:style w:type="numbering" w:styleId="111111">
    <w:name w:val="Outline List 2"/>
    <w:basedOn w:val="a3"/>
    <w:rsid w:val="005A5A86"/>
    <w:pPr>
      <w:numPr>
        <w:numId w:val="18"/>
      </w:numPr>
    </w:pPr>
  </w:style>
  <w:style w:type="numbering" w:styleId="1111110">
    <w:name w:val="Outline List 1"/>
    <w:basedOn w:val="a3"/>
    <w:rsid w:val="005A5A86"/>
    <w:pPr>
      <w:numPr>
        <w:numId w:val="19"/>
      </w:numPr>
    </w:pPr>
  </w:style>
  <w:style w:type="character" w:styleId="afd">
    <w:name w:val="Book Title"/>
    <w:basedOn w:val="a1"/>
    <w:uiPriority w:val="33"/>
    <w:rsid w:val="005A5A86"/>
    <w:rPr>
      <w:b/>
      <w:bCs/>
      <w:smallCaps/>
      <w:spacing w:val="5"/>
    </w:rPr>
  </w:style>
  <w:style w:type="table" w:customStyle="1" w:styleId="12">
    <w:name w:val="网格型1"/>
    <w:basedOn w:val="a2"/>
    <w:next w:val="afc"/>
    <w:rsid w:val="005A5A86"/>
    <w:pPr>
      <w:suppressAutoHyphens/>
      <w:spacing w:line="240" w:lineRule="atLeast"/>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5A5A86"/>
    <w:rPr>
      <w:rFonts w:eastAsia="Calibri"/>
      <w:lang w:val="en-GB" w:eastAsia="en-US"/>
    </w:rPr>
  </w:style>
  <w:style w:type="character" w:customStyle="1" w:styleId="HChGChar">
    <w:name w:val="_ H _Ch_G Char"/>
    <w:link w:val="HChG"/>
    <w:rsid w:val="005A5A86"/>
    <w:rPr>
      <w:rFonts w:eastAsia="Calibri"/>
      <w:b/>
      <w:sz w:val="28"/>
      <w:lang w:val="en-GB" w:eastAsia="en-US"/>
    </w:rPr>
  </w:style>
  <w:style w:type="character" w:customStyle="1" w:styleId="H1GChar">
    <w:name w:val="_ H_1_G Char"/>
    <w:link w:val="H1G"/>
    <w:rsid w:val="005A5A86"/>
    <w:rPr>
      <w:rFonts w:eastAsia="Calibri"/>
      <w:b/>
      <w:sz w:val="24"/>
      <w:lang w:val="en-GB" w:eastAsia="en-US"/>
    </w:rPr>
  </w:style>
  <w:style w:type="character" w:customStyle="1" w:styleId="H23GChar">
    <w:name w:val="_ H_2/3_G Char"/>
    <w:link w:val="H23G"/>
    <w:locked/>
    <w:rsid w:val="005A5A86"/>
    <w:rPr>
      <w:rFonts w:eastAsia="Calibri"/>
      <w:b/>
      <w:lang w:val="en-GB" w:eastAsia="en-US"/>
    </w:rPr>
  </w:style>
  <w:style w:type="character" w:customStyle="1" w:styleId="H4GChar">
    <w:name w:val="_ H_4_G Char"/>
    <w:link w:val="H4G"/>
    <w:locked/>
    <w:rsid w:val="005A5A86"/>
    <w:rPr>
      <w:rFonts w:eastAsia="Calibri"/>
      <w:i/>
      <w:lang w:val="en-GB" w:eastAsia="en-US"/>
    </w:rPr>
  </w:style>
  <w:style w:type="paragraph" w:styleId="afe">
    <w:name w:val="Plain Text"/>
    <w:basedOn w:val="a0"/>
    <w:link w:val="aff"/>
    <w:uiPriority w:val="99"/>
    <w:rsid w:val="005A5A86"/>
    <w:pPr>
      <w:overflowPunct/>
      <w:adjustRightInd/>
      <w:snapToGrid/>
      <w:spacing w:line="240" w:lineRule="auto"/>
    </w:pPr>
    <w:rPr>
      <w:rFonts w:eastAsia="Times New Roman" w:cs="Courier New"/>
      <w:snapToGrid/>
      <w:sz w:val="20"/>
      <w:lang w:val="en-GB"/>
    </w:rPr>
  </w:style>
  <w:style w:type="character" w:customStyle="1" w:styleId="aff">
    <w:name w:val="纯文本 字符"/>
    <w:basedOn w:val="a1"/>
    <w:link w:val="afe"/>
    <w:uiPriority w:val="99"/>
    <w:rsid w:val="005A5A86"/>
    <w:rPr>
      <w:rFonts w:eastAsia="Times New Roman" w:cs="Courier New"/>
      <w:lang w:val="en-GB"/>
    </w:rPr>
  </w:style>
  <w:style w:type="paragraph" w:styleId="aff0">
    <w:name w:val="Body Text"/>
    <w:basedOn w:val="a0"/>
    <w:next w:val="a0"/>
    <w:link w:val="aff1"/>
    <w:uiPriority w:val="99"/>
    <w:rsid w:val="005A5A86"/>
    <w:pPr>
      <w:overflowPunct/>
      <w:adjustRightInd/>
      <w:snapToGrid/>
      <w:spacing w:line="240" w:lineRule="auto"/>
    </w:pPr>
    <w:rPr>
      <w:rFonts w:eastAsia="Times New Roman"/>
      <w:snapToGrid/>
      <w:sz w:val="20"/>
      <w:lang w:val="en-GB"/>
    </w:rPr>
  </w:style>
  <w:style w:type="character" w:customStyle="1" w:styleId="aff1">
    <w:name w:val="正文文本 字符"/>
    <w:basedOn w:val="a1"/>
    <w:link w:val="aff0"/>
    <w:uiPriority w:val="99"/>
    <w:rsid w:val="005A5A86"/>
    <w:rPr>
      <w:rFonts w:eastAsia="Times New Roman"/>
      <w:lang w:val="en-GB"/>
    </w:rPr>
  </w:style>
  <w:style w:type="paragraph" w:customStyle="1" w:styleId="SingleTxt">
    <w:name w:val="__Single Txt"/>
    <w:basedOn w:val="a0"/>
    <w:rsid w:val="005A5A86"/>
    <w:pPr>
      <w:tabs>
        <w:tab w:val="left" w:pos="1267"/>
        <w:tab w:val="left" w:pos="1742"/>
        <w:tab w:val="left" w:pos="2218"/>
        <w:tab w:val="left" w:pos="2693"/>
        <w:tab w:val="left" w:pos="3182"/>
        <w:tab w:val="left" w:pos="3658"/>
        <w:tab w:val="left" w:pos="4133"/>
        <w:tab w:val="left" w:pos="4622"/>
        <w:tab w:val="left" w:pos="5098"/>
        <w:tab w:val="left" w:pos="5573"/>
        <w:tab w:val="left" w:pos="6048"/>
      </w:tabs>
      <w:overflowPunct/>
      <w:adjustRightInd/>
      <w:snapToGrid/>
      <w:spacing w:after="120" w:line="240" w:lineRule="exact"/>
      <w:ind w:left="1267" w:right="1267"/>
      <w:jc w:val="both"/>
    </w:pPr>
    <w:rPr>
      <w:rFonts w:eastAsia="Calibri"/>
      <w:snapToGrid/>
      <w:spacing w:val="4"/>
      <w:w w:val="103"/>
      <w:kern w:val="14"/>
      <w:sz w:val="20"/>
      <w:lang w:val="en-GB"/>
    </w:rPr>
  </w:style>
  <w:style w:type="paragraph" w:styleId="aff2">
    <w:name w:val="Revision"/>
    <w:hidden/>
    <w:uiPriority w:val="99"/>
    <w:semiHidden/>
    <w:rsid w:val="005A5A86"/>
    <w:rPr>
      <w:rFonts w:ascii="Calibri" w:eastAsia="Calibri" w:hAnsi="Calibri"/>
      <w:sz w:val="22"/>
      <w:szCs w:val="22"/>
      <w:lang w:val="en-GB" w:eastAsia="en-US"/>
    </w:rPr>
  </w:style>
  <w:style w:type="paragraph" w:customStyle="1" w:styleId="HCh">
    <w:name w:val="_ H _Ch"/>
    <w:basedOn w:val="a0"/>
    <w:next w:val="a0"/>
    <w:rsid w:val="005A5A8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after="120" w:line="300" w:lineRule="exact"/>
      <w:outlineLvl w:val="0"/>
    </w:pPr>
    <w:rPr>
      <w:rFonts w:eastAsia="Calibri"/>
      <w:b/>
      <w:snapToGrid/>
      <w:spacing w:val="-2"/>
      <w:w w:val="103"/>
      <w:kern w:val="14"/>
      <w:sz w:val="28"/>
      <w:lang w:val="en-GB"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a0"/>
    <w:next w:val="a0"/>
    <w:link w:val="a9"/>
    <w:rsid w:val="005A5A86"/>
    <w:pPr>
      <w:overflowPunct/>
      <w:adjustRightInd/>
      <w:snapToGrid/>
      <w:spacing w:after="160" w:line="240" w:lineRule="exact"/>
    </w:pPr>
    <w:rPr>
      <w:snapToGrid/>
      <w:color w:val="0000FF"/>
      <w:vertAlign w:val="superscript"/>
    </w:rPr>
  </w:style>
  <w:style w:type="character" w:styleId="aff3">
    <w:name w:val="annotation reference"/>
    <w:rsid w:val="005A5A86"/>
    <w:rPr>
      <w:sz w:val="16"/>
      <w:szCs w:val="16"/>
    </w:rPr>
  </w:style>
  <w:style w:type="character" w:customStyle="1" w:styleId="st1">
    <w:name w:val="st1"/>
    <w:rsid w:val="005A5A86"/>
  </w:style>
  <w:style w:type="character" w:styleId="aff4">
    <w:name w:val="Emphasis"/>
    <w:qFormat/>
    <w:rsid w:val="005A5A86"/>
    <w:rPr>
      <w:i/>
      <w:iCs/>
    </w:rPr>
  </w:style>
  <w:style w:type="paragraph" w:styleId="aff5">
    <w:name w:val="envelope return"/>
    <w:basedOn w:val="a0"/>
    <w:uiPriority w:val="99"/>
    <w:rsid w:val="005A5A86"/>
    <w:pPr>
      <w:suppressAutoHyphens/>
      <w:overflowPunct/>
      <w:adjustRightInd/>
      <w:snapToGrid/>
      <w:spacing w:line="240" w:lineRule="atLeast"/>
    </w:pPr>
    <w:rPr>
      <w:rFonts w:ascii="Arial" w:eastAsia="Times New Roman" w:hAnsi="Arial" w:cs="Arial"/>
      <w:snapToGrid/>
      <w:sz w:val="20"/>
      <w:lang w:val="en-GB" w:eastAsia="en-US"/>
    </w:rPr>
  </w:style>
  <w:style w:type="character" w:styleId="HTML">
    <w:name w:val="HTML Acronym"/>
    <w:rsid w:val="005A5A86"/>
  </w:style>
  <w:style w:type="character" w:customStyle="1" w:styleId="FootnoteCharacters">
    <w:name w:val="Footnote Characters"/>
    <w:rsid w:val="005A5A86"/>
    <w:rPr>
      <w:vertAlign w:val="superscript"/>
    </w:rPr>
  </w:style>
  <w:style w:type="paragraph" w:styleId="aff6">
    <w:name w:val="annotation text"/>
    <w:basedOn w:val="a0"/>
    <w:link w:val="aff7"/>
    <w:rsid w:val="005A5A86"/>
    <w:pPr>
      <w:suppressAutoHyphens/>
      <w:overflowPunct/>
      <w:adjustRightInd/>
      <w:snapToGrid/>
      <w:spacing w:line="240" w:lineRule="atLeast"/>
    </w:pPr>
    <w:rPr>
      <w:rFonts w:eastAsia="Times New Roman"/>
      <w:snapToGrid/>
      <w:sz w:val="20"/>
      <w:lang w:val="en-GB" w:eastAsia="en-US"/>
    </w:rPr>
  </w:style>
  <w:style w:type="character" w:customStyle="1" w:styleId="aff7">
    <w:name w:val="批注文字 字符"/>
    <w:basedOn w:val="a1"/>
    <w:link w:val="aff6"/>
    <w:rsid w:val="005A5A86"/>
    <w:rPr>
      <w:rFonts w:eastAsia="Times New Roman"/>
      <w:lang w:val="en-GB" w:eastAsia="en-US"/>
    </w:rPr>
  </w:style>
  <w:style w:type="paragraph" w:styleId="aff8">
    <w:name w:val="annotation subject"/>
    <w:basedOn w:val="aff6"/>
    <w:next w:val="aff6"/>
    <w:link w:val="aff9"/>
    <w:rsid w:val="005A5A86"/>
    <w:rPr>
      <w:b/>
      <w:bCs/>
    </w:rPr>
  </w:style>
  <w:style w:type="character" w:customStyle="1" w:styleId="aff9">
    <w:name w:val="批注主题 字符"/>
    <w:basedOn w:val="aff7"/>
    <w:link w:val="aff8"/>
    <w:rsid w:val="005A5A86"/>
    <w:rPr>
      <w:rFonts w:eastAsia="Times New Roman"/>
      <w:b/>
      <w:bCs/>
      <w:lang w:val="en-GB" w:eastAsia="en-US"/>
    </w:rPr>
  </w:style>
  <w:style w:type="character" w:customStyle="1" w:styleId="hps">
    <w:name w:val="hps"/>
    <w:rsid w:val="005A5A86"/>
  </w:style>
  <w:style w:type="character" w:customStyle="1" w:styleId="st">
    <w:name w:val="st"/>
    <w:rsid w:val="005A5A86"/>
  </w:style>
  <w:style w:type="character" w:customStyle="1" w:styleId="atn">
    <w:name w:val="atn"/>
    <w:rsid w:val="005A5A86"/>
  </w:style>
  <w:style w:type="paragraph" w:styleId="affa">
    <w:name w:val="List Paragraph"/>
    <w:basedOn w:val="a0"/>
    <w:uiPriority w:val="34"/>
    <w:qFormat/>
    <w:rsid w:val="005A5A86"/>
    <w:pPr>
      <w:overflowPunct/>
      <w:adjustRightInd/>
      <w:snapToGrid/>
      <w:spacing w:line="240" w:lineRule="auto"/>
      <w:ind w:left="708"/>
    </w:pPr>
    <w:rPr>
      <w:rFonts w:ascii="Book Antiqua" w:eastAsia="MS Mincho" w:hAnsi="Book Antiqua"/>
      <w:snapToGrid/>
      <w:sz w:val="24"/>
      <w:szCs w:val="24"/>
      <w:lang w:val="fr-FR" w:eastAsia="fr-FR"/>
    </w:rPr>
  </w:style>
  <w:style w:type="paragraph" w:customStyle="1" w:styleId="SDInumration">
    <w:name w:val="SDI énumération"/>
    <w:basedOn w:val="a0"/>
    <w:rsid w:val="005A5A86"/>
    <w:pPr>
      <w:tabs>
        <w:tab w:val="num" w:pos="360"/>
      </w:tabs>
      <w:overflowPunct/>
      <w:adjustRightInd/>
      <w:snapToGrid/>
      <w:spacing w:line="240" w:lineRule="auto"/>
      <w:ind w:left="360" w:hanging="360"/>
      <w:jc w:val="both"/>
    </w:pPr>
    <w:rPr>
      <w:rFonts w:ascii="Bookman Old Style" w:eastAsia="Times New Roman" w:hAnsi="Bookman Old Style"/>
      <w:snapToGrid/>
      <w:sz w:val="24"/>
      <w:lang w:val="fr-FR" w:eastAsia="fr-FR"/>
    </w:rPr>
  </w:style>
  <w:style w:type="character" w:customStyle="1" w:styleId="Heading1Char1">
    <w:name w:val="Heading 1 Char1"/>
    <w:aliases w:val="Table_G Char1"/>
    <w:rsid w:val="005A5A86"/>
    <w:rPr>
      <w:rFonts w:ascii="Calibri Light" w:eastAsia="Times New Roman" w:hAnsi="Calibri Light" w:cs="Times New Roman"/>
      <w:b/>
      <w:bCs/>
      <w:color w:val="2E74B5"/>
      <w:sz w:val="28"/>
      <w:szCs w:val="28"/>
      <w:lang w:val="en-GB" w:eastAsia="en-US"/>
    </w:rPr>
  </w:style>
  <w:style w:type="character" w:customStyle="1" w:styleId="FootnoteTextChar1">
    <w:name w:val="Footnote Text Char1"/>
    <w:aliases w:val="5_G Char1,FA Fu Char1,Footnote Text Char Char Char Char Char Char1,Footnote Text Char Char Char Char Char2,Footnote reference Char1,Footnote Text Char Char Char Char2,Footnote Text Cha Char1,FA Fußnotentext Char1,FA Fu?notentext Char"/>
    <w:semiHidden/>
    <w:rsid w:val="005A5A86"/>
    <w:rPr>
      <w:lang w:eastAsia="en-US"/>
    </w:rPr>
  </w:style>
  <w:style w:type="character" w:customStyle="1" w:styleId="HeaderChar1">
    <w:name w:val="Header Char1"/>
    <w:aliases w:val="6_G Char1"/>
    <w:semiHidden/>
    <w:rsid w:val="005A5A86"/>
    <w:rPr>
      <w:lang w:eastAsia="en-US"/>
    </w:rPr>
  </w:style>
  <w:style w:type="character" w:customStyle="1" w:styleId="FooterChar1">
    <w:name w:val="Footer Char1"/>
    <w:aliases w:val="3_G Char1"/>
    <w:semiHidden/>
    <w:rsid w:val="005A5A86"/>
    <w:rPr>
      <w:lang w:eastAsia="en-US"/>
    </w:rPr>
  </w:style>
  <w:style w:type="character" w:customStyle="1" w:styleId="EndnoteTextChar1">
    <w:name w:val="Endnote Text Char1"/>
    <w:aliases w:val="2_G Char1"/>
    <w:semiHidden/>
    <w:rsid w:val="005A5A86"/>
    <w:rPr>
      <w:lang w:eastAsia="en-US"/>
    </w:rPr>
  </w:style>
  <w:style w:type="paragraph" w:customStyle="1" w:styleId="ColorfulList-Accent11">
    <w:name w:val="Colorful List - Accent 11"/>
    <w:basedOn w:val="a0"/>
    <w:qFormat/>
    <w:rsid w:val="005A5A86"/>
    <w:pPr>
      <w:overflowPunct/>
      <w:adjustRightInd/>
      <w:snapToGrid/>
      <w:spacing w:line="240" w:lineRule="auto"/>
      <w:ind w:left="708"/>
    </w:pPr>
    <w:rPr>
      <w:rFonts w:ascii="Book Antiqua" w:eastAsia="MS Mincho" w:hAnsi="Book Antiqua"/>
      <w:snapToGrid/>
      <w:sz w:val="24"/>
      <w:szCs w:val="24"/>
      <w:lang w:val="fr-FR" w:eastAsia="fr-FR"/>
    </w:rPr>
  </w:style>
  <w:style w:type="paragraph" w:customStyle="1" w:styleId="Default">
    <w:name w:val="Default"/>
    <w:rsid w:val="005A5A86"/>
    <w:pPr>
      <w:autoSpaceDE w:val="0"/>
      <w:autoSpaceDN w:val="0"/>
      <w:adjustRightInd w:val="0"/>
    </w:pPr>
    <w:rPr>
      <w:rFonts w:eastAsia="Times New Roman"/>
      <w:color w:val="000000"/>
      <w:sz w:val="24"/>
      <w:szCs w:val="24"/>
      <w:lang w:val="en-GB"/>
    </w:rPr>
  </w:style>
  <w:style w:type="paragraph" w:styleId="affb">
    <w:name w:val="Date"/>
    <w:basedOn w:val="a0"/>
    <w:next w:val="a0"/>
    <w:link w:val="affc"/>
    <w:uiPriority w:val="99"/>
    <w:rsid w:val="005A5A86"/>
    <w:pPr>
      <w:suppressAutoHyphens/>
      <w:overflowPunct/>
      <w:adjustRightInd/>
      <w:snapToGrid/>
      <w:spacing w:line="240" w:lineRule="atLeast"/>
    </w:pPr>
    <w:rPr>
      <w:rFonts w:eastAsia="Times New Roman"/>
      <w:snapToGrid/>
      <w:sz w:val="20"/>
      <w:lang w:val="en-GB" w:eastAsia="en-US"/>
    </w:rPr>
  </w:style>
  <w:style w:type="character" w:customStyle="1" w:styleId="affc">
    <w:name w:val="日期 字符"/>
    <w:basedOn w:val="a1"/>
    <w:link w:val="affb"/>
    <w:uiPriority w:val="99"/>
    <w:rsid w:val="005A5A86"/>
    <w:rPr>
      <w:rFonts w:eastAsia="Times New Roman"/>
      <w:lang w:val="en-GB" w:eastAsia="en-US"/>
    </w:rPr>
  </w:style>
  <w:style w:type="numbering" w:customStyle="1" w:styleId="NoList1">
    <w:name w:val="No List1"/>
    <w:next w:val="a3"/>
    <w:uiPriority w:val="99"/>
    <w:semiHidden/>
    <w:unhideWhenUsed/>
    <w:rsid w:val="005A5A86"/>
  </w:style>
  <w:style w:type="numbering" w:customStyle="1" w:styleId="NoList11">
    <w:name w:val="No List11"/>
    <w:next w:val="a3"/>
    <w:semiHidden/>
    <w:rsid w:val="005A5A86"/>
  </w:style>
  <w:style w:type="table" w:customStyle="1" w:styleId="TableGrid1">
    <w:name w:val="Table Grid1"/>
    <w:basedOn w:val="a2"/>
    <w:next w:val="afc"/>
    <w:rsid w:val="005A5A86"/>
    <w:pPr>
      <w:suppressAutoHyphens/>
      <w:spacing w:line="240" w:lineRule="atLeast"/>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1111111">
    <w:name w:val="1 / 1.1 / 1.1.11"/>
    <w:basedOn w:val="a3"/>
    <w:next w:val="111111"/>
    <w:semiHidden/>
    <w:rsid w:val="005A5A86"/>
  </w:style>
  <w:style w:type="numbering" w:customStyle="1" w:styleId="1ai1">
    <w:name w:val="1 / a / i1"/>
    <w:basedOn w:val="a3"/>
    <w:next w:val="1111110"/>
    <w:semiHidden/>
    <w:rsid w:val="005A5A86"/>
  </w:style>
  <w:style w:type="character" w:styleId="affd">
    <w:name w:val="Strong"/>
    <w:qFormat/>
    <w:rsid w:val="005A5A86"/>
    <w:rPr>
      <w:b/>
      <w:bCs/>
    </w:rPr>
  </w:style>
  <w:style w:type="numbering" w:customStyle="1" w:styleId="NoList2">
    <w:name w:val="No List2"/>
    <w:next w:val="a3"/>
    <w:uiPriority w:val="99"/>
    <w:semiHidden/>
    <w:unhideWhenUsed/>
    <w:rsid w:val="005A5A86"/>
  </w:style>
  <w:style w:type="numbering" w:customStyle="1" w:styleId="1111112">
    <w:name w:val="1 / 1.1 / 1.1.12"/>
    <w:basedOn w:val="a3"/>
    <w:next w:val="111111"/>
    <w:semiHidden/>
    <w:rsid w:val="005A5A86"/>
  </w:style>
  <w:style w:type="numbering" w:customStyle="1" w:styleId="1ai2">
    <w:name w:val="1 / a / i2"/>
    <w:basedOn w:val="a3"/>
    <w:next w:val="1111110"/>
    <w:semiHidden/>
    <w:rsid w:val="005A5A86"/>
  </w:style>
  <w:style w:type="character" w:customStyle="1" w:styleId="Heading2Char1">
    <w:name w:val="Heading 2 Char1"/>
    <w:rsid w:val="005A5A86"/>
    <w:rPr>
      <w:sz w:val="28"/>
      <w:lang w:val="en-US"/>
    </w:rPr>
  </w:style>
  <w:style w:type="paragraph" w:customStyle="1" w:styleId="NormalTimes">
    <w:name w:val="Normal + Times"/>
    <w:basedOn w:val="a0"/>
    <w:link w:val="NormalTimesChar"/>
    <w:uiPriority w:val="99"/>
    <w:rsid w:val="005A5A86"/>
    <w:pPr>
      <w:overflowPunct/>
      <w:autoSpaceDE w:val="0"/>
      <w:autoSpaceDN w:val="0"/>
      <w:snapToGrid/>
      <w:spacing w:after="240" w:line="240" w:lineRule="auto"/>
    </w:pPr>
    <w:rPr>
      <w:snapToGrid/>
      <w:color w:val="000000"/>
      <w:sz w:val="24"/>
      <w:szCs w:val="24"/>
    </w:rPr>
  </w:style>
  <w:style w:type="character" w:customStyle="1" w:styleId="NormalTimesChar">
    <w:name w:val="Normal + Times Char"/>
    <w:link w:val="NormalTimes"/>
    <w:uiPriority w:val="99"/>
    <w:rsid w:val="005A5A86"/>
    <w:rPr>
      <w:color w:val="000000"/>
      <w:sz w:val="24"/>
      <w:szCs w:val="24"/>
    </w:rPr>
  </w:style>
  <w:style w:type="paragraph" w:styleId="affe">
    <w:name w:val="Normal (Web)"/>
    <w:basedOn w:val="a0"/>
    <w:uiPriority w:val="99"/>
    <w:unhideWhenUsed/>
    <w:rsid w:val="005A5A86"/>
    <w:pPr>
      <w:overflowPunct/>
      <w:adjustRightInd/>
      <w:snapToGrid/>
      <w:spacing w:before="100" w:beforeAutospacing="1" w:after="100" w:afterAutospacing="1" w:line="240" w:lineRule="auto"/>
    </w:pPr>
    <w:rPr>
      <w:rFonts w:eastAsia="Times New Roman"/>
      <w:snapToGrid/>
      <w:sz w:val="24"/>
      <w:szCs w:val="24"/>
      <w:lang w:eastAsia="en-US"/>
    </w:rPr>
  </w:style>
  <w:style w:type="numbering" w:customStyle="1" w:styleId="NoList12">
    <w:name w:val="No List12"/>
    <w:next w:val="a3"/>
    <w:uiPriority w:val="99"/>
    <w:semiHidden/>
    <w:unhideWhenUsed/>
    <w:rsid w:val="005A5A86"/>
  </w:style>
  <w:style w:type="paragraph" w:styleId="afff">
    <w:name w:val="Body Text Indent"/>
    <w:basedOn w:val="a0"/>
    <w:link w:val="afff0"/>
    <w:uiPriority w:val="99"/>
    <w:rsid w:val="005A5A86"/>
    <w:pPr>
      <w:suppressAutoHyphens/>
      <w:overflowPunct/>
      <w:adjustRightInd/>
      <w:snapToGrid/>
      <w:spacing w:after="120" w:line="240" w:lineRule="atLeast"/>
      <w:ind w:left="283"/>
    </w:pPr>
    <w:rPr>
      <w:rFonts w:eastAsia="Times New Roman"/>
      <w:snapToGrid/>
      <w:sz w:val="20"/>
      <w:lang w:val="en-GB" w:eastAsia="en-US"/>
    </w:rPr>
  </w:style>
  <w:style w:type="character" w:customStyle="1" w:styleId="afff0">
    <w:name w:val="正文文本缩进 字符"/>
    <w:basedOn w:val="a1"/>
    <w:link w:val="afff"/>
    <w:uiPriority w:val="99"/>
    <w:rsid w:val="005A5A86"/>
    <w:rPr>
      <w:rFonts w:eastAsia="Times New Roman"/>
      <w:lang w:val="en-GB" w:eastAsia="en-US"/>
    </w:rPr>
  </w:style>
  <w:style w:type="paragraph" w:styleId="afff1">
    <w:name w:val="Block Text"/>
    <w:basedOn w:val="a0"/>
    <w:uiPriority w:val="99"/>
    <w:rsid w:val="005A5A86"/>
    <w:pPr>
      <w:suppressAutoHyphens/>
      <w:overflowPunct/>
      <w:adjustRightInd/>
      <w:snapToGrid/>
      <w:spacing w:line="240" w:lineRule="atLeast"/>
      <w:ind w:left="1440" w:right="1440"/>
    </w:pPr>
    <w:rPr>
      <w:rFonts w:eastAsia="Times New Roman"/>
      <w:snapToGrid/>
      <w:sz w:val="20"/>
      <w:lang w:val="en-GB" w:eastAsia="en-US"/>
    </w:rPr>
  </w:style>
  <w:style w:type="character" w:styleId="afff2">
    <w:name w:val="line number"/>
    <w:rsid w:val="005A5A86"/>
    <w:rPr>
      <w:sz w:val="14"/>
    </w:rPr>
  </w:style>
  <w:style w:type="numbering" w:styleId="a">
    <w:name w:val="Outline List 3"/>
    <w:basedOn w:val="a3"/>
    <w:rsid w:val="005A5A86"/>
    <w:pPr>
      <w:numPr>
        <w:numId w:val="24"/>
      </w:numPr>
    </w:pPr>
  </w:style>
  <w:style w:type="paragraph" w:styleId="21">
    <w:name w:val="Body Text 2"/>
    <w:basedOn w:val="a0"/>
    <w:link w:val="22"/>
    <w:uiPriority w:val="99"/>
    <w:rsid w:val="005A5A86"/>
    <w:pPr>
      <w:suppressAutoHyphens/>
      <w:overflowPunct/>
      <w:adjustRightInd/>
      <w:snapToGrid/>
      <w:spacing w:after="120" w:line="480" w:lineRule="auto"/>
    </w:pPr>
    <w:rPr>
      <w:rFonts w:eastAsia="Times New Roman"/>
      <w:snapToGrid/>
      <w:sz w:val="20"/>
      <w:lang w:val="en-GB" w:eastAsia="en-US"/>
    </w:rPr>
  </w:style>
  <w:style w:type="character" w:customStyle="1" w:styleId="22">
    <w:name w:val="正文文本 2 字符"/>
    <w:basedOn w:val="a1"/>
    <w:link w:val="21"/>
    <w:uiPriority w:val="99"/>
    <w:rsid w:val="005A5A86"/>
    <w:rPr>
      <w:rFonts w:eastAsia="Times New Roman"/>
      <w:lang w:val="en-GB" w:eastAsia="en-US"/>
    </w:rPr>
  </w:style>
  <w:style w:type="paragraph" w:styleId="31">
    <w:name w:val="Body Text 3"/>
    <w:basedOn w:val="a0"/>
    <w:link w:val="32"/>
    <w:uiPriority w:val="99"/>
    <w:rsid w:val="005A5A86"/>
    <w:pPr>
      <w:suppressAutoHyphens/>
      <w:overflowPunct/>
      <w:adjustRightInd/>
      <w:snapToGrid/>
      <w:spacing w:after="120" w:line="240" w:lineRule="atLeast"/>
    </w:pPr>
    <w:rPr>
      <w:rFonts w:eastAsia="Times New Roman"/>
      <w:snapToGrid/>
      <w:sz w:val="16"/>
      <w:szCs w:val="16"/>
      <w:lang w:val="en-GB" w:eastAsia="en-US"/>
    </w:rPr>
  </w:style>
  <w:style w:type="character" w:customStyle="1" w:styleId="32">
    <w:name w:val="正文文本 3 字符"/>
    <w:basedOn w:val="a1"/>
    <w:link w:val="31"/>
    <w:uiPriority w:val="99"/>
    <w:rsid w:val="005A5A86"/>
    <w:rPr>
      <w:rFonts w:eastAsia="Times New Roman"/>
      <w:sz w:val="16"/>
      <w:szCs w:val="16"/>
      <w:lang w:val="en-GB" w:eastAsia="en-US"/>
    </w:rPr>
  </w:style>
  <w:style w:type="paragraph" w:styleId="afff3">
    <w:name w:val="Body Text First Indent"/>
    <w:basedOn w:val="aff0"/>
    <w:link w:val="afff4"/>
    <w:uiPriority w:val="99"/>
    <w:rsid w:val="005A5A86"/>
    <w:pPr>
      <w:suppressAutoHyphens/>
      <w:spacing w:after="120" w:line="240" w:lineRule="atLeast"/>
      <w:ind w:firstLine="210"/>
    </w:pPr>
    <w:rPr>
      <w:lang w:eastAsia="en-US"/>
    </w:rPr>
  </w:style>
  <w:style w:type="character" w:customStyle="1" w:styleId="afff4">
    <w:name w:val="正文文本首行缩进 字符"/>
    <w:basedOn w:val="aff1"/>
    <w:link w:val="afff3"/>
    <w:uiPriority w:val="99"/>
    <w:rsid w:val="005A5A86"/>
    <w:rPr>
      <w:rFonts w:eastAsia="Times New Roman"/>
      <w:lang w:val="en-GB" w:eastAsia="en-US"/>
    </w:rPr>
  </w:style>
  <w:style w:type="paragraph" w:styleId="23">
    <w:name w:val="Body Text First Indent 2"/>
    <w:basedOn w:val="afff"/>
    <w:link w:val="24"/>
    <w:uiPriority w:val="99"/>
    <w:rsid w:val="005A5A86"/>
    <w:pPr>
      <w:ind w:firstLine="210"/>
    </w:pPr>
  </w:style>
  <w:style w:type="character" w:customStyle="1" w:styleId="24">
    <w:name w:val="正文文本首行缩进 2 字符"/>
    <w:basedOn w:val="afff0"/>
    <w:link w:val="23"/>
    <w:uiPriority w:val="99"/>
    <w:rsid w:val="005A5A86"/>
    <w:rPr>
      <w:rFonts w:eastAsia="Times New Roman"/>
      <w:lang w:val="en-GB" w:eastAsia="en-US"/>
    </w:rPr>
  </w:style>
  <w:style w:type="paragraph" w:styleId="25">
    <w:name w:val="Body Text Indent 2"/>
    <w:basedOn w:val="a0"/>
    <w:link w:val="26"/>
    <w:uiPriority w:val="99"/>
    <w:rsid w:val="005A5A86"/>
    <w:pPr>
      <w:suppressAutoHyphens/>
      <w:overflowPunct/>
      <w:adjustRightInd/>
      <w:snapToGrid/>
      <w:spacing w:after="120" w:line="480" w:lineRule="auto"/>
      <w:ind w:left="283"/>
    </w:pPr>
    <w:rPr>
      <w:rFonts w:eastAsia="Times New Roman"/>
      <w:snapToGrid/>
      <w:sz w:val="20"/>
      <w:lang w:val="en-GB" w:eastAsia="en-US"/>
    </w:rPr>
  </w:style>
  <w:style w:type="character" w:customStyle="1" w:styleId="26">
    <w:name w:val="正文文本缩进 2 字符"/>
    <w:basedOn w:val="a1"/>
    <w:link w:val="25"/>
    <w:uiPriority w:val="99"/>
    <w:rsid w:val="005A5A86"/>
    <w:rPr>
      <w:rFonts w:eastAsia="Times New Roman"/>
      <w:lang w:val="en-GB" w:eastAsia="en-US"/>
    </w:rPr>
  </w:style>
  <w:style w:type="paragraph" w:styleId="33">
    <w:name w:val="Body Text Indent 3"/>
    <w:basedOn w:val="a0"/>
    <w:link w:val="34"/>
    <w:uiPriority w:val="99"/>
    <w:rsid w:val="005A5A86"/>
    <w:pPr>
      <w:suppressAutoHyphens/>
      <w:overflowPunct/>
      <w:adjustRightInd/>
      <w:snapToGrid/>
      <w:spacing w:after="120" w:line="240" w:lineRule="atLeast"/>
      <w:ind w:left="283"/>
    </w:pPr>
    <w:rPr>
      <w:rFonts w:eastAsia="Times New Roman"/>
      <w:snapToGrid/>
      <w:sz w:val="16"/>
      <w:szCs w:val="16"/>
      <w:lang w:val="en-GB" w:eastAsia="en-US"/>
    </w:rPr>
  </w:style>
  <w:style w:type="character" w:customStyle="1" w:styleId="34">
    <w:name w:val="正文文本缩进 3 字符"/>
    <w:basedOn w:val="a1"/>
    <w:link w:val="33"/>
    <w:uiPriority w:val="99"/>
    <w:rsid w:val="005A5A86"/>
    <w:rPr>
      <w:rFonts w:eastAsia="Times New Roman"/>
      <w:sz w:val="16"/>
      <w:szCs w:val="16"/>
      <w:lang w:val="en-GB" w:eastAsia="en-US"/>
    </w:rPr>
  </w:style>
  <w:style w:type="paragraph" w:styleId="afff5">
    <w:name w:val="Closing"/>
    <w:basedOn w:val="a0"/>
    <w:link w:val="afff6"/>
    <w:uiPriority w:val="99"/>
    <w:rsid w:val="005A5A86"/>
    <w:pPr>
      <w:suppressAutoHyphens/>
      <w:overflowPunct/>
      <w:adjustRightInd/>
      <w:snapToGrid/>
      <w:spacing w:line="240" w:lineRule="atLeast"/>
      <w:ind w:left="4252"/>
    </w:pPr>
    <w:rPr>
      <w:rFonts w:eastAsia="Times New Roman"/>
      <w:snapToGrid/>
      <w:sz w:val="20"/>
      <w:lang w:val="en-GB" w:eastAsia="en-US"/>
    </w:rPr>
  </w:style>
  <w:style w:type="character" w:customStyle="1" w:styleId="afff6">
    <w:name w:val="结束语 字符"/>
    <w:basedOn w:val="a1"/>
    <w:link w:val="afff5"/>
    <w:uiPriority w:val="99"/>
    <w:rsid w:val="005A5A86"/>
    <w:rPr>
      <w:rFonts w:eastAsia="Times New Roman"/>
      <w:lang w:val="en-GB" w:eastAsia="en-US"/>
    </w:rPr>
  </w:style>
  <w:style w:type="paragraph" w:styleId="afff7">
    <w:name w:val="E-mail Signature"/>
    <w:basedOn w:val="a0"/>
    <w:link w:val="afff8"/>
    <w:uiPriority w:val="99"/>
    <w:rsid w:val="005A5A86"/>
    <w:pPr>
      <w:suppressAutoHyphens/>
      <w:overflowPunct/>
      <w:adjustRightInd/>
      <w:snapToGrid/>
      <w:spacing w:line="240" w:lineRule="atLeast"/>
    </w:pPr>
    <w:rPr>
      <w:rFonts w:eastAsia="Times New Roman"/>
      <w:snapToGrid/>
      <w:sz w:val="20"/>
      <w:lang w:val="en-GB" w:eastAsia="en-US"/>
    </w:rPr>
  </w:style>
  <w:style w:type="character" w:customStyle="1" w:styleId="afff8">
    <w:name w:val="电子邮件签名 字符"/>
    <w:basedOn w:val="a1"/>
    <w:link w:val="afff7"/>
    <w:uiPriority w:val="99"/>
    <w:rsid w:val="005A5A86"/>
    <w:rPr>
      <w:rFonts w:eastAsia="Times New Roman"/>
      <w:lang w:val="en-GB" w:eastAsia="en-US"/>
    </w:rPr>
  </w:style>
  <w:style w:type="paragraph" w:styleId="HTML0">
    <w:name w:val="HTML Address"/>
    <w:basedOn w:val="a0"/>
    <w:link w:val="HTML1"/>
    <w:rsid w:val="005A5A86"/>
    <w:pPr>
      <w:suppressAutoHyphens/>
      <w:overflowPunct/>
      <w:adjustRightInd/>
      <w:snapToGrid/>
      <w:spacing w:line="240" w:lineRule="atLeast"/>
    </w:pPr>
    <w:rPr>
      <w:rFonts w:eastAsia="Times New Roman"/>
      <w:i/>
      <w:iCs/>
      <w:snapToGrid/>
      <w:sz w:val="20"/>
      <w:lang w:val="en-GB" w:eastAsia="en-US"/>
    </w:rPr>
  </w:style>
  <w:style w:type="character" w:customStyle="1" w:styleId="HTML1">
    <w:name w:val="HTML 地址 字符"/>
    <w:basedOn w:val="a1"/>
    <w:link w:val="HTML0"/>
    <w:rsid w:val="005A5A86"/>
    <w:rPr>
      <w:rFonts w:eastAsia="Times New Roman"/>
      <w:i/>
      <w:iCs/>
      <w:lang w:val="en-GB" w:eastAsia="en-US"/>
    </w:rPr>
  </w:style>
  <w:style w:type="character" w:styleId="HTML2">
    <w:name w:val="HTML Cite"/>
    <w:rsid w:val="005A5A86"/>
    <w:rPr>
      <w:i/>
      <w:iCs/>
    </w:rPr>
  </w:style>
  <w:style w:type="character" w:styleId="HTML3">
    <w:name w:val="HTML Code"/>
    <w:rsid w:val="005A5A86"/>
    <w:rPr>
      <w:rFonts w:ascii="Courier New" w:hAnsi="Courier New" w:cs="Courier New"/>
      <w:sz w:val="20"/>
      <w:szCs w:val="20"/>
    </w:rPr>
  </w:style>
  <w:style w:type="character" w:styleId="HTML4">
    <w:name w:val="HTML Definition"/>
    <w:rsid w:val="005A5A86"/>
    <w:rPr>
      <w:i/>
      <w:iCs/>
    </w:rPr>
  </w:style>
  <w:style w:type="character" w:styleId="HTML5">
    <w:name w:val="HTML Keyboard"/>
    <w:rsid w:val="005A5A86"/>
    <w:rPr>
      <w:rFonts w:ascii="Courier New" w:hAnsi="Courier New" w:cs="Courier New"/>
      <w:sz w:val="20"/>
      <w:szCs w:val="20"/>
    </w:rPr>
  </w:style>
  <w:style w:type="paragraph" w:styleId="HTML6">
    <w:name w:val="HTML Preformatted"/>
    <w:basedOn w:val="a0"/>
    <w:link w:val="HTML7"/>
    <w:rsid w:val="005A5A86"/>
    <w:pPr>
      <w:suppressAutoHyphens/>
      <w:overflowPunct/>
      <w:adjustRightInd/>
      <w:snapToGrid/>
      <w:spacing w:line="240" w:lineRule="atLeast"/>
    </w:pPr>
    <w:rPr>
      <w:rFonts w:ascii="Courier New" w:eastAsia="Times New Roman" w:hAnsi="Courier New" w:cs="Courier New"/>
      <w:snapToGrid/>
      <w:sz w:val="20"/>
      <w:lang w:val="en-GB" w:eastAsia="en-US"/>
    </w:rPr>
  </w:style>
  <w:style w:type="character" w:customStyle="1" w:styleId="HTML7">
    <w:name w:val="HTML 预设格式 字符"/>
    <w:basedOn w:val="a1"/>
    <w:link w:val="HTML6"/>
    <w:rsid w:val="005A5A86"/>
    <w:rPr>
      <w:rFonts w:ascii="Courier New" w:eastAsia="Times New Roman" w:hAnsi="Courier New" w:cs="Courier New"/>
      <w:lang w:val="en-GB" w:eastAsia="en-US"/>
    </w:rPr>
  </w:style>
  <w:style w:type="character" w:styleId="HTML8">
    <w:name w:val="HTML Sample"/>
    <w:rsid w:val="005A5A86"/>
    <w:rPr>
      <w:rFonts w:ascii="Courier New" w:hAnsi="Courier New" w:cs="Courier New"/>
    </w:rPr>
  </w:style>
  <w:style w:type="character" w:styleId="HTML9">
    <w:name w:val="HTML Typewriter"/>
    <w:rsid w:val="005A5A86"/>
    <w:rPr>
      <w:rFonts w:ascii="Courier New" w:hAnsi="Courier New" w:cs="Courier New"/>
      <w:sz w:val="20"/>
      <w:szCs w:val="20"/>
    </w:rPr>
  </w:style>
  <w:style w:type="character" w:styleId="HTMLa">
    <w:name w:val="HTML Variable"/>
    <w:rsid w:val="005A5A86"/>
    <w:rPr>
      <w:i/>
      <w:iCs/>
    </w:rPr>
  </w:style>
  <w:style w:type="paragraph" w:styleId="afff9">
    <w:name w:val="List"/>
    <w:basedOn w:val="a0"/>
    <w:uiPriority w:val="99"/>
    <w:rsid w:val="005A5A86"/>
    <w:pPr>
      <w:suppressAutoHyphens/>
      <w:overflowPunct/>
      <w:adjustRightInd/>
      <w:snapToGrid/>
      <w:spacing w:line="240" w:lineRule="atLeast"/>
      <w:ind w:left="283" w:hanging="283"/>
    </w:pPr>
    <w:rPr>
      <w:rFonts w:eastAsia="Times New Roman"/>
      <w:snapToGrid/>
      <w:sz w:val="20"/>
      <w:lang w:val="en-GB" w:eastAsia="en-US"/>
    </w:rPr>
  </w:style>
  <w:style w:type="paragraph" w:styleId="27">
    <w:name w:val="List 2"/>
    <w:basedOn w:val="a0"/>
    <w:uiPriority w:val="99"/>
    <w:rsid w:val="005A5A86"/>
    <w:pPr>
      <w:suppressAutoHyphens/>
      <w:overflowPunct/>
      <w:adjustRightInd/>
      <w:snapToGrid/>
      <w:spacing w:line="240" w:lineRule="atLeast"/>
      <w:ind w:left="566" w:hanging="283"/>
    </w:pPr>
    <w:rPr>
      <w:rFonts w:eastAsia="Times New Roman"/>
      <w:snapToGrid/>
      <w:sz w:val="20"/>
      <w:lang w:val="en-GB" w:eastAsia="en-US"/>
    </w:rPr>
  </w:style>
  <w:style w:type="paragraph" w:styleId="35">
    <w:name w:val="List 3"/>
    <w:basedOn w:val="a0"/>
    <w:uiPriority w:val="99"/>
    <w:rsid w:val="005A5A86"/>
    <w:pPr>
      <w:suppressAutoHyphens/>
      <w:overflowPunct/>
      <w:adjustRightInd/>
      <w:snapToGrid/>
      <w:spacing w:line="240" w:lineRule="atLeast"/>
      <w:ind w:left="849" w:hanging="283"/>
    </w:pPr>
    <w:rPr>
      <w:rFonts w:eastAsia="Times New Roman"/>
      <w:snapToGrid/>
      <w:sz w:val="20"/>
      <w:lang w:val="en-GB" w:eastAsia="en-US"/>
    </w:rPr>
  </w:style>
  <w:style w:type="paragraph" w:styleId="41">
    <w:name w:val="List 4"/>
    <w:basedOn w:val="a0"/>
    <w:uiPriority w:val="99"/>
    <w:rsid w:val="005A5A86"/>
    <w:pPr>
      <w:suppressAutoHyphens/>
      <w:overflowPunct/>
      <w:adjustRightInd/>
      <w:snapToGrid/>
      <w:spacing w:line="240" w:lineRule="atLeast"/>
      <w:ind w:left="1132" w:hanging="283"/>
    </w:pPr>
    <w:rPr>
      <w:rFonts w:eastAsia="Times New Roman"/>
      <w:snapToGrid/>
      <w:sz w:val="20"/>
      <w:lang w:val="en-GB" w:eastAsia="en-US"/>
    </w:rPr>
  </w:style>
  <w:style w:type="paragraph" w:styleId="afffa">
    <w:name w:val="envelope address"/>
    <w:basedOn w:val="a0"/>
    <w:uiPriority w:val="99"/>
    <w:rsid w:val="005A5A86"/>
    <w:pPr>
      <w:framePr w:w="7920" w:h="1980" w:hRule="exact" w:hSpace="180" w:wrap="auto" w:hAnchor="page" w:xAlign="center" w:yAlign="bottom"/>
      <w:suppressAutoHyphens/>
      <w:overflowPunct/>
      <w:adjustRightInd/>
      <w:snapToGrid/>
      <w:spacing w:line="240" w:lineRule="atLeast"/>
      <w:ind w:left="2880"/>
    </w:pPr>
    <w:rPr>
      <w:rFonts w:ascii="Arial" w:eastAsia="Times New Roman" w:hAnsi="Arial" w:cs="Arial"/>
      <w:snapToGrid/>
      <w:sz w:val="24"/>
      <w:szCs w:val="24"/>
      <w:lang w:val="en-GB" w:eastAsia="en-US"/>
    </w:rPr>
  </w:style>
  <w:style w:type="paragraph" w:styleId="51">
    <w:name w:val="List 5"/>
    <w:basedOn w:val="a0"/>
    <w:uiPriority w:val="99"/>
    <w:rsid w:val="005A5A86"/>
    <w:pPr>
      <w:suppressAutoHyphens/>
      <w:overflowPunct/>
      <w:adjustRightInd/>
      <w:snapToGrid/>
      <w:spacing w:line="240" w:lineRule="atLeast"/>
      <w:ind w:left="1415" w:hanging="283"/>
    </w:pPr>
    <w:rPr>
      <w:rFonts w:eastAsia="Times New Roman"/>
      <w:snapToGrid/>
      <w:sz w:val="20"/>
      <w:lang w:val="en-GB" w:eastAsia="en-US"/>
    </w:rPr>
  </w:style>
  <w:style w:type="paragraph" w:styleId="afffb">
    <w:name w:val="List Bullet"/>
    <w:basedOn w:val="a0"/>
    <w:uiPriority w:val="99"/>
    <w:rsid w:val="005A5A86"/>
    <w:pPr>
      <w:tabs>
        <w:tab w:val="num" w:pos="360"/>
      </w:tabs>
      <w:suppressAutoHyphens/>
      <w:overflowPunct/>
      <w:adjustRightInd/>
      <w:snapToGrid/>
      <w:spacing w:line="240" w:lineRule="atLeast"/>
      <w:ind w:left="360" w:hanging="360"/>
    </w:pPr>
    <w:rPr>
      <w:rFonts w:eastAsia="Times New Roman"/>
      <w:snapToGrid/>
      <w:sz w:val="20"/>
      <w:lang w:val="en-GB" w:eastAsia="en-US"/>
    </w:rPr>
  </w:style>
  <w:style w:type="paragraph" w:styleId="28">
    <w:name w:val="List Bullet 2"/>
    <w:basedOn w:val="a0"/>
    <w:uiPriority w:val="99"/>
    <w:rsid w:val="005A5A86"/>
    <w:pPr>
      <w:tabs>
        <w:tab w:val="num" w:pos="643"/>
      </w:tabs>
      <w:suppressAutoHyphens/>
      <w:overflowPunct/>
      <w:adjustRightInd/>
      <w:snapToGrid/>
      <w:spacing w:line="240" w:lineRule="atLeast"/>
      <w:ind w:left="643" w:hanging="360"/>
    </w:pPr>
    <w:rPr>
      <w:rFonts w:eastAsia="Times New Roman"/>
      <w:snapToGrid/>
      <w:sz w:val="20"/>
      <w:lang w:val="en-GB" w:eastAsia="en-US"/>
    </w:rPr>
  </w:style>
  <w:style w:type="paragraph" w:styleId="36">
    <w:name w:val="List Bullet 3"/>
    <w:basedOn w:val="a0"/>
    <w:uiPriority w:val="99"/>
    <w:rsid w:val="005A5A86"/>
    <w:pPr>
      <w:tabs>
        <w:tab w:val="num" w:pos="926"/>
      </w:tabs>
      <w:suppressAutoHyphens/>
      <w:overflowPunct/>
      <w:adjustRightInd/>
      <w:snapToGrid/>
      <w:spacing w:line="240" w:lineRule="atLeast"/>
      <w:ind w:left="926" w:hanging="360"/>
    </w:pPr>
    <w:rPr>
      <w:rFonts w:eastAsia="Times New Roman"/>
      <w:snapToGrid/>
      <w:sz w:val="20"/>
      <w:lang w:val="en-GB" w:eastAsia="en-US"/>
    </w:rPr>
  </w:style>
  <w:style w:type="paragraph" w:styleId="42">
    <w:name w:val="List Bullet 4"/>
    <w:basedOn w:val="a0"/>
    <w:uiPriority w:val="99"/>
    <w:rsid w:val="005A5A86"/>
    <w:pPr>
      <w:tabs>
        <w:tab w:val="num" w:pos="1209"/>
      </w:tabs>
      <w:suppressAutoHyphens/>
      <w:overflowPunct/>
      <w:adjustRightInd/>
      <w:snapToGrid/>
      <w:spacing w:line="240" w:lineRule="atLeast"/>
      <w:ind w:left="1209" w:hanging="360"/>
    </w:pPr>
    <w:rPr>
      <w:rFonts w:eastAsia="Times New Roman"/>
      <w:snapToGrid/>
      <w:sz w:val="20"/>
      <w:lang w:val="en-GB" w:eastAsia="en-US"/>
    </w:rPr>
  </w:style>
  <w:style w:type="paragraph" w:styleId="52">
    <w:name w:val="List Bullet 5"/>
    <w:basedOn w:val="a0"/>
    <w:uiPriority w:val="99"/>
    <w:rsid w:val="005A5A86"/>
    <w:pPr>
      <w:tabs>
        <w:tab w:val="num" w:pos="1492"/>
      </w:tabs>
      <w:suppressAutoHyphens/>
      <w:overflowPunct/>
      <w:adjustRightInd/>
      <w:snapToGrid/>
      <w:spacing w:line="240" w:lineRule="atLeast"/>
      <w:ind w:left="1492" w:hanging="360"/>
    </w:pPr>
    <w:rPr>
      <w:rFonts w:eastAsia="Times New Roman"/>
      <w:snapToGrid/>
      <w:sz w:val="20"/>
      <w:lang w:val="en-GB" w:eastAsia="en-US"/>
    </w:rPr>
  </w:style>
  <w:style w:type="paragraph" w:styleId="afffc">
    <w:name w:val="List Continue"/>
    <w:basedOn w:val="a0"/>
    <w:uiPriority w:val="99"/>
    <w:rsid w:val="005A5A86"/>
    <w:pPr>
      <w:suppressAutoHyphens/>
      <w:overflowPunct/>
      <w:adjustRightInd/>
      <w:snapToGrid/>
      <w:spacing w:after="120" w:line="240" w:lineRule="atLeast"/>
      <w:ind w:left="283"/>
    </w:pPr>
    <w:rPr>
      <w:rFonts w:eastAsia="Times New Roman"/>
      <w:snapToGrid/>
      <w:sz w:val="20"/>
      <w:lang w:val="en-GB" w:eastAsia="en-US"/>
    </w:rPr>
  </w:style>
  <w:style w:type="paragraph" w:styleId="29">
    <w:name w:val="List Continue 2"/>
    <w:basedOn w:val="a0"/>
    <w:uiPriority w:val="99"/>
    <w:rsid w:val="005A5A86"/>
    <w:pPr>
      <w:suppressAutoHyphens/>
      <w:overflowPunct/>
      <w:adjustRightInd/>
      <w:snapToGrid/>
      <w:spacing w:after="120" w:line="240" w:lineRule="atLeast"/>
      <w:ind w:left="566"/>
    </w:pPr>
    <w:rPr>
      <w:rFonts w:eastAsia="Times New Roman"/>
      <w:snapToGrid/>
      <w:sz w:val="20"/>
      <w:lang w:val="en-GB" w:eastAsia="en-US"/>
    </w:rPr>
  </w:style>
  <w:style w:type="paragraph" w:styleId="37">
    <w:name w:val="List Continue 3"/>
    <w:basedOn w:val="a0"/>
    <w:uiPriority w:val="99"/>
    <w:rsid w:val="005A5A86"/>
    <w:pPr>
      <w:suppressAutoHyphens/>
      <w:overflowPunct/>
      <w:adjustRightInd/>
      <w:snapToGrid/>
      <w:spacing w:after="120" w:line="240" w:lineRule="atLeast"/>
      <w:ind w:left="849"/>
    </w:pPr>
    <w:rPr>
      <w:rFonts w:eastAsia="Times New Roman"/>
      <w:snapToGrid/>
      <w:sz w:val="20"/>
      <w:lang w:val="en-GB" w:eastAsia="en-US"/>
    </w:rPr>
  </w:style>
  <w:style w:type="paragraph" w:styleId="43">
    <w:name w:val="List Continue 4"/>
    <w:basedOn w:val="a0"/>
    <w:uiPriority w:val="99"/>
    <w:rsid w:val="005A5A86"/>
    <w:pPr>
      <w:suppressAutoHyphens/>
      <w:overflowPunct/>
      <w:adjustRightInd/>
      <w:snapToGrid/>
      <w:spacing w:after="120" w:line="240" w:lineRule="atLeast"/>
      <w:ind w:left="1132"/>
    </w:pPr>
    <w:rPr>
      <w:rFonts w:eastAsia="Times New Roman"/>
      <w:snapToGrid/>
      <w:sz w:val="20"/>
      <w:lang w:val="en-GB" w:eastAsia="en-US"/>
    </w:rPr>
  </w:style>
  <w:style w:type="paragraph" w:styleId="53">
    <w:name w:val="List Continue 5"/>
    <w:basedOn w:val="a0"/>
    <w:uiPriority w:val="99"/>
    <w:rsid w:val="005A5A86"/>
    <w:pPr>
      <w:suppressAutoHyphens/>
      <w:overflowPunct/>
      <w:adjustRightInd/>
      <w:snapToGrid/>
      <w:spacing w:after="120" w:line="240" w:lineRule="atLeast"/>
      <w:ind w:left="1415"/>
    </w:pPr>
    <w:rPr>
      <w:rFonts w:eastAsia="Times New Roman"/>
      <w:snapToGrid/>
      <w:sz w:val="20"/>
      <w:lang w:val="en-GB" w:eastAsia="en-US"/>
    </w:rPr>
  </w:style>
  <w:style w:type="paragraph" w:styleId="afffd">
    <w:name w:val="List Number"/>
    <w:basedOn w:val="a0"/>
    <w:uiPriority w:val="99"/>
    <w:rsid w:val="005A5A86"/>
    <w:pPr>
      <w:tabs>
        <w:tab w:val="num" w:pos="360"/>
      </w:tabs>
      <w:suppressAutoHyphens/>
      <w:overflowPunct/>
      <w:adjustRightInd/>
      <w:snapToGrid/>
      <w:spacing w:line="240" w:lineRule="atLeast"/>
      <w:ind w:left="360" w:hanging="360"/>
    </w:pPr>
    <w:rPr>
      <w:rFonts w:eastAsia="Times New Roman"/>
      <w:snapToGrid/>
      <w:sz w:val="20"/>
      <w:lang w:val="en-GB" w:eastAsia="en-US"/>
    </w:rPr>
  </w:style>
  <w:style w:type="paragraph" w:styleId="2a">
    <w:name w:val="List Number 2"/>
    <w:basedOn w:val="a0"/>
    <w:uiPriority w:val="99"/>
    <w:rsid w:val="005A5A86"/>
    <w:pPr>
      <w:tabs>
        <w:tab w:val="num" w:pos="643"/>
      </w:tabs>
      <w:suppressAutoHyphens/>
      <w:overflowPunct/>
      <w:adjustRightInd/>
      <w:snapToGrid/>
      <w:spacing w:line="240" w:lineRule="atLeast"/>
      <w:ind w:left="643" w:hanging="360"/>
    </w:pPr>
    <w:rPr>
      <w:rFonts w:eastAsia="Times New Roman"/>
      <w:snapToGrid/>
      <w:sz w:val="20"/>
      <w:lang w:val="en-GB" w:eastAsia="en-US"/>
    </w:rPr>
  </w:style>
  <w:style w:type="paragraph" w:styleId="38">
    <w:name w:val="List Number 3"/>
    <w:basedOn w:val="a0"/>
    <w:uiPriority w:val="99"/>
    <w:rsid w:val="005A5A86"/>
    <w:pPr>
      <w:tabs>
        <w:tab w:val="num" w:pos="926"/>
      </w:tabs>
      <w:suppressAutoHyphens/>
      <w:overflowPunct/>
      <w:adjustRightInd/>
      <w:snapToGrid/>
      <w:spacing w:line="240" w:lineRule="atLeast"/>
      <w:ind w:left="926" w:hanging="360"/>
    </w:pPr>
    <w:rPr>
      <w:rFonts w:eastAsia="Times New Roman"/>
      <w:snapToGrid/>
      <w:sz w:val="20"/>
      <w:lang w:val="en-GB" w:eastAsia="en-US"/>
    </w:rPr>
  </w:style>
  <w:style w:type="paragraph" w:styleId="44">
    <w:name w:val="List Number 4"/>
    <w:basedOn w:val="a0"/>
    <w:uiPriority w:val="99"/>
    <w:rsid w:val="005A5A86"/>
    <w:pPr>
      <w:tabs>
        <w:tab w:val="num" w:pos="1209"/>
      </w:tabs>
      <w:suppressAutoHyphens/>
      <w:overflowPunct/>
      <w:adjustRightInd/>
      <w:snapToGrid/>
      <w:spacing w:line="240" w:lineRule="atLeast"/>
      <w:ind w:left="1209" w:hanging="360"/>
    </w:pPr>
    <w:rPr>
      <w:rFonts w:eastAsia="Times New Roman"/>
      <w:snapToGrid/>
      <w:sz w:val="20"/>
      <w:lang w:val="en-GB" w:eastAsia="en-US"/>
    </w:rPr>
  </w:style>
  <w:style w:type="paragraph" w:styleId="54">
    <w:name w:val="List Number 5"/>
    <w:basedOn w:val="a0"/>
    <w:uiPriority w:val="99"/>
    <w:rsid w:val="005A5A86"/>
    <w:pPr>
      <w:tabs>
        <w:tab w:val="num" w:pos="1492"/>
      </w:tabs>
      <w:suppressAutoHyphens/>
      <w:overflowPunct/>
      <w:adjustRightInd/>
      <w:snapToGrid/>
      <w:spacing w:line="240" w:lineRule="atLeast"/>
      <w:ind w:left="1492" w:hanging="360"/>
    </w:pPr>
    <w:rPr>
      <w:rFonts w:eastAsia="Times New Roman"/>
      <w:snapToGrid/>
      <w:sz w:val="20"/>
      <w:lang w:val="en-GB" w:eastAsia="en-US"/>
    </w:rPr>
  </w:style>
  <w:style w:type="paragraph" w:styleId="afffe">
    <w:name w:val="Message Header"/>
    <w:basedOn w:val="a0"/>
    <w:link w:val="affff"/>
    <w:uiPriority w:val="99"/>
    <w:rsid w:val="005A5A86"/>
    <w:pPr>
      <w:pBdr>
        <w:top w:val="single" w:sz="6" w:space="1" w:color="auto"/>
        <w:left w:val="single" w:sz="6" w:space="1" w:color="auto"/>
        <w:bottom w:val="single" w:sz="6" w:space="1" w:color="auto"/>
        <w:right w:val="single" w:sz="6" w:space="1" w:color="auto"/>
      </w:pBdr>
      <w:shd w:val="pct20" w:color="auto" w:fill="auto"/>
      <w:suppressAutoHyphens/>
      <w:overflowPunct/>
      <w:adjustRightInd/>
      <w:snapToGrid/>
      <w:spacing w:line="240" w:lineRule="atLeast"/>
      <w:ind w:left="1134" w:hanging="1134"/>
    </w:pPr>
    <w:rPr>
      <w:rFonts w:ascii="Arial" w:eastAsia="Times New Roman" w:hAnsi="Arial" w:cs="Arial"/>
      <w:snapToGrid/>
      <w:sz w:val="24"/>
      <w:szCs w:val="24"/>
      <w:lang w:val="en-GB" w:eastAsia="en-US"/>
    </w:rPr>
  </w:style>
  <w:style w:type="character" w:customStyle="1" w:styleId="affff">
    <w:name w:val="信息标题 字符"/>
    <w:basedOn w:val="a1"/>
    <w:link w:val="afffe"/>
    <w:uiPriority w:val="99"/>
    <w:rsid w:val="005A5A86"/>
    <w:rPr>
      <w:rFonts w:ascii="Arial" w:eastAsia="Times New Roman" w:hAnsi="Arial" w:cs="Arial"/>
      <w:sz w:val="24"/>
      <w:szCs w:val="24"/>
      <w:shd w:val="pct20" w:color="auto" w:fill="auto"/>
      <w:lang w:val="en-GB" w:eastAsia="en-US"/>
    </w:rPr>
  </w:style>
  <w:style w:type="paragraph" w:styleId="affff0">
    <w:name w:val="Normal Indent"/>
    <w:basedOn w:val="a0"/>
    <w:uiPriority w:val="99"/>
    <w:rsid w:val="005A5A86"/>
    <w:pPr>
      <w:suppressAutoHyphens/>
      <w:overflowPunct/>
      <w:adjustRightInd/>
      <w:snapToGrid/>
      <w:spacing w:line="240" w:lineRule="atLeast"/>
      <w:ind w:left="567"/>
    </w:pPr>
    <w:rPr>
      <w:rFonts w:eastAsia="Times New Roman"/>
      <w:snapToGrid/>
      <w:sz w:val="20"/>
      <w:lang w:val="en-GB" w:eastAsia="en-US"/>
    </w:rPr>
  </w:style>
  <w:style w:type="paragraph" w:styleId="affff1">
    <w:name w:val="Note Heading"/>
    <w:basedOn w:val="a0"/>
    <w:next w:val="a0"/>
    <w:link w:val="affff2"/>
    <w:uiPriority w:val="99"/>
    <w:rsid w:val="005A5A86"/>
    <w:pPr>
      <w:suppressAutoHyphens/>
      <w:overflowPunct/>
      <w:adjustRightInd/>
      <w:snapToGrid/>
      <w:spacing w:line="240" w:lineRule="atLeast"/>
    </w:pPr>
    <w:rPr>
      <w:rFonts w:eastAsia="Times New Roman"/>
      <w:snapToGrid/>
      <w:sz w:val="20"/>
      <w:lang w:val="en-GB" w:eastAsia="en-US"/>
    </w:rPr>
  </w:style>
  <w:style w:type="character" w:customStyle="1" w:styleId="affff2">
    <w:name w:val="注释标题 字符"/>
    <w:basedOn w:val="a1"/>
    <w:link w:val="affff1"/>
    <w:uiPriority w:val="99"/>
    <w:rsid w:val="005A5A86"/>
    <w:rPr>
      <w:rFonts w:eastAsia="Times New Roman"/>
      <w:lang w:val="en-GB" w:eastAsia="en-US"/>
    </w:rPr>
  </w:style>
  <w:style w:type="paragraph" w:styleId="affff3">
    <w:name w:val="Salutation"/>
    <w:basedOn w:val="a0"/>
    <w:next w:val="a0"/>
    <w:link w:val="affff4"/>
    <w:uiPriority w:val="99"/>
    <w:rsid w:val="005A5A86"/>
    <w:pPr>
      <w:suppressAutoHyphens/>
      <w:overflowPunct/>
      <w:adjustRightInd/>
      <w:snapToGrid/>
      <w:spacing w:line="240" w:lineRule="atLeast"/>
    </w:pPr>
    <w:rPr>
      <w:rFonts w:eastAsia="Times New Roman"/>
      <w:snapToGrid/>
      <w:sz w:val="20"/>
      <w:lang w:val="en-GB" w:eastAsia="en-US"/>
    </w:rPr>
  </w:style>
  <w:style w:type="character" w:customStyle="1" w:styleId="affff4">
    <w:name w:val="称呼 字符"/>
    <w:basedOn w:val="a1"/>
    <w:link w:val="affff3"/>
    <w:uiPriority w:val="99"/>
    <w:rsid w:val="005A5A86"/>
    <w:rPr>
      <w:rFonts w:eastAsia="Times New Roman"/>
      <w:lang w:val="en-GB" w:eastAsia="en-US"/>
    </w:rPr>
  </w:style>
  <w:style w:type="paragraph" w:styleId="affff5">
    <w:name w:val="Signature"/>
    <w:basedOn w:val="a0"/>
    <w:link w:val="affff6"/>
    <w:uiPriority w:val="99"/>
    <w:rsid w:val="005A5A86"/>
    <w:pPr>
      <w:suppressAutoHyphens/>
      <w:overflowPunct/>
      <w:adjustRightInd/>
      <w:snapToGrid/>
      <w:spacing w:line="240" w:lineRule="atLeast"/>
      <w:ind w:left="4252"/>
    </w:pPr>
    <w:rPr>
      <w:rFonts w:eastAsia="Times New Roman"/>
      <w:snapToGrid/>
      <w:sz w:val="20"/>
      <w:lang w:val="en-GB" w:eastAsia="en-US"/>
    </w:rPr>
  </w:style>
  <w:style w:type="character" w:customStyle="1" w:styleId="affff6">
    <w:name w:val="签名 字符"/>
    <w:basedOn w:val="a1"/>
    <w:link w:val="affff5"/>
    <w:uiPriority w:val="99"/>
    <w:rsid w:val="005A5A86"/>
    <w:rPr>
      <w:rFonts w:eastAsia="Times New Roman"/>
      <w:lang w:val="en-GB" w:eastAsia="en-US"/>
    </w:rPr>
  </w:style>
  <w:style w:type="paragraph" w:styleId="affff7">
    <w:name w:val="Subtitle"/>
    <w:basedOn w:val="a0"/>
    <w:link w:val="affff8"/>
    <w:uiPriority w:val="99"/>
    <w:qFormat/>
    <w:rsid w:val="005A5A86"/>
    <w:pPr>
      <w:suppressAutoHyphens/>
      <w:overflowPunct/>
      <w:adjustRightInd/>
      <w:snapToGrid/>
      <w:spacing w:after="60" w:line="240" w:lineRule="atLeast"/>
      <w:jc w:val="center"/>
      <w:outlineLvl w:val="1"/>
    </w:pPr>
    <w:rPr>
      <w:rFonts w:ascii="Arial" w:eastAsia="Times New Roman" w:hAnsi="Arial" w:cs="Arial"/>
      <w:snapToGrid/>
      <w:sz w:val="24"/>
      <w:szCs w:val="24"/>
      <w:lang w:val="en-GB" w:eastAsia="en-US"/>
    </w:rPr>
  </w:style>
  <w:style w:type="character" w:customStyle="1" w:styleId="affff8">
    <w:name w:val="副标题 字符"/>
    <w:basedOn w:val="a1"/>
    <w:link w:val="affff7"/>
    <w:uiPriority w:val="99"/>
    <w:rsid w:val="005A5A86"/>
    <w:rPr>
      <w:rFonts w:ascii="Arial" w:eastAsia="Times New Roman" w:hAnsi="Arial" w:cs="Arial"/>
      <w:sz w:val="24"/>
      <w:szCs w:val="24"/>
      <w:lang w:val="en-GB" w:eastAsia="en-US"/>
    </w:rPr>
  </w:style>
  <w:style w:type="table" w:styleId="13">
    <w:name w:val="Table 3D effects 1"/>
    <w:basedOn w:val="a2"/>
    <w:rsid w:val="005A5A86"/>
    <w:pPr>
      <w:suppressAutoHyphens/>
      <w:spacing w:line="240" w:lineRule="atLeast"/>
    </w:pPr>
    <w:rPr>
      <w:rFonts w:eastAsia="Times New Roman"/>
      <w:lang w:val="en-GB"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2"/>
    <w:rsid w:val="005A5A86"/>
    <w:pPr>
      <w:suppressAutoHyphens/>
      <w:spacing w:line="240" w:lineRule="atLeast"/>
    </w:pPr>
    <w:rPr>
      <w:rFonts w:eastAsia="Times New Roman"/>
      <w:lang w:val="en-GB"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2"/>
    <w:rsid w:val="005A5A86"/>
    <w:pPr>
      <w:suppressAutoHyphens/>
      <w:spacing w:line="240" w:lineRule="atLeast"/>
    </w:pPr>
    <w:rPr>
      <w:rFonts w:eastAsia="Times New Roman"/>
      <w:lang w:val="en-GB"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2"/>
    <w:rsid w:val="005A5A86"/>
    <w:pPr>
      <w:suppressAutoHyphens/>
      <w:spacing w:line="240" w:lineRule="atLeast"/>
    </w:pPr>
    <w:rPr>
      <w:rFonts w:eastAsia="Times New Roman"/>
      <w:lang w:val="en-GB"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2"/>
    <w:rsid w:val="005A5A86"/>
    <w:pPr>
      <w:suppressAutoHyphens/>
      <w:spacing w:line="240" w:lineRule="atLeast"/>
    </w:pPr>
    <w:rPr>
      <w:rFonts w:eastAsia="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rsid w:val="005A5A86"/>
    <w:pPr>
      <w:suppressAutoHyphens/>
      <w:spacing w:line="240" w:lineRule="atLeast"/>
    </w:pPr>
    <w:rPr>
      <w:rFonts w:eastAsia="Times New Roman"/>
      <w:color w:val="000080"/>
      <w:lang w:val="en-GB"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2"/>
    <w:rsid w:val="005A5A86"/>
    <w:pPr>
      <w:suppressAutoHyphens/>
      <w:spacing w:line="240" w:lineRule="atLeast"/>
    </w:pPr>
    <w:rPr>
      <w:rFonts w:eastAsia="Times New Roman"/>
      <w:lang w:val="en-GB"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Colorful 1"/>
    <w:basedOn w:val="a2"/>
    <w:rsid w:val="005A5A86"/>
    <w:pPr>
      <w:suppressAutoHyphens/>
      <w:spacing w:line="240" w:lineRule="atLeast"/>
    </w:pPr>
    <w:rPr>
      <w:rFonts w:eastAsia="Times New Roman"/>
      <w:color w:val="FFFFFF"/>
      <w:lang w:val="en-GB"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2"/>
    <w:rsid w:val="005A5A86"/>
    <w:pPr>
      <w:suppressAutoHyphens/>
      <w:spacing w:line="240" w:lineRule="atLeast"/>
    </w:pPr>
    <w:rPr>
      <w:rFonts w:eastAsia="Times New Roman"/>
      <w:lang w:val="en-GB"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2"/>
    <w:rsid w:val="005A5A86"/>
    <w:pPr>
      <w:suppressAutoHyphens/>
      <w:spacing w:line="240" w:lineRule="atLeast"/>
    </w:pPr>
    <w:rPr>
      <w:rFonts w:eastAsia="Times New Roman"/>
      <w:lang w:val="en-GB"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6">
    <w:name w:val="Table Columns 1"/>
    <w:basedOn w:val="a2"/>
    <w:rsid w:val="005A5A86"/>
    <w:pPr>
      <w:suppressAutoHyphens/>
      <w:spacing w:line="240" w:lineRule="atLeast"/>
    </w:pPr>
    <w:rPr>
      <w:rFonts w:eastAsia="Times New Roman"/>
      <w:b/>
      <w:bCs/>
      <w:lang w:val="en-GB"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2"/>
    <w:rsid w:val="005A5A86"/>
    <w:pPr>
      <w:suppressAutoHyphens/>
      <w:spacing w:line="240" w:lineRule="atLeast"/>
    </w:pPr>
    <w:rPr>
      <w:rFonts w:eastAsia="Times New Roman"/>
      <w:b/>
      <w:bCs/>
      <w:lang w:val="en-GB"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2"/>
    <w:rsid w:val="005A5A86"/>
    <w:pPr>
      <w:suppressAutoHyphens/>
      <w:spacing w:line="240" w:lineRule="atLeast"/>
    </w:pPr>
    <w:rPr>
      <w:rFonts w:eastAsia="Times New Roman"/>
      <w:b/>
      <w:bCs/>
      <w:lang w:val="en-GB"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2"/>
    <w:rsid w:val="005A5A86"/>
    <w:pPr>
      <w:suppressAutoHyphens/>
      <w:spacing w:line="240" w:lineRule="atLeast"/>
    </w:pPr>
    <w:rPr>
      <w:rFonts w:eastAsia="Times New Roman"/>
      <w:lang w:val="en-GB"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rsid w:val="005A5A86"/>
    <w:pPr>
      <w:suppressAutoHyphens/>
      <w:spacing w:line="240" w:lineRule="atLeast"/>
    </w:pPr>
    <w:rPr>
      <w:rFonts w:eastAsia="Times New Roman"/>
      <w:lang w:val="en-GB"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9">
    <w:name w:val="Table Contemporary"/>
    <w:basedOn w:val="a2"/>
    <w:rsid w:val="005A5A86"/>
    <w:pPr>
      <w:suppressAutoHyphens/>
      <w:spacing w:line="240" w:lineRule="atLeast"/>
    </w:pPr>
    <w:rPr>
      <w:rFonts w:eastAsia="Times New Roman"/>
      <w:lang w:val="en-GB"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a">
    <w:name w:val="Table Elegant"/>
    <w:basedOn w:val="a2"/>
    <w:rsid w:val="005A5A86"/>
    <w:pPr>
      <w:suppressAutoHyphens/>
      <w:spacing w:line="240" w:lineRule="atLeast"/>
    </w:pPr>
    <w:rPr>
      <w:rFonts w:eastAsia="Times New Roma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Grid 1"/>
    <w:basedOn w:val="a2"/>
    <w:rsid w:val="005A5A86"/>
    <w:pPr>
      <w:suppressAutoHyphens/>
      <w:spacing w:line="240" w:lineRule="atLeast"/>
    </w:pPr>
    <w:rPr>
      <w:rFonts w:eastAsia="Times New Roman"/>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2"/>
    <w:rsid w:val="005A5A86"/>
    <w:pPr>
      <w:suppressAutoHyphens/>
      <w:spacing w:line="240" w:lineRule="atLeast"/>
    </w:pPr>
    <w:rPr>
      <w:rFonts w:eastAsia="Times New Roman"/>
      <w:lang w:val="en-GB"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rsid w:val="005A5A86"/>
    <w:pPr>
      <w:suppressAutoHyphens/>
      <w:spacing w:line="240" w:lineRule="atLeast"/>
    </w:pPr>
    <w:rPr>
      <w:rFonts w:eastAsia="Times New Roman"/>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2"/>
    <w:rsid w:val="005A5A86"/>
    <w:pPr>
      <w:suppressAutoHyphens/>
      <w:spacing w:line="240" w:lineRule="atLeast"/>
    </w:pPr>
    <w:rPr>
      <w:rFonts w:eastAsia="Times New Roman"/>
      <w:lang w:val="en-GB"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rsid w:val="005A5A86"/>
    <w:pPr>
      <w:suppressAutoHyphens/>
      <w:spacing w:line="240" w:lineRule="atLeast"/>
    </w:pPr>
    <w:rPr>
      <w:rFonts w:eastAsia="Times New Roman"/>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2"/>
    <w:rsid w:val="005A5A86"/>
    <w:pPr>
      <w:suppressAutoHyphens/>
      <w:spacing w:line="240" w:lineRule="atLeast"/>
    </w:pPr>
    <w:rPr>
      <w:rFonts w:eastAsia="Times New Roman"/>
      <w:lang w:val="en-GB"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2"/>
    <w:rsid w:val="005A5A86"/>
    <w:pPr>
      <w:suppressAutoHyphens/>
      <w:spacing w:line="240" w:lineRule="atLeast"/>
    </w:pPr>
    <w:rPr>
      <w:rFonts w:eastAsia="Times New Roman"/>
      <w:b/>
      <w:bCs/>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2"/>
    <w:rsid w:val="005A5A86"/>
    <w:pPr>
      <w:suppressAutoHyphens/>
      <w:spacing w:line="240" w:lineRule="atLeast"/>
    </w:pPr>
    <w:rPr>
      <w:rFonts w:eastAsia="Times New Roman"/>
      <w:lang w:val="en-GB"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List 1"/>
    <w:basedOn w:val="a2"/>
    <w:rsid w:val="005A5A86"/>
    <w:pPr>
      <w:suppressAutoHyphens/>
      <w:spacing w:line="240" w:lineRule="atLeast"/>
    </w:pPr>
    <w:rPr>
      <w:rFonts w:eastAsia="Times New Roman"/>
      <w:lang w:val="en-GB"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2"/>
    <w:rsid w:val="005A5A86"/>
    <w:pPr>
      <w:suppressAutoHyphens/>
      <w:spacing w:line="240" w:lineRule="atLeast"/>
    </w:pPr>
    <w:rPr>
      <w:rFonts w:eastAsia="Times New Roman"/>
      <w:lang w:val="en-GB"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2"/>
    <w:rsid w:val="005A5A86"/>
    <w:pPr>
      <w:suppressAutoHyphens/>
      <w:spacing w:line="240" w:lineRule="atLeast"/>
    </w:pPr>
    <w:rPr>
      <w:rFonts w:eastAsia="Times New Roman"/>
      <w:lang w:val="en-GB"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2"/>
    <w:rsid w:val="005A5A86"/>
    <w:pPr>
      <w:suppressAutoHyphens/>
      <w:spacing w:line="240" w:lineRule="atLeast"/>
    </w:pPr>
    <w:rPr>
      <w:rFonts w:eastAsia="Times New Roman"/>
      <w:lang w:val="en-GB"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2"/>
    <w:rsid w:val="005A5A86"/>
    <w:pPr>
      <w:suppressAutoHyphens/>
      <w:spacing w:line="240" w:lineRule="atLeast"/>
    </w:pPr>
    <w:rPr>
      <w:rFonts w:eastAsia="Times New Roman"/>
      <w:lang w:val="en-GB"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2"/>
    <w:rsid w:val="005A5A86"/>
    <w:pPr>
      <w:suppressAutoHyphens/>
      <w:spacing w:line="240" w:lineRule="atLeast"/>
    </w:pPr>
    <w:rPr>
      <w:rFonts w:eastAsia="Times New Roman"/>
      <w:lang w:val="en-GB"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2"/>
    <w:rsid w:val="005A5A86"/>
    <w:pPr>
      <w:suppressAutoHyphens/>
      <w:spacing w:line="240" w:lineRule="atLeast"/>
    </w:pPr>
    <w:rPr>
      <w:rFonts w:eastAsia="Times New Roman"/>
      <w:lang w:val="en-GB"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2"/>
    <w:rsid w:val="005A5A86"/>
    <w:pPr>
      <w:suppressAutoHyphens/>
      <w:spacing w:line="240" w:lineRule="atLeast"/>
    </w:pPr>
    <w:rPr>
      <w:rFonts w:eastAsia="Times New Roman"/>
      <w:lang w:val="en-GB"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b">
    <w:name w:val="Table Professional"/>
    <w:basedOn w:val="a2"/>
    <w:rsid w:val="005A5A86"/>
    <w:pPr>
      <w:suppressAutoHyphens/>
      <w:spacing w:line="240" w:lineRule="atLeast"/>
    </w:pPr>
    <w:rPr>
      <w:rFonts w:eastAsia="Times New Roman"/>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9">
    <w:name w:val="Table Simple 1"/>
    <w:basedOn w:val="a2"/>
    <w:rsid w:val="005A5A86"/>
    <w:pPr>
      <w:suppressAutoHyphens/>
      <w:spacing w:line="240" w:lineRule="atLeast"/>
    </w:pPr>
    <w:rPr>
      <w:rFonts w:eastAsia="Times New Roman"/>
      <w:lang w:val="en-GB"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2"/>
    <w:rsid w:val="005A5A86"/>
    <w:pPr>
      <w:suppressAutoHyphens/>
      <w:spacing w:line="240" w:lineRule="atLeast"/>
    </w:pPr>
    <w:rPr>
      <w:rFonts w:eastAsia="Times New Roman"/>
      <w:lang w:val="en-GB"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2"/>
    <w:rsid w:val="005A5A86"/>
    <w:pPr>
      <w:suppressAutoHyphens/>
      <w:spacing w:line="240" w:lineRule="atLeast"/>
    </w:pPr>
    <w:rPr>
      <w:rFonts w:eastAsia="Times New Roman"/>
      <w:lang w:val="en-GB"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2"/>
    <w:rsid w:val="005A5A86"/>
    <w:pPr>
      <w:suppressAutoHyphens/>
      <w:spacing w:line="240" w:lineRule="atLeast"/>
    </w:pPr>
    <w:rPr>
      <w:rFonts w:eastAsia="Times New Roman"/>
      <w:lang w:val="en-GB"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2"/>
    <w:rsid w:val="005A5A86"/>
    <w:pPr>
      <w:suppressAutoHyphens/>
      <w:spacing w:line="240" w:lineRule="atLeast"/>
    </w:pPr>
    <w:rPr>
      <w:rFonts w:eastAsia="Times New Roman"/>
      <w:lang w:val="en-GB"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c">
    <w:name w:val="Table Theme"/>
    <w:basedOn w:val="a2"/>
    <w:rsid w:val="005A5A86"/>
    <w:pPr>
      <w:suppressAutoHyphens/>
      <w:spacing w:line="240" w:lineRule="atLeast"/>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Web 1"/>
    <w:basedOn w:val="a2"/>
    <w:rsid w:val="005A5A86"/>
    <w:pPr>
      <w:suppressAutoHyphens/>
      <w:spacing w:line="240" w:lineRule="atLeast"/>
    </w:pPr>
    <w:rPr>
      <w:rFonts w:eastAsia="Times New Roman"/>
      <w:lang w:val="en-GB"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2"/>
    <w:rsid w:val="005A5A86"/>
    <w:pPr>
      <w:suppressAutoHyphens/>
      <w:spacing w:line="240" w:lineRule="atLeast"/>
    </w:pPr>
    <w:rPr>
      <w:rFonts w:eastAsia="Times New Roman"/>
      <w:lang w:val="en-GB"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0">
    <w:name w:val="Table Web 3"/>
    <w:basedOn w:val="a2"/>
    <w:rsid w:val="005A5A86"/>
    <w:pPr>
      <w:suppressAutoHyphens/>
      <w:spacing w:line="240" w:lineRule="atLeast"/>
    </w:pPr>
    <w:rPr>
      <w:rFonts w:eastAsia="Times New Roman"/>
      <w:lang w:val="en-GB"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d">
    <w:name w:val="Title"/>
    <w:basedOn w:val="a0"/>
    <w:link w:val="affffe"/>
    <w:uiPriority w:val="99"/>
    <w:qFormat/>
    <w:rsid w:val="005A5A86"/>
    <w:pPr>
      <w:suppressAutoHyphens/>
      <w:overflowPunct/>
      <w:adjustRightInd/>
      <w:snapToGrid/>
      <w:spacing w:before="240" w:after="60" w:line="240" w:lineRule="atLeast"/>
      <w:jc w:val="center"/>
      <w:outlineLvl w:val="0"/>
    </w:pPr>
    <w:rPr>
      <w:rFonts w:ascii="Arial" w:eastAsia="Times New Roman" w:hAnsi="Arial" w:cs="Arial"/>
      <w:b/>
      <w:bCs/>
      <w:snapToGrid/>
      <w:kern w:val="28"/>
      <w:sz w:val="32"/>
      <w:szCs w:val="32"/>
      <w:lang w:val="en-GB" w:eastAsia="en-US"/>
    </w:rPr>
  </w:style>
  <w:style w:type="character" w:customStyle="1" w:styleId="affffe">
    <w:name w:val="标题 字符"/>
    <w:basedOn w:val="a1"/>
    <w:link w:val="affffd"/>
    <w:uiPriority w:val="99"/>
    <w:rsid w:val="005A5A86"/>
    <w:rPr>
      <w:rFonts w:ascii="Arial" w:eastAsia="Times New Roman" w:hAnsi="Arial" w:cs="Arial"/>
      <w:b/>
      <w:bCs/>
      <w:kern w:val="28"/>
      <w:sz w:val="32"/>
      <w:szCs w:val="32"/>
      <w:lang w:val="en-GB" w:eastAsia="en-US"/>
    </w:rPr>
  </w:style>
  <w:style w:type="paragraph" w:styleId="TOC4">
    <w:name w:val="toc 4"/>
    <w:basedOn w:val="a0"/>
    <w:next w:val="a0"/>
    <w:autoRedefine/>
    <w:uiPriority w:val="99"/>
    <w:rsid w:val="005A5A86"/>
    <w:pPr>
      <w:overflowPunct/>
      <w:adjustRightInd/>
      <w:snapToGrid/>
      <w:spacing w:line="240" w:lineRule="auto"/>
      <w:ind w:left="720"/>
    </w:pPr>
    <w:rPr>
      <w:rFonts w:eastAsia="Times New Roman"/>
      <w:snapToGrid/>
      <w:sz w:val="24"/>
      <w:szCs w:val="24"/>
      <w:lang w:eastAsia="en-US"/>
    </w:rPr>
  </w:style>
  <w:style w:type="paragraph" w:styleId="TOC5">
    <w:name w:val="toc 5"/>
    <w:basedOn w:val="a0"/>
    <w:next w:val="a0"/>
    <w:autoRedefine/>
    <w:uiPriority w:val="99"/>
    <w:rsid w:val="005A5A86"/>
    <w:pPr>
      <w:overflowPunct/>
      <w:adjustRightInd/>
      <w:snapToGrid/>
      <w:spacing w:line="240" w:lineRule="auto"/>
      <w:ind w:left="960"/>
    </w:pPr>
    <w:rPr>
      <w:rFonts w:eastAsia="Times New Roman"/>
      <w:snapToGrid/>
      <w:sz w:val="24"/>
      <w:szCs w:val="24"/>
      <w:lang w:eastAsia="en-US"/>
    </w:rPr>
  </w:style>
  <w:style w:type="paragraph" w:styleId="TOC6">
    <w:name w:val="toc 6"/>
    <w:basedOn w:val="a0"/>
    <w:next w:val="a0"/>
    <w:autoRedefine/>
    <w:uiPriority w:val="99"/>
    <w:rsid w:val="005A5A86"/>
    <w:pPr>
      <w:overflowPunct/>
      <w:adjustRightInd/>
      <w:snapToGrid/>
      <w:spacing w:line="240" w:lineRule="auto"/>
      <w:ind w:left="1200"/>
    </w:pPr>
    <w:rPr>
      <w:rFonts w:eastAsia="Times New Roman"/>
      <w:snapToGrid/>
      <w:sz w:val="24"/>
      <w:szCs w:val="24"/>
      <w:lang w:eastAsia="en-US"/>
    </w:rPr>
  </w:style>
  <w:style w:type="paragraph" w:styleId="TOC7">
    <w:name w:val="toc 7"/>
    <w:basedOn w:val="a0"/>
    <w:next w:val="a0"/>
    <w:autoRedefine/>
    <w:uiPriority w:val="99"/>
    <w:rsid w:val="005A5A86"/>
    <w:pPr>
      <w:overflowPunct/>
      <w:adjustRightInd/>
      <w:snapToGrid/>
      <w:spacing w:line="240" w:lineRule="auto"/>
      <w:ind w:left="1440"/>
    </w:pPr>
    <w:rPr>
      <w:rFonts w:eastAsia="Times New Roman"/>
      <w:snapToGrid/>
      <w:sz w:val="24"/>
      <w:szCs w:val="24"/>
      <w:lang w:eastAsia="en-US"/>
    </w:rPr>
  </w:style>
  <w:style w:type="paragraph" w:styleId="TOC8">
    <w:name w:val="toc 8"/>
    <w:basedOn w:val="a0"/>
    <w:next w:val="a0"/>
    <w:autoRedefine/>
    <w:uiPriority w:val="99"/>
    <w:rsid w:val="005A5A86"/>
    <w:pPr>
      <w:overflowPunct/>
      <w:adjustRightInd/>
      <w:snapToGrid/>
      <w:spacing w:line="240" w:lineRule="auto"/>
      <w:ind w:left="1680"/>
    </w:pPr>
    <w:rPr>
      <w:rFonts w:eastAsia="Times New Roman"/>
      <w:snapToGrid/>
      <w:sz w:val="24"/>
      <w:szCs w:val="24"/>
      <w:lang w:eastAsia="en-US"/>
    </w:rPr>
  </w:style>
  <w:style w:type="paragraph" w:styleId="TOC9">
    <w:name w:val="toc 9"/>
    <w:basedOn w:val="a0"/>
    <w:next w:val="a0"/>
    <w:autoRedefine/>
    <w:uiPriority w:val="99"/>
    <w:rsid w:val="005A5A86"/>
    <w:pPr>
      <w:overflowPunct/>
      <w:adjustRightInd/>
      <w:snapToGrid/>
      <w:spacing w:line="240" w:lineRule="auto"/>
      <w:ind w:left="1920"/>
    </w:pPr>
    <w:rPr>
      <w:rFonts w:eastAsia="Times New Roman"/>
      <w:snapToGrid/>
      <w:sz w:val="24"/>
      <w:szCs w:val="24"/>
      <w:lang w:eastAsia="en-US"/>
    </w:rPr>
  </w:style>
  <w:style w:type="table" w:customStyle="1" w:styleId="TableSimple11">
    <w:name w:val="Table Simple 11"/>
    <w:basedOn w:val="a2"/>
    <w:next w:val="19"/>
    <w:semiHidden/>
    <w:unhideWhenUsed/>
    <w:rsid w:val="005A5A86"/>
    <w:pPr>
      <w:suppressAutoHyphens/>
      <w:spacing w:line="240" w:lineRule="atLeast"/>
    </w:pPr>
    <w:rPr>
      <w:rFonts w:eastAsia="Times New Roman"/>
      <w:lang w:val="en-GB" w:eastAsia="ja-JP"/>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a2"/>
    <w:next w:val="2f1"/>
    <w:semiHidden/>
    <w:unhideWhenUsed/>
    <w:rsid w:val="005A5A86"/>
    <w:pPr>
      <w:suppressAutoHyphens/>
      <w:spacing w:line="240" w:lineRule="atLeast"/>
    </w:pPr>
    <w:rPr>
      <w:rFonts w:eastAsia="Times New Roman"/>
      <w:lang w:val="en-GB"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a2"/>
    <w:next w:val="3f"/>
    <w:semiHidden/>
    <w:unhideWhenUsed/>
    <w:rsid w:val="005A5A86"/>
    <w:pPr>
      <w:suppressAutoHyphens/>
      <w:spacing w:line="240" w:lineRule="atLeast"/>
    </w:pPr>
    <w:rPr>
      <w:rFonts w:eastAsia="Times New Roman"/>
      <w:lang w:val="en-GB" w:eastAsia="ja-JP"/>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a2"/>
    <w:next w:val="14"/>
    <w:semiHidden/>
    <w:unhideWhenUsed/>
    <w:rsid w:val="005A5A86"/>
    <w:pPr>
      <w:suppressAutoHyphens/>
      <w:spacing w:line="240" w:lineRule="atLeast"/>
    </w:pPr>
    <w:rPr>
      <w:rFonts w:eastAsia="Times New Roman"/>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a2"/>
    <w:next w:val="2c"/>
    <w:semiHidden/>
    <w:unhideWhenUsed/>
    <w:rsid w:val="005A5A86"/>
    <w:pPr>
      <w:suppressAutoHyphens/>
      <w:spacing w:line="240" w:lineRule="atLeast"/>
    </w:pPr>
    <w:rPr>
      <w:rFonts w:eastAsia="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a2"/>
    <w:next w:val="3a"/>
    <w:semiHidden/>
    <w:unhideWhenUsed/>
    <w:rsid w:val="005A5A86"/>
    <w:pPr>
      <w:suppressAutoHyphens/>
      <w:spacing w:line="240" w:lineRule="atLeast"/>
    </w:pPr>
    <w:rPr>
      <w:rFonts w:eastAsia="Times New Roman"/>
      <w:color w:val="000080"/>
      <w:lang w:val="en-GB"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a2"/>
    <w:next w:val="45"/>
    <w:semiHidden/>
    <w:unhideWhenUsed/>
    <w:rsid w:val="005A5A86"/>
    <w:pPr>
      <w:suppressAutoHyphens/>
      <w:spacing w:line="240" w:lineRule="atLeast"/>
    </w:pPr>
    <w:rPr>
      <w:rFonts w:eastAsia="Times New Roman"/>
      <w:lang w:val="en-GB" w:eastAsia="ja-JP"/>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a2"/>
    <w:next w:val="2d"/>
    <w:semiHidden/>
    <w:unhideWhenUsed/>
    <w:rsid w:val="005A5A86"/>
    <w:pPr>
      <w:suppressAutoHyphens/>
      <w:spacing w:line="240" w:lineRule="atLeast"/>
    </w:pPr>
    <w:rPr>
      <w:rFonts w:eastAsia="Times New Roman"/>
      <w:lang w:val="en-GB"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a2"/>
    <w:next w:val="3b"/>
    <w:semiHidden/>
    <w:unhideWhenUsed/>
    <w:rsid w:val="005A5A86"/>
    <w:pPr>
      <w:suppressAutoHyphens/>
      <w:spacing w:line="240" w:lineRule="atLeast"/>
    </w:pPr>
    <w:rPr>
      <w:rFonts w:eastAsia="Times New Roman"/>
      <w:lang w:val="en-GB"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a2"/>
    <w:next w:val="16"/>
    <w:semiHidden/>
    <w:unhideWhenUsed/>
    <w:rsid w:val="005A5A86"/>
    <w:pPr>
      <w:suppressAutoHyphens/>
      <w:spacing w:line="240" w:lineRule="atLeast"/>
    </w:pPr>
    <w:rPr>
      <w:rFonts w:eastAsia="Times New Roman"/>
      <w:b/>
      <w:bCs/>
      <w:lang w:val="en-GB"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a2"/>
    <w:next w:val="2e"/>
    <w:semiHidden/>
    <w:unhideWhenUsed/>
    <w:rsid w:val="005A5A86"/>
    <w:pPr>
      <w:suppressAutoHyphens/>
      <w:spacing w:line="240" w:lineRule="atLeast"/>
    </w:pPr>
    <w:rPr>
      <w:rFonts w:eastAsia="Times New Roman"/>
      <w:b/>
      <w:bCs/>
      <w:lang w:val="en-GB"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a2"/>
    <w:next w:val="3c"/>
    <w:semiHidden/>
    <w:unhideWhenUsed/>
    <w:rsid w:val="005A5A86"/>
    <w:pPr>
      <w:suppressAutoHyphens/>
      <w:spacing w:line="240" w:lineRule="atLeast"/>
    </w:pPr>
    <w:rPr>
      <w:rFonts w:eastAsia="Times New Roman"/>
      <w:b/>
      <w:bCs/>
      <w:lang w:val="en-GB"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a2"/>
    <w:next w:val="46"/>
    <w:semiHidden/>
    <w:unhideWhenUsed/>
    <w:rsid w:val="005A5A86"/>
    <w:pPr>
      <w:suppressAutoHyphens/>
      <w:spacing w:line="240" w:lineRule="atLeast"/>
    </w:pPr>
    <w:rPr>
      <w:rFonts w:eastAsia="Times New Roman"/>
      <w:lang w:val="en-GB"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a2"/>
    <w:next w:val="55"/>
    <w:semiHidden/>
    <w:unhideWhenUsed/>
    <w:rsid w:val="005A5A86"/>
    <w:pPr>
      <w:suppressAutoHyphens/>
      <w:spacing w:line="240" w:lineRule="atLeast"/>
    </w:pPr>
    <w:rPr>
      <w:rFonts w:eastAsia="Times New Roman"/>
      <w:lang w:val="en-GB"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
    <w:name w:val="Table Grid 11"/>
    <w:basedOn w:val="a2"/>
    <w:next w:val="17"/>
    <w:semiHidden/>
    <w:unhideWhenUsed/>
    <w:rsid w:val="005A5A86"/>
    <w:pPr>
      <w:suppressAutoHyphens/>
      <w:spacing w:line="240" w:lineRule="atLeast"/>
    </w:pPr>
    <w:rPr>
      <w:rFonts w:eastAsia="Times New Roman"/>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a2"/>
    <w:next w:val="2f"/>
    <w:semiHidden/>
    <w:unhideWhenUsed/>
    <w:rsid w:val="005A5A86"/>
    <w:pPr>
      <w:suppressAutoHyphens/>
      <w:spacing w:line="240" w:lineRule="atLeast"/>
    </w:pPr>
    <w:rPr>
      <w:rFonts w:eastAsia="Times New Roman"/>
      <w:lang w:val="en-GB" w:eastAsia="ja-JP"/>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a2"/>
    <w:next w:val="3d"/>
    <w:semiHidden/>
    <w:unhideWhenUsed/>
    <w:rsid w:val="005A5A86"/>
    <w:pPr>
      <w:suppressAutoHyphens/>
      <w:spacing w:line="240" w:lineRule="atLeast"/>
    </w:pPr>
    <w:rPr>
      <w:rFonts w:eastAsia="Times New Roman"/>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a2"/>
    <w:next w:val="47"/>
    <w:semiHidden/>
    <w:unhideWhenUsed/>
    <w:rsid w:val="005A5A86"/>
    <w:pPr>
      <w:suppressAutoHyphens/>
      <w:spacing w:line="240" w:lineRule="atLeast"/>
    </w:pPr>
    <w:rPr>
      <w:rFonts w:eastAsia="Times New Roman"/>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a2"/>
    <w:next w:val="56"/>
    <w:semiHidden/>
    <w:unhideWhenUsed/>
    <w:rsid w:val="005A5A86"/>
    <w:pPr>
      <w:suppressAutoHyphens/>
      <w:spacing w:line="240" w:lineRule="atLeast"/>
    </w:pPr>
    <w:rPr>
      <w:rFonts w:eastAsia="Times New Roman"/>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a2"/>
    <w:next w:val="61"/>
    <w:semiHidden/>
    <w:unhideWhenUsed/>
    <w:rsid w:val="005A5A86"/>
    <w:pPr>
      <w:suppressAutoHyphens/>
      <w:spacing w:line="240" w:lineRule="atLeast"/>
    </w:pPr>
    <w:rPr>
      <w:rFonts w:eastAsia="Times New Roman"/>
      <w:lang w:val="en-GB"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a2"/>
    <w:next w:val="71"/>
    <w:semiHidden/>
    <w:unhideWhenUsed/>
    <w:rsid w:val="005A5A86"/>
    <w:pPr>
      <w:suppressAutoHyphens/>
      <w:spacing w:line="240" w:lineRule="atLeast"/>
    </w:pPr>
    <w:rPr>
      <w:rFonts w:eastAsia="Times New Roman"/>
      <w:b/>
      <w:bCs/>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a2"/>
    <w:next w:val="81"/>
    <w:semiHidden/>
    <w:unhideWhenUsed/>
    <w:rsid w:val="005A5A86"/>
    <w:pPr>
      <w:suppressAutoHyphens/>
      <w:spacing w:line="240" w:lineRule="atLeast"/>
    </w:pPr>
    <w:rPr>
      <w:rFonts w:eastAsia="Times New Roman"/>
      <w:lang w:val="en-GB"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a2"/>
    <w:next w:val="18"/>
    <w:semiHidden/>
    <w:unhideWhenUsed/>
    <w:rsid w:val="005A5A86"/>
    <w:pPr>
      <w:suppressAutoHyphens/>
      <w:spacing w:line="240" w:lineRule="atLeast"/>
    </w:pPr>
    <w:rPr>
      <w:rFonts w:eastAsia="Times New Roman"/>
      <w:lang w:val="en-GB"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a2"/>
    <w:next w:val="2f0"/>
    <w:semiHidden/>
    <w:unhideWhenUsed/>
    <w:rsid w:val="005A5A86"/>
    <w:pPr>
      <w:suppressAutoHyphens/>
      <w:spacing w:line="240" w:lineRule="atLeast"/>
    </w:pPr>
    <w:rPr>
      <w:rFonts w:eastAsia="Times New Roman"/>
      <w:lang w:val="en-GB"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a2"/>
    <w:next w:val="3e"/>
    <w:semiHidden/>
    <w:unhideWhenUsed/>
    <w:rsid w:val="005A5A86"/>
    <w:pPr>
      <w:suppressAutoHyphens/>
      <w:spacing w:line="240" w:lineRule="atLeast"/>
    </w:pPr>
    <w:rPr>
      <w:rFonts w:eastAsia="Times New Roman"/>
      <w:lang w:val="en-GB" w:eastAsia="ja-JP"/>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a2"/>
    <w:next w:val="48"/>
    <w:semiHidden/>
    <w:unhideWhenUsed/>
    <w:rsid w:val="005A5A86"/>
    <w:pPr>
      <w:suppressAutoHyphens/>
      <w:spacing w:line="240" w:lineRule="atLeast"/>
    </w:pPr>
    <w:rPr>
      <w:rFonts w:eastAsia="Times New Roman"/>
      <w:lang w:val="en-GB"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a2"/>
    <w:next w:val="57"/>
    <w:semiHidden/>
    <w:unhideWhenUsed/>
    <w:rsid w:val="005A5A86"/>
    <w:pPr>
      <w:suppressAutoHyphens/>
      <w:spacing w:line="240" w:lineRule="atLeast"/>
    </w:pPr>
    <w:rPr>
      <w:rFonts w:eastAsia="Times New Roman"/>
      <w:lang w:val="en-GB"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71">
    <w:name w:val="Table List 71"/>
    <w:basedOn w:val="a2"/>
    <w:next w:val="72"/>
    <w:semiHidden/>
    <w:unhideWhenUsed/>
    <w:rsid w:val="005A5A86"/>
    <w:pPr>
      <w:suppressAutoHyphens/>
      <w:spacing w:line="240" w:lineRule="atLeast"/>
    </w:pPr>
    <w:rPr>
      <w:rFonts w:eastAsia="Times New Roman"/>
      <w:lang w:val="en-GB"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a2"/>
    <w:next w:val="82"/>
    <w:semiHidden/>
    <w:unhideWhenUsed/>
    <w:rsid w:val="005A5A86"/>
    <w:pPr>
      <w:suppressAutoHyphens/>
      <w:spacing w:line="240" w:lineRule="atLeast"/>
    </w:pPr>
    <w:rPr>
      <w:rFonts w:eastAsia="Times New Roman"/>
      <w:lang w:val="en-GB"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a2"/>
    <w:next w:val="13"/>
    <w:semiHidden/>
    <w:unhideWhenUsed/>
    <w:rsid w:val="005A5A86"/>
    <w:pPr>
      <w:suppressAutoHyphens/>
      <w:spacing w:line="240" w:lineRule="atLeast"/>
    </w:pPr>
    <w:rPr>
      <w:rFonts w:eastAsia="Times New Roman"/>
      <w:lang w:val="en-GB"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a2"/>
    <w:next w:val="39"/>
    <w:semiHidden/>
    <w:unhideWhenUsed/>
    <w:rsid w:val="005A5A86"/>
    <w:pPr>
      <w:suppressAutoHyphens/>
      <w:spacing w:line="240" w:lineRule="atLeast"/>
    </w:pPr>
    <w:rPr>
      <w:rFonts w:eastAsia="Times New Roman"/>
      <w:lang w:val="en-GB"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a2"/>
    <w:next w:val="affff9"/>
    <w:semiHidden/>
    <w:unhideWhenUsed/>
    <w:rsid w:val="005A5A86"/>
    <w:pPr>
      <w:suppressAutoHyphens/>
      <w:spacing w:line="240" w:lineRule="atLeast"/>
    </w:pPr>
    <w:rPr>
      <w:rFonts w:eastAsia="Times New Roman"/>
      <w:lang w:val="en-GB"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a2"/>
    <w:next w:val="affffa"/>
    <w:semiHidden/>
    <w:unhideWhenUsed/>
    <w:rsid w:val="005A5A86"/>
    <w:pPr>
      <w:suppressAutoHyphens/>
      <w:spacing w:line="240" w:lineRule="atLeast"/>
    </w:pPr>
    <w:rPr>
      <w:rFonts w:eastAsia="Times New Roma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a2"/>
    <w:next w:val="affffb"/>
    <w:semiHidden/>
    <w:unhideWhenUsed/>
    <w:rsid w:val="005A5A86"/>
    <w:pPr>
      <w:suppressAutoHyphens/>
      <w:spacing w:line="240" w:lineRule="atLeast"/>
    </w:pPr>
    <w:rPr>
      <w:rFonts w:eastAsia="Times New Roman"/>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a2"/>
    <w:next w:val="1b"/>
    <w:semiHidden/>
    <w:unhideWhenUsed/>
    <w:rsid w:val="005A5A86"/>
    <w:pPr>
      <w:suppressAutoHyphens/>
      <w:spacing w:line="240" w:lineRule="atLeast"/>
    </w:pPr>
    <w:rPr>
      <w:rFonts w:eastAsia="Times New Roman"/>
      <w:lang w:val="en-GB"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a2"/>
    <w:next w:val="2f3"/>
    <w:semiHidden/>
    <w:unhideWhenUsed/>
    <w:rsid w:val="005A5A86"/>
    <w:pPr>
      <w:suppressAutoHyphens/>
      <w:spacing w:line="240" w:lineRule="atLeast"/>
    </w:pPr>
    <w:rPr>
      <w:rFonts w:eastAsia="Times New Roman"/>
      <w:lang w:val="en-GB"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a2"/>
    <w:next w:val="3f0"/>
    <w:semiHidden/>
    <w:unhideWhenUsed/>
    <w:rsid w:val="005A5A86"/>
    <w:pPr>
      <w:suppressAutoHyphens/>
      <w:spacing w:line="240" w:lineRule="atLeast"/>
    </w:pPr>
    <w:rPr>
      <w:rFonts w:eastAsia="Times New Roman"/>
      <w:lang w:val="en-GB"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
    <w:name w:val="Article / Section1"/>
    <w:basedOn w:val="a3"/>
    <w:next w:val="a"/>
    <w:semiHidden/>
    <w:unhideWhenUsed/>
    <w:rsid w:val="005A5A86"/>
  </w:style>
  <w:style w:type="numbering" w:customStyle="1" w:styleId="1ai11">
    <w:name w:val="1 / a / i11"/>
    <w:basedOn w:val="a3"/>
    <w:next w:val="1111110"/>
    <w:semiHidden/>
    <w:unhideWhenUsed/>
    <w:rsid w:val="005A5A86"/>
    <w:pPr>
      <w:numPr>
        <w:numId w:val="22"/>
      </w:numPr>
    </w:pPr>
  </w:style>
  <w:style w:type="numbering" w:customStyle="1" w:styleId="11111111">
    <w:name w:val="1 / 1.1 / 1.1.111"/>
    <w:basedOn w:val="a3"/>
    <w:next w:val="111111"/>
    <w:semiHidden/>
    <w:unhideWhenUsed/>
    <w:rsid w:val="005A5A86"/>
    <w:pPr>
      <w:numPr>
        <w:numId w:val="23"/>
      </w:numPr>
    </w:pPr>
  </w:style>
  <w:style w:type="numbering" w:customStyle="1" w:styleId="1111113">
    <w:name w:val="1 / 1.1 / 1.1.13"/>
    <w:basedOn w:val="a3"/>
    <w:next w:val="111111"/>
    <w:semiHidden/>
    <w:rsid w:val="005A5A86"/>
  </w:style>
  <w:style w:type="numbering" w:customStyle="1" w:styleId="1ai3">
    <w:name w:val="1 / a / i3"/>
    <w:basedOn w:val="a3"/>
    <w:next w:val="1111110"/>
    <w:semiHidden/>
    <w:rsid w:val="005A5A86"/>
  </w:style>
  <w:style w:type="numbering" w:customStyle="1" w:styleId="11111121">
    <w:name w:val="1 / 1.1 / 1.1.121"/>
    <w:basedOn w:val="a3"/>
    <w:next w:val="111111"/>
    <w:semiHidden/>
    <w:rsid w:val="005A5A86"/>
  </w:style>
  <w:style w:type="numbering" w:customStyle="1" w:styleId="1ai21">
    <w:name w:val="1 / a / i21"/>
    <w:basedOn w:val="a3"/>
    <w:next w:val="1111110"/>
    <w:semiHidden/>
    <w:rsid w:val="005A5A86"/>
  </w:style>
  <w:style w:type="table" w:customStyle="1" w:styleId="Table3Deffects12">
    <w:name w:val="Table 3D effects 12"/>
    <w:basedOn w:val="a2"/>
    <w:next w:val="13"/>
    <w:rsid w:val="005A5A86"/>
    <w:pPr>
      <w:suppressAutoHyphens/>
      <w:spacing w:line="240" w:lineRule="atLeast"/>
    </w:pPr>
    <w:rPr>
      <w:rFonts w:eastAsia="Times New Roman"/>
      <w:lang w:val="en-GB"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2">
    <w:name w:val="Table 3D effects 32"/>
    <w:basedOn w:val="a2"/>
    <w:next w:val="39"/>
    <w:rsid w:val="005A5A86"/>
    <w:pPr>
      <w:suppressAutoHyphens/>
      <w:spacing w:line="240" w:lineRule="atLeast"/>
    </w:pPr>
    <w:rPr>
      <w:rFonts w:eastAsia="Times New Roman"/>
      <w:lang w:val="en-GB"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a2"/>
    <w:next w:val="14"/>
    <w:rsid w:val="005A5A86"/>
    <w:pPr>
      <w:suppressAutoHyphens/>
      <w:spacing w:line="240" w:lineRule="atLeast"/>
    </w:pPr>
    <w:rPr>
      <w:rFonts w:eastAsia="Times New Roman"/>
      <w:lang w:val="en-GB"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a2"/>
    <w:next w:val="2c"/>
    <w:rsid w:val="005A5A86"/>
    <w:pPr>
      <w:suppressAutoHyphens/>
      <w:spacing w:line="240" w:lineRule="atLeast"/>
    </w:pPr>
    <w:rPr>
      <w:rFonts w:eastAsia="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a2"/>
    <w:next w:val="3a"/>
    <w:rsid w:val="005A5A86"/>
    <w:pPr>
      <w:suppressAutoHyphens/>
      <w:spacing w:line="240" w:lineRule="atLeast"/>
    </w:pPr>
    <w:rPr>
      <w:rFonts w:eastAsia="Times New Roman"/>
      <w:color w:val="000080"/>
      <w:lang w:val="en-GB"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a2"/>
    <w:next w:val="45"/>
    <w:rsid w:val="005A5A86"/>
    <w:pPr>
      <w:suppressAutoHyphens/>
      <w:spacing w:line="240" w:lineRule="atLeast"/>
    </w:pPr>
    <w:rPr>
      <w:rFonts w:eastAsia="Times New Roman"/>
      <w:lang w:val="en-GB"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2">
    <w:name w:val="Table Colorful 22"/>
    <w:basedOn w:val="a2"/>
    <w:next w:val="2d"/>
    <w:rsid w:val="005A5A86"/>
    <w:pPr>
      <w:suppressAutoHyphens/>
      <w:spacing w:line="240" w:lineRule="atLeast"/>
    </w:pPr>
    <w:rPr>
      <w:rFonts w:eastAsia="Times New Roman"/>
      <w:lang w:val="en-GB"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a2"/>
    <w:next w:val="3b"/>
    <w:rsid w:val="005A5A86"/>
    <w:pPr>
      <w:suppressAutoHyphens/>
      <w:spacing w:line="240" w:lineRule="atLeast"/>
    </w:pPr>
    <w:rPr>
      <w:rFonts w:eastAsia="Times New Roman"/>
      <w:lang w:val="en-GB"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a2"/>
    <w:next w:val="16"/>
    <w:rsid w:val="005A5A86"/>
    <w:pPr>
      <w:suppressAutoHyphens/>
      <w:spacing w:line="240" w:lineRule="atLeast"/>
    </w:pPr>
    <w:rPr>
      <w:rFonts w:eastAsia="Times New Roman"/>
      <w:b/>
      <w:bCs/>
      <w:lang w:val="en-GB"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a2"/>
    <w:next w:val="2e"/>
    <w:rsid w:val="005A5A86"/>
    <w:pPr>
      <w:suppressAutoHyphens/>
      <w:spacing w:line="240" w:lineRule="atLeast"/>
    </w:pPr>
    <w:rPr>
      <w:rFonts w:eastAsia="Times New Roman"/>
      <w:b/>
      <w:bCs/>
      <w:lang w:val="en-GB"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a2"/>
    <w:next w:val="3c"/>
    <w:rsid w:val="005A5A86"/>
    <w:pPr>
      <w:suppressAutoHyphens/>
      <w:spacing w:line="240" w:lineRule="atLeast"/>
    </w:pPr>
    <w:rPr>
      <w:rFonts w:eastAsia="Times New Roman"/>
      <w:b/>
      <w:bCs/>
      <w:lang w:val="en-GB"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a2"/>
    <w:next w:val="46"/>
    <w:rsid w:val="005A5A86"/>
    <w:pPr>
      <w:suppressAutoHyphens/>
      <w:spacing w:line="240" w:lineRule="atLeast"/>
    </w:pPr>
    <w:rPr>
      <w:rFonts w:eastAsia="Times New Roman"/>
      <w:lang w:val="en-GB"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a2"/>
    <w:next w:val="55"/>
    <w:rsid w:val="005A5A86"/>
    <w:pPr>
      <w:suppressAutoHyphens/>
      <w:spacing w:line="240" w:lineRule="atLeast"/>
    </w:pPr>
    <w:rPr>
      <w:rFonts w:eastAsia="Times New Roman"/>
      <w:lang w:val="en-GB"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a2"/>
    <w:next w:val="affff9"/>
    <w:rsid w:val="005A5A86"/>
    <w:pPr>
      <w:suppressAutoHyphens/>
      <w:spacing w:line="240" w:lineRule="atLeast"/>
    </w:pPr>
    <w:rPr>
      <w:rFonts w:eastAsia="Times New Roman"/>
      <w:lang w:val="en-GB"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a2"/>
    <w:next w:val="affffa"/>
    <w:rsid w:val="005A5A86"/>
    <w:pPr>
      <w:suppressAutoHyphens/>
      <w:spacing w:line="240" w:lineRule="atLeast"/>
    </w:pPr>
    <w:rPr>
      <w:rFonts w:eastAsia="Times New Roma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2">
    <w:name w:val="Table Grid 42"/>
    <w:basedOn w:val="a2"/>
    <w:next w:val="47"/>
    <w:rsid w:val="005A5A86"/>
    <w:pPr>
      <w:suppressAutoHyphens/>
      <w:spacing w:line="240" w:lineRule="atLeast"/>
    </w:pPr>
    <w:rPr>
      <w:rFonts w:eastAsia="Times New Roman"/>
      <w:lang w:val="en-GB"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2">
    <w:name w:val="Table Grid 62"/>
    <w:basedOn w:val="a2"/>
    <w:next w:val="61"/>
    <w:rsid w:val="005A5A86"/>
    <w:pPr>
      <w:suppressAutoHyphens/>
      <w:spacing w:line="240" w:lineRule="atLeast"/>
    </w:pPr>
    <w:rPr>
      <w:rFonts w:eastAsia="Times New Roman"/>
      <w:lang w:val="en-GB"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a2"/>
    <w:next w:val="81"/>
    <w:rsid w:val="005A5A86"/>
    <w:pPr>
      <w:suppressAutoHyphens/>
      <w:spacing w:line="240" w:lineRule="atLeast"/>
    </w:pPr>
    <w:rPr>
      <w:rFonts w:eastAsia="Times New Roman"/>
      <w:lang w:val="en-GB"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a2"/>
    <w:next w:val="18"/>
    <w:rsid w:val="005A5A86"/>
    <w:pPr>
      <w:suppressAutoHyphens/>
      <w:spacing w:line="240" w:lineRule="atLeast"/>
    </w:pPr>
    <w:rPr>
      <w:rFonts w:eastAsia="Times New Roman"/>
      <w:lang w:val="en-GB"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a2"/>
    <w:next w:val="2f0"/>
    <w:rsid w:val="005A5A86"/>
    <w:pPr>
      <w:suppressAutoHyphens/>
      <w:spacing w:line="240" w:lineRule="atLeast"/>
    </w:pPr>
    <w:rPr>
      <w:rFonts w:eastAsia="Times New Roman"/>
      <w:lang w:val="en-GB"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a2"/>
    <w:next w:val="3e"/>
    <w:rsid w:val="005A5A86"/>
    <w:pPr>
      <w:suppressAutoHyphens/>
      <w:spacing w:line="240" w:lineRule="atLeast"/>
    </w:pPr>
    <w:rPr>
      <w:rFonts w:eastAsia="Times New Roman"/>
      <w:lang w:val="en-GB"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a2"/>
    <w:next w:val="48"/>
    <w:rsid w:val="005A5A86"/>
    <w:pPr>
      <w:suppressAutoHyphens/>
      <w:spacing w:line="240" w:lineRule="atLeast"/>
    </w:pPr>
    <w:rPr>
      <w:rFonts w:eastAsia="Times New Roman"/>
      <w:lang w:val="en-GB"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2">
    <w:name w:val="Table List 72"/>
    <w:basedOn w:val="a2"/>
    <w:next w:val="72"/>
    <w:rsid w:val="005A5A86"/>
    <w:pPr>
      <w:suppressAutoHyphens/>
      <w:spacing w:line="240" w:lineRule="atLeast"/>
    </w:pPr>
    <w:rPr>
      <w:rFonts w:eastAsia="Times New Roman"/>
      <w:lang w:val="en-GB"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a2"/>
    <w:next w:val="82"/>
    <w:rsid w:val="005A5A86"/>
    <w:pPr>
      <w:suppressAutoHyphens/>
      <w:spacing w:line="240" w:lineRule="atLeast"/>
    </w:pPr>
    <w:rPr>
      <w:rFonts w:eastAsia="Times New Roman"/>
      <w:lang w:val="en-GB"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a2"/>
    <w:next w:val="affffb"/>
    <w:rsid w:val="005A5A86"/>
    <w:pPr>
      <w:suppressAutoHyphens/>
      <w:spacing w:line="240" w:lineRule="atLeast"/>
    </w:pPr>
    <w:rPr>
      <w:rFonts w:eastAsia="Times New Roman"/>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22">
    <w:name w:val="Table Simple 22"/>
    <w:basedOn w:val="a2"/>
    <w:next w:val="2f1"/>
    <w:rsid w:val="005A5A86"/>
    <w:pPr>
      <w:suppressAutoHyphens/>
      <w:spacing w:line="240" w:lineRule="atLeast"/>
    </w:pPr>
    <w:rPr>
      <w:rFonts w:eastAsia="Times New Roman"/>
      <w:lang w:val="en-GB"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a2"/>
    <w:next w:val="3f"/>
    <w:rsid w:val="005A5A86"/>
    <w:pPr>
      <w:suppressAutoHyphens/>
      <w:spacing w:line="240" w:lineRule="atLeast"/>
    </w:pPr>
    <w:rPr>
      <w:rFonts w:eastAsia="Times New Roman"/>
      <w:lang w:val="en-GB"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12">
    <w:name w:val="Table Web 12"/>
    <w:basedOn w:val="a2"/>
    <w:next w:val="1b"/>
    <w:rsid w:val="005A5A86"/>
    <w:pPr>
      <w:suppressAutoHyphens/>
      <w:spacing w:line="240" w:lineRule="atLeast"/>
    </w:pPr>
    <w:rPr>
      <w:rFonts w:eastAsia="Times New Roman"/>
      <w:lang w:val="en-GB"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a2"/>
    <w:next w:val="2f3"/>
    <w:rsid w:val="005A5A86"/>
    <w:pPr>
      <w:suppressAutoHyphens/>
      <w:spacing w:line="240" w:lineRule="atLeast"/>
    </w:pPr>
    <w:rPr>
      <w:rFonts w:eastAsia="Times New Roman"/>
      <w:lang w:val="en-GB"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a2"/>
    <w:next w:val="3f0"/>
    <w:rsid w:val="005A5A86"/>
    <w:pPr>
      <w:suppressAutoHyphens/>
      <w:spacing w:line="240" w:lineRule="atLeast"/>
    </w:pPr>
    <w:rPr>
      <w:rFonts w:eastAsia="Times New Roman"/>
      <w:lang w:val="en-GB"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Simple211">
    <w:name w:val="Table Simple 211"/>
    <w:basedOn w:val="a2"/>
    <w:next w:val="2f1"/>
    <w:semiHidden/>
    <w:unhideWhenUsed/>
    <w:rsid w:val="005A5A86"/>
    <w:pPr>
      <w:suppressAutoHyphens/>
      <w:spacing w:line="240" w:lineRule="atLeast"/>
    </w:pPr>
    <w:rPr>
      <w:rFonts w:eastAsia="Times New Roman"/>
      <w:lang w:val="en-GB" w:eastAsia="ja-JP"/>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a2"/>
    <w:next w:val="3f"/>
    <w:semiHidden/>
    <w:unhideWhenUsed/>
    <w:rsid w:val="005A5A86"/>
    <w:pPr>
      <w:suppressAutoHyphens/>
      <w:spacing w:line="240" w:lineRule="atLeast"/>
    </w:pPr>
    <w:rPr>
      <w:rFonts w:eastAsia="Times New Roman"/>
      <w:lang w:val="en-GB" w:eastAsia="ja-JP"/>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1">
    <w:name w:val="Table Classic 111"/>
    <w:basedOn w:val="a2"/>
    <w:next w:val="14"/>
    <w:semiHidden/>
    <w:unhideWhenUsed/>
    <w:rsid w:val="005A5A86"/>
    <w:pPr>
      <w:suppressAutoHyphens/>
      <w:spacing w:line="240" w:lineRule="atLeast"/>
    </w:pPr>
    <w:rPr>
      <w:rFonts w:eastAsia="Times New Roman"/>
      <w:lang w:val="en-GB" w:eastAsia="ja-JP"/>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a2"/>
    <w:next w:val="2c"/>
    <w:semiHidden/>
    <w:unhideWhenUsed/>
    <w:rsid w:val="005A5A86"/>
    <w:pPr>
      <w:suppressAutoHyphens/>
      <w:spacing w:line="240" w:lineRule="atLeast"/>
    </w:pPr>
    <w:rPr>
      <w:rFonts w:eastAsia="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a2"/>
    <w:next w:val="3a"/>
    <w:semiHidden/>
    <w:unhideWhenUsed/>
    <w:rsid w:val="005A5A86"/>
    <w:pPr>
      <w:suppressAutoHyphens/>
      <w:spacing w:line="240" w:lineRule="atLeast"/>
    </w:pPr>
    <w:rPr>
      <w:rFonts w:eastAsia="Times New Roman"/>
      <w:color w:val="000080"/>
      <w:lang w:val="en-GB"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a2"/>
    <w:next w:val="45"/>
    <w:semiHidden/>
    <w:unhideWhenUsed/>
    <w:rsid w:val="005A5A86"/>
    <w:pPr>
      <w:suppressAutoHyphens/>
      <w:spacing w:line="240" w:lineRule="atLeast"/>
    </w:pPr>
    <w:rPr>
      <w:rFonts w:eastAsia="Times New Roman"/>
      <w:lang w:val="en-GB" w:eastAsia="ja-JP"/>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1">
    <w:name w:val="Table Colorful 211"/>
    <w:basedOn w:val="a2"/>
    <w:next w:val="2d"/>
    <w:semiHidden/>
    <w:unhideWhenUsed/>
    <w:rsid w:val="005A5A86"/>
    <w:pPr>
      <w:suppressAutoHyphens/>
      <w:spacing w:line="240" w:lineRule="atLeast"/>
    </w:pPr>
    <w:rPr>
      <w:rFonts w:eastAsia="Times New Roman"/>
      <w:lang w:val="en-GB" w:eastAsia="ja-JP"/>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a2"/>
    <w:next w:val="3b"/>
    <w:semiHidden/>
    <w:unhideWhenUsed/>
    <w:rsid w:val="005A5A86"/>
    <w:pPr>
      <w:suppressAutoHyphens/>
      <w:spacing w:line="240" w:lineRule="atLeast"/>
    </w:pPr>
    <w:rPr>
      <w:rFonts w:eastAsia="Times New Roman"/>
      <w:lang w:val="en-GB" w:eastAsia="ja-JP"/>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a2"/>
    <w:next w:val="16"/>
    <w:semiHidden/>
    <w:unhideWhenUsed/>
    <w:rsid w:val="005A5A86"/>
    <w:pPr>
      <w:suppressAutoHyphens/>
      <w:spacing w:line="240" w:lineRule="atLeast"/>
    </w:pPr>
    <w:rPr>
      <w:rFonts w:eastAsia="Times New Roman"/>
      <w:b/>
      <w:bCs/>
      <w:lang w:val="en-GB" w:eastAsia="ja-JP"/>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a2"/>
    <w:next w:val="2e"/>
    <w:semiHidden/>
    <w:unhideWhenUsed/>
    <w:rsid w:val="005A5A86"/>
    <w:pPr>
      <w:suppressAutoHyphens/>
      <w:spacing w:line="240" w:lineRule="atLeast"/>
    </w:pPr>
    <w:rPr>
      <w:rFonts w:eastAsia="Times New Roman"/>
      <w:b/>
      <w:bCs/>
      <w:lang w:val="en-GB" w:eastAsia="ja-JP"/>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a2"/>
    <w:next w:val="3c"/>
    <w:semiHidden/>
    <w:unhideWhenUsed/>
    <w:rsid w:val="005A5A86"/>
    <w:pPr>
      <w:suppressAutoHyphens/>
      <w:spacing w:line="240" w:lineRule="atLeast"/>
    </w:pPr>
    <w:rPr>
      <w:rFonts w:eastAsia="Times New Roman"/>
      <w:b/>
      <w:bCs/>
      <w:lang w:val="en-GB" w:eastAsia="ja-JP"/>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a2"/>
    <w:next w:val="46"/>
    <w:semiHidden/>
    <w:unhideWhenUsed/>
    <w:rsid w:val="005A5A86"/>
    <w:pPr>
      <w:suppressAutoHyphens/>
      <w:spacing w:line="240" w:lineRule="atLeast"/>
    </w:pPr>
    <w:rPr>
      <w:rFonts w:eastAsia="Times New Roman"/>
      <w:lang w:val="en-GB" w:eastAsia="ja-JP"/>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a2"/>
    <w:next w:val="55"/>
    <w:semiHidden/>
    <w:unhideWhenUsed/>
    <w:rsid w:val="005A5A86"/>
    <w:pPr>
      <w:suppressAutoHyphens/>
      <w:spacing w:line="240" w:lineRule="atLeast"/>
    </w:pPr>
    <w:rPr>
      <w:rFonts w:eastAsia="Times New Roman"/>
      <w:lang w:val="en-GB" w:eastAsia="ja-JP"/>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411">
    <w:name w:val="Table Grid 411"/>
    <w:basedOn w:val="a2"/>
    <w:next w:val="47"/>
    <w:semiHidden/>
    <w:unhideWhenUsed/>
    <w:rsid w:val="005A5A86"/>
    <w:pPr>
      <w:suppressAutoHyphens/>
      <w:spacing w:line="240" w:lineRule="atLeast"/>
    </w:pPr>
    <w:rPr>
      <w:rFonts w:eastAsia="Times New Roman"/>
      <w:lang w:val="en-GB" w:eastAsia="ja-JP"/>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1">
    <w:name w:val="Table Grid 611"/>
    <w:basedOn w:val="a2"/>
    <w:next w:val="61"/>
    <w:semiHidden/>
    <w:unhideWhenUsed/>
    <w:rsid w:val="005A5A86"/>
    <w:pPr>
      <w:suppressAutoHyphens/>
      <w:spacing w:line="240" w:lineRule="atLeast"/>
    </w:pPr>
    <w:rPr>
      <w:rFonts w:eastAsia="Times New Roman"/>
      <w:lang w:val="en-GB" w:eastAsia="ja-JP"/>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a2"/>
    <w:next w:val="81"/>
    <w:semiHidden/>
    <w:unhideWhenUsed/>
    <w:rsid w:val="005A5A86"/>
    <w:pPr>
      <w:suppressAutoHyphens/>
      <w:spacing w:line="240" w:lineRule="atLeast"/>
    </w:pPr>
    <w:rPr>
      <w:rFonts w:eastAsia="Times New Roman"/>
      <w:lang w:val="en-GB" w:eastAsia="ja-JP"/>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a2"/>
    <w:next w:val="18"/>
    <w:semiHidden/>
    <w:unhideWhenUsed/>
    <w:rsid w:val="005A5A86"/>
    <w:pPr>
      <w:suppressAutoHyphens/>
      <w:spacing w:line="240" w:lineRule="atLeast"/>
    </w:pPr>
    <w:rPr>
      <w:rFonts w:eastAsia="Times New Roman"/>
      <w:lang w:val="en-GB" w:eastAsia="ja-JP"/>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a2"/>
    <w:next w:val="2f0"/>
    <w:semiHidden/>
    <w:unhideWhenUsed/>
    <w:rsid w:val="005A5A86"/>
    <w:pPr>
      <w:suppressAutoHyphens/>
      <w:spacing w:line="240" w:lineRule="atLeast"/>
    </w:pPr>
    <w:rPr>
      <w:rFonts w:eastAsia="Times New Roman"/>
      <w:lang w:val="en-GB" w:eastAsia="ja-JP"/>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a2"/>
    <w:next w:val="3e"/>
    <w:semiHidden/>
    <w:unhideWhenUsed/>
    <w:rsid w:val="005A5A86"/>
    <w:pPr>
      <w:suppressAutoHyphens/>
      <w:spacing w:line="240" w:lineRule="atLeast"/>
    </w:pPr>
    <w:rPr>
      <w:rFonts w:eastAsia="Times New Roman"/>
      <w:lang w:val="en-GB" w:eastAsia="ja-JP"/>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a2"/>
    <w:next w:val="48"/>
    <w:semiHidden/>
    <w:unhideWhenUsed/>
    <w:rsid w:val="005A5A86"/>
    <w:pPr>
      <w:suppressAutoHyphens/>
      <w:spacing w:line="240" w:lineRule="atLeast"/>
    </w:pPr>
    <w:rPr>
      <w:rFonts w:eastAsia="Times New Roman"/>
      <w:lang w:val="en-GB" w:eastAsia="ja-JP"/>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11">
    <w:name w:val="Table List 711"/>
    <w:basedOn w:val="a2"/>
    <w:next w:val="72"/>
    <w:semiHidden/>
    <w:unhideWhenUsed/>
    <w:rsid w:val="005A5A86"/>
    <w:pPr>
      <w:suppressAutoHyphens/>
      <w:spacing w:line="240" w:lineRule="atLeast"/>
    </w:pPr>
    <w:rPr>
      <w:rFonts w:eastAsia="Times New Roman"/>
      <w:lang w:val="en-GB" w:eastAsia="ja-JP"/>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a2"/>
    <w:next w:val="82"/>
    <w:semiHidden/>
    <w:unhideWhenUsed/>
    <w:rsid w:val="005A5A86"/>
    <w:pPr>
      <w:suppressAutoHyphens/>
      <w:spacing w:line="240" w:lineRule="atLeast"/>
    </w:pPr>
    <w:rPr>
      <w:rFonts w:eastAsia="Times New Roman"/>
      <w:lang w:val="en-GB" w:eastAsia="ja-JP"/>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1">
    <w:name w:val="Table 3D effects 111"/>
    <w:basedOn w:val="a2"/>
    <w:next w:val="13"/>
    <w:semiHidden/>
    <w:unhideWhenUsed/>
    <w:rsid w:val="005A5A86"/>
    <w:pPr>
      <w:suppressAutoHyphens/>
      <w:spacing w:line="240" w:lineRule="atLeast"/>
    </w:pPr>
    <w:rPr>
      <w:rFonts w:eastAsia="Times New Roman"/>
      <w:lang w:val="en-GB" w:eastAsia="ja-JP"/>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1">
    <w:name w:val="Table 3D effects 311"/>
    <w:basedOn w:val="a2"/>
    <w:next w:val="39"/>
    <w:semiHidden/>
    <w:unhideWhenUsed/>
    <w:rsid w:val="005A5A86"/>
    <w:pPr>
      <w:suppressAutoHyphens/>
      <w:spacing w:line="240" w:lineRule="atLeast"/>
    </w:pPr>
    <w:rPr>
      <w:rFonts w:eastAsia="Times New Roman"/>
      <w:lang w:val="en-GB" w:eastAsia="ja-JP"/>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1">
    <w:name w:val="Table Contemporary11"/>
    <w:basedOn w:val="a2"/>
    <w:next w:val="affff9"/>
    <w:semiHidden/>
    <w:unhideWhenUsed/>
    <w:rsid w:val="005A5A86"/>
    <w:pPr>
      <w:suppressAutoHyphens/>
      <w:spacing w:line="240" w:lineRule="atLeast"/>
    </w:pPr>
    <w:rPr>
      <w:rFonts w:eastAsia="Times New Roman"/>
      <w:lang w:val="en-GB" w:eastAsia="ja-JP"/>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a2"/>
    <w:next w:val="affffa"/>
    <w:semiHidden/>
    <w:unhideWhenUsed/>
    <w:rsid w:val="005A5A86"/>
    <w:pPr>
      <w:suppressAutoHyphens/>
      <w:spacing w:line="240" w:lineRule="atLeast"/>
    </w:pPr>
    <w:rPr>
      <w:rFonts w:eastAsia="Times New Roman"/>
      <w:lang w:val="en-GB" w:eastAsia="ja-JP"/>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1">
    <w:name w:val="Table Professional11"/>
    <w:basedOn w:val="a2"/>
    <w:next w:val="affffb"/>
    <w:semiHidden/>
    <w:unhideWhenUsed/>
    <w:rsid w:val="005A5A86"/>
    <w:pPr>
      <w:suppressAutoHyphens/>
      <w:spacing w:line="240" w:lineRule="atLeast"/>
    </w:pPr>
    <w:rPr>
      <w:rFonts w:eastAsia="Times New Roman"/>
      <w:lang w:val="en-GB"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1">
    <w:name w:val="Table Web 111"/>
    <w:basedOn w:val="a2"/>
    <w:next w:val="1b"/>
    <w:semiHidden/>
    <w:unhideWhenUsed/>
    <w:rsid w:val="005A5A86"/>
    <w:pPr>
      <w:suppressAutoHyphens/>
      <w:spacing w:line="240" w:lineRule="atLeast"/>
    </w:pPr>
    <w:rPr>
      <w:rFonts w:eastAsia="Times New Roman"/>
      <w:lang w:val="en-GB" w:eastAsia="ja-JP"/>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a2"/>
    <w:next w:val="2f3"/>
    <w:semiHidden/>
    <w:unhideWhenUsed/>
    <w:rsid w:val="005A5A86"/>
    <w:pPr>
      <w:suppressAutoHyphens/>
      <w:spacing w:line="240" w:lineRule="atLeast"/>
    </w:pPr>
    <w:rPr>
      <w:rFonts w:eastAsia="Times New Roman"/>
      <w:lang w:val="en-GB" w:eastAsia="ja-JP"/>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a2"/>
    <w:next w:val="3f0"/>
    <w:semiHidden/>
    <w:unhideWhenUsed/>
    <w:rsid w:val="005A5A86"/>
    <w:pPr>
      <w:suppressAutoHyphens/>
      <w:spacing w:line="240" w:lineRule="atLeast"/>
    </w:pPr>
    <w:rPr>
      <w:rFonts w:eastAsia="Times New Roman"/>
      <w:lang w:val="en-GB" w:eastAsia="ja-JP"/>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fffff">
    <w:name w:val="No Spacing"/>
    <w:uiPriority w:val="1"/>
    <w:qFormat/>
    <w:rsid w:val="005A5A86"/>
    <w:rPr>
      <w:rFonts w:ascii="Calibri" w:eastAsia="Calibri" w:hAnsi="Calibri"/>
      <w:sz w:val="22"/>
      <w:szCs w:val="22"/>
      <w:lang w:val="en-GB" w:eastAsia="en-US"/>
    </w:rPr>
  </w:style>
  <w:style w:type="paragraph" w:styleId="TOC">
    <w:name w:val="TOC Heading"/>
    <w:basedOn w:val="1"/>
    <w:next w:val="a0"/>
    <w:uiPriority w:val="39"/>
    <w:semiHidden/>
    <w:unhideWhenUsed/>
    <w:qFormat/>
    <w:rsid w:val="005A5A86"/>
    <w:pPr>
      <w:widowControl/>
      <w:numPr>
        <w:numId w:val="0"/>
      </w:numPr>
      <w:overflowPunct/>
      <w:adjustRightInd/>
      <w:snapToGrid/>
      <w:spacing w:before="480" w:after="0" w:line="276" w:lineRule="auto"/>
      <w:jc w:val="left"/>
      <w:outlineLvl w:val="9"/>
    </w:pPr>
    <w:rPr>
      <w:rFonts w:ascii="Cambria" w:eastAsia="MS Gothic" w:hAnsi="Cambria"/>
      <w:bCs/>
      <w:color w:val="365F91"/>
      <w:kern w:val="0"/>
      <w:sz w:val="28"/>
      <w:szCs w:val="28"/>
      <w:lang w:eastAsia="ja-JP"/>
    </w:rPr>
  </w:style>
  <w:style w:type="character" w:customStyle="1" w:styleId="UnresolvedMention1">
    <w:name w:val="Unresolved Mention1"/>
    <w:basedOn w:val="a1"/>
    <w:uiPriority w:val="99"/>
    <w:semiHidden/>
    <w:unhideWhenUsed/>
    <w:rsid w:val="005A5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863DC-D11B-4382-A76A-F7C20B074CEA}">
  <ds:schemaRefs>
    <ds:schemaRef ds:uri="http://schemas.openxmlformats.org/officeDocument/2006/bibliography"/>
  </ds:schemaRefs>
</ds:datastoreItem>
</file>

<file path=customXml/itemProps2.xml><?xml version="1.0" encoding="utf-8"?>
<ds:datastoreItem xmlns:ds="http://schemas.openxmlformats.org/officeDocument/2006/customXml" ds:itemID="{B2F383F3-AD9F-4A34-B2E3-46407BFE3FC9}"/>
</file>

<file path=customXml/itemProps3.xml><?xml version="1.0" encoding="utf-8"?>
<ds:datastoreItem xmlns:ds="http://schemas.openxmlformats.org/officeDocument/2006/customXml" ds:itemID="{D4EF65B3-9A32-42C5-8C01-4D3B7A214F7F}"/>
</file>

<file path=docProps/app.xml><?xml version="1.0" encoding="utf-8"?>
<Properties xmlns="http://schemas.openxmlformats.org/officeDocument/2006/extended-properties" xmlns:vt="http://schemas.openxmlformats.org/officeDocument/2006/docPropsVTypes">
  <Template>G:\WORD\OFFICE2016\CoverPages\A.dotm</Template>
  <TotalTime>45</TotalTime>
  <Pages>12</Pages>
  <Words>1234</Words>
  <Characters>7038</Characters>
  <Application>Microsoft Office Word</Application>
  <DocSecurity>0</DocSecurity>
  <Lines>58</Lines>
  <Paragraphs>16</Paragraphs>
  <ScaleCrop>false</ScaleCrop>
  <Company>DCM</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A/HRC/31/2</dc:title>
  <dc:subject>1920151</dc:subject>
  <dc:creator>Ji</dc:creator>
  <cp:keywords/>
  <dc:description/>
  <cp:lastModifiedBy>Lina Liu</cp:lastModifiedBy>
  <cp:revision>22</cp:revision>
  <cp:lastPrinted>2020-03-12T12:45:00Z</cp:lastPrinted>
  <dcterms:created xsi:type="dcterms:W3CDTF">2021-04-07T09:44:00Z</dcterms:created>
  <dcterms:modified xsi:type="dcterms:W3CDTF">2024-03-13T13:23:00Z</dcterms:modified>
</cp:coreProperties>
</file>